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B78" w:rsidRPr="00D676C7" w:rsidRDefault="008759C6" w:rsidP="00A94534">
      <w:pPr>
        <w:spacing w:after="0"/>
        <w:jc w:val="center"/>
        <w:rPr>
          <w:rFonts w:ascii="Segoe UI Light" w:hAnsi="Segoe UI Light" w:cs="Segoe UI Light"/>
          <w:b/>
          <w:sz w:val="32"/>
          <w:szCs w:val="32"/>
        </w:rPr>
      </w:pPr>
      <w:r w:rsidRPr="00D676C7">
        <w:rPr>
          <w:rFonts w:ascii="Segoe UI Light" w:hAnsi="Segoe UI Light" w:cs="Segoe UI Light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-104775</wp:posOffset>
                </wp:positionV>
                <wp:extent cx="5057775" cy="107632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1076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EF87C3" id="Rounded Rectangle 1" o:spid="_x0000_s1026" style="position:absolute;margin-left:0;margin-top:-8.25pt;width:398.25pt;height:84.75pt;z-index:-25165107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FAagIAACAFAAAOAAAAZHJzL2Uyb0RvYy54bWysVN9P2zAQfp+0/8Hy+0jaUcoqUlSBmCYh&#10;qICJZ+PYbTTb553dpt1fv7OTBsb6NO3FufP9/vKdLy531rCtwtCAq/jopORMOQl141YV//508+mc&#10;sxCFq4UBpyq+V4Ffzj9+uGj9TI1hDaZWyCiJC7PWV3wdo58VRZBrZUU4Aa8cGTWgFZFUXBU1ipay&#10;W1OMy/KsaAFrjyBVCHR73Rn5POfXWsl4r3VQkZmKU28xn5jPl3QW8wsxW6Hw60b2bYh/6MKKxlHR&#10;IdW1iIJtsPkrlW0kQgAdTyTYArRupMoz0DSj8t00j2vhVZ6FwAl+gCn8v7TybrtE1tT07zhzwtIv&#10;eoCNq1XNHgg84VZGsVGCqfVhRt6Pfom9FkhMM+802vSladguQ7sfoFW7yCRdTsrJdDqdcCbJNiqn&#10;Z5/Hk5S1eA33GOJXBZYloeKY2kg9ZFzF9jbEzv/gR8Gpp66LLMW9UakR4x6UpqGo7jhHZzqpK4Ns&#10;K4gIQkrl4qF+9k5hujFmCBwdCzQxQ0FN974pTGWaDYHlscA/Kw4RuSq4OATbxgEeS1D/GCp3/ofp&#10;u5nT+C9Q7+lfInQkD17eNITkrQhxKZBYTfynTY33dGgDbcWhlzhbA/46dp/8iWxk5aylLal4+LkR&#10;qDgz3xzR8Mvo9DStVVZOJ9MxKfjW8vLW4jb2Cgh/ohp1l8XkH81B1Aj2mRZ6kaqSSThJtSsuIx6U&#10;q9htLz0JUi0W2Y1WyYt46x69TMkTqokkT7tngb6nUyQm3sFho8TsHaE63xTpYLGJoJvMtldce7xp&#10;DTNp+ycj7flbPXu9Pmzz3wAAAP//AwBQSwMEFAAGAAgAAAAhACtPmo3fAAAACAEAAA8AAABkcnMv&#10;ZG93bnJldi54bWxMj8FOwzAQRO9I/IO1SFxQa7coBUKcCoEQouJCqESP23hJImI7st02/Xu2J3rb&#10;0Yxm3xTL0fZiTyF23mmYTRUIcrU3nWs0rL9eJ/cgYkJnsPeONBwpwrK8vCgwN/7gPmlfpUZwiYs5&#10;amhTGnIpY92SxTj1Azn2fnywmFiGRpqABy63vZwrtZAWO8cfWhzouaX6t9pZDW9qwI+wSi/H9c1G&#10;fldzfN9kK62vr8anRxCJxvQfhhM+o0PJTFu/cyaKXgMPSRoms0UGgu27h9Ox5Vx2q0CWhTwfUP4B&#10;AAD//wMAUEsBAi0AFAAGAAgAAAAhALaDOJL+AAAA4QEAABMAAAAAAAAAAAAAAAAAAAAAAFtDb250&#10;ZW50X1R5cGVzXS54bWxQSwECLQAUAAYACAAAACEAOP0h/9YAAACUAQAACwAAAAAAAAAAAAAAAAAv&#10;AQAAX3JlbHMvLnJlbHNQSwECLQAUAAYACAAAACEA3f/BQGoCAAAgBQAADgAAAAAAAAAAAAAAAAAu&#10;AgAAZHJzL2Uyb0RvYy54bWxQSwECLQAUAAYACAAAACEAK0+ajd8AAAAIAQAADwAAAAAAAAAAAAAA&#10;AADEBAAAZHJzL2Rvd25yZXYueG1sUEsFBgAAAAAEAAQA8wAAANAFAAAAAA==&#10;" fillcolor="white [3201]" strokecolor="#4bacc6 [3208]" strokeweight="2pt">
                <w10:wrap anchorx="margin"/>
              </v:roundrect>
            </w:pict>
          </mc:Fallback>
        </mc:AlternateContent>
      </w:r>
      <w:r w:rsidR="00C24B78" w:rsidRPr="00D676C7">
        <w:rPr>
          <w:rFonts w:ascii="Segoe UI Light" w:hAnsi="Segoe UI Light" w:cs="Segoe UI Light"/>
          <w:b/>
          <w:sz w:val="32"/>
          <w:szCs w:val="32"/>
        </w:rPr>
        <w:t>Year 6</w:t>
      </w:r>
      <w:r w:rsidR="00A94534" w:rsidRPr="00D676C7">
        <w:rPr>
          <w:rFonts w:ascii="Segoe UI Light" w:hAnsi="Segoe UI Light" w:cs="Segoe UI Light"/>
          <w:b/>
          <w:sz w:val="32"/>
          <w:szCs w:val="32"/>
        </w:rPr>
        <w:t xml:space="preserve">   202</w:t>
      </w:r>
      <w:r w:rsidR="00D676C7" w:rsidRPr="00D676C7">
        <w:rPr>
          <w:rFonts w:ascii="Segoe UI Light" w:hAnsi="Segoe UI Light" w:cs="Segoe UI Light"/>
          <w:b/>
          <w:sz w:val="32"/>
          <w:szCs w:val="32"/>
        </w:rPr>
        <w:t>6</w:t>
      </w:r>
      <w:r w:rsidR="00A94534" w:rsidRPr="00D676C7">
        <w:rPr>
          <w:rFonts w:ascii="Segoe UI Light" w:hAnsi="Segoe UI Light" w:cs="Segoe UI Light"/>
          <w:b/>
          <w:sz w:val="32"/>
          <w:szCs w:val="32"/>
        </w:rPr>
        <w:t>-2</w:t>
      </w:r>
      <w:r w:rsidR="00D676C7" w:rsidRPr="00D676C7">
        <w:rPr>
          <w:rFonts w:ascii="Segoe UI Light" w:hAnsi="Segoe UI Light" w:cs="Segoe UI Light"/>
          <w:b/>
          <w:sz w:val="32"/>
          <w:szCs w:val="32"/>
        </w:rPr>
        <w:t>7</w:t>
      </w:r>
    </w:p>
    <w:p w:rsidR="00C24B78" w:rsidRPr="001F7848" w:rsidRDefault="00C24B78" w:rsidP="00C24B78">
      <w:pPr>
        <w:spacing w:after="0"/>
        <w:jc w:val="center"/>
        <w:rPr>
          <w:rFonts w:ascii="Segoe UI Light" w:hAnsi="Segoe UI Light" w:cs="Segoe UI Light"/>
          <w:sz w:val="32"/>
          <w:szCs w:val="32"/>
        </w:rPr>
      </w:pPr>
      <w:r w:rsidRPr="001F7848">
        <w:rPr>
          <w:rFonts w:ascii="Segoe UI Light" w:hAnsi="Segoe UI Light" w:cs="Segoe UI Light"/>
          <w:sz w:val="32"/>
          <w:szCs w:val="32"/>
        </w:rPr>
        <w:t>Curriculum Leaflet</w:t>
      </w:r>
    </w:p>
    <w:p w:rsidR="00C24B78" w:rsidRPr="001F7848" w:rsidRDefault="00C24B78" w:rsidP="00C24B78">
      <w:pPr>
        <w:spacing w:after="0"/>
        <w:jc w:val="center"/>
        <w:rPr>
          <w:rFonts w:ascii="Segoe UI Light" w:hAnsi="Segoe UI Light" w:cs="Segoe UI Light"/>
          <w:sz w:val="32"/>
          <w:szCs w:val="32"/>
        </w:rPr>
      </w:pPr>
      <w:r w:rsidRPr="001F7848">
        <w:rPr>
          <w:rFonts w:ascii="Segoe UI Light" w:hAnsi="Segoe UI Light" w:cs="Segoe UI Light"/>
          <w:sz w:val="32"/>
          <w:szCs w:val="32"/>
        </w:rPr>
        <w:t>Autumn Term One</w:t>
      </w:r>
    </w:p>
    <w:p w:rsidR="00CD29FD" w:rsidRPr="002F2490" w:rsidRDefault="00CD29FD" w:rsidP="002F2490">
      <w:pPr>
        <w:pStyle w:val="NoSpacing"/>
      </w:pPr>
    </w:p>
    <w:tbl>
      <w:tblPr>
        <w:tblStyle w:val="TableGrid"/>
        <w:tblW w:w="9629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7774"/>
      </w:tblGrid>
      <w:tr w:rsidR="00C8531F" w:rsidRPr="005B7E3D" w:rsidTr="007014D9">
        <w:trPr>
          <w:trHeight w:val="371"/>
        </w:trPr>
        <w:tc>
          <w:tcPr>
            <w:tcW w:w="1855" w:type="dxa"/>
          </w:tcPr>
          <w:p w:rsidR="00C8531F" w:rsidRPr="005B7E3D" w:rsidRDefault="00C8531F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5B7E3D">
              <w:rPr>
                <w:rFonts w:ascii="Segoe UI" w:hAnsi="Segoe UI" w:cs="Segoe UI"/>
                <w:b/>
                <w:sz w:val="24"/>
                <w:szCs w:val="24"/>
              </w:rPr>
              <w:t>Subject</w:t>
            </w:r>
          </w:p>
        </w:tc>
        <w:tc>
          <w:tcPr>
            <w:tcW w:w="7774" w:type="dxa"/>
          </w:tcPr>
          <w:p w:rsidR="00C8531F" w:rsidRPr="005B7E3D" w:rsidRDefault="008759C6" w:rsidP="00D709D9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We will be learning about</w:t>
            </w:r>
          </w:p>
        </w:tc>
      </w:tr>
      <w:tr w:rsidR="008647A1" w:rsidRPr="005B7E3D" w:rsidTr="007014D9">
        <w:trPr>
          <w:trHeight w:val="1113"/>
        </w:trPr>
        <w:tc>
          <w:tcPr>
            <w:tcW w:w="1855" w:type="dxa"/>
          </w:tcPr>
          <w:p w:rsidR="00F679DF" w:rsidRPr="005B7E3D" w:rsidRDefault="00BF24FB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41728</wp:posOffset>
                  </wp:positionH>
                  <wp:positionV relativeFrom="paragraph">
                    <wp:posOffset>253250</wp:posOffset>
                  </wp:positionV>
                  <wp:extent cx="1024136" cy="828675"/>
                  <wp:effectExtent l="0" t="0" r="5080" b="0"/>
                  <wp:wrapNone/>
                  <wp:docPr id="7" name="il_fi" descr="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136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4B78">
              <w:rPr>
                <w:rFonts w:ascii="Segoe UI" w:hAnsi="Segoe UI" w:cs="Segoe UI"/>
                <w:b/>
                <w:sz w:val="24"/>
                <w:szCs w:val="24"/>
              </w:rPr>
              <w:t>Writing</w:t>
            </w:r>
          </w:p>
        </w:tc>
        <w:tc>
          <w:tcPr>
            <w:tcW w:w="7774" w:type="dxa"/>
          </w:tcPr>
          <w:p w:rsidR="008759C6" w:rsidRDefault="0016736D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Autobiographies, speech, War poetry, sonnets, dialogue and narratives with a moral.</w:t>
            </w:r>
          </w:p>
          <w:p w:rsidR="008759C6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How to apply colons and semi-colons accurately </w:t>
            </w:r>
          </w:p>
          <w:p w:rsidR="008759C6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How to experiment with vocabulary to enhance their articulacy</w:t>
            </w:r>
          </w:p>
          <w:p w:rsidR="008759C6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How to use personification and metaphors</w:t>
            </w:r>
          </w:p>
          <w:p w:rsidR="0016736D" w:rsidRPr="00D709D9" w:rsidRDefault="0016736D" w:rsidP="0016736D">
            <w:pPr>
              <w:pStyle w:val="NoSpacing"/>
              <w:ind w:left="720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C24B78" w:rsidRPr="005B7E3D" w:rsidTr="007014D9">
        <w:trPr>
          <w:trHeight w:val="1113"/>
        </w:trPr>
        <w:tc>
          <w:tcPr>
            <w:tcW w:w="1855" w:type="dxa"/>
          </w:tcPr>
          <w:p w:rsidR="001F7848" w:rsidRDefault="00C24B78" w:rsidP="005B7E3D">
            <w:pPr>
              <w:jc w:val="both"/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t>Reading</w:t>
            </w:r>
          </w:p>
          <w:p w:rsidR="001F7848" w:rsidRDefault="00A94534" w:rsidP="001F7848">
            <w:pPr>
              <w:rPr>
                <w:rFonts w:ascii="Segoe UI" w:hAnsi="Segoe UI" w:cs="Segoe UI"/>
                <w:sz w:val="24"/>
                <w:szCs w:val="24"/>
                <w:lang w:eastAsia="en-GB"/>
              </w:rPr>
            </w:pPr>
            <w:r w:rsidRPr="00A94534">
              <w:rPr>
                <w:rFonts w:ascii="Segoe UI" w:hAnsi="Segoe UI" w:cs="Segoe U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2CBBE314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50800</wp:posOffset>
                  </wp:positionV>
                  <wp:extent cx="647700" cy="89535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4B78" w:rsidRPr="001F7848" w:rsidRDefault="00C24B78" w:rsidP="001F7848">
            <w:pPr>
              <w:rPr>
                <w:rFonts w:ascii="Segoe UI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7774" w:type="dxa"/>
          </w:tcPr>
          <w:p w:rsidR="008759C6" w:rsidRDefault="00E0275E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Our core text</w:t>
            </w:r>
            <w:r w:rsidR="0016736D">
              <w:rPr>
                <w:rFonts w:ascii="Segoe UI Light" w:hAnsi="Segoe UI Light" w:cs="Segoe UI Light"/>
                <w:sz w:val="24"/>
                <w:szCs w:val="24"/>
              </w:rPr>
              <w:t xml:space="preserve"> is Rooftoppers</w:t>
            </w:r>
          </w:p>
          <w:p w:rsidR="0016736D" w:rsidRDefault="0016736D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We will focus on summary, retrieval and understanding themes.</w:t>
            </w:r>
          </w:p>
          <w:p w:rsidR="0016736D" w:rsidRPr="0016736D" w:rsidRDefault="0016736D" w:rsidP="0016736D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We will also develop our skills when creating comparisons and personal responses.</w:t>
            </w:r>
          </w:p>
          <w:p w:rsidR="00C24B78" w:rsidRPr="00D709D9" w:rsidRDefault="0016736D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Our class read is Goodnight Mister Tom which focuses on the neglect, resilience and reality of the impact of war on children. </w:t>
            </w:r>
          </w:p>
        </w:tc>
      </w:tr>
      <w:tr w:rsidR="00852B82" w:rsidRPr="005B7E3D" w:rsidTr="007014D9">
        <w:trPr>
          <w:trHeight w:val="1305"/>
        </w:trPr>
        <w:tc>
          <w:tcPr>
            <w:tcW w:w="1855" w:type="dxa"/>
          </w:tcPr>
          <w:p w:rsidR="00852B82" w:rsidRPr="005B7E3D" w:rsidRDefault="00BF24FB" w:rsidP="00C44CE9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189865</wp:posOffset>
                  </wp:positionV>
                  <wp:extent cx="894633" cy="971550"/>
                  <wp:effectExtent l="0" t="0" r="1270" b="0"/>
                  <wp:wrapNone/>
                  <wp:docPr id="177" name="il_fi" descr="http://www.sbcusd.com/images/pages/N2082/2mathg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sbcusd.com/images/pages/N2082/2mathg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492" cy="984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C44CE9">
              <w:rPr>
                <w:rFonts w:ascii="Segoe UI" w:hAnsi="Segoe UI" w:cs="Segoe UI"/>
                <w:b/>
                <w:sz w:val="24"/>
                <w:szCs w:val="24"/>
              </w:rPr>
              <w:t>Maths</w:t>
            </w:r>
          </w:p>
        </w:tc>
        <w:tc>
          <w:tcPr>
            <w:tcW w:w="7774" w:type="dxa"/>
          </w:tcPr>
          <w:p w:rsidR="008759C6" w:rsidRDefault="005C401B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 w:rsidRPr="00D709D9">
              <w:rPr>
                <w:rFonts w:ascii="Segoe UI Light" w:hAnsi="Segoe UI Light" w:cs="Segoe UI Light"/>
                <w:sz w:val="24"/>
                <w:szCs w:val="24"/>
              </w:rPr>
              <w:t>place v</w:t>
            </w:r>
            <w:r w:rsidR="00CD29FD" w:rsidRPr="00D709D9">
              <w:rPr>
                <w:rFonts w:ascii="Segoe UI Light" w:hAnsi="Segoe UI Light" w:cs="Segoe UI Light"/>
                <w:sz w:val="24"/>
                <w:szCs w:val="24"/>
              </w:rPr>
              <w:t xml:space="preserve">alue and decimal numbers </w:t>
            </w:r>
          </w:p>
          <w:p w:rsidR="00CD29FD" w:rsidRPr="00D709D9" w:rsidRDefault="00CD29FD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 w:rsidRPr="00D709D9">
              <w:rPr>
                <w:rFonts w:ascii="Segoe UI Light" w:hAnsi="Segoe UI Light" w:cs="Segoe UI Light"/>
                <w:sz w:val="24"/>
                <w:szCs w:val="24"/>
              </w:rPr>
              <w:t>reading</w:t>
            </w:r>
            <w:r w:rsidR="008759C6">
              <w:rPr>
                <w:rFonts w:ascii="Segoe UI Light" w:hAnsi="Segoe UI Light" w:cs="Segoe UI Light"/>
                <w:sz w:val="24"/>
                <w:szCs w:val="24"/>
              </w:rPr>
              <w:t xml:space="preserve"> different scales and intervals</w:t>
            </w:r>
          </w:p>
          <w:p w:rsidR="00A07566" w:rsidRDefault="00CD29FD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 w:rsidRPr="00D709D9">
              <w:rPr>
                <w:rFonts w:ascii="Segoe UI Light" w:hAnsi="Segoe UI Light" w:cs="Segoe UI Light"/>
                <w:sz w:val="24"/>
                <w:szCs w:val="24"/>
              </w:rPr>
              <w:t>applying the standard written methods for all 4 ru</w:t>
            </w:r>
            <w:r w:rsidR="008759C6">
              <w:rPr>
                <w:rFonts w:ascii="Segoe UI Light" w:hAnsi="Segoe UI Light" w:cs="Segoe UI Light"/>
                <w:sz w:val="24"/>
                <w:szCs w:val="24"/>
              </w:rPr>
              <w:t>les of number to solve problems</w:t>
            </w:r>
          </w:p>
          <w:p w:rsidR="008759C6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negative numbers and differences</w:t>
            </w:r>
          </w:p>
          <w:p w:rsidR="008759C6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2d shapes and their correct names and properties</w:t>
            </w:r>
          </w:p>
          <w:p w:rsidR="008759C6" w:rsidRPr="00D709D9" w:rsidRDefault="008759C6" w:rsidP="008759C6">
            <w:pPr>
              <w:pStyle w:val="NoSpacing"/>
              <w:numPr>
                <w:ilvl w:val="0"/>
                <w:numId w:val="8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Percentages of amounts</w:t>
            </w:r>
          </w:p>
        </w:tc>
      </w:tr>
      <w:tr w:rsidR="00852B82" w:rsidRPr="005B7E3D" w:rsidTr="007014D9">
        <w:trPr>
          <w:trHeight w:val="371"/>
        </w:trPr>
        <w:tc>
          <w:tcPr>
            <w:tcW w:w="1855" w:type="dxa"/>
          </w:tcPr>
          <w:p w:rsidR="00852B82" w:rsidRDefault="001F7848" w:rsidP="005B7E3D">
            <w:pPr>
              <w:jc w:val="both"/>
              <w:rPr>
                <w:noProof/>
                <w:lang w:eastAsia="en-GB"/>
              </w:rPr>
            </w:pPr>
            <w:r w:rsidRPr="001F7848">
              <w:rPr>
                <w:rFonts w:ascii="Segoe UI" w:hAnsi="Segoe UI" w:cs="Segoe U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24765</wp:posOffset>
                  </wp:positionV>
                  <wp:extent cx="664221" cy="707989"/>
                  <wp:effectExtent l="0" t="0" r="254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15" cy="716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04B4" w:rsidRPr="005B7E3D">
              <w:rPr>
                <w:rFonts w:ascii="Segoe UI" w:hAnsi="Segoe UI" w:cs="Segoe UI"/>
                <w:b/>
                <w:sz w:val="24"/>
                <w:szCs w:val="24"/>
              </w:rPr>
              <w:t>Art</w:t>
            </w:r>
            <w:r w:rsidRPr="001F7848">
              <w:rPr>
                <w:noProof/>
                <w:lang w:eastAsia="en-GB"/>
              </w:rPr>
              <w:t xml:space="preserve"> </w:t>
            </w:r>
          </w:p>
          <w:p w:rsidR="0016736D" w:rsidRDefault="0016736D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:rsidR="0016736D" w:rsidRDefault="0016736D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:rsidR="0016736D" w:rsidRDefault="0016736D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:rsidR="0016736D" w:rsidRPr="005B7E3D" w:rsidRDefault="0016736D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774" w:type="dxa"/>
          </w:tcPr>
          <w:p w:rsidR="0016736D" w:rsidRPr="0016736D" w:rsidRDefault="001F7848" w:rsidP="0016736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6736D" w:rsidRPr="0016736D">
              <w:rPr>
                <w:rFonts w:ascii="Segoe UI Light" w:hAnsi="Segoe UI Light" w:cs="Segoe UI Light"/>
                <w:sz w:val="24"/>
                <w:szCs w:val="24"/>
              </w:rPr>
              <w:t>Frida Kahlo (1907 – 1954)</w:t>
            </w:r>
          </w:p>
          <w:p w:rsidR="001F7848" w:rsidRDefault="0016736D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Pupils will create abstract forms using </w:t>
            </w:r>
            <w:r w:rsidRPr="0016736D">
              <w:rPr>
                <w:rFonts w:ascii="Segoe UI Light" w:hAnsi="Segoe UI Light" w:cs="Segoe UI Light"/>
                <w:sz w:val="24"/>
                <w:szCs w:val="24"/>
              </w:rPr>
              <w:t>enlarged images</w:t>
            </w:r>
            <w:r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16736D">
              <w:rPr>
                <w:rFonts w:ascii="Segoe UI Light" w:hAnsi="Segoe UI Light" w:cs="Segoe UI Light"/>
                <w:sz w:val="24"/>
                <w:szCs w:val="24"/>
              </w:rPr>
              <w:t xml:space="preserve">and </w:t>
            </w:r>
            <w:r>
              <w:rPr>
                <w:rFonts w:ascii="Segoe UI Light" w:hAnsi="Segoe UI Light" w:cs="Segoe UI Light"/>
                <w:sz w:val="24"/>
                <w:szCs w:val="24"/>
              </w:rPr>
              <w:t xml:space="preserve">draw to </w:t>
            </w:r>
            <w:r w:rsidRPr="0016736D">
              <w:rPr>
                <w:rFonts w:ascii="Segoe UI Light" w:hAnsi="Segoe UI Light" w:cs="Segoe UI Light"/>
                <w:sz w:val="24"/>
                <w:szCs w:val="24"/>
              </w:rPr>
              <w:t>scale</w:t>
            </w:r>
            <w:r>
              <w:rPr>
                <w:rFonts w:ascii="Segoe UI Light" w:hAnsi="Segoe UI Light" w:cs="Segoe UI Light"/>
                <w:sz w:val="24"/>
                <w:szCs w:val="24"/>
              </w:rPr>
              <w:t>.</w:t>
            </w:r>
          </w:p>
          <w:p w:rsidR="0016736D" w:rsidRPr="008759C6" w:rsidRDefault="0016736D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Pupils will also create portraits including </w:t>
            </w:r>
            <w:r w:rsidRPr="0016736D">
              <w:rPr>
                <w:rFonts w:ascii="Segoe UI Light" w:hAnsi="Segoe UI Light" w:cs="Segoe UI Light"/>
                <w:sz w:val="24"/>
                <w:szCs w:val="24"/>
              </w:rPr>
              <w:t>how to draw features in proportion and include details.</w:t>
            </w:r>
          </w:p>
        </w:tc>
      </w:tr>
      <w:tr w:rsidR="008A04B4" w:rsidRPr="005B7E3D" w:rsidTr="007014D9">
        <w:trPr>
          <w:trHeight w:val="956"/>
        </w:trPr>
        <w:tc>
          <w:tcPr>
            <w:tcW w:w="1855" w:type="dxa"/>
          </w:tcPr>
          <w:p w:rsidR="00CD3C15" w:rsidRDefault="00BF24FB" w:rsidP="00BF24FB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Science</w:t>
            </w:r>
          </w:p>
          <w:p w:rsidR="003D0D46" w:rsidRPr="005B7E3D" w:rsidRDefault="003D0D46" w:rsidP="00BF24FB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3D0D46">
              <w:rPr>
                <w:rFonts w:ascii="Segoe UI" w:hAnsi="Segoe UI" w:cs="Segoe UI"/>
                <w:b/>
                <w:noProof/>
                <w:sz w:val="24"/>
                <w:szCs w:val="24"/>
              </w:rPr>
              <w:drawing>
                <wp:inline distT="0" distB="0" distL="0" distR="0" wp14:anchorId="501275FA" wp14:editId="2B5415BF">
                  <wp:extent cx="1040265" cy="1413163"/>
                  <wp:effectExtent l="0" t="0" r="762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17" cy="1418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4" w:type="dxa"/>
          </w:tcPr>
          <w:p w:rsidR="00F36311" w:rsidRPr="00F36311" w:rsidRDefault="00F36311" w:rsidP="00F36311">
            <w:pPr>
              <w:pStyle w:val="NoSpacing"/>
              <w:numPr>
                <w:ilvl w:val="0"/>
                <w:numId w:val="10"/>
              </w:numPr>
              <w:rPr>
                <w:rFonts w:ascii="Segoe UI Light" w:hAnsi="Segoe UI Light" w:cs="Segoe UI Light"/>
                <w:sz w:val="24"/>
                <w:szCs w:val="24"/>
                <w:lang w:eastAsia="en-GB"/>
              </w:rPr>
            </w:pPr>
            <w:r w:rsidRPr="00F36311">
              <w:rPr>
                <w:rFonts w:ascii="Segoe UI Light" w:hAnsi="Segoe UI Light" w:cs="Segoe UI Light"/>
                <w:sz w:val="24"/>
                <w:szCs w:val="24"/>
                <w:lang w:eastAsia="en-GB"/>
              </w:rPr>
              <w:t>Pupils will learn how to associate the brightness of a lamp or the volume of a buzzer with the number and voltage of cells used in the circuit</w:t>
            </w:r>
          </w:p>
          <w:p w:rsidR="00F36311" w:rsidRPr="00F36311" w:rsidRDefault="00F36311" w:rsidP="00F36311">
            <w:pPr>
              <w:pStyle w:val="NoSpacing"/>
              <w:numPr>
                <w:ilvl w:val="0"/>
                <w:numId w:val="10"/>
              </w:numPr>
              <w:rPr>
                <w:rFonts w:ascii="Segoe UI Light" w:hAnsi="Segoe UI Light" w:cs="Segoe UI Light"/>
                <w:sz w:val="24"/>
                <w:szCs w:val="24"/>
                <w:lang w:eastAsia="en-GB"/>
              </w:rPr>
            </w:pPr>
            <w:r w:rsidRPr="00F36311">
              <w:rPr>
                <w:rFonts w:ascii="Segoe UI Light" w:hAnsi="Segoe UI Light" w:cs="Segoe UI Light"/>
                <w:sz w:val="24"/>
                <w:szCs w:val="24"/>
                <w:lang w:eastAsia="en-GB"/>
              </w:rPr>
              <w:t>compare and give reasons for variations in how components function, including the brightness of bulbs, the loudness of buzzers and the on/off position of switches</w:t>
            </w:r>
          </w:p>
          <w:p w:rsidR="001F7848" w:rsidRPr="00F36311" w:rsidRDefault="00F36311" w:rsidP="00F36311">
            <w:pPr>
              <w:pStyle w:val="NoSpacing"/>
              <w:numPr>
                <w:ilvl w:val="0"/>
                <w:numId w:val="10"/>
              </w:numPr>
              <w:rPr>
                <w:rFonts w:ascii="Segoe UI Light" w:hAnsi="Segoe UI Light" w:cs="Segoe UI Light"/>
                <w:sz w:val="24"/>
                <w:szCs w:val="24"/>
                <w:lang w:eastAsia="en-GB"/>
              </w:rPr>
            </w:pPr>
            <w:r w:rsidRPr="00F36311">
              <w:rPr>
                <w:rFonts w:ascii="Segoe UI Light" w:hAnsi="Segoe UI Light" w:cs="Segoe UI Light"/>
                <w:sz w:val="24"/>
                <w:szCs w:val="24"/>
                <w:lang w:eastAsia="en-GB"/>
              </w:rPr>
              <w:t>use recognised symbols when representing a simple circuit in a diagram</w:t>
            </w:r>
          </w:p>
        </w:tc>
      </w:tr>
      <w:tr w:rsidR="008A04B4" w:rsidRPr="005B7E3D" w:rsidTr="007014D9">
        <w:trPr>
          <w:trHeight w:val="689"/>
        </w:trPr>
        <w:tc>
          <w:tcPr>
            <w:tcW w:w="1855" w:type="dxa"/>
          </w:tcPr>
          <w:p w:rsidR="008A04B4" w:rsidRPr="005B7E3D" w:rsidRDefault="00BF24FB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215900</wp:posOffset>
                  </wp:positionV>
                  <wp:extent cx="937260" cy="714375"/>
                  <wp:effectExtent l="0" t="0" r="0" b="9525"/>
                  <wp:wrapNone/>
                  <wp:docPr id="11" name="Picture 3" descr="en00354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n00354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87" cy="714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8A04B4" w:rsidRPr="005B7E3D">
              <w:rPr>
                <w:rFonts w:ascii="Segoe UI" w:hAnsi="Segoe UI" w:cs="Segoe UI"/>
                <w:b/>
                <w:sz w:val="24"/>
                <w:szCs w:val="24"/>
              </w:rPr>
              <w:t xml:space="preserve">Music </w:t>
            </w:r>
          </w:p>
        </w:tc>
        <w:tc>
          <w:tcPr>
            <w:tcW w:w="7774" w:type="dxa"/>
          </w:tcPr>
          <w:p w:rsidR="008A04B4" w:rsidRDefault="008759C6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Reading</w:t>
            </w:r>
            <w:r w:rsidR="00CD29FD"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lyrics and understanding how the melody and tempo can enhance the meaning of a song. </w:t>
            </w:r>
          </w:p>
          <w:p w:rsidR="00A94534" w:rsidRDefault="00A94534" w:rsidP="00A94534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Pupils will learn and perform a sung version of the poem, ‘In </w:t>
            </w:r>
            <w:proofErr w:type="spellStart"/>
            <w:r>
              <w:rPr>
                <w:rFonts w:ascii="Segoe UI Light" w:hAnsi="Segoe UI Light" w:cs="Segoe UI Light"/>
                <w:sz w:val="24"/>
                <w:szCs w:val="24"/>
              </w:rPr>
              <w:t>Flander’s</w:t>
            </w:r>
            <w:proofErr w:type="spellEnd"/>
            <w:r>
              <w:rPr>
                <w:rFonts w:ascii="Segoe UI Light" w:hAnsi="Segoe UI Light" w:cs="Segoe UI Light"/>
                <w:sz w:val="24"/>
                <w:szCs w:val="24"/>
              </w:rPr>
              <w:t xml:space="preserve"> Field.’</w:t>
            </w:r>
          </w:p>
          <w:p w:rsidR="00A94534" w:rsidRPr="00A94534" w:rsidRDefault="00A94534" w:rsidP="00A94534">
            <w:pPr>
              <w:pStyle w:val="ListParagraph"/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8A04B4" w:rsidRPr="005B7E3D" w:rsidTr="007014D9">
        <w:trPr>
          <w:trHeight w:val="742"/>
        </w:trPr>
        <w:tc>
          <w:tcPr>
            <w:tcW w:w="1855" w:type="dxa"/>
          </w:tcPr>
          <w:p w:rsidR="008A04B4" w:rsidRPr="005B7E3D" w:rsidRDefault="008A04B4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5B7E3D">
              <w:rPr>
                <w:rFonts w:ascii="Segoe UI" w:hAnsi="Segoe UI" w:cs="Segoe UI"/>
                <w:b/>
                <w:sz w:val="24"/>
                <w:szCs w:val="24"/>
              </w:rPr>
              <w:lastRenderedPageBreak/>
              <w:t>PE</w:t>
            </w:r>
            <w:r w:rsidR="001F7848" w:rsidRPr="001F7848">
              <w:rPr>
                <w:noProof/>
                <w:lang w:eastAsia="en-GB"/>
              </w:rPr>
              <w:t xml:space="preserve"> </w:t>
            </w:r>
            <w:r w:rsidR="001F7848" w:rsidRPr="001F7848">
              <w:rPr>
                <w:rFonts w:ascii="Segoe UI" w:hAnsi="Segoe UI" w:cs="Segoe UI"/>
                <w:b/>
                <w:noProof/>
                <w:sz w:val="24"/>
                <w:szCs w:val="24"/>
              </w:rPr>
              <w:drawing>
                <wp:inline distT="0" distB="0" distL="0" distR="0" wp14:anchorId="64DC5358" wp14:editId="29FC83C6">
                  <wp:extent cx="1040765" cy="676910"/>
                  <wp:effectExtent l="0" t="0" r="6985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4" w:type="dxa"/>
          </w:tcPr>
          <w:p w:rsidR="008A04B4" w:rsidRPr="008759C6" w:rsidRDefault="0068073A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 w:rsidRPr="008759C6">
              <w:rPr>
                <w:rFonts w:ascii="Segoe UI Light" w:hAnsi="Segoe UI Light" w:cs="Segoe UI Light"/>
                <w:sz w:val="24"/>
                <w:szCs w:val="24"/>
              </w:rPr>
              <w:t>P.E. les</w:t>
            </w:r>
            <w:r w:rsidR="00C24B78"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sons will take place on </w:t>
            </w:r>
            <w:r w:rsidR="003D0D46" w:rsidRPr="003D0D46">
              <w:rPr>
                <w:rFonts w:ascii="Segoe UI Light" w:hAnsi="Segoe UI Light" w:cs="Segoe UI Light"/>
                <w:b/>
                <w:sz w:val="24"/>
                <w:szCs w:val="24"/>
              </w:rPr>
              <w:t>Monday</w:t>
            </w:r>
            <w:r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D676C7" w:rsidRPr="00D676C7">
              <w:rPr>
                <w:rFonts w:ascii="Segoe UI Light" w:hAnsi="Segoe UI Light" w:cs="Segoe UI Light"/>
                <w:b/>
                <w:sz w:val="24"/>
                <w:szCs w:val="24"/>
              </w:rPr>
              <w:t>&amp; Friday</w:t>
            </w:r>
            <w:r w:rsidR="00D676C7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8759C6">
              <w:rPr>
                <w:rFonts w:ascii="Segoe UI Light" w:hAnsi="Segoe UI Light" w:cs="Segoe UI Light"/>
                <w:sz w:val="24"/>
                <w:szCs w:val="24"/>
              </w:rPr>
              <w:t>afternoons. Please ensure that you</w:t>
            </w:r>
            <w:r w:rsidR="003D0D46">
              <w:rPr>
                <w:rFonts w:ascii="Segoe UI Light" w:hAnsi="Segoe UI Light" w:cs="Segoe UI Light"/>
                <w:sz w:val="24"/>
                <w:szCs w:val="24"/>
              </w:rPr>
              <w:t>r</w:t>
            </w:r>
            <w:r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child </w:t>
            </w:r>
            <w:r w:rsidR="00D676C7">
              <w:rPr>
                <w:rFonts w:ascii="Segoe UI Light" w:hAnsi="Segoe UI Light" w:cs="Segoe UI Light"/>
                <w:sz w:val="24"/>
                <w:szCs w:val="24"/>
              </w:rPr>
              <w:t xml:space="preserve">wears their school jumper/cardigan with their PE kit. Children should wear navy shorts, leggings or joggers and a plain white t-shirt or polo shirt. They can come into school wearing their PE kit on these days. </w:t>
            </w:r>
          </w:p>
        </w:tc>
      </w:tr>
      <w:tr w:rsidR="008A04B4" w:rsidRPr="005B7E3D" w:rsidTr="007014D9">
        <w:trPr>
          <w:trHeight w:val="1115"/>
        </w:trPr>
        <w:tc>
          <w:tcPr>
            <w:tcW w:w="1855" w:type="dxa"/>
          </w:tcPr>
          <w:p w:rsidR="008A04B4" w:rsidRPr="005B7E3D" w:rsidRDefault="001F7848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1F7848">
              <w:rPr>
                <w:rFonts w:ascii="Segoe UI" w:hAnsi="Segoe UI" w:cs="Segoe U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636</wp:posOffset>
                  </wp:positionV>
                  <wp:extent cx="619125" cy="678962"/>
                  <wp:effectExtent l="0" t="0" r="0" b="698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52" cy="692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04B4" w:rsidRPr="005B7E3D">
              <w:rPr>
                <w:rFonts w:ascii="Segoe UI" w:hAnsi="Segoe UI" w:cs="Segoe UI"/>
                <w:b/>
                <w:sz w:val="24"/>
                <w:szCs w:val="24"/>
              </w:rPr>
              <w:t>RE</w:t>
            </w:r>
            <w:r w:rsidRPr="001F7848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774" w:type="dxa"/>
          </w:tcPr>
          <w:p w:rsidR="008759C6" w:rsidRDefault="008759C6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The comparisons</w:t>
            </w:r>
            <w:r w:rsidR="001E3C02"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and contras</w:t>
            </w:r>
            <w:r>
              <w:rPr>
                <w:rFonts w:ascii="Segoe UI Light" w:hAnsi="Segoe UI Light" w:cs="Segoe UI Light"/>
                <w:sz w:val="24"/>
                <w:szCs w:val="24"/>
              </w:rPr>
              <w:t xml:space="preserve">ts between </w:t>
            </w:r>
            <w:r w:rsidR="001E3C02" w:rsidRPr="008759C6">
              <w:rPr>
                <w:rFonts w:ascii="Segoe UI Light" w:hAnsi="Segoe UI Light" w:cs="Segoe UI Light"/>
                <w:sz w:val="24"/>
                <w:szCs w:val="24"/>
              </w:rPr>
              <w:t>Christianity and Islam.</w:t>
            </w:r>
          </w:p>
          <w:p w:rsidR="008A04B4" w:rsidRDefault="00A94534" w:rsidP="008759C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Pupils will consider</w:t>
            </w:r>
            <w:r w:rsidR="001E3C02"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>
              <w:rPr>
                <w:rFonts w:ascii="Segoe UI Light" w:hAnsi="Segoe UI Light" w:cs="Segoe UI Light"/>
                <w:sz w:val="24"/>
                <w:szCs w:val="24"/>
              </w:rPr>
              <w:t xml:space="preserve">the </w:t>
            </w:r>
            <w:r w:rsidR="001E3C02" w:rsidRPr="008759C6">
              <w:rPr>
                <w:rFonts w:ascii="Segoe UI Light" w:hAnsi="Segoe UI Light" w:cs="Segoe UI Light"/>
                <w:sz w:val="24"/>
                <w:szCs w:val="24"/>
              </w:rPr>
              <w:t>everyday practises of both rel</w:t>
            </w:r>
            <w:r w:rsidR="0068073A" w:rsidRPr="008759C6">
              <w:rPr>
                <w:rFonts w:ascii="Segoe UI Light" w:hAnsi="Segoe UI Light" w:cs="Segoe UI Light"/>
                <w:sz w:val="24"/>
                <w:szCs w:val="24"/>
              </w:rPr>
              <w:t>igions and will consider what they</w:t>
            </w:r>
            <w:r w:rsidR="001E3C02" w:rsidRPr="008759C6">
              <w:rPr>
                <w:rFonts w:ascii="Segoe UI Light" w:hAnsi="Segoe UI Light" w:cs="Segoe UI Light"/>
                <w:sz w:val="24"/>
                <w:szCs w:val="24"/>
              </w:rPr>
              <w:t xml:space="preserve"> do the same and what is different. </w:t>
            </w:r>
          </w:p>
          <w:p w:rsidR="00A94534" w:rsidRPr="007014D9" w:rsidRDefault="00A94534" w:rsidP="007014D9">
            <w:pPr>
              <w:jc w:val="center"/>
              <w:rPr>
                <w:rFonts w:ascii="Segoe UI Light" w:hAnsi="Segoe UI Light" w:cs="Segoe UI Light"/>
                <w:i/>
              </w:rPr>
            </w:pPr>
            <w:r w:rsidRPr="007014D9">
              <w:rPr>
                <w:rFonts w:ascii="Segoe UI Light" w:hAnsi="Segoe UI Light" w:cs="Segoe UI Light"/>
                <w:i/>
              </w:rPr>
              <w:t>Y</w:t>
            </w:r>
            <w:r w:rsidRPr="007014D9">
              <w:rPr>
                <w:rFonts w:ascii="Segoe UI Light" w:hAnsi="Segoe UI Light" w:cs="Segoe UI Light"/>
                <w:b/>
                <w:i/>
              </w:rPr>
              <w:t>ear 6 will visit All Saints Church for a Harvest Service in October. The date will be shared with you once confirmed and you are all welcome to join us at the 10:00am service</w:t>
            </w:r>
            <w:r w:rsidR="007014D9" w:rsidRPr="007014D9">
              <w:rPr>
                <w:rFonts w:ascii="Segoe UI Light" w:hAnsi="Segoe UI Light" w:cs="Segoe UI Light"/>
                <w:b/>
                <w:i/>
              </w:rPr>
              <w:t xml:space="preserve"> to listen to your children.</w:t>
            </w:r>
          </w:p>
        </w:tc>
      </w:tr>
      <w:tr w:rsidR="008A04B4" w:rsidRPr="005B7E3D" w:rsidTr="007014D9">
        <w:trPr>
          <w:trHeight w:val="1387"/>
        </w:trPr>
        <w:tc>
          <w:tcPr>
            <w:tcW w:w="1855" w:type="dxa"/>
          </w:tcPr>
          <w:p w:rsidR="00F679DF" w:rsidRPr="005B7E3D" w:rsidRDefault="00BF24FB" w:rsidP="00C44CE9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72213</wp:posOffset>
                  </wp:positionH>
                  <wp:positionV relativeFrom="paragraph">
                    <wp:posOffset>185598</wp:posOffset>
                  </wp:positionV>
                  <wp:extent cx="937880" cy="648586"/>
                  <wp:effectExtent l="19050" t="0" r="0" b="0"/>
                  <wp:wrapNone/>
                  <wp:docPr id="178" name="il_fi" descr="http://tigermoon.co.uk/store/images/world%20war%20two%20-%20the%20blit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tigermoon.co.uk/store/images/world%20war%20two%20-%20the%20blit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80" cy="648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44CE9">
              <w:rPr>
                <w:rFonts w:ascii="Segoe UI" w:hAnsi="Segoe UI" w:cs="Segoe UI"/>
                <w:b/>
                <w:sz w:val="24"/>
                <w:szCs w:val="24"/>
              </w:rPr>
              <w:t>History</w:t>
            </w:r>
          </w:p>
        </w:tc>
        <w:tc>
          <w:tcPr>
            <w:tcW w:w="7774" w:type="dxa"/>
          </w:tcPr>
          <w:p w:rsidR="008759C6" w:rsidRDefault="008759C6" w:rsidP="008759C6">
            <w:pPr>
              <w:pStyle w:val="NoSpacing"/>
              <w:numPr>
                <w:ilvl w:val="0"/>
                <w:numId w:val="7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Why World W</w:t>
            </w:r>
            <w:r w:rsidR="00CD29FD" w:rsidRPr="00D709D9">
              <w:rPr>
                <w:rFonts w:ascii="Segoe UI Light" w:hAnsi="Segoe UI Light" w:cs="Segoe UI Light"/>
                <w:sz w:val="24"/>
                <w:szCs w:val="24"/>
              </w:rPr>
              <w:t>ar</w:t>
            </w:r>
            <w:r>
              <w:rPr>
                <w:rFonts w:ascii="Segoe UI Light" w:hAnsi="Segoe UI Light" w:cs="Segoe UI Light"/>
                <w:sz w:val="24"/>
                <w:szCs w:val="24"/>
              </w:rPr>
              <w:t xml:space="preserve"> II began</w:t>
            </w:r>
          </w:p>
          <w:p w:rsidR="00CD29FD" w:rsidRPr="00D709D9" w:rsidRDefault="008759C6" w:rsidP="008759C6">
            <w:pPr>
              <w:pStyle w:val="NoSpacing"/>
              <w:numPr>
                <w:ilvl w:val="0"/>
                <w:numId w:val="7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T</w:t>
            </w:r>
            <w:r w:rsidR="00CD29FD" w:rsidRPr="00D709D9">
              <w:rPr>
                <w:rFonts w:ascii="Segoe UI Light" w:hAnsi="Segoe UI Light" w:cs="Segoe UI Light"/>
                <w:sz w:val="24"/>
                <w:szCs w:val="24"/>
              </w:rPr>
              <w:t xml:space="preserve">he impact it had on </w:t>
            </w:r>
            <w:r w:rsidR="003D0D46">
              <w:rPr>
                <w:rFonts w:ascii="Segoe UI Light" w:hAnsi="Segoe UI Light" w:cs="Segoe UI Light"/>
                <w:sz w:val="24"/>
                <w:szCs w:val="24"/>
              </w:rPr>
              <w:t>Salford and our local area</w:t>
            </w:r>
          </w:p>
          <w:p w:rsidR="008A04B4" w:rsidRPr="005B7E3D" w:rsidRDefault="008759C6" w:rsidP="008759C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Developing their enquiry skills to further aid their </w:t>
            </w:r>
            <w:r w:rsidR="00CD29FD" w:rsidRPr="00D709D9">
              <w:rPr>
                <w:rFonts w:ascii="Segoe UI Light" w:hAnsi="Segoe UI Light" w:cs="Segoe UI Light"/>
                <w:sz w:val="24"/>
                <w:szCs w:val="24"/>
              </w:rPr>
              <w:t xml:space="preserve">learning </w:t>
            </w:r>
            <w:r w:rsidR="005C401B" w:rsidRPr="00D709D9">
              <w:rPr>
                <w:rFonts w:ascii="Segoe UI Light" w:hAnsi="Segoe UI Light" w:cs="Segoe UI Light"/>
                <w:sz w:val="24"/>
                <w:szCs w:val="24"/>
              </w:rPr>
              <w:t xml:space="preserve">and thinking skills </w:t>
            </w:r>
            <w:r w:rsidR="00CD29FD" w:rsidRPr="00D709D9">
              <w:rPr>
                <w:rFonts w:ascii="Segoe UI Light" w:hAnsi="Segoe UI Light" w:cs="Segoe UI Light"/>
                <w:sz w:val="24"/>
                <w:szCs w:val="24"/>
              </w:rPr>
              <w:t>as a historian.</w:t>
            </w:r>
            <w:r w:rsidR="00CD29FD">
              <w:t xml:space="preserve"> </w:t>
            </w:r>
          </w:p>
        </w:tc>
      </w:tr>
      <w:tr w:rsidR="00D709D9" w:rsidRPr="005B7E3D" w:rsidTr="007014D9">
        <w:trPr>
          <w:trHeight w:val="753"/>
        </w:trPr>
        <w:tc>
          <w:tcPr>
            <w:tcW w:w="1855" w:type="dxa"/>
          </w:tcPr>
          <w:p w:rsidR="00D709D9" w:rsidRDefault="00D709D9" w:rsidP="00C44CE9">
            <w:pPr>
              <w:jc w:val="both"/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t>PSHE</w:t>
            </w:r>
            <w:r w:rsidR="001F7848" w:rsidRPr="001F7848">
              <w:rPr>
                <w:noProof/>
                <w:lang w:eastAsia="en-GB"/>
              </w:rPr>
              <w:t xml:space="preserve"> </w:t>
            </w:r>
            <w:r w:rsidR="001F7848" w:rsidRPr="001F7848"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E2B4B8A" wp14:editId="4261CFF9">
                  <wp:extent cx="1040765" cy="440690"/>
                  <wp:effectExtent l="0" t="0" r="698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4" w:type="dxa"/>
          </w:tcPr>
          <w:p w:rsidR="00D709D9" w:rsidRDefault="008759C6" w:rsidP="00D709D9">
            <w:pPr>
              <w:pStyle w:val="NoSpacing"/>
              <w:numPr>
                <w:ilvl w:val="0"/>
                <w:numId w:val="6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Our hopes and aspirations</w:t>
            </w:r>
          </w:p>
          <w:p w:rsidR="007014D9" w:rsidRDefault="007014D9" w:rsidP="00D709D9">
            <w:pPr>
              <w:pStyle w:val="NoSpacing"/>
              <w:numPr>
                <w:ilvl w:val="0"/>
                <w:numId w:val="6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How to achieve our goals and support others in reaching theirs</w:t>
            </w:r>
          </w:p>
          <w:p w:rsidR="008759C6" w:rsidRPr="00D709D9" w:rsidRDefault="008759C6" w:rsidP="00D709D9">
            <w:pPr>
              <w:pStyle w:val="NoSpacing"/>
              <w:numPr>
                <w:ilvl w:val="0"/>
                <w:numId w:val="6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Those who can influence our decisions</w:t>
            </w:r>
          </w:p>
        </w:tc>
      </w:tr>
      <w:tr w:rsidR="00D709D9" w:rsidRPr="005B7E3D" w:rsidTr="007014D9">
        <w:trPr>
          <w:trHeight w:val="1067"/>
        </w:trPr>
        <w:tc>
          <w:tcPr>
            <w:tcW w:w="1855" w:type="dxa"/>
          </w:tcPr>
          <w:p w:rsidR="00D709D9" w:rsidRDefault="001F7848" w:rsidP="00C44CE9">
            <w:pPr>
              <w:jc w:val="both"/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</w:pPr>
            <w:r w:rsidRPr="001F7848"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61595</wp:posOffset>
                  </wp:positionV>
                  <wp:extent cx="516533" cy="606425"/>
                  <wp:effectExtent l="0" t="0" r="0" b="317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533" cy="60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09D9">
              <w:rPr>
                <w:rFonts w:ascii="Segoe UI" w:hAnsi="Segoe UI" w:cs="Segoe UI"/>
                <w:b/>
                <w:noProof/>
                <w:sz w:val="24"/>
                <w:szCs w:val="24"/>
                <w:lang w:eastAsia="en-GB"/>
              </w:rPr>
              <w:t>French</w:t>
            </w:r>
            <w:r w:rsidRPr="001F7848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774" w:type="dxa"/>
          </w:tcPr>
          <w:p w:rsidR="00D709D9" w:rsidRDefault="003D0D46" w:rsidP="00D709D9">
            <w:pPr>
              <w:pStyle w:val="NoSpacing"/>
              <w:numPr>
                <w:ilvl w:val="0"/>
                <w:numId w:val="5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Where I live – </w:t>
            </w:r>
            <w:proofErr w:type="spellStart"/>
            <w:r>
              <w:rPr>
                <w:rFonts w:ascii="Segoe UI Light" w:hAnsi="Segoe UI Light" w:cs="Segoe UI Light"/>
                <w:sz w:val="24"/>
                <w:szCs w:val="24"/>
              </w:rPr>
              <w:t>ou</w:t>
            </w:r>
            <w:proofErr w:type="spellEnd"/>
            <w:r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egoe UI Light" w:hAnsi="Segoe UI Light" w:cs="Segoe UI Light"/>
                <w:sz w:val="24"/>
                <w:szCs w:val="24"/>
              </w:rPr>
              <w:t>habites-tu</w:t>
            </w:r>
            <w:proofErr w:type="spellEnd"/>
            <w:r>
              <w:rPr>
                <w:rFonts w:ascii="Segoe UI Light" w:hAnsi="Segoe UI Light" w:cs="Segoe UI Light"/>
                <w:sz w:val="24"/>
                <w:szCs w:val="24"/>
              </w:rPr>
              <w:t>?</w:t>
            </w:r>
          </w:p>
          <w:p w:rsidR="00D709D9" w:rsidRDefault="00D709D9" w:rsidP="00D709D9">
            <w:pPr>
              <w:pStyle w:val="NoSpacing"/>
              <w:numPr>
                <w:ilvl w:val="0"/>
                <w:numId w:val="5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Spoken articulation</w:t>
            </w:r>
          </w:p>
          <w:p w:rsidR="001F7848" w:rsidRPr="007014D9" w:rsidRDefault="00D709D9" w:rsidP="007014D9">
            <w:pPr>
              <w:pStyle w:val="NoSpacing"/>
              <w:numPr>
                <w:ilvl w:val="0"/>
                <w:numId w:val="5"/>
              </w:numPr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Written accuracy</w:t>
            </w:r>
          </w:p>
        </w:tc>
      </w:tr>
    </w:tbl>
    <w:p w:rsidR="00C24B78" w:rsidRPr="001916DB" w:rsidRDefault="00C24B78" w:rsidP="005B7E3D">
      <w:pPr>
        <w:spacing w:after="0"/>
        <w:jc w:val="both"/>
        <w:rPr>
          <w:rFonts w:ascii="Segoe UI" w:hAnsi="Segoe UI" w:cs="Segoe UI"/>
          <w:sz w:val="16"/>
          <w:szCs w:val="16"/>
        </w:rPr>
      </w:pPr>
    </w:p>
    <w:tbl>
      <w:tblPr>
        <w:tblStyle w:val="TableGrid"/>
        <w:tblW w:w="961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ook w:val="04A0" w:firstRow="1" w:lastRow="0" w:firstColumn="1" w:lastColumn="0" w:noHBand="0" w:noVBand="1"/>
      </w:tblPr>
      <w:tblGrid>
        <w:gridCol w:w="2072"/>
        <w:gridCol w:w="7541"/>
      </w:tblGrid>
      <w:tr w:rsidR="00C24B78" w:rsidRPr="005B7E3D" w:rsidTr="001916DB">
        <w:trPr>
          <w:trHeight w:val="362"/>
        </w:trPr>
        <w:tc>
          <w:tcPr>
            <w:tcW w:w="2072" w:type="dxa"/>
          </w:tcPr>
          <w:p w:rsidR="00C24B78" w:rsidRDefault="00C24B78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Home Learning</w:t>
            </w:r>
          </w:p>
        </w:tc>
        <w:tc>
          <w:tcPr>
            <w:tcW w:w="7541" w:type="dxa"/>
          </w:tcPr>
          <w:p w:rsidR="00C24B78" w:rsidRPr="005B7E3D" w:rsidRDefault="008759C6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You can help me at home by</w:t>
            </w:r>
            <w:r w:rsidR="007014D9">
              <w:rPr>
                <w:rFonts w:ascii="Segoe UI" w:hAnsi="Segoe UI" w:cs="Segoe UI"/>
                <w:b/>
                <w:sz w:val="24"/>
                <w:szCs w:val="24"/>
              </w:rPr>
              <w:t>…</w:t>
            </w:r>
          </w:p>
        </w:tc>
      </w:tr>
      <w:tr w:rsidR="00C34BB8" w:rsidRPr="005B7E3D" w:rsidTr="001916DB">
        <w:trPr>
          <w:trHeight w:val="1089"/>
        </w:trPr>
        <w:tc>
          <w:tcPr>
            <w:tcW w:w="2072" w:type="dxa"/>
          </w:tcPr>
          <w:p w:rsidR="00C34BB8" w:rsidRPr="005B7E3D" w:rsidRDefault="00C34BB8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5B7E3D">
              <w:rPr>
                <w:rFonts w:ascii="Segoe UI" w:hAnsi="Segoe UI" w:cs="Segoe UI"/>
                <w:b/>
                <w:sz w:val="24"/>
                <w:szCs w:val="24"/>
              </w:rPr>
              <w:t>Spelling</w:t>
            </w:r>
            <w:r w:rsidR="00C44CE9">
              <w:rPr>
                <w:rFonts w:ascii="Segoe UI" w:hAnsi="Segoe UI" w:cs="Segoe UI"/>
                <w:b/>
                <w:sz w:val="24"/>
                <w:szCs w:val="24"/>
              </w:rPr>
              <w:t>s</w:t>
            </w:r>
          </w:p>
        </w:tc>
        <w:tc>
          <w:tcPr>
            <w:tcW w:w="7541" w:type="dxa"/>
          </w:tcPr>
          <w:p w:rsidR="00C34BB8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D709D9">
              <w:rPr>
                <w:rFonts w:ascii="Segoe UI" w:hAnsi="Segoe UI" w:cs="Segoe UI"/>
                <w:sz w:val="24"/>
                <w:szCs w:val="24"/>
              </w:rPr>
              <w:t xml:space="preserve">Practising my </w:t>
            </w:r>
            <w:r w:rsidR="003D0D46">
              <w:rPr>
                <w:rFonts w:ascii="Segoe UI" w:hAnsi="Segoe UI" w:cs="Segoe UI"/>
                <w:sz w:val="24"/>
                <w:szCs w:val="24"/>
              </w:rPr>
              <w:t xml:space="preserve">weekly </w:t>
            </w:r>
            <w:r w:rsidRPr="00D709D9">
              <w:rPr>
                <w:rFonts w:ascii="Segoe UI" w:hAnsi="Segoe UI" w:cs="Segoe UI"/>
                <w:sz w:val="24"/>
                <w:szCs w:val="24"/>
              </w:rPr>
              <w:t>spellings with me</w:t>
            </w:r>
            <w:r w:rsidR="003D0D46">
              <w:rPr>
                <w:rFonts w:ascii="Segoe UI" w:hAnsi="Segoe UI" w:cs="Segoe UI"/>
                <w:sz w:val="24"/>
                <w:szCs w:val="24"/>
              </w:rPr>
              <w:t xml:space="preserve"> and discuss </w:t>
            </w:r>
            <w:r w:rsidR="007014D9">
              <w:rPr>
                <w:rFonts w:ascii="Segoe UI" w:hAnsi="Segoe UI" w:cs="Segoe UI"/>
                <w:sz w:val="24"/>
                <w:szCs w:val="24"/>
              </w:rPr>
              <w:t xml:space="preserve">vocabulary </w:t>
            </w:r>
            <w:r w:rsidR="003D0D46">
              <w:rPr>
                <w:rFonts w:ascii="Segoe UI" w:hAnsi="Segoe UI" w:cs="Segoe UI"/>
                <w:sz w:val="24"/>
                <w:szCs w:val="24"/>
              </w:rPr>
              <w:t>meanings.</w:t>
            </w:r>
          </w:p>
          <w:p w:rsidR="00D709D9" w:rsidRPr="007014D9" w:rsidRDefault="007014D9" w:rsidP="007014D9">
            <w:pPr>
              <w:jc w:val="center"/>
              <w:rPr>
                <w:rFonts w:ascii="Segoe UI" w:hAnsi="Segoe UI" w:cs="Segoe UI"/>
                <w:b/>
                <w:i/>
                <w:sz w:val="24"/>
                <w:szCs w:val="24"/>
              </w:rPr>
            </w:pPr>
            <w:r w:rsidRPr="007014D9">
              <w:rPr>
                <w:rFonts w:ascii="Segoe UI" w:hAnsi="Segoe UI" w:cs="Segoe UI"/>
                <w:b/>
                <w:i/>
                <w:sz w:val="24"/>
                <w:szCs w:val="24"/>
              </w:rPr>
              <w:t>Homework sheets</w:t>
            </w:r>
            <w:r w:rsidR="00D709D9" w:rsidRPr="007014D9">
              <w:rPr>
                <w:rFonts w:ascii="Segoe UI" w:hAnsi="Segoe UI" w:cs="Segoe UI"/>
                <w:b/>
                <w:i/>
                <w:sz w:val="24"/>
                <w:szCs w:val="24"/>
              </w:rPr>
              <w:t xml:space="preserve"> will be handed out each Monday</w:t>
            </w:r>
            <w:r w:rsidR="001916DB" w:rsidRPr="007014D9">
              <w:rPr>
                <w:rFonts w:ascii="Segoe UI" w:hAnsi="Segoe UI" w:cs="Segoe UI"/>
                <w:b/>
                <w:i/>
                <w:sz w:val="24"/>
                <w:szCs w:val="24"/>
              </w:rPr>
              <w:t>; s</w:t>
            </w:r>
            <w:r w:rsidR="003D0D46" w:rsidRPr="007014D9">
              <w:rPr>
                <w:rFonts w:ascii="Segoe UI" w:hAnsi="Segoe UI" w:cs="Segoe UI"/>
                <w:b/>
                <w:i/>
                <w:sz w:val="24"/>
                <w:szCs w:val="24"/>
              </w:rPr>
              <w:t>entence and associated vocabulary work to be handed in each Thursday.</w:t>
            </w:r>
          </w:p>
        </w:tc>
      </w:tr>
      <w:tr w:rsidR="00C34BB8" w:rsidRPr="005B7E3D" w:rsidTr="001916DB">
        <w:trPr>
          <w:trHeight w:val="1416"/>
        </w:trPr>
        <w:tc>
          <w:tcPr>
            <w:tcW w:w="2072" w:type="dxa"/>
          </w:tcPr>
          <w:p w:rsidR="00C34BB8" w:rsidRPr="005B7E3D" w:rsidRDefault="00C34BB8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 w:rsidRPr="005B7E3D">
              <w:rPr>
                <w:rFonts w:ascii="Segoe UI" w:hAnsi="Segoe UI" w:cs="Segoe UI"/>
                <w:b/>
                <w:sz w:val="24"/>
                <w:szCs w:val="24"/>
              </w:rPr>
              <w:t xml:space="preserve">Maths </w:t>
            </w:r>
          </w:p>
        </w:tc>
        <w:tc>
          <w:tcPr>
            <w:tcW w:w="7541" w:type="dxa"/>
          </w:tcPr>
          <w:p w:rsidR="00C24B78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Practising my times tables</w:t>
            </w:r>
            <w:r w:rsidR="007014D9">
              <w:rPr>
                <w:rFonts w:ascii="Segoe UI" w:hAnsi="Segoe UI" w:cs="Segoe UI"/>
                <w:sz w:val="24"/>
                <w:szCs w:val="24"/>
              </w:rPr>
              <w:t>, prime numbers and squared numbers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with me</w:t>
            </w:r>
            <w:r w:rsidR="007014D9">
              <w:rPr>
                <w:rFonts w:ascii="Segoe UI" w:hAnsi="Segoe UI" w:cs="Segoe UI"/>
                <w:sz w:val="24"/>
                <w:szCs w:val="24"/>
              </w:rPr>
              <w:t>.</w:t>
            </w:r>
          </w:p>
          <w:p w:rsidR="009D6826" w:rsidRDefault="00D709D9" w:rsidP="005B7E3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Accessing BBC Revise Wise and play games associated with the </w:t>
            </w:r>
            <w:r w:rsidR="007014D9">
              <w:rPr>
                <w:rFonts w:ascii="Segoe UI" w:hAnsi="Segoe UI" w:cs="Segoe UI"/>
                <w:sz w:val="24"/>
                <w:szCs w:val="24"/>
              </w:rPr>
              <w:t>areas mentioned in our maths section.</w:t>
            </w:r>
          </w:p>
          <w:p w:rsidR="007014D9" w:rsidRPr="00D709D9" w:rsidRDefault="007014D9" w:rsidP="005B7E3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Ordering the CGP revision books when the form is handed out.</w:t>
            </w:r>
          </w:p>
        </w:tc>
      </w:tr>
      <w:tr w:rsidR="00D709D9" w:rsidRPr="005B7E3D" w:rsidTr="001916DB">
        <w:trPr>
          <w:trHeight w:val="1964"/>
        </w:trPr>
        <w:tc>
          <w:tcPr>
            <w:tcW w:w="2072" w:type="dxa"/>
          </w:tcPr>
          <w:p w:rsidR="00D709D9" w:rsidRPr="005B7E3D" w:rsidRDefault="00D709D9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Reading</w:t>
            </w:r>
          </w:p>
        </w:tc>
        <w:tc>
          <w:tcPr>
            <w:tcW w:w="7541" w:type="dxa"/>
          </w:tcPr>
          <w:p w:rsid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Read</w:t>
            </w:r>
            <w:r w:rsidR="007014D9">
              <w:rPr>
                <w:rFonts w:ascii="Segoe UI" w:hAnsi="Segoe UI" w:cs="Segoe UI"/>
                <w:sz w:val="24"/>
                <w:szCs w:val="24"/>
              </w:rPr>
              <w:t>ing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at least 4 times per week – although Y6 are older, it is still nice to listen to them read</w:t>
            </w:r>
            <w:r w:rsidR="001916DB">
              <w:rPr>
                <w:rFonts w:ascii="Segoe UI" w:hAnsi="Segoe UI" w:cs="Segoe UI"/>
                <w:sz w:val="24"/>
                <w:szCs w:val="24"/>
              </w:rPr>
              <w:t xml:space="preserve"> aloud sometimes</w:t>
            </w:r>
            <w:r>
              <w:rPr>
                <w:rFonts w:ascii="Segoe UI" w:hAnsi="Segoe UI" w:cs="Segoe UI"/>
                <w:sz w:val="24"/>
                <w:szCs w:val="24"/>
              </w:rPr>
              <w:t>. Check for fluency and accuracy as well as intonation and expression.</w:t>
            </w:r>
          </w:p>
          <w:p w:rsid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Completing </w:t>
            </w:r>
            <w:r w:rsidR="001916DB">
              <w:rPr>
                <w:rFonts w:ascii="Segoe UI" w:hAnsi="Segoe UI" w:cs="Segoe UI"/>
                <w:sz w:val="24"/>
                <w:szCs w:val="24"/>
              </w:rPr>
              <w:t>my reading record on BOOM Reader.</w:t>
            </w:r>
          </w:p>
          <w:p w:rsidR="00D709D9" w:rsidRP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Making sure that I change my book in the class library when I am ready to. </w:t>
            </w:r>
          </w:p>
        </w:tc>
      </w:tr>
      <w:tr w:rsidR="00D709D9" w:rsidRPr="005B7E3D" w:rsidTr="007014D9">
        <w:trPr>
          <w:trHeight w:val="1673"/>
        </w:trPr>
        <w:tc>
          <w:tcPr>
            <w:tcW w:w="2072" w:type="dxa"/>
          </w:tcPr>
          <w:p w:rsidR="00D709D9" w:rsidRDefault="00D709D9" w:rsidP="005B7E3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Homework Project</w:t>
            </w:r>
            <w:bookmarkStart w:id="0" w:name="_GoBack"/>
            <w:bookmarkEnd w:id="0"/>
          </w:p>
        </w:tc>
        <w:tc>
          <w:tcPr>
            <w:tcW w:w="7541" w:type="dxa"/>
          </w:tcPr>
          <w:p w:rsid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Checking what the homework project is and when the deadline is.</w:t>
            </w:r>
          </w:p>
          <w:p w:rsid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Making sure that I start my research for the project in plenty of time and that I make a start sooner rather than later.</w:t>
            </w:r>
          </w:p>
          <w:p w:rsidR="00D709D9" w:rsidRDefault="00D709D9" w:rsidP="00D709D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Making sure that I bring my project into school by the deadline.</w:t>
            </w:r>
          </w:p>
        </w:tc>
      </w:tr>
    </w:tbl>
    <w:p w:rsidR="00A82ABE" w:rsidRPr="005C401B" w:rsidRDefault="00A82ABE" w:rsidP="005C401B">
      <w:pPr>
        <w:pStyle w:val="NoSpacing"/>
        <w:rPr>
          <w:sz w:val="24"/>
          <w:szCs w:val="24"/>
        </w:rPr>
      </w:pPr>
    </w:p>
    <w:sectPr w:rsidR="00A82ABE" w:rsidRPr="005C401B" w:rsidSect="00A94534">
      <w:pgSz w:w="11906" w:h="16838"/>
      <w:pgMar w:top="993" w:right="1440" w:bottom="1440" w:left="1440" w:header="708" w:footer="708" w:gutter="0"/>
      <w:pgBorders w:offsetFrom="page">
        <w:top w:val="single" w:sz="18" w:space="24" w:color="00B050"/>
        <w:left w:val="single" w:sz="18" w:space="24" w:color="00B050"/>
        <w:bottom w:val="single" w:sz="18" w:space="24" w:color="00B050"/>
        <w:right w:val="single" w:sz="18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9FD" w:rsidRDefault="00CD29FD" w:rsidP="00E44CF1">
      <w:pPr>
        <w:spacing w:after="0" w:line="240" w:lineRule="auto"/>
      </w:pPr>
      <w:r>
        <w:separator/>
      </w:r>
    </w:p>
  </w:endnote>
  <w:endnote w:type="continuationSeparator" w:id="0">
    <w:p w:rsidR="00CD29FD" w:rsidRDefault="00CD29FD" w:rsidP="00E44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9FD" w:rsidRDefault="00CD29FD" w:rsidP="00E44CF1">
      <w:pPr>
        <w:spacing w:after="0" w:line="240" w:lineRule="auto"/>
      </w:pPr>
      <w:r>
        <w:separator/>
      </w:r>
    </w:p>
  </w:footnote>
  <w:footnote w:type="continuationSeparator" w:id="0">
    <w:p w:rsidR="00CD29FD" w:rsidRDefault="00CD29FD" w:rsidP="00E44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94E7C"/>
    <w:multiLevelType w:val="hybridMultilevel"/>
    <w:tmpl w:val="23E8CA9E"/>
    <w:lvl w:ilvl="0" w:tplc="0A0E2EC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2443B"/>
    <w:multiLevelType w:val="hybridMultilevel"/>
    <w:tmpl w:val="6C36CD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34A53"/>
    <w:multiLevelType w:val="hybridMultilevel"/>
    <w:tmpl w:val="36860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D6A89"/>
    <w:multiLevelType w:val="hybridMultilevel"/>
    <w:tmpl w:val="AAB0963C"/>
    <w:lvl w:ilvl="0" w:tplc="2C4E273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55BC4"/>
    <w:multiLevelType w:val="hybridMultilevel"/>
    <w:tmpl w:val="30301EEE"/>
    <w:lvl w:ilvl="0" w:tplc="731EA53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13A33"/>
    <w:multiLevelType w:val="hybridMultilevel"/>
    <w:tmpl w:val="3E3861E2"/>
    <w:lvl w:ilvl="0" w:tplc="6D0CC0D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E3B84"/>
    <w:multiLevelType w:val="multilevel"/>
    <w:tmpl w:val="F158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B31DA4"/>
    <w:multiLevelType w:val="hybridMultilevel"/>
    <w:tmpl w:val="20DE4B88"/>
    <w:lvl w:ilvl="0" w:tplc="144E700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90D40"/>
    <w:multiLevelType w:val="hybridMultilevel"/>
    <w:tmpl w:val="04E8AC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979D9"/>
    <w:multiLevelType w:val="hybridMultilevel"/>
    <w:tmpl w:val="7EB425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C0D"/>
    <w:rsid w:val="000A3E00"/>
    <w:rsid w:val="0016736D"/>
    <w:rsid w:val="001916DB"/>
    <w:rsid w:val="001E017B"/>
    <w:rsid w:val="001E1C3F"/>
    <w:rsid w:val="001E3C02"/>
    <w:rsid w:val="001F7848"/>
    <w:rsid w:val="00230935"/>
    <w:rsid w:val="002448F9"/>
    <w:rsid w:val="002A0682"/>
    <w:rsid w:val="002F2490"/>
    <w:rsid w:val="003443AB"/>
    <w:rsid w:val="00372E39"/>
    <w:rsid w:val="003C6F66"/>
    <w:rsid w:val="003D0D46"/>
    <w:rsid w:val="003D1B92"/>
    <w:rsid w:val="003F4189"/>
    <w:rsid w:val="004529C7"/>
    <w:rsid w:val="00453981"/>
    <w:rsid w:val="005172C6"/>
    <w:rsid w:val="00536E37"/>
    <w:rsid w:val="005766E8"/>
    <w:rsid w:val="005B7E3D"/>
    <w:rsid w:val="005C401B"/>
    <w:rsid w:val="005C4B60"/>
    <w:rsid w:val="0066212C"/>
    <w:rsid w:val="0068073A"/>
    <w:rsid w:val="00681F8F"/>
    <w:rsid w:val="0069274A"/>
    <w:rsid w:val="00692C0D"/>
    <w:rsid w:val="007014D9"/>
    <w:rsid w:val="00704BCF"/>
    <w:rsid w:val="00746651"/>
    <w:rsid w:val="00757D41"/>
    <w:rsid w:val="00774829"/>
    <w:rsid w:val="007A6A8B"/>
    <w:rsid w:val="007B5134"/>
    <w:rsid w:val="007D6BA7"/>
    <w:rsid w:val="008066AC"/>
    <w:rsid w:val="00814840"/>
    <w:rsid w:val="0085222C"/>
    <w:rsid w:val="00852B82"/>
    <w:rsid w:val="00863008"/>
    <w:rsid w:val="00863EC7"/>
    <w:rsid w:val="008647A1"/>
    <w:rsid w:val="00866A16"/>
    <w:rsid w:val="008759C6"/>
    <w:rsid w:val="008A04B4"/>
    <w:rsid w:val="008D549E"/>
    <w:rsid w:val="009479A5"/>
    <w:rsid w:val="009518C2"/>
    <w:rsid w:val="00957A73"/>
    <w:rsid w:val="0098594D"/>
    <w:rsid w:val="009C73CE"/>
    <w:rsid w:val="009D6826"/>
    <w:rsid w:val="00A07566"/>
    <w:rsid w:val="00A566F9"/>
    <w:rsid w:val="00A643BD"/>
    <w:rsid w:val="00A82ABE"/>
    <w:rsid w:val="00A94534"/>
    <w:rsid w:val="00AB64B1"/>
    <w:rsid w:val="00AE7037"/>
    <w:rsid w:val="00B37F36"/>
    <w:rsid w:val="00BB7E8A"/>
    <w:rsid w:val="00BC520E"/>
    <w:rsid w:val="00BF24FB"/>
    <w:rsid w:val="00C24B78"/>
    <w:rsid w:val="00C24C74"/>
    <w:rsid w:val="00C34BB8"/>
    <w:rsid w:val="00C35DF1"/>
    <w:rsid w:val="00C44CE9"/>
    <w:rsid w:val="00C4691D"/>
    <w:rsid w:val="00C55F29"/>
    <w:rsid w:val="00C8531F"/>
    <w:rsid w:val="00CA7391"/>
    <w:rsid w:val="00CD29FD"/>
    <w:rsid w:val="00CD3C15"/>
    <w:rsid w:val="00D676C7"/>
    <w:rsid w:val="00D709D9"/>
    <w:rsid w:val="00D8163E"/>
    <w:rsid w:val="00D97097"/>
    <w:rsid w:val="00E01677"/>
    <w:rsid w:val="00E0275E"/>
    <w:rsid w:val="00E4004F"/>
    <w:rsid w:val="00E44CF1"/>
    <w:rsid w:val="00E505EF"/>
    <w:rsid w:val="00F2510E"/>
    <w:rsid w:val="00F36311"/>
    <w:rsid w:val="00F679DF"/>
    <w:rsid w:val="00F77C12"/>
    <w:rsid w:val="00FC6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5A3BE74"/>
  <w15:docId w15:val="{4EC40725-3327-450E-8F16-9BC75E4B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682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4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CF1"/>
  </w:style>
  <w:style w:type="paragraph" w:styleId="Footer">
    <w:name w:val="footer"/>
    <w:basedOn w:val="Normal"/>
    <w:link w:val="FooterChar"/>
    <w:uiPriority w:val="99"/>
    <w:unhideWhenUsed/>
    <w:rsid w:val="00E44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CF1"/>
  </w:style>
  <w:style w:type="paragraph" w:styleId="BalloonText">
    <w:name w:val="Balloon Text"/>
    <w:basedOn w:val="Normal"/>
    <w:link w:val="BalloonTextChar"/>
    <w:uiPriority w:val="99"/>
    <w:semiHidden/>
    <w:unhideWhenUsed/>
    <w:rsid w:val="00536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3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249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0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http://tigermoon.co.uk/store/images/world%20war%20two%20-%20the%20blitz.jp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sbcusd.com/images/pages/N2082/2mathgr.gi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gi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782B6-AC4C-43D7-BCCA-3674ACF8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Rachiel Hoque</dc:creator>
  <cp:lastModifiedBy>Mrs K Walker</cp:lastModifiedBy>
  <cp:revision>2</cp:revision>
  <cp:lastPrinted>2026-07-09T09:48:00Z</cp:lastPrinted>
  <dcterms:created xsi:type="dcterms:W3CDTF">2026-07-09T09:49:00Z</dcterms:created>
  <dcterms:modified xsi:type="dcterms:W3CDTF">2026-07-09T09:49:00Z</dcterms:modified>
</cp:coreProperties>
</file>