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E03D3" w14:textId="77777777" w:rsidR="00332F97" w:rsidRDefault="00332F97">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11046" w:type="dxa"/>
        <w:tblBorders>
          <w:top w:val="single" w:sz="18" w:space="0" w:color="1F4E79"/>
          <w:left w:val="single" w:sz="18" w:space="0" w:color="1F4E79"/>
          <w:bottom w:val="single" w:sz="18" w:space="0" w:color="1F4E79"/>
          <w:right w:val="single" w:sz="18" w:space="0" w:color="1F4E79"/>
          <w:insideH w:val="single" w:sz="18" w:space="0" w:color="1F4E79"/>
          <w:insideV w:val="single" w:sz="18" w:space="0" w:color="1F4E79"/>
        </w:tblBorders>
        <w:tblLayout w:type="fixed"/>
        <w:tblLook w:val="0000" w:firstRow="0" w:lastRow="0" w:firstColumn="0" w:lastColumn="0" w:noHBand="0" w:noVBand="0"/>
      </w:tblPr>
      <w:tblGrid>
        <w:gridCol w:w="11046"/>
      </w:tblGrid>
      <w:tr w:rsidR="00332F97" w14:paraId="231C6DC3" w14:textId="77777777">
        <w:trPr>
          <w:trHeight w:val="1325"/>
        </w:trPr>
        <w:tc>
          <w:tcPr>
            <w:tcW w:w="11046" w:type="dxa"/>
            <w:tcBorders>
              <w:bottom w:val="single" w:sz="18" w:space="0" w:color="1F4E79"/>
            </w:tcBorders>
            <w:shd w:val="clear" w:color="auto" w:fill="3333FF"/>
            <w:vAlign w:val="center"/>
          </w:tcPr>
          <w:p w14:paraId="6A75762A" w14:textId="77777777" w:rsidR="00332F97" w:rsidRDefault="00002CDA">
            <w:pPr>
              <w:rPr>
                <w:b/>
                <w:color w:val="FFFF00"/>
                <w:sz w:val="48"/>
                <w:szCs w:val="48"/>
              </w:rPr>
            </w:pPr>
            <w:r>
              <w:rPr>
                <w:b/>
                <w:color w:val="FFFF00"/>
                <w:sz w:val="48"/>
                <w:szCs w:val="48"/>
              </w:rPr>
              <w:t xml:space="preserve">SCHOOL COUNCIL NEWSLETTER </w:t>
            </w:r>
            <w:r>
              <w:rPr>
                <w:noProof/>
              </w:rPr>
              <w:drawing>
                <wp:anchor distT="0" distB="0" distL="114300" distR="114300" simplePos="0" relativeHeight="251658240" behindDoc="0" locked="0" layoutInCell="1" hidden="0" allowOverlap="1" wp14:anchorId="07893FC4" wp14:editId="376009E9">
                  <wp:simplePos x="0" y="0"/>
                  <wp:positionH relativeFrom="column">
                    <wp:posOffset>6005195</wp:posOffset>
                  </wp:positionH>
                  <wp:positionV relativeFrom="paragraph">
                    <wp:posOffset>24130</wp:posOffset>
                  </wp:positionV>
                  <wp:extent cx="751205" cy="751840"/>
                  <wp:effectExtent l="0" t="0" r="0" b="0"/>
                  <wp:wrapSquare wrapText="bothSides" distT="0" distB="0" distL="114300" distR="114300"/>
                  <wp:docPr id="4"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0" name="image1.jpg" descr="C:\Users\Statham.P51.WARP.000\Local Settings\Temporary Internet Files\Content.Outlook\5OJARSGG\Wardley Logo On White.jpg"/>
                          <pic:cNvPicPr preferRelativeResize="0"/>
                        </pic:nvPicPr>
                        <pic:blipFill>
                          <a:blip r:embed="rId6"/>
                          <a:srcRect/>
                          <a:stretch>
                            <a:fillRect/>
                          </a:stretch>
                        </pic:blipFill>
                        <pic:spPr>
                          <a:xfrm>
                            <a:off x="0" y="0"/>
                            <a:ext cx="751205" cy="751840"/>
                          </a:xfrm>
                          <a:prstGeom prst="rect">
                            <a:avLst/>
                          </a:prstGeom>
                          <a:ln/>
                        </pic:spPr>
                      </pic:pic>
                    </a:graphicData>
                  </a:graphic>
                </wp:anchor>
              </w:drawing>
            </w:r>
            <w:r w:rsidR="00023D90">
              <w:rPr>
                <w:b/>
                <w:color w:val="FFFF00"/>
                <w:sz w:val="48"/>
                <w:szCs w:val="48"/>
              </w:rPr>
              <w:t>2025/26</w:t>
            </w:r>
          </w:p>
          <w:p w14:paraId="12CBFA43" w14:textId="77777777" w:rsidR="000D7EA7" w:rsidRDefault="00BB58AA">
            <w:pPr>
              <w:rPr>
                <w:b/>
                <w:color w:val="FFFF00"/>
                <w:sz w:val="48"/>
                <w:szCs w:val="48"/>
              </w:rPr>
            </w:pPr>
            <w:bookmarkStart w:id="0" w:name="_heading=h.gjdgxs" w:colFirst="0" w:colLast="0"/>
            <w:bookmarkEnd w:id="0"/>
            <w:r>
              <w:rPr>
                <w:b/>
                <w:color w:val="FFFF00"/>
                <w:sz w:val="48"/>
                <w:szCs w:val="48"/>
              </w:rPr>
              <w:t>SPRING</w:t>
            </w:r>
            <w:r w:rsidR="00002CDA">
              <w:rPr>
                <w:b/>
                <w:color w:val="FFFF00"/>
                <w:sz w:val="48"/>
                <w:szCs w:val="48"/>
              </w:rPr>
              <w:t xml:space="preserve"> Term </w:t>
            </w:r>
            <w:r w:rsidR="00A11934">
              <w:rPr>
                <w:b/>
                <w:color w:val="FFFF00"/>
                <w:sz w:val="48"/>
                <w:szCs w:val="48"/>
              </w:rPr>
              <w:t>–</w:t>
            </w:r>
            <w:r w:rsidR="00002CDA">
              <w:rPr>
                <w:b/>
                <w:color w:val="FFFF00"/>
                <w:sz w:val="48"/>
                <w:szCs w:val="48"/>
              </w:rPr>
              <w:t xml:space="preserve"> </w:t>
            </w:r>
            <w:r>
              <w:rPr>
                <w:b/>
                <w:color w:val="FFFF00"/>
                <w:sz w:val="48"/>
                <w:szCs w:val="48"/>
              </w:rPr>
              <w:t xml:space="preserve">Pupil Voice </w:t>
            </w:r>
          </w:p>
          <w:p w14:paraId="37431229" w14:textId="353B53CF" w:rsidR="00332F97" w:rsidRDefault="00BB58AA">
            <w:pPr>
              <w:rPr>
                <w:b/>
                <w:color w:val="FFFF00"/>
                <w:sz w:val="48"/>
                <w:szCs w:val="48"/>
              </w:rPr>
            </w:pPr>
            <w:r>
              <w:rPr>
                <w:b/>
                <w:color w:val="FFFF00"/>
                <w:sz w:val="48"/>
                <w:szCs w:val="48"/>
              </w:rPr>
              <w:t xml:space="preserve">School </w:t>
            </w:r>
            <w:r w:rsidR="000D7EA7">
              <w:rPr>
                <w:b/>
                <w:color w:val="FFFF00"/>
                <w:sz w:val="48"/>
                <w:szCs w:val="48"/>
              </w:rPr>
              <w:t>E</w:t>
            </w:r>
            <w:bookmarkStart w:id="1" w:name="_GoBack"/>
            <w:bookmarkEnd w:id="1"/>
            <w:r>
              <w:rPr>
                <w:b/>
                <w:color w:val="FFFF00"/>
                <w:sz w:val="48"/>
                <w:szCs w:val="48"/>
              </w:rPr>
              <w:t>xpectations &amp; Feeling Safe</w:t>
            </w:r>
            <w:r w:rsidR="00002CDA">
              <w:rPr>
                <w:b/>
                <w:color w:val="FFFF00"/>
                <w:sz w:val="48"/>
                <w:szCs w:val="48"/>
              </w:rPr>
              <w:t xml:space="preserve"> </w:t>
            </w:r>
          </w:p>
        </w:tc>
      </w:tr>
      <w:tr w:rsidR="00332F97" w14:paraId="38EDA7E3" w14:textId="77777777">
        <w:trPr>
          <w:trHeight w:val="13214"/>
        </w:trPr>
        <w:tc>
          <w:tcPr>
            <w:tcW w:w="11046" w:type="dxa"/>
            <w:shd w:val="clear" w:color="auto" w:fill="FFFFFF"/>
          </w:tcPr>
          <w:p w14:paraId="14AB9487" w14:textId="77777777" w:rsidR="00831D53" w:rsidRDefault="00831D53" w:rsidP="00002CDA">
            <w:pPr>
              <w:pBdr>
                <w:top w:val="nil"/>
                <w:left w:val="nil"/>
                <w:bottom w:val="nil"/>
                <w:right w:val="nil"/>
                <w:between w:val="nil"/>
              </w:pBdr>
              <w:rPr>
                <w:color w:val="000000"/>
                <w:sz w:val="32"/>
                <w:szCs w:val="32"/>
              </w:rPr>
            </w:pPr>
          </w:p>
          <w:p w14:paraId="156DCBD9" w14:textId="19614544" w:rsidR="00332F97" w:rsidRDefault="00663FBA" w:rsidP="00002CDA">
            <w:pPr>
              <w:pBdr>
                <w:top w:val="nil"/>
                <w:left w:val="nil"/>
                <w:bottom w:val="nil"/>
                <w:right w:val="nil"/>
                <w:between w:val="nil"/>
              </w:pBdr>
              <w:rPr>
                <w:color w:val="000000"/>
                <w:sz w:val="32"/>
                <w:szCs w:val="32"/>
              </w:rPr>
            </w:pPr>
            <w:r w:rsidRPr="00831D53">
              <w:rPr>
                <w:color w:val="000000"/>
                <w:sz w:val="32"/>
                <w:szCs w:val="32"/>
              </w:rPr>
              <w:t xml:space="preserve">This week, the School Council has visited each class from Year 1 – Year 6 to discuss </w:t>
            </w:r>
            <w:r w:rsidR="00A11934" w:rsidRPr="00831D53">
              <w:rPr>
                <w:color w:val="000000"/>
                <w:sz w:val="32"/>
                <w:szCs w:val="32"/>
              </w:rPr>
              <w:t xml:space="preserve">what they </w:t>
            </w:r>
            <w:r w:rsidR="00BB58AA">
              <w:rPr>
                <w:color w:val="000000"/>
                <w:sz w:val="32"/>
                <w:szCs w:val="32"/>
              </w:rPr>
              <w:t>feel the school expectations are and how we know if these are being followed and they also asked pupils if they feel safe and supported in school.</w:t>
            </w:r>
          </w:p>
          <w:p w14:paraId="14584BAC" w14:textId="77777777" w:rsidR="00BB58AA" w:rsidRDefault="00BB58AA" w:rsidP="00002CDA">
            <w:pPr>
              <w:pBdr>
                <w:top w:val="nil"/>
                <w:left w:val="nil"/>
                <w:bottom w:val="nil"/>
                <w:right w:val="nil"/>
                <w:between w:val="nil"/>
              </w:pBdr>
              <w:rPr>
                <w:color w:val="000000"/>
                <w:sz w:val="32"/>
                <w:szCs w:val="32"/>
              </w:rPr>
            </w:pPr>
          </w:p>
          <w:p w14:paraId="4FBBDA08" w14:textId="102983D8" w:rsidR="00BB58AA" w:rsidRDefault="00BB58AA" w:rsidP="00002CDA">
            <w:pPr>
              <w:pBdr>
                <w:top w:val="nil"/>
                <w:left w:val="nil"/>
                <w:bottom w:val="nil"/>
                <w:right w:val="nil"/>
                <w:between w:val="nil"/>
              </w:pBdr>
              <w:rPr>
                <w:color w:val="000000"/>
                <w:sz w:val="32"/>
                <w:szCs w:val="32"/>
              </w:rPr>
            </w:pPr>
            <w:r>
              <w:rPr>
                <w:color w:val="000000"/>
                <w:sz w:val="32"/>
                <w:szCs w:val="32"/>
              </w:rPr>
              <w:t>The Wardley Way underpins our school expectations and each class was able to articulate this. They all know what the 5 core values of our school are and recognise that they are seen through everyday behaviour in our school. Pupils felt that the stickers on their bookmarks, verbal praise and weekly certificates supported these values and helped pupils to identify when individuals had been recognised for displaying these values on a daily basis. Pupils also liked the Star Hand</w:t>
            </w:r>
            <w:r w:rsidR="00F91275">
              <w:rPr>
                <w:color w:val="000000"/>
                <w:sz w:val="32"/>
                <w:szCs w:val="32"/>
              </w:rPr>
              <w:t xml:space="preserve"> </w:t>
            </w:r>
            <w:r>
              <w:rPr>
                <w:color w:val="000000"/>
                <w:sz w:val="32"/>
                <w:szCs w:val="32"/>
              </w:rPr>
              <w:t>writer certificates and pens and the opportunity to bring in trophies, medals and certificates from outside of school to share.</w:t>
            </w:r>
          </w:p>
          <w:p w14:paraId="3916930D" w14:textId="77777777" w:rsidR="00BB58AA" w:rsidRDefault="00BB58AA" w:rsidP="00002CDA">
            <w:pPr>
              <w:pBdr>
                <w:top w:val="nil"/>
                <w:left w:val="nil"/>
                <w:bottom w:val="nil"/>
                <w:right w:val="nil"/>
                <w:between w:val="nil"/>
              </w:pBdr>
              <w:rPr>
                <w:color w:val="000000"/>
                <w:sz w:val="32"/>
                <w:szCs w:val="32"/>
              </w:rPr>
            </w:pPr>
          </w:p>
          <w:p w14:paraId="49088FA5" w14:textId="60594739" w:rsidR="00BB58AA" w:rsidRDefault="00BB58AA" w:rsidP="00002CDA">
            <w:pPr>
              <w:pBdr>
                <w:top w:val="nil"/>
                <w:left w:val="nil"/>
                <w:bottom w:val="nil"/>
                <w:right w:val="nil"/>
                <w:between w:val="nil"/>
              </w:pBdr>
              <w:rPr>
                <w:color w:val="000000"/>
                <w:sz w:val="32"/>
                <w:szCs w:val="32"/>
              </w:rPr>
            </w:pPr>
            <w:r>
              <w:rPr>
                <w:color w:val="000000"/>
                <w:sz w:val="32"/>
                <w:szCs w:val="32"/>
              </w:rPr>
              <w:t xml:space="preserve">It was also noted that children in the school felt happy and proud of each other and felt it was clear when the adults in school saw them carrying out the school expectations and these helped them to develop and strengthen relationships in the school. </w:t>
            </w:r>
          </w:p>
          <w:p w14:paraId="277F3CD1" w14:textId="77777777" w:rsidR="00BB58AA" w:rsidRDefault="00BB58AA" w:rsidP="00002CDA">
            <w:pPr>
              <w:pBdr>
                <w:top w:val="nil"/>
                <w:left w:val="nil"/>
                <w:bottom w:val="nil"/>
                <w:right w:val="nil"/>
                <w:between w:val="nil"/>
              </w:pBdr>
              <w:rPr>
                <w:color w:val="000000"/>
                <w:sz w:val="32"/>
                <w:szCs w:val="32"/>
              </w:rPr>
            </w:pPr>
          </w:p>
          <w:p w14:paraId="3D401D98" w14:textId="65AC9ED0" w:rsidR="00BB58AA" w:rsidRPr="00831D53" w:rsidRDefault="00BB58AA" w:rsidP="00002CDA">
            <w:pPr>
              <w:pBdr>
                <w:top w:val="nil"/>
                <w:left w:val="nil"/>
                <w:bottom w:val="nil"/>
                <w:right w:val="nil"/>
                <w:between w:val="nil"/>
              </w:pBdr>
              <w:rPr>
                <w:color w:val="000000"/>
                <w:sz w:val="32"/>
                <w:szCs w:val="32"/>
              </w:rPr>
            </w:pPr>
            <w:r>
              <w:rPr>
                <w:color w:val="000000"/>
                <w:sz w:val="32"/>
                <w:szCs w:val="32"/>
              </w:rPr>
              <w:t>When asked about feeling safe and supported, the children in our school were extremely positive. Each class was able to identify what made them feel safe and felt that the adults in our school played a significant role in this. They also trusted one another and felt they had lots of different people they could turn to if they needed help.</w:t>
            </w:r>
          </w:p>
          <w:p w14:paraId="006B8C2F" w14:textId="1E90FABA" w:rsidR="00663FBA" w:rsidRPr="002362F6" w:rsidRDefault="002362F6" w:rsidP="00002CDA">
            <w:pPr>
              <w:pBdr>
                <w:top w:val="nil"/>
                <w:left w:val="nil"/>
                <w:bottom w:val="nil"/>
                <w:right w:val="nil"/>
                <w:between w:val="nil"/>
              </w:pBdr>
              <w:rPr>
                <w:rFonts w:ascii="Brush Script MT" w:hAnsi="Brush Script MT"/>
                <w:color w:val="000000"/>
                <w:sz w:val="40"/>
                <w:szCs w:val="40"/>
              </w:rPr>
            </w:pPr>
            <w:r>
              <w:rPr>
                <w:noProof/>
                <w:color w:val="000000"/>
                <w:sz w:val="26"/>
                <w:szCs w:val="26"/>
              </w:rPr>
              <mc:AlternateContent>
                <mc:Choice Requires="wps">
                  <w:drawing>
                    <wp:anchor distT="0" distB="0" distL="114300" distR="114300" simplePos="0" relativeHeight="251659264" behindDoc="0" locked="0" layoutInCell="1" allowOverlap="1" wp14:anchorId="7A6902F6" wp14:editId="029FAEAA">
                      <wp:simplePos x="0" y="0"/>
                      <wp:positionH relativeFrom="column">
                        <wp:posOffset>20955</wp:posOffset>
                      </wp:positionH>
                      <wp:positionV relativeFrom="paragraph">
                        <wp:posOffset>365125</wp:posOffset>
                      </wp:positionV>
                      <wp:extent cx="6674927" cy="1885950"/>
                      <wp:effectExtent l="0" t="0" r="12065" b="19050"/>
                      <wp:wrapNone/>
                      <wp:docPr id="1" name="Text Box 1"/>
                      <wp:cNvGraphicFramePr/>
                      <a:graphic xmlns:a="http://schemas.openxmlformats.org/drawingml/2006/main">
                        <a:graphicData uri="http://schemas.microsoft.com/office/word/2010/wordprocessingShape">
                          <wps:wsp>
                            <wps:cNvSpPr txBox="1"/>
                            <wps:spPr>
                              <a:xfrm>
                                <a:off x="0" y="0"/>
                                <a:ext cx="6674927" cy="1885950"/>
                              </a:xfrm>
                              <a:prstGeom prst="rect">
                                <a:avLst/>
                              </a:prstGeom>
                              <a:solidFill>
                                <a:schemeClr val="lt1"/>
                              </a:solidFill>
                              <a:ln w="6350">
                                <a:solidFill>
                                  <a:prstClr val="black"/>
                                </a:solidFill>
                              </a:ln>
                            </wps:spPr>
                            <wps:txbx>
                              <w:txbxContent>
                                <w:p w14:paraId="0E0329B9" w14:textId="7BA6F019" w:rsidR="00002CDA" w:rsidRDefault="00002CDA">
                                  <w:pPr>
                                    <w:rPr>
                                      <w:sz w:val="32"/>
                                      <w:szCs w:val="32"/>
                                    </w:rPr>
                                  </w:pPr>
                                  <w:r w:rsidRPr="00831D53">
                                    <w:rPr>
                                      <w:sz w:val="32"/>
                                      <w:szCs w:val="32"/>
                                    </w:rPr>
                                    <w:t xml:space="preserve">The Year 6 </w:t>
                                  </w:r>
                                  <w:r w:rsidR="00BB58AA">
                                    <w:rPr>
                                      <w:sz w:val="32"/>
                                      <w:szCs w:val="32"/>
                                    </w:rPr>
                                    <w:t>Spring</w:t>
                                  </w:r>
                                  <w:r w:rsidRPr="00831D53">
                                    <w:rPr>
                                      <w:sz w:val="32"/>
                                      <w:szCs w:val="32"/>
                                    </w:rPr>
                                    <w:t xml:space="preserve"> Term School Counsellors: </w:t>
                                  </w:r>
                                </w:p>
                                <w:p w14:paraId="118D9AC9" w14:textId="77777777" w:rsidR="002362F6" w:rsidRDefault="002362F6">
                                  <w:pPr>
                                    <w:rPr>
                                      <w:sz w:val="32"/>
                                      <w:szCs w:val="32"/>
                                    </w:rPr>
                                  </w:pPr>
                                </w:p>
                                <w:p w14:paraId="1BE749B2" w14:textId="5E4B2F92" w:rsidR="002362F6" w:rsidRPr="002362F6" w:rsidRDefault="002362F6">
                                  <w:pPr>
                                    <w:rPr>
                                      <w:rFonts w:ascii="Blackadder ITC" w:hAnsi="Blackadder ITC"/>
                                      <w:sz w:val="36"/>
                                      <w:szCs w:val="36"/>
                                    </w:rPr>
                                  </w:pPr>
                                  <w:r w:rsidRPr="002362F6">
                                    <w:rPr>
                                      <w:rFonts w:ascii="Blackadder ITC" w:hAnsi="Blackadder ITC"/>
                                      <w:sz w:val="36"/>
                                      <w:szCs w:val="36"/>
                                    </w:rPr>
                                    <w:t>Ava &amp; Amelia                      Courtney &amp; Vincey               Domenik &amp; Beckett</w:t>
                                  </w:r>
                                </w:p>
                                <w:p w14:paraId="3D871B5B" w14:textId="77777777" w:rsidR="002362F6" w:rsidRPr="002362F6" w:rsidRDefault="002362F6">
                                  <w:pPr>
                                    <w:rPr>
                                      <w:rFonts w:ascii="Blackadder ITC" w:hAnsi="Blackadder ITC"/>
                                      <w:sz w:val="36"/>
                                      <w:szCs w:val="36"/>
                                    </w:rPr>
                                  </w:pPr>
                                </w:p>
                                <w:p w14:paraId="129EA63C" w14:textId="3658E549" w:rsidR="002362F6" w:rsidRPr="002362F6" w:rsidRDefault="002362F6">
                                  <w:pPr>
                                    <w:rPr>
                                      <w:rFonts w:ascii="Blackadder ITC" w:hAnsi="Blackadder ITC"/>
                                      <w:sz w:val="36"/>
                                      <w:szCs w:val="36"/>
                                    </w:rPr>
                                  </w:pPr>
                                  <w:r w:rsidRPr="002362F6">
                                    <w:rPr>
                                      <w:rFonts w:ascii="Blackadder ITC" w:hAnsi="Blackadder ITC"/>
                                      <w:sz w:val="36"/>
                                      <w:szCs w:val="36"/>
                                    </w:rPr>
                                    <w:t>Bobby &amp; Freddie                    Kayal &amp; Gabriel</w:t>
                                  </w:r>
                                </w:p>
                                <w:p w14:paraId="0DB90328" w14:textId="77777777" w:rsidR="00C4114B" w:rsidRPr="00831D53" w:rsidRDefault="00C4114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6902F6" id="_x0000_t202" coordsize="21600,21600" o:spt="202" path="m,l,21600r21600,l21600,xe">
                      <v:stroke joinstyle="miter"/>
                      <v:path gradientshapeok="t" o:connecttype="rect"/>
                    </v:shapetype>
                    <v:shape id="Text Box 1" o:spid="_x0000_s1026" type="#_x0000_t202" style="position:absolute;margin-left:1.65pt;margin-top:28.75pt;width:525.6pt;height:1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" fillcolor="white [3201]" strokeweight=".5pt">
                      <v:textbox>
                        <w:txbxContent>
                          <w:p w14:paraId="0E0329B9" w14:textId="7BA6F019" w:rsidR="00002CDA" w:rsidRDefault="00002CDA">
                            <w:pPr>
                              <w:rPr>
                                <w:sz w:val="32"/>
                                <w:szCs w:val="32"/>
                              </w:rPr>
                            </w:pPr>
                            <w:r w:rsidRPr="00831D53">
                              <w:rPr>
                                <w:sz w:val="32"/>
                                <w:szCs w:val="32"/>
                              </w:rPr>
                              <w:t xml:space="preserve">The Year 6 </w:t>
                            </w:r>
                            <w:r w:rsidR="00BB58AA">
                              <w:rPr>
                                <w:sz w:val="32"/>
                                <w:szCs w:val="32"/>
                              </w:rPr>
                              <w:t>Spring</w:t>
                            </w:r>
                            <w:r w:rsidRPr="00831D53">
                              <w:rPr>
                                <w:sz w:val="32"/>
                                <w:szCs w:val="32"/>
                              </w:rPr>
                              <w:t xml:space="preserve"> Term School Counsellors: </w:t>
                            </w:r>
                          </w:p>
                          <w:p w14:paraId="118D9AC9" w14:textId="77777777" w:rsidR="002362F6" w:rsidRDefault="002362F6">
                            <w:pPr>
                              <w:rPr>
                                <w:sz w:val="32"/>
                                <w:szCs w:val="32"/>
                              </w:rPr>
                            </w:pPr>
                          </w:p>
                          <w:p w14:paraId="1BE749B2" w14:textId="5E4B2F92" w:rsidR="002362F6" w:rsidRPr="002362F6" w:rsidRDefault="002362F6">
                            <w:pPr>
                              <w:rPr>
                                <w:rFonts w:ascii="Blackadder ITC" w:hAnsi="Blackadder ITC"/>
                                <w:sz w:val="36"/>
                                <w:szCs w:val="36"/>
                              </w:rPr>
                            </w:pPr>
                            <w:r w:rsidRPr="002362F6">
                              <w:rPr>
                                <w:rFonts w:ascii="Blackadder ITC" w:hAnsi="Blackadder ITC"/>
                                <w:sz w:val="36"/>
                                <w:szCs w:val="36"/>
                              </w:rPr>
                              <w:t>Ava &amp; Amelia                      Courtney &amp; Vincey               Domenik &amp; Beckett</w:t>
                            </w:r>
                          </w:p>
                          <w:p w14:paraId="3D871B5B" w14:textId="77777777" w:rsidR="002362F6" w:rsidRPr="002362F6" w:rsidRDefault="002362F6">
                            <w:pPr>
                              <w:rPr>
                                <w:rFonts w:ascii="Blackadder ITC" w:hAnsi="Blackadder ITC"/>
                                <w:sz w:val="36"/>
                                <w:szCs w:val="36"/>
                              </w:rPr>
                            </w:pPr>
                          </w:p>
                          <w:p w14:paraId="129EA63C" w14:textId="3658E549" w:rsidR="002362F6" w:rsidRPr="002362F6" w:rsidRDefault="002362F6">
                            <w:pPr>
                              <w:rPr>
                                <w:rFonts w:ascii="Blackadder ITC" w:hAnsi="Blackadder ITC"/>
                                <w:sz w:val="36"/>
                                <w:szCs w:val="36"/>
                              </w:rPr>
                            </w:pPr>
                            <w:r w:rsidRPr="002362F6">
                              <w:rPr>
                                <w:rFonts w:ascii="Blackadder ITC" w:hAnsi="Blackadder ITC"/>
                                <w:sz w:val="36"/>
                                <w:szCs w:val="36"/>
                              </w:rPr>
                              <w:t>Bobby &amp; Freddie                    Kayal &amp; Gabriel</w:t>
                            </w:r>
                          </w:p>
                          <w:p w14:paraId="0DB90328" w14:textId="77777777" w:rsidR="00C4114B" w:rsidRPr="00831D53" w:rsidRDefault="00C4114B">
                            <w:pPr>
                              <w:rPr>
                                <w:sz w:val="32"/>
                                <w:szCs w:val="32"/>
                              </w:rPr>
                            </w:pPr>
                          </w:p>
                        </w:txbxContent>
                      </v:textbox>
                    </v:shape>
                  </w:pict>
                </mc:Fallback>
              </mc:AlternateContent>
            </w:r>
            <w:r w:rsidR="00C4114B" w:rsidRPr="00C4114B">
              <w:rPr>
                <w:rFonts w:ascii="Brush Script MT" w:hAnsi="Brush Script MT"/>
                <w:color w:val="000000"/>
                <w:sz w:val="40"/>
                <w:szCs w:val="40"/>
              </w:rPr>
              <w:t>School Counc</w:t>
            </w:r>
            <w:r>
              <w:rPr>
                <w:rFonts w:ascii="Brush Script MT" w:hAnsi="Brush Script MT"/>
                <w:color w:val="000000"/>
                <w:sz w:val="40"/>
                <w:szCs w:val="40"/>
              </w:rPr>
              <w:t>il</w:t>
            </w:r>
          </w:p>
        </w:tc>
      </w:tr>
    </w:tbl>
    <w:p w14:paraId="104E8DE1" w14:textId="77777777" w:rsidR="00332F97" w:rsidRDefault="00332F97"/>
    <w:p w14:paraId="5E8DF8A8" w14:textId="2A558614" w:rsidR="00332F97" w:rsidRPr="00F91275" w:rsidRDefault="00E64699" w:rsidP="00F91275">
      <w:r>
        <w:t xml:space="preserve"> </w:t>
      </w:r>
    </w:p>
    <w:sectPr w:rsidR="00332F97" w:rsidRPr="00F91275">
      <w:pgSz w:w="11906" w:h="16838"/>
      <w:pgMar w:top="567" w:right="567" w:bottom="0"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B6F5D"/>
    <w:multiLevelType w:val="hybridMultilevel"/>
    <w:tmpl w:val="7F80E730"/>
    <w:lvl w:ilvl="0" w:tplc="09A8CF0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97"/>
    <w:rsid w:val="00002CDA"/>
    <w:rsid w:val="00023D90"/>
    <w:rsid w:val="000D7EA7"/>
    <w:rsid w:val="00121644"/>
    <w:rsid w:val="00183C66"/>
    <w:rsid w:val="001D64E5"/>
    <w:rsid w:val="002362F6"/>
    <w:rsid w:val="00292282"/>
    <w:rsid w:val="00332F97"/>
    <w:rsid w:val="005317D4"/>
    <w:rsid w:val="00663FBA"/>
    <w:rsid w:val="00831D53"/>
    <w:rsid w:val="00836580"/>
    <w:rsid w:val="008F6BBE"/>
    <w:rsid w:val="00A11934"/>
    <w:rsid w:val="00BA3CAF"/>
    <w:rsid w:val="00BB58AA"/>
    <w:rsid w:val="00C4114B"/>
    <w:rsid w:val="00E64699"/>
    <w:rsid w:val="00F91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3FEC"/>
  <w15:docId w15:val="{161C328E-77E0-4065-828E-6FD59716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BB"/>
  </w:style>
  <w:style w:type="paragraph" w:styleId="Heading1">
    <w:name w:val="heading 1"/>
    <w:basedOn w:val="Normal"/>
    <w:next w:val="Normal"/>
    <w:link w:val="Heading1Char"/>
    <w:uiPriority w:val="9"/>
    <w:qFormat/>
    <w:rsid w:val="00202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F5BBB"/>
    <w:pPr>
      <w:spacing w:after="0" w:line="240" w:lineRule="auto"/>
    </w:pPr>
  </w:style>
  <w:style w:type="table" w:styleId="TableGrid">
    <w:name w:val="Table Grid"/>
    <w:basedOn w:val="TableNormal"/>
    <w:uiPriority w:val="39"/>
    <w:rsid w:val="0088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6D7"/>
    <w:rPr>
      <w:color w:val="0563C1" w:themeColor="hyperlink"/>
      <w:u w:val="single"/>
    </w:rPr>
  </w:style>
  <w:style w:type="character" w:styleId="FollowedHyperlink">
    <w:name w:val="FollowedHyperlink"/>
    <w:basedOn w:val="DefaultParagraphFont"/>
    <w:uiPriority w:val="99"/>
    <w:semiHidden/>
    <w:unhideWhenUsed/>
    <w:rsid w:val="00020740"/>
    <w:rPr>
      <w:color w:val="954F72" w:themeColor="followedHyperlink"/>
      <w:u w:val="single"/>
    </w:rPr>
  </w:style>
  <w:style w:type="paragraph" w:styleId="BalloonText">
    <w:name w:val="Balloon Text"/>
    <w:basedOn w:val="Normal"/>
    <w:link w:val="BalloonTextChar"/>
    <w:uiPriority w:val="99"/>
    <w:semiHidden/>
    <w:unhideWhenUsed/>
    <w:rsid w:val="00F5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12"/>
    <w:rPr>
      <w:rFonts w:ascii="Tahoma" w:hAnsi="Tahoma" w:cs="Tahoma"/>
      <w:sz w:val="16"/>
      <w:szCs w:val="16"/>
    </w:rPr>
  </w:style>
  <w:style w:type="paragraph" w:styleId="Header">
    <w:name w:val="header"/>
    <w:basedOn w:val="Normal"/>
    <w:link w:val="HeaderChar"/>
    <w:uiPriority w:val="99"/>
    <w:semiHidden/>
    <w:unhideWhenUsed/>
    <w:rsid w:val="00EF21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2144"/>
  </w:style>
  <w:style w:type="paragraph" w:styleId="Footer">
    <w:name w:val="footer"/>
    <w:basedOn w:val="Normal"/>
    <w:link w:val="FooterChar"/>
    <w:uiPriority w:val="99"/>
    <w:semiHidden/>
    <w:unhideWhenUsed/>
    <w:rsid w:val="00EF21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2144"/>
  </w:style>
  <w:style w:type="character" w:customStyle="1" w:styleId="Heading1Char">
    <w:name w:val="Heading 1 Char"/>
    <w:basedOn w:val="DefaultParagraphFont"/>
    <w:link w:val="Heading1"/>
    <w:uiPriority w:val="9"/>
    <w:rsid w:val="002024A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63985"/>
    <w:rPr>
      <w:i/>
      <w:iCs/>
    </w:rPr>
  </w:style>
  <w:style w:type="paragraph" w:styleId="ListParagraph">
    <w:name w:val="List Paragraph"/>
    <w:basedOn w:val="Normal"/>
    <w:uiPriority w:val="34"/>
    <w:qFormat/>
    <w:rsid w:val="00D4499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79BA"/>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r8Tsn7PC0j/ff9mP7nQcVohhQw==">AMUW2mVhav5tEyPkxh1VHpJEgsONgUMnPOpMlPCV3kW8CxaAEm+7ZHjRTm4Fp7IsODeBoddq5hnk3CQHoF7ntFOrSn6SamQZbEy6Zql7YbEWuLU5sKQyWOy/ONIXHLvimCdDxqm1KH2t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Statham.P51</dc:creator>
  <cp:lastModifiedBy>Mrs K Walker</cp:lastModifiedBy>
  <cp:revision>4</cp:revision>
  <cp:lastPrinted>2026-02-12T12:15:00Z</cp:lastPrinted>
  <dcterms:created xsi:type="dcterms:W3CDTF">2026-02-01T14:37:00Z</dcterms:created>
  <dcterms:modified xsi:type="dcterms:W3CDTF">2026-02-12T12:16:00Z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-385335686</vt:i4>
  </property>
</Properties>
</file>