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5215"/>
        <w:gridCol w:w="5191"/>
      </w:tblGrid>
      <w:tr w:rsidR="0048243D" w:rsidRPr="00332AB3" w:rsidTr="00332AB3">
        <w:tc>
          <w:tcPr>
            <w:tcW w:w="5000" w:type="pct"/>
            <w:gridSpan w:val="2"/>
          </w:tcPr>
          <w:p w:rsidR="00A71CB3" w:rsidRDefault="00A71CB3" w:rsidP="00332AB3">
            <w:pPr>
              <w:jc w:val="center"/>
              <w:rPr>
                <w:rFonts w:cstheme="minorHAnsi"/>
                <w:b/>
                <w:color w:val="0070C0"/>
                <w:sz w:val="28"/>
                <w:szCs w:val="24"/>
              </w:rPr>
            </w:pPr>
          </w:p>
          <w:p w:rsidR="00332AB3" w:rsidRDefault="00332AB3" w:rsidP="00332AB3">
            <w:pPr>
              <w:jc w:val="center"/>
              <w:rPr>
                <w:rFonts w:cstheme="minorHAnsi"/>
                <w:b/>
                <w:color w:val="0070C0"/>
                <w:sz w:val="28"/>
                <w:szCs w:val="24"/>
              </w:rPr>
            </w:pPr>
            <w:r>
              <w:rPr>
                <w:noProof/>
              </w:rPr>
              <w:drawing>
                <wp:inline distT="0" distB="0" distL="0" distR="0">
                  <wp:extent cx="981075" cy="981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A71CB3" w:rsidRDefault="00A71CB3" w:rsidP="00332AB3">
            <w:pPr>
              <w:jc w:val="center"/>
              <w:rPr>
                <w:rFonts w:cstheme="minorHAnsi"/>
                <w:b/>
                <w:color w:val="0070C0"/>
                <w:sz w:val="28"/>
                <w:szCs w:val="24"/>
              </w:rPr>
            </w:pPr>
          </w:p>
          <w:p w:rsidR="00FA5F44" w:rsidRDefault="00CD2D39" w:rsidP="00332AB3">
            <w:pPr>
              <w:jc w:val="center"/>
              <w:rPr>
                <w:rFonts w:cstheme="minorHAnsi"/>
                <w:b/>
                <w:color w:val="0070C0"/>
                <w:sz w:val="28"/>
                <w:szCs w:val="24"/>
              </w:rPr>
            </w:pPr>
            <w:r>
              <w:rPr>
                <w:rFonts w:cstheme="minorHAnsi"/>
                <w:b/>
                <w:color w:val="0070C0"/>
                <w:sz w:val="28"/>
                <w:szCs w:val="24"/>
              </w:rPr>
              <w:t xml:space="preserve">Subject Content and </w:t>
            </w:r>
            <w:r w:rsidR="00332AB3" w:rsidRPr="00332AB3">
              <w:rPr>
                <w:rFonts w:cstheme="minorHAnsi"/>
                <w:b/>
                <w:color w:val="0070C0"/>
                <w:sz w:val="28"/>
                <w:szCs w:val="24"/>
              </w:rPr>
              <w:t xml:space="preserve">Endpoints </w:t>
            </w:r>
            <w:r w:rsidR="00332AB3">
              <w:rPr>
                <w:rFonts w:cstheme="minorHAnsi"/>
                <w:b/>
                <w:color w:val="0070C0"/>
                <w:sz w:val="28"/>
                <w:szCs w:val="24"/>
              </w:rPr>
              <w:t>–</w:t>
            </w:r>
            <w:r w:rsidR="00332AB3" w:rsidRPr="00332AB3">
              <w:rPr>
                <w:rFonts w:cstheme="minorHAnsi"/>
                <w:b/>
                <w:color w:val="0070C0"/>
                <w:sz w:val="28"/>
                <w:szCs w:val="24"/>
              </w:rPr>
              <w:t xml:space="preserve"> </w:t>
            </w:r>
            <w:r w:rsidR="00B33E9F">
              <w:rPr>
                <w:rFonts w:cstheme="minorHAnsi"/>
                <w:b/>
                <w:color w:val="0070C0"/>
                <w:sz w:val="28"/>
                <w:szCs w:val="24"/>
              </w:rPr>
              <w:t>History</w:t>
            </w:r>
          </w:p>
          <w:p w:rsidR="00332AB3" w:rsidRPr="00332AB3" w:rsidRDefault="00332AB3" w:rsidP="00332AB3">
            <w:pPr>
              <w:jc w:val="center"/>
              <w:rPr>
                <w:rFonts w:cstheme="minorHAnsi"/>
                <w:sz w:val="24"/>
                <w:szCs w:val="24"/>
              </w:rPr>
            </w:pP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Early Years</w:t>
            </w:r>
          </w:p>
        </w:tc>
      </w:tr>
      <w:tr w:rsidR="00CD2D39" w:rsidRPr="00332AB3" w:rsidTr="00F92798">
        <w:tc>
          <w:tcPr>
            <w:tcW w:w="2506" w:type="pct"/>
            <w:shd w:val="clear" w:color="auto" w:fill="B8CCE4" w:themeFill="accent1" w:themeFillTint="66"/>
          </w:tcPr>
          <w:p w:rsidR="00CD2D39" w:rsidRDefault="00CD2D39">
            <w:pPr>
              <w:rPr>
                <w:rFonts w:cstheme="minorHAnsi"/>
                <w:sz w:val="24"/>
                <w:szCs w:val="24"/>
              </w:rPr>
            </w:pPr>
            <w:r>
              <w:rPr>
                <w:rFonts w:cstheme="minorHAnsi"/>
                <w:sz w:val="24"/>
                <w:szCs w:val="24"/>
              </w:rPr>
              <w:t>Subject Content</w:t>
            </w:r>
          </w:p>
        </w:tc>
        <w:tc>
          <w:tcPr>
            <w:tcW w:w="2494" w:type="pct"/>
            <w:shd w:val="clear" w:color="auto" w:fill="B8CCE4" w:themeFill="accent1" w:themeFillTint="66"/>
          </w:tcPr>
          <w:p w:rsidR="00CD2D39" w:rsidRDefault="00CD2D39">
            <w:pPr>
              <w:rPr>
                <w:rFonts w:cstheme="minorHAnsi"/>
                <w:sz w:val="24"/>
                <w:szCs w:val="24"/>
              </w:rPr>
            </w:pPr>
            <w:r>
              <w:rPr>
                <w:rFonts w:cstheme="minorHAnsi"/>
                <w:sz w:val="24"/>
                <w:szCs w:val="24"/>
              </w:rPr>
              <w:t>End Point</w:t>
            </w:r>
          </w:p>
        </w:tc>
      </w:tr>
      <w:tr w:rsidR="00332AB3" w:rsidRPr="00332AB3" w:rsidTr="00F92798">
        <w:tc>
          <w:tcPr>
            <w:tcW w:w="2506" w:type="pct"/>
          </w:tcPr>
          <w:p w:rsidR="00B33E9F" w:rsidRPr="00B33E9F" w:rsidRDefault="00B33E9F" w:rsidP="00B33E9F">
            <w:pPr>
              <w:rPr>
                <w:rFonts w:cstheme="minorHAnsi"/>
                <w:sz w:val="24"/>
                <w:szCs w:val="24"/>
              </w:rPr>
            </w:pPr>
            <w:r w:rsidRPr="00B33E9F">
              <w:rPr>
                <w:rFonts w:cstheme="minorHAnsi"/>
                <w:sz w:val="24"/>
                <w:szCs w:val="24"/>
              </w:rPr>
              <w:t>All pupils in the EYFS are taught history as an integral part of the play-based learning</w:t>
            </w:r>
          </w:p>
          <w:p w:rsidR="00B33E9F" w:rsidRPr="00B33E9F" w:rsidRDefault="00B33E9F" w:rsidP="00B33E9F">
            <w:pPr>
              <w:rPr>
                <w:rFonts w:cstheme="minorHAnsi"/>
                <w:sz w:val="24"/>
                <w:szCs w:val="24"/>
              </w:rPr>
            </w:pPr>
            <w:r w:rsidRPr="00B33E9F">
              <w:rPr>
                <w:rFonts w:cstheme="minorHAnsi"/>
                <w:sz w:val="24"/>
                <w:szCs w:val="24"/>
              </w:rPr>
              <w:t>covered during the academic year.</w:t>
            </w:r>
          </w:p>
          <w:p w:rsidR="00B33E9F" w:rsidRPr="00B33E9F" w:rsidRDefault="00B33E9F" w:rsidP="00B33E9F">
            <w:pPr>
              <w:rPr>
                <w:rFonts w:cstheme="minorHAnsi"/>
                <w:sz w:val="24"/>
                <w:szCs w:val="24"/>
              </w:rPr>
            </w:pPr>
            <w:r w:rsidRPr="00B33E9F">
              <w:rPr>
                <w:rFonts w:cstheme="minorHAnsi"/>
                <w:sz w:val="24"/>
                <w:szCs w:val="24"/>
              </w:rPr>
              <w:t>All history objectives within the EYFS are underpinned by the following three prime areas</w:t>
            </w:r>
          </w:p>
          <w:p w:rsidR="00B33E9F" w:rsidRDefault="00B33E9F" w:rsidP="00B33E9F">
            <w:pPr>
              <w:rPr>
                <w:rFonts w:cstheme="minorHAnsi"/>
                <w:sz w:val="24"/>
                <w:szCs w:val="24"/>
              </w:rPr>
            </w:pPr>
            <w:r w:rsidRPr="00B33E9F">
              <w:rPr>
                <w:rFonts w:cstheme="minorHAnsi"/>
                <w:sz w:val="24"/>
                <w:szCs w:val="24"/>
              </w:rPr>
              <w:t>outlined in the ‘Statutory framework for the Early Years Foundation Stage’:</w:t>
            </w:r>
          </w:p>
          <w:p w:rsidR="00B33E9F" w:rsidRDefault="00B33E9F" w:rsidP="00B33E9F">
            <w:pPr>
              <w:rPr>
                <w:rFonts w:cstheme="minorHAnsi"/>
                <w:sz w:val="24"/>
                <w:szCs w:val="24"/>
              </w:rPr>
            </w:pPr>
          </w:p>
          <w:p w:rsidR="00B33E9F" w:rsidRPr="00B33E9F" w:rsidRDefault="00B33E9F" w:rsidP="00B33E9F">
            <w:pPr>
              <w:pStyle w:val="ListParagraph"/>
              <w:numPr>
                <w:ilvl w:val="0"/>
                <w:numId w:val="20"/>
              </w:numPr>
              <w:rPr>
                <w:rFonts w:cstheme="minorHAnsi"/>
                <w:sz w:val="24"/>
                <w:szCs w:val="24"/>
              </w:rPr>
            </w:pPr>
            <w:r w:rsidRPr="00B33E9F">
              <w:rPr>
                <w:rFonts w:cstheme="minorHAnsi"/>
                <w:sz w:val="24"/>
                <w:szCs w:val="24"/>
              </w:rPr>
              <w:t>Communication and language</w:t>
            </w:r>
          </w:p>
          <w:p w:rsidR="00B33E9F" w:rsidRPr="00B33E9F" w:rsidRDefault="00B33E9F" w:rsidP="00B33E9F">
            <w:pPr>
              <w:pStyle w:val="ListParagraph"/>
              <w:numPr>
                <w:ilvl w:val="0"/>
                <w:numId w:val="20"/>
              </w:numPr>
              <w:rPr>
                <w:rFonts w:cstheme="minorHAnsi"/>
                <w:sz w:val="24"/>
                <w:szCs w:val="24"/>
              </w:rPr>
            </w:pPr>
            <w:r w:rsidRPr="00B33E9F">
              <w:rPr>
                <w:rFonts w:cstheme="minorHAnsi"/>
                <w:sz w:val="24"/>
                <w:szCs w:val="24"/>
              </w:rPr>
              <w:t>Physical development</w:t>
            </w:r>
          </w:p>
          <w:p w:rsidR="00B33E9F" w:rsidRPr="00B33E9F" w:rsidRDefault="00B33E9F" w:rsidP="00B33E9F">
            <w:pPr>
              <w:pStyle w:val="ListParagraph"/>
              <w:numPr>
                <w:ilvl w:val="0"/>
                <w:numId w:val="20"/>
              </w:numPr>
              <w:rPr>
                <w:rFonts w:cstheme="minorHAnsi"/>
                <w:sz w:val="24"/>
                <w:szCs w:val="24"/>
              </w:rPr>
            </w:pPr>
            <w:r w:rsidRPr="00B33E9F">
              <w:rPr>
                <w:rFonts w:cstheme="minorHAnsi"/>
                <w:sz w:val="24"/>
                <w:szCs w:val="24"/>
              </w:rPr>
              <w:t>Personal, social and emotional development</w:t>
            </w:r>
          </w:p>
          <w:p w:rsidR="00B33E9F" w:rsidRPr="00B33E9F" w:rsidRDefault="00B33E9F" w:rsidP="00B33E9F">
            <w:pPr>
              <w:rPr>
                <w:rFonts w:cstheme="minorHAnsi"/>
                <w:sz w:val="24"/>
                <w:szCs w:val="24"/>
              </w:rPr>
            </w:pPr>
          </w:p>
          <w:p w:rsidR="00B33E9F" w:rsidRPr="00B33E9F" w:rsidRDefault="00B33E9F" w:rsidP="00B33E9F">
            <w:pPr>
              <w:rPr>
                <w:rFonts w:cstheme="minorHAnsi"/>
                <w:sz w:val="24"/>
                <w:szCs w:val="24"/>
              </w:rPr>
            </w:pPr>
            <w:r w:rsidRPr="00B33E9F">
              <w:rPr>
                <w:rFonts w:cstheme="minorHAnsi"/>
                <w:sz w:val="24"/>
                <w:szCs w:val="24"/>
              </w:rPr>
              <w:t>There are four specific areas through which the three prime areas are strengthened and</w:t>
            </w:r>
          </w:p>
          <w:p w:rsidR="00B33E9F" w:rsidRDefault="00B33E9F" w:rsidP="00B33E9F">
            <w:pPr>
              <w:rPr>
                <w:rFonts w:cstheme="minorHAnsi"/>
                <w:sz w:val="24"/>
                <w:szCs w:val="24"/>
              </w:rPr>
            </w:pPr>
            <w:r w:rsidRPr="00B33E9F">
              <w:rPr>
                <w:rFonts w:cstheme="minorHAnsi"/>
                <w:sz w:val="24"/>
                <w:szCs w:val="24"/>
              </w:rPr>
              <w:t>applied:</w:t>
            </w:r>
          </w:p>
          <w:p w:rsidR="00B33E9F" w:rsidRDefault="00B33E9F" w:rsidP="00B33E9F">
            <w:pPr>
              <w:rPr>
                <w:rFonts w:cstheme="minorHAnsi"/>
                <w:sz w:val="24"/>
                <w:szCs w:val="24"/>
              </w:rPr>
            </w:pPr>
          </w:p>
          <w:p w:rsidR="00B33E9F" w:rsidRPr="00B33E9F" w:rsidRDefault="00B33E9F" w:rsidP="00B33E9F">
            <w:pPr>
              <w:pStyle w:val="ListParagraph"/>
              <w:numPr>
                <w:ilvl w:val="0"/>
                <w:numId w:val="21"/>
              </w:numPr>
              <w:rPr>
                <w:rFonts w:cstheme="minorHAnsi"/>
                <w:sz w:val="24"/>
                <w:szCs w:val="24"/>
              </w:rPr>
            </w:pPr>
            <w:r w:rsidRPr="00B33E9F">
              <w:rPr>
                <w:rFonts w:cstheme="minorHAnsi"/>
                <w:sz w:val="24"/>
                <w:szCs w:val="24"/>
              </w:rPr>
              <w:t>Literacy</w:t>
            </w:r>
          </w:p>
          <w:p w:rsidR="00B33E9F" w:rsidRPr="00B33E9F" w:rsidRDefault="00B33E9F" w:rsidP="00B33E9F">
            <w:pPr>
              <w:pStyle w:val="ListParagraph"/>
              <w:numPr>
                <w:ilvl w:val="0"/>
                <w:numId w:val="21"/>
              </w:numPr>
              <w:rPr>
                <w:rFonts w:cstheme="minorHAnsi"/>
                <w:sz w:val="24"/>
                <w:szCs w:val="24"/>
              </w:rPr>
            </w:pPr>
            <w:r w:rsidRPr="00B33E9F">
              <w:rPr>
                <w:rFonts w:cstheme="minorHAnsi"/>
                <w:sz w:val="24"/>
                <w:szCs w:val="24"/>
              </w:rPr>
              <w:t>Mathematics</w:t>
            </w:r>
          </w:p>
          <w:p w:rsidR="00B33E9F" w:rsidRPr="00B33E9F" w:rsidRDefault="00B33E9F" w:rsidP="00B33E9F">
            <w:pPr>
              <w:pStyle w:val="ListParagraph"/>
              <w:numPr>
                <w:ilvl w:val="0"/>
                <w:numId w:val="21"/>
              </w:numPr>
              <w:rPr>
                <w:rFonts w:cstheme="minorHAnsi"/>
                <w:sz w:val="24"/>
                <w:szCs w:val="24"/>
              </w:rPr>
            </w:pPr>
            <w:r w:rsidRPr="00B33E9F">
              <w:rPr>
                <w:rFonts w:cstheme="minorHAnsi"/>
                <w:sz w:val="24"/>
                <w:szCs w:val="24"/>
              </w:rPr>
              <w:t>Understanding the world</w:t>
            </w:r>
          </w:p>
          <w:p w:rsidR="00B33E9F" w:rsidRPr="00B33E9F" w:rsidRDefault="00B33E9F" w:rsidP="00B33E9F">
            <w:pPr>
              <w:pStyle w:val="ListParagraph"/>
              <w:numPr>
                <w:ilvl w:val="0"/>
                <w:numId w:val="21"/>
              </w:numPr>
              <w:rPr>
                <w:rFonts w:cstheme="minorHAnsi"/>
                <w:sz w:val="24"/>
                <w:szCs w:val="24"/>
              </w:rPr>
            </w:pPr>
            <w:r w:rsidRPr="00B33E9F">
              <w:rPr>
                <w:rFonts w:cstheme="minorHAnsi"/>
                <w:sz w:val="24"/>
                <w:szCs w:val="24"/>
              </w:rPr>
              <w:t>Expressive arts and design</w:t>
            </w:r>
          </w:p>
          <w:p w:rsidR="00B33E9F" w:rsidRPr="00B33E9F" w:rsidRDefault="00B33E9F" w:rsidP="00B33E9F">
            <w:pPr>
              <w:rPr>
                <w:rFonts w:cstheme="minorHAnsi"/>
                <w:sz w:val="24"/>
                <w:szCs w:val="24"/>
              </w:rPr>
            </w:pPr>
          </w:p>
          <w:p w:rsidR="00B33E9F" w:rsidRDefault="00B33E9F" w:rsidP="00B33E9F">
            <w:pPr>
              <w:rPr>
                <w:rFonts w:cstheme="minorHAnsi"/>
                <w:sz w:val="24"/>
                <w:szCs w:val="24"/>
              </w:rPr>
            </w:pPr>
            <w:r w:rsidRPr="00B33E9F">
              <w:rPr>
                <w:rFonts w:cstheme="minorHAnsi"/>
                <w:sz w:val="24"/>
                <w:szCs w:val="24"/>
              </w:rPr>
              <w:t>The history curriculum in EYFS focuses on the specific areas of Communication and</w:t>
            </w:r>
            <w:r>
              <w:rPr>
                <w:rFonts w:cstheme="minorHAnsi"/>
                <w:sz w:val="24"/>
                <w:szCs w:val="24"/>
              </w:rPr>
              <w:t xml:space="preserve"> </w:t>
            </w:r>
            <w:r w:rsidRPr="00B33E9F">
              <w:rPr>
                <w:rFonts w:cstheme="minorHAnsi"/>
                <w:sz w:val="24"/>
                <w:szCs w:val="24"/>
              </w:rPr>
              <w:t>Language and Understanding of the World where they learn about People and</w:t>
            </w:r>
            <w:r>
              <w:rPr>
                <w:rFonts w:cstheme="minorHAnsi"/>
                <w:sz w:val="24"/>
                <w:szCs w:val="24"/>
              </w:rPr>
              <w:t xml:space="preserve"> </w:t>
            </w:r>
            <w:r w:rsidRPr="00B33E9F">
              <w:rPr>
                <w:rFonts w:cstheme="minorHAnsi"/>
                <w:sz w:val="24"/>
                <w:szCs w:val="24"/>
              </w:rPr>
              <w:t>Communities.</w:t>
            </w:r>
          </w:p>
          <w:p w:rsidR="00B33E9F" w:rsidRPr="00B33E9F" w:rsidRDefault="00B33E9F" w:rsidP="00B33E9F">
            <w:pPr>
              <w:rPr>
                <w:rFonts w:cstheme="minorHAnsi"/>
                <w:sz w:val="24"/>
                <w:szCs w:val="24"/>
              </w:rPr>
            </w:pPr>
          </w:p>
          <w:p w:rsidR="00B33E9F" w:rsidRPr="00B33E9F" w:rsidRDefault="00B33E9F" w:rsidP="00B33E9F">
            <w:pPr>
              <w:rPr>
                <w:rFonts w:cstheme="minorHAnsi"/>
                <w:sz w:val="24"/>
                <w:szCs w:val="24"/>
              </w:rPr>
            </w:pPr>
            <w:r w:rsidRPr="00B33E9F">
              <w:rPr>
                <w:rFonts w:cstheme="minorHAnsi"/>
                <w:sz w:val="24"/>
                <w:szCs w:val="24"/>
              </w:rPr>
              <w:t>Pupils will be taught to:</w:t>
            </w:r>
          </w:p>
          <w:p w:rsidR="00332AB3" w:rsidRPr="00EF5647" w:rsidRDefault="00B33E9F" w:rsidP="00B33E9F">
            <w:pPr>
              <w:rPr>
                <w:rFonts w:cstheme="minorHAnsi"/>
                <w:sz w:val="24"/>
                <w:szCs w:val="24"/>
              </w:rPr>
            </w:pPr>
            <w:r w:rsidRPr="00B33E9F">
              <w:rPr>
                <w:rFonts w:cstheme="minorHAnsi"/>
                <w:sz w:val="24"/>
                <w:szCs w:val="24"/>
              </w:rPr>
              <w:t>Talk about past and present events in their own lives and the lives of family members.</w:t>
            </w:r>
            <w:r>
              <w:rPr>
                <w:rFonts w:cstheme="minorHAnsi"/>
                <w:sz w:val="24"/>
                <w:szCs w:val="24"/>
              </w:rPr>
              <w:t xml:space="preserve"> </w:t>
            </w:r>
            <w:r w:rsidRPr="00B33E9F">
              <w:rPr>
                <w:rFonts w:cstheme="minorHAnsi"/>
                <w:sz w:val="24"/>
                <w:szCs w:val="24"/>
              </w:rPr>
              <w:t>Explore, observe and find out about people, places, technology and environment.</w:t>
            </w:r>
          </w:p>
        </w:tc>
        <w:tc>
          <w:tcPr>
            <w:tcW w:w="2494" w:type="pct"/>
          </w:tcPr>
          <w:p w:rsidR="00B33E9F" w:rsidRPr="00B33E9F" w:rsidRDefault="00B33E9F" w:rsidP="00B33E9F">
            <w:pPr>
              <w:rPr>
                <w:rFonts w:cstheme="minorHAnsi"/>
                <w:sz w:val="24"/>
                <w:szCs w:val="24"/>
              </w:rPr>
            </w:pPr>
            <w:r w:rsidRPr="00B33E9F">
              <w:rPr>
                <w:rFonts w:cstheme="minorHAnsi"/>
                <w:sz w:val="24"/>
                <w:szCs w:val="24"/>
              </w:rPr>
              <w:t>By the end of Foundation 2, pupils will have had opportunities to learn about</w:t>
            </w:r>
            <w:r>
              <w:rPr>
                <w:rFonts w:cstheme="minorHAnsi"/>
                <w:sz w:val="24"/>
                <w:szCs w:val="24"/>
              </w:rPr>
              <w:t xml:space="preserve"> </w:t>
            </w:r>
            <w:r w:rsidRPr="00B33E9F">
              <w:rPr>
                <w:rFonts w:cstheme="minorHAnsi"/>
                <w:sz w:val="24"/>
                <w:szCs w:val="24"/>
              </w:rPr>
              <w:t>different beliefs, customs and traditions. They will be able to talk about past</w:t>
            </w:r>
            <w:r>
              <w:rPr>
                <w:rFonts w:cstheme="minorHAnsi"/>
                <w:sz w:val="24"/>
                <w:szCs w:val="24"/>
              </w:rPr>
              <w:t xml:space="preserve"> </w:t>
            </w:r>
            <w:r w:rsidRPr="00B33E9F">
              <w:rPr>
                <w:rFonts w:cstheme="minorHAnsi"/>
                <w:sz w:val="24"/>
                <w:szCs w:val="24"/>
              </w:rPr>
              <w:t>and present events in their own lives and in the lives of their family. They will</w:t>
            </w:r>
          </w:p>
          <w:p w:rsidR="00332AB3" w:rsidRPr="00B33E9F" w:rsidRDefault="00B33E9F" w:rsidP="00B33E9F">
            <w:pPr>
              <w:rPr>
                <w:rFonts w:cstheme="minorHAnsi"/>
                <w:sz w:val="24"/>
                <w:szCs w:val="24"/>
              </w:rPr>
            </w:pPr>
            <w:r w:rsidRPr="00B33E9F">
              <w:rPr>
                <w:rFonts w:cstheme="minorHAnsi"/>
                <w:sz w:val="24"/>
                <w:szCs w:val="24"/>
              </w:rPr>
              <w:t>be able to order and sequence familiar events using visual prompts.</w:t>
            </w: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t>Key Stage 1</w:t>
            </w:r>
          </w:p>
        </w:tc>
      </w:tr>
      <w:tr w:rsidR="00CD2D39" w:rsidRPr="00332AB3" w:rsidTr="00CD2D39">
        <w:tc>
          <w:tcPr>
            <w:tcW w:w="2506"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Subject Content</w:t>
            </w:r>
          </w:p>
        </w:tc>
        <w:tc>
          <w:tcPr>
            <w:tcW w:w="2494"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End Point</w:t>
            </w:r>
          </w:p>
        </w:tc>
      </w:tr>
      <w:tr w:rsidR="00332AB3" w:rsidRPr="00332AB3" w:rsidTr="00CD2D39">
        <w:tc>
          <w:tcPr>
            <w:tcW w:w="2506" w:type="pct"/>
          </w:tcPr>
          <w:p w:rsidR="00B33E9F" w:rsidRDefault="00B33E9F" w:rsidP="00B33E9F">
            <w:pPr>
              <w:pStyle w:val="ListParagraph"/>
              <w:numPr>
                <w:ilvl w:val="0"/>
                <w:numId w:val="22"/>
              </w:numPr>
              <w:rPr>
                <w:rFonts w:cstheme="minorHAnsi"/>
                <w:sz w:val="24"/>
                <w:szCs w:val="24"/>
              </w:rPr>
            </w:pPr>
            <w:r w:rsidRPr="00B33E9F">
              <w:rPr>
                <w:rFonts w:cstheme="minorHAnsi"/>
                <w:sz w:val="24"/>
                <w:szCs w:val="24"/>
              </w:rPr>
              <w:t>Develop an awareness of the past, using common words and phrases relating to</w:t>
            </w:r>
          </w:p>
          <w:p w:rsidR="00B33E9F" w:rsidRPr="00B33E9F" w:rsidRDefault="00B33E9F" w:rsidP="00B33E9F">
            <w:pPr>
              <w:pStyle w:val="ListParagraph"/>
              <w:rPr>
                <w:rFonts w:cstheme="minorHAnsi"/>
                <w:sz w:val="24"/>
                <w:szCs w:val="24"/>
              </w:rPr>
            </w:pPr>
            <w:r w:rsidRPr="00B33E9F">
              <w:rPr>
                <w:rFonts w:cstheme="minorHAnsi"/>
                <w:sz w:val="24"/>
                <w:szCs w:val="24"/>
              </w:rPr>
              <w:t>the passing of time.</w:t>
            </w:r>
          </w:p>
          <w:p w:rsidR="00B33E9F" w:rsidRPr="00B33E9F" w:rsidRDefault="00B33E9F" w:rsidP="00B33E9F">
            <w:pPr>
              <w:pStyle w:val="ListParagraph"/>
              <w:numPr>
                <w:ilvl w:val="0"/>
                <w:numId w:val="22"/>
              </w:numPr>
              <w:rPr>
                <w:rFonts w:cstheme="minorHAnsi"/>
                <w:sz w:val="24"/>
                <w:szCs w:val="24"/>
              </w:rPr>
            </w:pPr>
            <w:r w:rsidRPr="00B33E9F">
              <w:rPr>
                <w:rFonts w:cstheme="minorHAnsi"/>
                <w:sz w:val="24"/>
                <w:szCs w:val="24"/>
              </w:rPr>
              <w:lastRenderedPageBreak/>
              <w:t>Know where the people and events they study fit within a chronological</w:t>
            </w:r>
            <w:r>
              <w:rPr>
                <w:rFonts w:cstheme="minorHAnsi"/>
                <w:sz w:val="24"/>
                <w:szCs w:val="24"/>
              </w:rPr>
              <w:t xml:space="preserve"> </w:t>
            </w:r>
            <w:r w:rsidRPr="00B33E9F">
              <w:rPr>
                <w:rFonts w:cstheme="minorHAnsi"/>
                <w:sz w:val="24"/>
                <w:szCs w:val="24"/>
              </w:rPr>
              <w:t>framework and identify similarities and differences between ways of life in</w:t>
            </w:r>
            <w:r>
              <w:rPr>
                <w:rFonts w:cstheme="minorHAnsi"/>
                <w:sz w:val="24"/>
                <w:szCs w:val="24"/>
              </w:rPr>
              <w:t xml:space="preserve"> </w:t>
            </w:r>
            <w:r w:rsidRPr="00B33E9F">
              <w:rPr>
                <w:rFonts w:cstheme="minorHAnsi"/>
                <w:sz w:val="24"/>
                <w:szCs w:val="24"/>
              </w:rPr>
              <w:t>different periods.</w:t>
            </w:r>
          </w:p>
          <w:p w:rsidR="00B33E9F" w:rsidRPr="00B33E9F" w:rsidRDefault="00B33E9F" w:rsidP="00B33E9F">
            <w:pPr>
              <w:pStyle w:val="ListParagraph"/>
              <w:numPr>
                <w:ilvl w:val="0"/>
                <w:numId w:val="22"/>
              </w:numPr>
              <w:rPr>
                <w:rFonts w:cstheme="minorHAnsi"/>
                <w:sz w:val="24"/>
                <w:szCs w:val="24"/>
              </w:rPr>
            </w:pPr>
            <w:r w:rsidRPr="00B33E9F">
              <w:rPr>
                <w:rFonts w:cstheme="minorHAnsi"/>
                <w:sz w:val="24"/>
                <w:szCs w:val="24"/>
              </w:rPr>
              <w:t>Use a wide vocabulary of everyday historical terms. They should ask and answer</w:t>
            </w:r>
            <w:r>
              <w:rPr>
                <w:rFonts w:cstheme="minorHAnsi"/>
                <w:sz w:val="24"/>
                <w:szCs w:val="24"/>
              </w:rPr>
              <w:t xml:space="preserve"> </w:t>
            </w:r>
            <w:r w:rsidRPr="00B33E9F">
              <w:rPr>
                <w:rFonts w:cstheme="minorHAnsi"/>
                <w:sz w:val="24"/>
                <w:szCs w:val="24"/>
              </w:rPr>
              <w:t>questions, choosing and using parts of stories and other sources to show that they</w:t>
            </w:r>
            <w:r>
              <w:rPr>
                <w:rFonts w:cstheme="minorHAnsi"/>
                <w:sz w:val="24"/>
                <w:szCs w:val="24"/>
              </w:rPr>
              <w:t xml:space="preserve"> </w:t>
            </w:r>
            <w:r w:rsidRPr="00B33E9F">
              <w:rPr>
                <w:rFonts w:cstheme="minorHAnsi"/>
                <w:sz w:val="24"/>
                <w:szCs w:val="24"/>
              </w:rPr>
              <w:t>know and understand key features of events.</w:t>
            </w:r>
          </w:p>
          <w:p w:rsidR="00B33E9F" w:rsidRDefault="00B33E9F" w:rsidP="00B33E9F">
            <w:pPr>
              <w:pStyle w:val="ListParagraph"/>
              <w:numPr>
                <w:ilvl w:val="0"/>
                <w:numId w:val="22"/>
              </w:numPr>
              <w:rPr>
                <w:rFonts w:cstheme="minorHAnsi"/>
                <w:sz w:val="24"/>
                <w:szCs w:val="24"/>
              </w:rPr>
            </w:pPr>
            <w:r w:rsidRPr="00B33E9F">
              <w:rPr>
                <w:rFonts w:cstheme="minorHAnsi"/>
                <w:sz w:val="24"/>
                <w:szCs w:val="24"/>
              </w:rPr>
              <w:t>Understand some of the ways in which we find out about the past and identify</w:t>
            </w:r>
          </w:p>
          <w:p w:rsidR="00EF5647" w:rsidRPr="00B33E9F" w:rsidRDefault="00B33E9F" w:rsidP="00B33E9F">
            <w:pPr>
              <w:pStyle w:val="ListParagraph"/>
              <w:rPr>
                <w:rFonts w:cstheme="minorHAnsi"/>
                <w:sz w:val="24"/>
                <w:szCs w:val="24"/>
              </w:rPr>
            </w:pPr>
            <w:r w:rsidRPr="00B33E9F">
              <w:rPr>
                <w:rFonts w:cstheme="minorHAnsi"/>
                <w:sz w:val="24"/>
                <w:szCs w:val="24"/>
              </w:rPr>
              <w:t>different ways in which it is represented.</w:t>
            </w:r>
          </w:p>
        </w:tc>
        <w:tc>
          <w:tcPr>
            <w:tcW w:w="2494" w:type="pct"/>
          </w:tcPr>
          <w:p w:rsidR="00B33E9F" w:rsidRPr="00B33E9F" w:rsidRDefault="00B33E9F" w:rsidP="00B33E9F">
            <w:pPr>
              <w:rPr>
                <w:rFonts w:cstheme="minorHAnsi"/>
                <w:sz w:val="24"/>
                <w:szCs w:val="24"/>
              </w:rPr>
            </w:pPr>
            <w:r w:rsidRPr="00B33E9F">
              <w:rPr>
                <w:rFonts w:cstheme="minorHAnsi"/>
                <w:sz w:val="24"/>
                <w:szCs w:val="24"/>
              </w:rPr>
              <w:lastRenderedPageBreak/>
              <w:t>By the end of Key Stage 1, pupils will be able to identify some ways in which people from</w:t>
            </w:r>
          </w:p>
          <w:p w:rsidR="00B33E9F" w:rsidRPr="00B33E9F" w:rsidRDefault="00B33E9F" w:rsidP="00B33E9F">
            <w:pPr>
              <w:rPr>
                <w:rFonts w:cstheme="minorHAnsi"/>
                <w:sz w:val="24"/>
                <w:szCs w:val="24"/>
              </w:rPr>
            </w:pPr>
            <w:r w:rsidRPr="00B33E9F">
              <w:rPr>
                <w:rFonts w:cstheme="minorHAnsi"/>
                <w:sz w:val="24"/>
                <w:szCs w:val="24"/>
              </w:rPr>
              <w:t xml:space="preserve">the past </w:t>
            </w:r>
            <w:proofErr w:type="gramStart"/>
            <w:r w:rsidRPr="00B33E9F">
              <w:rPr>
                <w:rFonts w:cstheme="minorHAnsi"/>
                <w:sz w:val="24"/>
                <w:szCs w:val="24"/>
              </w:rPr>
              <w:t>ha</w:t>
            </w:r>
            <w:r>
              <w:rPr>
                <w:rFonts w:cstheme="minorHAnsi"/>
                <w:sz w:val="24"/>
                <w:szCs w:val="24"/>
              </w:rPr>
              <w:t>ve</w:t>
            </w:r>
            <w:proofErr w:type="gramEnd"/>
            <w:r w:rsidRPr="00B33E9F">
              <w:rPr>
                <w:rFonts w:cstheme="minorHAnsi"/>
                <w:sz w:val="24"/>
                <w:szCs w:val="24"/>
              </w:rPr>
              <w:t xml:space="preserve"> impacted upon our lives and how this makes these people significant. They</w:t>
            </w:r>
          </w:p>
          <w:p w:rsidR="00B33E9F" w:rsidRPr="00B33E9F" w:rsidRDefault="00B33E9F" w:rsidP="00B33E9F">
            <w:pPr>
              <w:rPr>
                <w:rFonts w:cstheme="minorHAnsi"/>
                <w:sz w:val="24"/>
                <w:szCs w:val="24"/>
              </w:rPr>
            </w:pPr>
            <w:r w:rsidRPr="00B33E9F">
              <w:rPr>
                <w:rFonts w:cstheme="minorHAnsi"/>
                <w:sz w:val="24"/>
                <w:szCs w:val="24"/>
              </w:rPr>
              <w:lastRenderedPageBreak/>
              <w:t>will be able to recognise that certain celebrations are as a result of an event that occurred</w:t>
            </w:r>
          </w:p>
          <w:p w:rsidR="00332AB3" w:rsidRPr="00B33E9F" w:rsidRDefault="00B33E9F" w:rsidP="00B33E9F">
            <w:pPr>
              <w:rPr>
                <w:rFonts w:cstheme="minorHAnsi"/>
                <w:sz w:val="24"/>
                <w:szCs w:val="24"/>
              </w:rPr>
            </w:pPr>
            <w:r w:rsidRPr="00B33E9F">
              <w:rPr>
                <w:rFonts w:cstheme="minorHAnsi"/>
                <w:sz w:val="24"/>
                <w:szCs w:val="24"/>
              </w:rPr>
              <w:t>in the past both locally and nationally or globally. They will be able to use appropriate</w:t>
            </w:r>
            <w:r>
              <w:rPr>
                <w:rFonts w:cstheme="minorHAnsi"/>
                <w:sz w:val="24"/>
                <w:szCs w:val="24"/>
              </w:rPr>
              <w:t xml:space="preserve"> </w:t>
            </w:r>
            <w:r w:rsidRPr="00B33E9F">
              <w:rPr>
                <w:rFonts w:cstheme="minorHAnsi"/>
                <w:sz w:val="24"/>
                <w:szCs w:val="24"/>
              </w:rPr>
              <w:t>words and phrases to describe historical events. They will have learned about a</w:t>
            </w:r>
            <w:r>
              <w:rPr>
                <w:rFonts w:cstheme="minorHAnsi"/>
                <w:sz w:val="24"/>
                <w:szCs w:val="24"/>
              </w:rPr>
              <w:t xml:space="preserve"> </w:t>
            </w:r>
            <w:r w:rsidRPr="00B33E9F">
              <w:rPr>
                <w:rFonts w:cstheme="minorHAnsi"/>
                <w:sz w:val="24"/>
                <w:szCs w:val="24"/>
              </w:rPr>
              <w:t>significant person, place or event in their locality and compare life then and now. They</w:t>
            </w:r>
            <w:r>
              <w:rPr>
                <w:rFonts w:cstheme="minorHAnsi"/>
                <w:sz w:val="24"/>
                <w:szCs w:val="24"/>
              </w:rPr>
              <w:t xml:space="preserve"> </w:t>
            </w:r>
            <w:r w:rsidRPr="00B33E9F">
              <w:rPr>
                <w:rFonts w:cstheme="minorHAnsi"/>
                <w:sz w:val="24"/>
                <w:szCs w:val="24"/>
              </w:rPr>
              <w:t>will be able to describe how certain aspects of life have changed in living memory and</w:t>
            </w:r>
            <w:r>
              <w:rPr>
                <w:rFonts w:cstheme="minorHAnsi"/>
                <w:sz w:val="24"/>
                <w:szCs w:val="24"/>
              </w:rPr>
              <w:t xml:space="preserve"> </w:t>
            </w:r>
            <w:r w:rsidRPr="00B33E9F">
              <w:rPr>
                <w:rFonts w:cstheme="minorHAnsi"/>
                <w:sz w:val="24"/>
                <w:szCs w:val="24"/>
              </w:rPr>
              <w:t>what this looked like both nationally and in their locality.</w:t>
            </w:r>
          </w:p>
        </w:tc>
      </w:tr>
      <w:tr w:rsidR="00CD2D39" w:rsidRPr="00332AB3" w:rsidTr="00CD2D39">
        <w:tc>
          <w:tcPr>
            <w:tcW w:w="5000" w:type="pct"/>
            <w:gridSpan w:val="2"/>
            <w:shd w:val="clear" w:color="auto" w:fill="B8CCE4" w:themeFill="accent1" w:themeFillTint="66"/>
          </w:tcPr>
          <w:p w:rsidR="00CD2D39" w:rsidRPr="00332AB3" w:rsidRDefault="00CD2D39" w:rsidP="00CD2D39">
            <w:pPr>
              <w:jc w:val="center"/>
              <w:rPr>
                <w:rFonts w:cstheme="minorHAnsi"/>
                <w:sz w:val="24"/>
                <w:szCs w:val="24"/>
              </w:rPr>
            </w:pPr>
            <w:r>
              <w:rPr>
                <w:rFonts w:cstheme="minorHAnsi"/>
                <w:sz w:val="24"/>
                <w:szCs w:val="24"/>
              </w:rPr>
              <w:lastRenderedPageBreak/>
              <w:t>Key Stage 2</w:t>
            </w:r>
          </w:p>
        </w:tc>
      </w:tr>
      <w:tr w:rsidR="00CD2D39" w:rsidRPr="00332AB3" w:rsidTr="00CD2D39">
        <w:tc>
          <w:tcPr>
            <w:tcW w:w="2506"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Subject Content</w:t>
            </w:r>
          </w:p>
        </w:tc>
        <w:tc>
          <w:tcPr>
            <w:tcW w:w="2494" w:type="pct"/>
            <w:shd w:val="clear" w:color="auto" w:fill="B8CCE4" w:themeFill="accent1" w:themeFillTint="66"/>
          </w:tcPr>
          <w:p w:rsidR="00CD2D39" w:rsidRDefault="00CD2D39" w:rsidP="00F1245E">
            <w:pPr>
              <w:rPr>
                <w:rFonts w:cstheme="minorHAnsi"/>
                <w:sz w:val="24"/>
                <w:szCs w:val="24"/>
              </w:rPr>
            </w:pPr>
            <w:r>
              <w:rPr>
                <w:rFonts w:cstheme="minorHAnsi"/>
                <w:sz w:val="24"/>
                <w:szCs w:val="24"/>
              </w:rPr>
              <w:t>End Point</w:t>
            </w:r>
          </w:p>
        </w:tc>
      </w:tr>
      <w:tr w:rsidR="00332AB3" w:rsidRPr="00332AB3" w:rsidTr="00CD2D39">
        <w:tc>
          <w:tcPr>
            <w:tcW w:w="2506" w:type="pct"/>
          </w:tcPr>
          <w:p w:rsidR="00B33E9F" w:rsidRPr="00B33E9F" w:rsidRDefault="00B33E9F" w:rsidP="00B33E9F">
            <w:pPr>
              <w:pStyle w:val="ListParagraph"/>
              <w:numPr>
                <w:ilvl w:val="0"/>
                <w:numId w:val="23"/>
              </w:numPr>
              <w:rPr>
                <w:sz w:val="24"/>
                <w:szCs w:val="24"/>
              </w:rPr>
            </w:pPr>
            <w:r w:rsidRPr="00B33E9F">
              <w:rPr>
                <w:sz w:val="24"/>
                <w:szCs w:val="24"/>
              </w:rPr>
              <w:t xml:space="preserve">Continue to develop a chronologically secure knowledge and understanding of British, local and world history, establishing clear narrative within and across the periods they study. </w:t>
            </w:r>
          </w:p>
          <w:p w:rsidR="00B33E9F" w:rsidRPr="00B33E9F" w:rsidRDefault="00B33E9F" w:rsidP="00B33E9F">
            <w:pPr>
              <w:pStyle w:val="ListParagraph"/>
              <w:numPr>
                <w:ilvl w:val="0"/>
                <w:numId w:val="23"/>
              </w:numPr>
              <w:rPr>
                <w:rFonts w:cstheme="minorHAnsi"/>
                <w:sz w:val="24"/>
                <w:szCs w:val="24"/>
              </w:rPr>
            </w:pPr>
            <w:r w:rsidRPr="00B33E9F">
              <w:rPr>
                <w:sz w:val="24"/>
                <w:szCs w:val="24"/>
              </w:rPr>
              <w:t xml:space="preserve">Note connections, contrast and trends over time and develop the appropriate use of historical terms. </w:t>
            </w:r>
          </w:p>
          <w:p w:rsidR="00B33E9F" w:rsidRPr="00B33E9F" w:rsidRDefault="00B33E9F" w:rsidP="00B33E9F">
            <w:pPr>
              <w:pStyle w:val="ListParagraph"/>
              <w:numPr>
                <w:ilvl w:val="0"/>
                <w:numId w:val="23"/>
              </w:numPr>
              <w:rPr>
                <w:rFonts w:cstheme="minorHAnsi"/>
                <w:sz w:val="24"/>
                <w:szCs w:val="24"/>
              </w:rPr>
            </w:pPr>
            <w:r w:rsidRPr="00B33E9F">
              <w:rPr>
                <w:sz w:val="24"/>
                <w:szCs w:val="24"/>
              </w:rPr>
              <w:t xml:space="preserve">Regularly address and sometimes devise historically valid questions about change, cause, similarity and difference, and significance. </w:t>
            </w:r>
          </w:p>
          <w:p w:rsidR="00B33E9F" w:rsidRPr="00B33E9F" w:rsidRDefault="00B33E9F" w:rsidP="00B33E9F">
            <w:pPr>
              <w:pStyle w:val="ListParagraph"/>
              <w:numPr>
                <w:ilvl w:val="0"/>
                <w:numId w:val="23"/>
              </w:numPr>
              <w:rPr>
                <w:rFonts w:cstheme="minorHAnsi"/>
                <w:sz w:val="24"/>
                <w:szCs w:val="24"/>
              </w:rPr>
            </w:pPr>
            <w:r w:rsidRPr="00B33E9F">
              <w:rPr>
                <w:sz w:val="24"/>
                <w:szCs w:val="24"/>
              </w:rPr>
              <w:t xml:space="preserve">Construct informed responses that involve thoughtful selection and organisation of relevant historical information. </w:t>
            </w:r>
          </w:p>
          <w:p w:rsidR="00332AB3" w:rsidRPr="00B33E9F" w:rsidRDefault="00B33E9F" w:rsidP="00B33E9F">
            <w:pPr>
              <w:pStyle w:val="ListParagraph"/>
              <w:numPr>
                <w:ilvl w:val="0"/>
                <w:numId w:val="23"/>
              </w:numPr>
              <w:rPr>
                <w:rFonts w:cstheme="minorHAnsi"/>
                <w:sz w:val="24"/>
                <w:szCs w:val="24"/>
              </w:rPr>
            </w:pPr>
            <w:bookmarkStart w:id="0" w:name="_GoBack"/>
            <w:bookmarkEnd w:id="0"/>
            <w:r w:rsidRPr="00B33E9F">
              <w:rPr>
                <w:sz w:val="24"/>
                <w:szCs w:val="24"/>
              </w:rPr>
              <w:t>Understand how our knowledge of the past is constructed from a range of sources.</w:t>
            </w:r>
          </w:p>
        </w:tc>
        <w:tc>
          <w:tcPr>
            <w:tcW w:w="2494" w:type="pct"/>
          </w:tcPr>
          <w:p w:rsidR="00332AB3" w:rsidRPr="00B33E9F" w:rsidRDefault="00B33E9F" w:rsidP="00B33E9F">
            <w:pPr>
              <w:rPr>
                <w:rFonts w:cstheme="minorHAnsi"/>
                <w:sz w:val="24"/>
                <w:szCs w:val="24"/>
              </w:rPr>
            </w:pPr>
            <w:r w:rsidRPr="00B33E9F">
              <w:rPr>
                <w:sz w:val="24"/>
                <w:szCs w:val="24"/>
              </w:rPr>
              <w:t xml:space="preserve">By the end of Key Stage 2, pupils will have been taught the knowledge, understanding and skills needed to work independently and collaboratively when approaching a historical enquiry. They will </w:t>
            </w:r>
            <w:proofErr w:type="gramStart"/>
            <w:r w:rsidRPr="00B33E9F">
              <w:rPr>
                <w:sz w:val="24"/>
                <w:szCs w:val="24"/>
              </w:rPr>
              <w:t>have an understanding of</w:t>
            </w:r>
            <w:proofErr w:type="gramEnd"/>
            <w:r w:rsidRPr="00B33E9F">
              <w:rPr>
                <w:sz w:val="24"/>
                <w:szCs w:val="24"/>
              </w:rPr>
              <w:t xml:space="preserve"> the complexity of people’s lives and how they have been affected by the process of change. They will have explored the diversity of societies and the relationships between different groups and the challenges of their time. Pupils will be able to suggest why there may be different interpretations of events. They will be able to suggest why certain historical events, people and changes might have impacted more significantly than others. They will pose and answer their own historical questions about key events from the past using primary and secondary sources as evidence to justify their opinions. They will be able to make comparisons between life in the past and the present, explaining continuity and change.</w:t>
            </w:r>
          </w:p>
        </w:tc>
      </w:tr>
    </w:tbl>
    <w:p w:rsidR="0048243D" w:rsidRPr="00332AB3" w:rsidRDefault="0048243D">
      <w:pPr>
        <w:rPr>
          <w:rFonts w:cstheme="minorHAnsi"/>
        </w:rPr>
      </w:pPr>
    </w:p>
    <w:sectPr w:rsidR="0048243D" w:rsidRPr="00332AB3" w:rsidSect="00332A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BAB"/>
    <w:multiLevelType w:val="hybridMultilevel"/>
    <w:tmpl w:val="A0C6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37C05"/>
    <w:multiLevelType w:val="hybridMultilevel"/>
    <w:tmpl w:val="28163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54BF0"/>
    <w:multiLevelType w:val="hybridMultilevel"/>
    <w:tmpl w:val="81B8D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03C25"/>
    <w:multiLevelType w:val="hybridMultilevel"/>
    <w:tmpl w:val="2A603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B66AF6"/>
    <w:multiLevelType w:val="hybridMultilevel"/>
    <w:tmpl w:val="78445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A547B2"/>
    <w:multiLevelType w:val="hybridMultilevel"/>
    <w:tmpl w:val="59D6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F17B0A"/>
    <w:multiLevelType w:val="hybridMultilevel"/>
    <w:tmpl w:val="DE26D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5166C4"/>
    <w:multiLevelType w:val="hybridMultilevel"/>
    <w:tmpl w:val="606C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385096"/>
    <w:multiLevelType w:val="hybridMultilevel"/>
    <w:tmpl w:val="9DE83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97BD0"/>
    <w:multiLevelType w:val="hybridMultilevel"/>
    <w:tmpl w:val="57EC6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DA4ABF"/>
    <w:multiLevelType w:val="hybridMultilevel"/>
    <w:tmpl w:val="A8BA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586124"/>
    <w:multiLevelType w:val="hybridMultilevel"/>
    <w:tmpl w:val="4BC2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410D4"/>
    <w:multiLevelType w:val="hybridMultilevel"/>
    <w:tmpl w:val="7624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B76749"/>
    <w:multiLevelType w:val="hybridMultilevel"/>
    <w:tmpl w:val="2ECE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90404"/>
    <w:multiLevelType w:val="hybridMultilevel"/>
    <w:tmpl w:val="AB846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010721"/>
    <w:multiLevelType w:val="hybridMultilevel"/>
    <w:tmpl w:val="66C05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683759"/>
    <w:multiLevelType w:val="hybridMultilevel"/>
    <w:tmpl w:val="FF60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EF6E34"/>
    <w:multiLevelType w:val="hybridMultilevel"/>
    <w:tmpl w:val="21703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E6607F"/>
    <w:multiLevelType w:val="hybridMultilevel"/>
    <w:tmpl w:val="C3983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1D6D93"/>
    <w:multiLevelType w:val="hybridMultilevel"/>
    <w:tmpl w:val="1ADA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1043BC"/>
    <w:multiLevelType w:val="hybridMultilevel"/>
    <w:tmpl w:val="6DB0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608E9"/>
    <w:multiLevelType w:val="hybridMultilevel"/>
    <w:tmpl w:val="F2BCC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4C3BFC"/>
    <w:multiLevelType w:val="hybridMultilevel"/>
    <w:tmpl w:val="94BED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8"/>
  </w:num>
  <w:num w:numId="3">
    <w:abstractNumId w:val="21"/>
  </w:num>
  <w:num w:numId="4">
    <w:abstractNumId w:val="12"/>
  </w:num>
  <w:num w:numId="5">
    <w:abstractNumId w:val="15"/>
  </w:num>
  <w:num w:numId="6">
    <w:abstractNumId w:val="10"/>
  </w:num>
  <w:num w:numId="7">
    <w:abstractNumId w:val="2"/>
  </w:num>
  <w:num w:numId="8">
    <w:abstractNumId w:val="9"/>
  </w:num>
  <w:num w:numId="9">
    <w:abstractNumId w:val="6"/>
  </w:num>
  <w:num w:numId="10">
    <w:abstractNumId w:val="17"/>
  </w:num>
  <w:num w:numId="11">
    <w:abstractNumId w:val="22"/>
  </w:num>
  <w:num w:numId="12">
    <w:abstractNumId w:val="16"/>
  </w:num>
  <w:num w:numId="13">
    <w:abstractNumId w:val="14"/>
  </w:num>
  <w:num w:numId="14">
    <w:abstractNumId w:val="1"/>
  </w:num>
  <w:num w:numId="15">
    <w:abstractNumId w:val="7"/>
  </w:num>
  <w:num w:numId="16">
    <w:abstractNumId w:val="20"/>
  </w:num>
  <w:num w:numId="17">
    <w:abstractNumId w:val="4"/>
  </w:num>
  <w:num w:numId="18">
    <w:abstractNumId w:val="8"/>
  </w:num>
  <w:num w:numId="19">
    <w:abstractNumId w:val="5"/>
  </w:num>
  <w:num w:numId="20">
    <w:abstractNumId w:val="19"/>
  </w:num>
  <w:num w:numId="21">
    <w:abstractNumId w:val="13"/>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3D"/>
    <w:rsid w:val="00332AB3"/>
    <w:rsid w:val="0048243D"/>
    <w:rsid w:val="005E2BEB"/>
    <w:rsid w:val="00770834"/>
    <w:rsid w:val="009F3405"/>
    <w:rsid w:val="00A61E04"/>
    <w:rsid w:val="00A71CB3"/>
    <w:rsid w:val="00B33E9F"/>
    <w:rsid w:val="00C673EA"/>
    <w:rsid w:val="00CD2D39"/>
    <w:rsid w:val="00EF5647"/>
    <w:rsid w:val="00F64213"/>
    <w:rsid w:val="00F92798"/>
    <w:rsid w:val="00FA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9204"/>
  <w15:docId w15:val="{D30A59BA-A3D3-4ADF-A854-544F4C43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43D"/>
    <w:pPr>
      <w:ind w:left="720"/>
      <w:contextualSpacing/>
    </w:pPr>
  </w:style>
  <w:style w:type="paragraph" w:customStyle="1" w:styleId="Default">
    <w:name w:val="Default"/>
    <w:rsid w:val="00EF5647"/>
    <w:pPr>
      <w:autoSpaceDE w:val="0"/>
      <w:autoSpaceDN w:val="0"/>
      <w:adjustRightInd w:val="0"/>
      <w:spacing w:after="0" w:line="240" w:lineRule="auto"/>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senco </cp:lastModifiedBy>
  <cp:revision>7</cp:revision>
  <cp:lastPrinted>2022-05-04T09:18:00Z</cp:lastPrinted>
  <dcterms:created xsi:type="dcterms:W3CDTF">2023-05-03T15:23:00Z</dcterms:created>
  <dcterms:modified xsi:type="dcterms:W3CDTF">2023-06-08T14:48:00Z</dcterms:modified>
</cp:coreProperties>
</file>