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text" w:horzAnchor="margin" w:tblpY="13048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E8502C" w:rsidTr="004B2CA9" w14:paraId="4904ACBD" w14:textId="77777777">
        <w:tc>
          <w:tcPr>
            <w:tcW w:w="10456" w:type="dxa"/>
            <w:gridSpan w:val="2"/>
          </w:tcPr>
          <w:p w:rsidRPr="005E75D6" w:rsidR="00E8502C" w:rsidP="004B2CA9" w:rsidRDefault="00DD750C" w14:paraId="425B70D6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5E75D6">
              <w:rPr>
                <w:b/>
                <w:bCs/>
                <w:sz w:val="28"/>
                <w:szCs w:val="28"/>
              </w:rPr>
              <w:t>Document Control</w:t>
            </w:r>
          </w:p>
        </w:tc>
      </w:tr>
      <w:tr w:rsidR="00E8502C" w:rsidTr="004B2CA9" w14:paraId="07E36BF3" w14:textId="77777777">
        <w:tc>
          <w:tcPr>
            <w:tcW w:w="3539" w:type="dxa"/>
          </w:tcPr>
          <w:p w:rsidRPr="005E75D6" w:rsidR="00E8502C" w:rsidP="004B2CA9" w:rsidRDefault="00DD750C" w14:paraId="5363B72F" w14:textId="77777777">
            <w:pPr>
              <w:rPr>
                <w:sz w:val="28"/>
                <w:szCs w:val="28"/>
              </w:rPr>
            </w:pPr>
            <w:r w:rsidRPr="005E75D6">
              <w:rPr>
                <w:sz w:val="28"/>
                <w:szCs w:val="28"/>
              </w:rPr>
              <w:t>Name of Policy</w:t>
            </w:r>
          </w:p>
        </w:tc>
        <w:tc>
          <w:tcPr>
            <w:tcW w:w="6917" w:type="dxa"/>
            <w:vAlign w:val="center"/>
          </w:tcPr>
          <w:p w:rsidRPr="005E75D6" w:rsidR="00E8502C" w:rsidP="004B2CA9" w:rsidRDefault="00DD750C" w14:paraId="33776ED3" w14:textId="77777777">
            <w:pPr>
              <w:jc w:val="center"/>
              <w:rPr>
                <w:sz w:val="28"/>
                <w:szCs w:val="28"/>
              </w:rPr>
            </w:pPr>
            <w:r w:rsidRPr="005E75D6">
              <w:rPr>
                <w:sz w:val="28"/>
                <w:szCs w:val="28"/>
              </w:rPr>
              <w:t>Uniform Policy</w:t>
            </w:r>
          </w:p>
        </w:tc>
      </w:tr>
      <w:tr w:rsidR="00E8502C" w:rsidTr="004B2CA9" w14:paraId="35A82D2B" w14:textId="77777777">
        <w:tc>
          <w:tcPr>
            <w:tcW w:w="3539" w:type="dxa"/>
          </w:tcPr>
          <w:p w:rsidRPr="005E75D6" w:rsidR="00E8502C" w:rsidP="004B2CA9" w:rsidRDefault="00DD750C" w14:paraId="3AB0EDD8" w14:textId="77777777">
            <w:pPr>
              <w:rPr>
                <w:sz w:val="28"/>
                <w:szCs w:val="28"/>
              </w:rPr>
            </w:pPr>
            <w:r w:rsidRPr="005E75D6">
              <w:rPr>
                <w:sz w:val="28"/>
                <w:szCs w:val="28"/>
              </w:rPr>
              <w:t>Date approved and adopted</w:t>
            </w:r>
          </w:p>
        </w:tc>
        <w:tc>
          <w:tcPr>
            <w:tcW w:w="6917" w:type="dxa"/>
            <w:vAlign w:val="center"/>
          </w:tcPr>
          <w:p w:rsidRPr="005E75D6" w:rsidR="00E8502C" w:rsidP="004B2CA9" w:rsidRDefault="00182AEE" w14:paraId="30A14386" w14:textId="2CD0C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</w:t>
            </w:r>
            <w:r w:rsidR="004B2CA9">
              <w:rPr>
                <w:sz w:val="28"/>
                <w:szCs w:val="28"/>
              </w:rPr>
              <w:t>2026</w:t>
            </w:r>
          </w:p>
        </w:tc>
      </w:tr>
      <w:tr w:rsidR="00E8502C" w:rsidTr="004B2CA9" w14:paraId="3183AD4D" w14:textId="77777777">
        <w:tc>
          <w:tcPr>
            <w:tcW w:w="3539" w:type="dxa"/>
          </w:tcPr>
          <w:p w:rsidRPr="005E75D6" w:rsidR="00E8502C" w:rsidP="004B2CA9" w:rsidRDefault="00DD750C" w14:paraId="0FD99B06" w14:textId="77777777">
            <w:pPr>
              <w:rPr>
                <w:sz w:val="28"/>
                <w:szCs w:val="28"/>
              </w:rPr>
            </w:pPr>
            <w:r w:rsidRPr="005E75D6">
              <w:rPr>
                <w:sz w:val="28"/>
                <w:szCs w:val="28"/>
              </w:rPr>
              <w:t>Date to be reviewed</w:t>
            </w:r>
          </w:p>
        </w:tc>
        <w:tc>
          <w:tcPr>
            <w:tcW w:w="6917" w:type="dxa"/>
            <w:vAlign w:val="center"/>
          </w:tcPr>
          <w:p w:rsidRPr="005E75D6" w:rsidR="00E8502C" w:rsidP="004B2CA9" w:rsidRDefault="00182AEE" w14:paraId="2A1CE4D6" w14:textId="12F76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202</w:t>
            </w:r>
            <w:r w:rsidR="004B2CA9">
              <w:rPr>
                <w:sz w:val="28"/>
                <w:szCs w:val="28"/>
              </w:rPr>
              <w:t>7</w:t>
            </w:r>
          </w:p>
        </w:tc>
      </w:tr>
    </w:tbl>
    <w:p w:rsidR="00304FF7" w:rsidP="59502CB7" w:rsidRDefault="005E75D6" w14:paraId="7A7EF008" w14:textId="7D82411D">
      <w:pPr>
        <w:jc w:val="center"/>
        <w:rPr>
          <w:noProof/>
        </w:rPr>
      </w:pPr>
      <w:r w:rsidRPr="008B21A7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6031576A" wp14:editId="5FF358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77975" cy="1560195"/>
            <wp:effectExtent l="0" t="0" r="317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8978" b="90025" l="7654" r="89877">
                                  <a14:foregroundMark x1="30864" y1="11471" x2="30864" y2="11471"/>
                                  <a14:foregroundMark x1="30123" y1="12718" x2="30123" y2="12718"/>
                                  <a14:foregroundMark x1="30123" y1="12718" x2="30123" y2="12718"/>
                                  <a14:foregroundMark x1="30123" y1="12968" x2="30123" y2="12968"/>
                                  <a14:foregroundMark x1="27901" y1="14214" x2="27901" y2="14214"/>
                                  <a14:foregroundMark x1="27654" y1="15212" x2="27654" y2="15212"/>
                                  <a14:foregroundMark x1="27654" y1="15212" x2="27654" y2="15212"/>
                                  <a14:foregroundMark x1="27654" y1="15212" x2="27654" y2="15212"/>
                                  <a14:foregroundMark x1="27654" y1="15212" x2="27654" y2="15212"/>
                                  <a14:foregroundMark x1="33580" y1="14713" x2="33580" y2="14713"/>
                                  <a14:foregroundMark x1="34568" y1="11721" x2="34568" y2="11721"/>
                                  <a14:foregroundMark x1="34568" y1="11721" x2="34568" y2="11721"/>
                                  <a14:foregroundMark x1="42222" y1="10973" x2="42222" y2="10973"/>
                                  <a14:foregroundMark x1="42963" y1="10224" x2="42963" y2="10224"/>
                                  <a14:foregroundMark x1="44938" y1="9227" x2="44938" y2="9227"/>
                                  <a14:foregroundMark x1="44938" y1="9227" x2="44938" y2="9227"/>
                                  <a14:foregroundMark x1="52099" y1="8978" x2="52099" y2="8978"/>
                                  <a14:foregroundMark x1="52099" y1="8978" x2="52099" y2="8978"/>
                                  <a14:foregroundMark x1="57284" y1="10474" x2="57284" y2="10474"/>
                                  <a14:foregroundMark x1="58025" y1="10723" x2="58025" y2="10723"/>
                                  <a14:foregroundMark x1="61975" y1="11970" x2="63704" y2="13466"/>
                                  <a14:foregroundMark x1="64198" y1="13716" x2="66420" y2="14464"/>
                                  <a14:foregroundMark x1="69630" y1="15212" x2="69630" y2="15212"/>
                                  <a14:foregroundMark x1="83210" y1="26683" x2="83210" y2="26683"/>
                                  <a14:foregroundMark x1="86667" y1="66334" x2="86667" y2="66334"/>
                                  <a14:foregroundMark x1="86667" y1="66334" x2="86667" y2="66334"/>
                                  <a14:foregroundMark x1="86667" y1="66334" x2="86667" y2="66334"/>
                                  <a14:foregroundMark x1="86667" y1="66334" x2="86667" y2="66334"/>
                                  <a14:foregroundMark x1="87654" y1="63092" x2="87654" y2="63092"/>
                                  <a14:foregroundMark x1="81235" y1="72569" x2="81235" y2="72569"/>
                                  <a14:foregroundMark x1="81235" y1="72569" x2="81235" y2="72569"/>
                                  <a14:foregroundMark x1="81235" y1="72569" x2="81235" y2="72569"/>
                                  <a14:foregroundMark x1="54074" y1="90025" x2="54074" y2="90025"/>
                                  <a14:foregroundMark x1="54074" y1="90025" x2="54074" y2="90025"/>
                                  <a14:foregroundMark x1="54074" y1="90025" x2="54074" y2="90025"/>
                                  <a14:foregroundMark x1="50617" y1="89526" x2="50617" y2="89526"/>
                                  <a14:foregroundMark x1="50617" y1="89526" x2="50617" y2="89526"/>
                                  <a14:foregroundMark x1="10123" y1="62594" x2="10123" y2="62594"/>
                                  <a14:foregroundMark x1="10123" y1="62594" x2="10123" y2="62594"/>
                                  <a14:foregroundMark x1="10123" y1="62594" x2="10123" y2="62594"/>
                                  <a14:foregroundMark x1="11852" y1="67830" x2="11852" y2="67830"/>
                                  <a14:foregroundMark x1="12099" y1="68080" x2="12099" y2="68080"/>
                                  <a14:foregroundMark x1="12099" y1="68080" x2="12099" y2="68080"/>
                                  <a14:foregroundMark x1="12099" y1="68080" x2="12099" y2="68080"/>
                                  <a14:foregroundMark x1="12099" y1="68080" x2="12099" y2="68080"/>
                                  <a14:foregroundMark x1="12099" y1="68080" x2="12099" y2="68080"/>
                                  <a14:foregroundMark x1="73827" y1="83042" x2="73827" y2="83042"/>
                                  <a14:foregroundMark x1="76543" y1="80549" x2="76543" y2="80549"/>
                                  <a14:foregroundMark x1="78272" y1="78554" x2="78272" y2="78554"/>
                                  <a14:foregroundMark x1="38765" y1="89027" x2="38765" y2="89027"/>
                                  <a14:foregroundMark x1="7654" y1="52618" x2="7654" y2="526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" t="5985" r="6913" b="5237"/>
                    <a:stretch/>
                  </pic:blipFill>
                  <pic:spPr bwMode="auto">
                    <a:xfrm>
                      <a:off x="0" y="0"/>
                      <a:ext cx="1577975" cy="1560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5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30132" wp14:editId="43A1A139">
                <wp:simplePos x="0" y="0"/>
                <wp:positionH relativeFrom="column">
                  <wp:posOffset>2039620</wp:posOffset>
                </wp:positionH>
                <wp:positionV relativeFrom="paragraph">
                  <wp:posOffset>4246880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502C" w:rsidRDefault="00E8502C" w14:paraId="335681A7" w14:textId="7777777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5930132">
                <v:stroke joinstyle="miter"/>
                <v:path gradientshapeok="t" o:connecttype="rect"/>
              </v:shapetype>
              <v:shape id="Text Box 4" style="position:absolute;left:0;text-align:left;margin-left:160.6pt;margin-top:334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">
                <v:textbox style="mso-fit-shape-to-text:t">
                  <w:txbxContent>
                    <w:p w:rsidR="00E8502C" w:rsidRDefault="00E8502C" w14:paraId="335681A7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057F">
        <w:rPr>
          <w:rFonts w:ascii="Showcard Gothic" w:hAnsi="Showcard Gothic"/>
          <w:color w:val="00B050"/>
          <w:sz w:val="96"/>
          <w:szCs w:val="96"/>
        </w:rPr>
        <w:tab/>
      </w:r>
    </w:p>
    <w:p w:rsidR="004B2CA9" w:rsidP="00304FF7" w:rsidRDefault="004B2CA9" w14:paraId="3A344941" w14:textId="77777777">
      <w:pPr>
        <w:ind w:left="360"/>
        <w:jc w:val="center"/>
        <w:rPr>
          <w:rFonts w:cstheme="minorHAnsi"/>
          <w:color w:val="00B050"/>
          <w:sz w:val="40"/>
          <w:szCs w:val="40"/>
        </w:rPr>
      </w:pPr>
    </w:p>
    <w:p w:rsidR="004B2CA9" w:rsidP="00304FF7" w:rsidRDefault="004B2CA9" w14:paraId="1119BB08" w14:textId="77777777">
      <w:pPr>
        <w:ind w:left="360"/>
        <w:jc w:val="center"/>
        <w:rPr>
          <w:rFonts w:cstheme="minorHAnsi"/>
          <w:color w:val="00B050"/>
          <w:sz w:val="40"/>
          <w:szCs w:val="40"/>
        </w:rPr>
      </w:pPr>
    </w:p>
    <w:p w:rsidR="004B2CA9" w:rsidP="00304FF7" w:rsidRDefault="004B2CA9" w14:paraId="70A3185E" w14:textId="77777777">
      <w:pPr>
        <w:ind w:left="360"/>
        <w:jc w:val="center"/>
        <w:rPr>
          <w:rFonts w:cstheme="minorHAnsi"/>
          <w:color w:val="00B050"/>
          <w:sz w:val="40"/>
          <w:szCs w:val="40"/>
        </w:rPr>
      </w:pPr>
    </w:p>
    <w:p w:rsidR="004B2CA9" w:rsidP="00304FF7" w:rsidRDefault="004B2CA9" w14:paraId="39FB2471" w14:textId="77777777">
      <w:pPr>
        <w:ind w:left="360"/>
        <w:jc w:val="center"/>
        <w:rPr>
          <w:rFonts w:cstheme="minorHAnsi"/>
          <w:color w:val="00B050"/>
          <w:sz w:val="40"/>
          <w:szCs w:val="40"/>
        </w:rPr>
      </w:pPr>
    </w:p>
    <w:p w:rsidR="004B2CA9" w:rsidP="00304FF7" w:rsidRDefault="004B2CA9" w14:paraId="2D6DFD40" w14:textId="77777777">
      <w:pPr>
        <w:ind w:left="360"/>
        <w:jc w:val="center"/>
        <w:rPr>
          <w:rFonts w:cstheme="minorHAnsi"/>
          <w:color w:val="00B050"/>
          <w:sz w:val="40"/>
          <w:szCs w:val="40"/>
        </w:rPr>
      </w:pPr>
    </w:p>
    <w:p w:rsidRPr="00446138" w:rsidR="00304FF7" w:rsidP="00304FF7" w:rsidRDefault="00304FF7" w14:paraId="72CB644E" w14:textId="72B1E368">
      <w:pPr>
        <w:ind w:left="360"/>
        <w:jc w:val="center"/>
        <w:rPr>
          <w:rFonts w:cstheme="minorHAnsi"/>
          <w:color w:val="00B050"/>
          <w:sz w:val="40"/>
          <w:szCs w:val="40"/>
        </w:rPr>
      </w:pPr>
      <w:r w:rsidRPr="00446138">
        <w:rPr>
          <w:rFonts w:cstheme="minorHAnsi"/>
          <w:color w:val="00B050"/>
          <w:sz w:val="40"/>
          <w:szCs w:val="40"/>
        </w:rPr>
        <w:t>ST. JOSEPH’S CATHOLIC PRIMARY SCHOOL</w:t>
      </w:r>
    </w:p>
    <w:p w:rsidRPr="00446138" w:rsidR="00304FF7" w:rsidP="00304FF7" w:rsidRDefault="00304FF7" w14:paraId="7FD3F8D9" w14:textId="77777777">
      <w:pPr>
        <w:ind w:left="360"/>
        <w:jc w:val="center"/>
        <w:rPr>
          <w:rFonts w:cstheme="minorHAnsi"/>
          <w:i/>
          <w:color w:val="00B050"/>
          <w:sz w:val="28"/>
          <w:szCs w:val="28"/>
        </w:rPr>
      </w:pPr>
      <w:r w:rsidRPr="00446138">
        <w:rPr>
          <w:rFonts w:cstheme="minorHAnsi"/>
          <w:i/>
          <w:color w:val="00B050"/>
          <w:sz w:val="28"/>
          <w:szCs w:val="28"/>
        </w:rPr>
        <w:t>“Where we learn to love and love to learn”</w:t>
      </w:r>
    </w:p>
    <w:p w:rsidR="00304FF7" w:rsidP="00304FF7" w:rsidRDefault="00304FF7" w14:paraId="01FE880F" w14:textId="6716CD90">
      <w:pPr>
        <w:jc w:val="center"/>
        <w:rPr>
          <w:rFonts w:cstheme="minorHAnsi"/>
          <w:b/>
          <w:u w:val="single"/>
          <w:lang w:bidi="he-IL"/>
        </w:rPr>
      </w:pPr>
    </w:p>
    <w:p w:rsidRPr="00446138" w:rsidR="004B2CA9" w:rsidP="004B2CA9" w:rsidRDefault="004B2CA9" w14:paraId="4F41F125" w14:textId="52E1B989">
      <w:pPr>
        <w:ind w:left="360"/>
        <w:jc w:val="center"/>
        <w:rPr>
          <w:rFonts w:cstheme="minorHAnsi"/>
          <w:color w:val="00B050"/>
          <w:sz w:val="40"/>
          <w:szCs w:val="40"/>
        </w:rPr>
      </w:pPr>
      <w:r>
        <w:rPr>
          <w:rFonts w:cstheme="minorHAnsi"/>
          <w:color w:val="00B050"/>
          <w:sz w:val="40"/>
          <w:szCs w:val="40"/>
        </w:rPr>
        <w:t>UNIFORM POLICY</w:t>
      </w:r>
    </w:p>
    <w:p w:rsidRPr="00446138" w:rsidR="004B2CA9" w:rsidP="00304FF7" w:rsidRDefault="004B2CA9" w14:paraId="70D8FBD4" w14:textId="77777777">
      <w:pPr>
        <w:jc w:val="center"/>
        <w:rPr>
          <w:rFonts w:cstheme="minorHAnsi"/>
          <w:b/>
          <w:u w:val="single"/>
          <w:lang w:bidi="he-IL"/>
        </w:rPr>
      </w:pPr>
    </w:p>
    <w:p w:rsidRPr="00446138" w:rsidR="00304FF7" w:rsidP="00304FF7" w:rsidRDefault="00304FF7" w14:paraId="1CB6583B" w14:textId="77777777">
      <w:pPr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446138">
        <w:rPr>
          <w:rFonts w:cstheme="minorHAnsi"/>
          <w:b/>
          <w:color w:val="000000"/>
          <w:sz w:val="28"/>
          <w:szCs w:val="28"/>
          <w:u w:val="single"/>
        </w:rPr>
        <w:t xml:space="preserve">Mission Statement </w:t>
      </w:r>
    </w:p>
    <w:p w:rsidRPr="00446138" w:rsidR="00304FF7" w:rsidP="00304FF7" w:rsidRDefault="00304FF7" w14:paraId="1A638C6E" w14:textId="77777777">
      <w:pPr>
        <w:jc w:val="center"/>
        <w:rPr>
          <w:rFonts w:cstheme="minorHAnsi"/>
          <w:color w:val="000000"/>
          <w:sz w:val="28"/>
          <w:szCs w:val="28"/>
        </w:rPr>
      </w:pPr>
      <w:r w:rsidRPr="00446138">
        <w:rPr>
          <w:rFonts w:cstheme="minorHAnsi"/>
          <w:color w:val="000000"/>
          <w:sz w:val="28"/>
          <w:szCs w:val="28"/>
        </w:rPr>
        <w:t>Together at St. Joseph’s we learn to love,</w:t>
      </w:r>
    </w:p>
    <w:p w:rsidRPr="00446138" w:rsidR="00304FF7" w:rsidP="00304FF7" w:rsidRDefault="00304FF7" w14:paraId="780F1CE4" w14:textId="77777777">
      <w:pPr>
        <w:jc w:val="center"/>
        <w:rPr>
          <w:rFonts w:cstheme="minorHAnsi"/>
          <w:color w:val="000000"/>
          <w:sz w:val="28"/>
          <w:szCs w:val="28"/>
        </w:rPr>
      </w:pPr>
      <w:r w:rsidRPr="00446138">
        <w:rPr>
          <w:rFonts w:cstheme="minorHAnsi"/>
          <w:color w:val="000000"/>
          <w:sz w:val="28"/>
          <w:szCs w:val="28"/>
        </w:rPr>
        <w:t>Following Jesus,</w:t>
      </w:r>
    </w:p>
    <w:p w:rsidRPr="00446138" w:rsidR="00304FF7" w:rsidP="00304FF7" w:rsidRDefault="00304FF7" w14:paraId="76D45B39" w14:textId="77777777">
      <w:pPr>
        <w:jc w:val="center"/>
        <w:rPr>
          <w:rFonts w:cstheme="minorHAnsi"/>
          <w:color w:val="000000"/>
          <w:sz w:val="28"/>
          <w:szCs w:val="28"/>
        </w:rPr>
      </w:pPr>
      <w:r w:rsidRPr="00446138">
        <w:rPr>
          <w:rFonts w:cstheme="minorHAnsi"/>
          <w:color w:val="000000"/>
          <w:sz w:val="28"/>
          <w:szCs w:val="28"/>
        </w:rPr>
        <w:t>Sharing God’s gifts</w:t>
      </w:r>
    </w:p>
    <w:p w:rsidRPr="00446138" w:rsidR="00304FF7" w:rsidP="00304FF7" w:rsidRDefault="00304FF7" w14:paraId="4BBC9869" w14:textId="77777777">
      <w:pPr>
        <w:widowControl w:val="0"/>
        <w:tabs>
          <w:tab w:val="left" w:pos="963"/>
        </w:tabs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lang w:val="en-US"/>
        </w:rPr>
      </w:pPr>
      <w:r w:rsidRPr="00446138">
        <w:rPr>
          <w:rFonts w:cstheme="minorHAnsi"/>
          <w:color w:val="000000"/>
          <w:sz w:val="28"/>
          <w:szCs w:val="28"/>
        </w:rPr>
        <w:t>Building God’s world</w:t>
      </w:r>
    </w:p>
    <w:p w:rsidR="005E75D6" w:rsidP="033AE53A" w:rsidRDefault="005E75D6" w14:paraId="3CED005D" w14:textId="7B0B99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sz w:val="24"/>
          <w:szCs w:val="24"/>
          <w:u w:val="single"/>
        </w:rPr>
      </w:pPr>
    </w:p>
    <w:p w:rsidR="005E75D6" w:rsidP="005E75D6" w:rsidRDefault="005E75D6" w14:paraId="6B33BBD6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1DB92F33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156BD91B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487A1760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3361926E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1A6774B9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1FED648F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7BC8386A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092299D5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7718D42F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6F823743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151CAB1C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B2CA9" w:rsidP="005E75D6" w:rsidRDefault="004B2CA9" w14:paraId="695D902F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E8502C" w:rsidP="005E75D6" w:rsidRDefault="00DD750C" w14:paraId="3AB9E898" w14:textId="29602A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It is our school policy that all children wear school uniform when attending school, or when participating in a school-organised event outside school hours. </w:t>
      </w:r>
      <w:r w:rsidRPr="00B1293C">
        <w:rPr>
          <w:rFonts w:eastAsia="Calibri" w:cstheme="minorHAnsi"/>
          <w:sz w:val="24"/>
          <w:szCs w:val="24"/>
        </w:rPr>
        <w:t>We ask all parents who send their children to our school to support the school Uniform Policy.</w:t>
      </w:r>
    </w:p>
    <w:p w:rsidR="00182AEE" w:rsidP="005E75D6" w:rsidRDefault="00182AEE" w14:paraId="5CAFEC5E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Pr="005E75D6" w:rsidR="00E8502C" w:rsidP="005E75D6" w:rsidRDefault="00DD750C" w14:paraId="33C14629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Our policy on school uniform is based on the notion that school uniform:</w:t>
      </w:r>
    </w:p>
    <w:p w:rsidRPr="005E75D6" w:rsidR="005E75D6" w:rsidP="005E75D6" w:rsidRDefault="005E75D6" w14:paraId="18AD5236" w14:textId="77777777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promotes a sense of pride in the school</w:t>
      </w:r>
    </w:p>
    <w:p w:rsidRPr="005E75D6" w:rsidR="00E8502C" w:rsidP="005E75D6" w:rsidRDefault="005E75D6" w14:paraId="4C37A7C0" w14:textId="77777777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engenders a sense of community and belonging towards the school</w:t>
      </w:r>
    </w:p>
    <w:p w:rsidR="00E8502C" w:rsidP="005E75D6" w:rsidRDefault="005E75D6" w14:paraId="0E2B4B31" w14:textId="457153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is practical and smart</w:t>
      </w:r>
    </w:p>
    <w:p w:rsidRPr="004B2CA9" w:rsidR="004B2CA9" w:rsidP="005E75D6" w:rsidRDefault="004B2CA9" w14:paraId="2796D22D" w14:textId="1057538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4B2CA9">
        <w:rPr>
          <w:rFonts w:eastAsia="Calibri" w:cstheme="minorHAnsi"/>
          <w:sz w:val="24"/>
          <w:szCs w:val="24"/>
          <w:highlight w:val="yellow"/>
        </w:rPr>
        <w:t xml:space="preserve">is affordable </w:t>
      </w:r>
    </w:p>
    <w:p w:rsidRPr="005E75D6" w:rsidR="00E8502C" w:rsidP="005E75D6" w:rsidRDefault="005E75D6" w14:paraId="2DF0537E" w14:textId="7777777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identifies the children with the school</w:t>
      </w:r>
    </w:p>
    <w:p w:rsidRPr="005E75D6" w:rsidR="00E8502C" w:rsidP="005E75D6" w:rsidRDefault="005E75D6" w14:paraId="77BFE78E" w14:textId="7777777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makes children feel equal to their peers in terms of appearance</w:t>
      </w:r>
    </w:p>
    <w:p w:rsidRPr="005E75D6" w:rsidR="00E8502C" w:rsidP="005E75D6" w:rsidRDefault="005E75D6" w14:paraId="18232A2D" w14:textId="7777777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is regarded as suitable wear for school</w:t>
      </w:r>
    </w:p>
    <w:p w:rsidR="00304FF7" w:rsidP="005E75D6" w:rsidRDefault="005E75D6" w14:paraId="1815AFEE" w14:textId="7777777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is designed with health and safety in mind</w:t>
      </w:r>
    </w:p>
    <w:p w:rsidR="00182AEE" w:rsidP="00182AEE" w:rsidRDefault="00182AEE" w14:paraId="5FBD8B0F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182AEE" w:rsidP="32D2710A" w:rsidRDefault="00182AEE" w14:paraId="6F375CE2" w14:textId="517611DC">
      <w:pPr>
        <w:widowControl w:val="0"/>
        <w:autoSpaceDE w:val="0"/>
        <w:autoSpaceDN w:val="0"/>
        <w:adjustRightInd w:val="0"/>
        <w:spacing w:after="0" w:line="240" w:lineRule="auto"/>
        <w:contextualSpacing w:val="1"/>
        <w:jc w:val="both"/>
        <w:rPr>
          <w:rFonts w:eastAsia="Calibri" w:cs="Calibri" w:cstheme="minorAscii"/>
          <w:sz w:val="24"/>
          <w:szCs w:val="24"/>
          <w:highlight w:val="yellow"/>
        </w:rPr>
      </w:pPr>
      <w:r w:rsidRPr="32D2710A" w:rsidR="389C8B6B">
        <w:rPr>
          <w:rFonts w:eastAsia="Calibri" w:cs="Calibri" w:cstheme="minorAscii"/>
          <w:sz w:val="24"/>
          <w:szCs w:val="24"/>
          <w:highlight w:val="yellow"/>
        </w:rPr>
        <w:t xml:space="preserve">School items such as the school jumper and tie are available </w:t>
      </w:r>
      <w:r w:rsidRPr="32D2710A" w:rsidR="389C8B6B">
        <w:rPr>
          <w:rFonts w:eastAsia="Calibri" w:cs="Calibri" w:cstheme="minorAscii"/>
          <w:sz w:val="24"/>
          <w:szCs w:val="24"/>
          <w:highlight w:val="yellow"/>
        </w:rPr>
        <w:t>from</w:t>
      </w:r>
      <w:r w:rsidRPr="32D2710A" w:rsidR="00182AEE">
        <w:rPr>
          <w:rFonts w:eastAsia="Calibri" w:cs="Calibri" w:cstheme="minorAscii"/>
          <w:sz w:val="24"/>
          <w:szCs w:val="24"/>
          <w:highlight w:val="yellow"/>
        </w:rPr>
        <w:t xml:space="preserve"> </w:t>
      </w:r>
      <w:hyperlink r:id="R45e576f4d2cc41e7">
        <w:r w:rsidRPr="32D2710A" w:rsidR="00182AEE">
          <w:rPr>
            <w:rStyle w:val="Hyperlink"/>
            <w:rFonts w:eastAsia="Calibri" w:cs="Calibri" w:cstheme="minorAscii"/>
            <w:sz w:val="24"/>
            <w:szCs w:val="24"/>
            <w:highlight w:val="yellow"/>
          </w:rPr>
          <w:t>www.topmarkschoolw</w:t>
        </w:r>
        <w:r w:rsidRPr="32D2710A" w:rsidR="00182AEE">
          <w:rPr>
            <w:rStyle w:val="Hyperlink"/>
            <w:rFonts w:eastAsia="Calibri" w:cs="Calibri" w:cstheme="minorAscii"/>
            <w:sz w:val="24"/>
            <w:szCs w:val="24"/>
            <w:highlight w:val="yellow"/>
          </w:rPr>
          <w:t>e</w:t>
        </w:r>
        <w:r w:rsidRPr="32D2710A" w:rsidR="00182AEE">
          <w:rPr>
            <w:rStyle w:val="Hyperlink"/>
            <w:rFonts w:eastAsia="Calibri" w:cs="Calibri" w:cstheme="minorAscii"/>
            <w:sz w:val="24"/>
            <w:szCs w:val="24"/>
            <w:highlight w:val="yellow"/>
          </w:rPr>
          <w:t>ar.co.uk</w:t>
        </w:r>
      </w:hyperlink>
    </w:p>
    <w:p w:rsidR="00182AEE" w:rsidP="00182AEE" w:rsidRDefault="00182AEE" w14:paraId="39F33420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Pr="00B1293C" w:rsidR="00182AEE" w:rsidP="00182AEE" w:rsidRDefault="00182AEE" w14:paraId="42238A5D" w14:textId="5AFA25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82AEE">
        <w:rPr>
          <w:rFonts w:eastAsia="Calibri" w:cstheme="minorHAnsi"/>
          <w:sz w:val="24"/>
          <w:szCs w:val="24"/>
        </w:rPr>
        <w:t>Items of uniform that do not include the school logo can be purchased from all large clothes retailers and supermarkets. </w:t>
      </w:r>
      <w:r>
        <w:rPr>
          <w:rFonts w:eastAsia="Calibri" w:cstheme="minorHAnsi"/>
          <w:sz w:val="24"/>
          <w:szCs w:val="24"/>
        </w:rPr>
        <w:t xml:space="preserve">The school retains items of second hand uniform and parents should contact the school office to make enquiries about this. </w:t>
      </w:r>
    </w:p>
    <w:p w:rsidRPr="005E75D6" w:rsidR="00304FF7" w:rsidP="005E75D6" w:rsidRDefault="00304FF7" w14:paraId="130AFE0D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Pr="005E75D6" w:rsidR="00304FF7" w:rsidP="005E75D6" w:rsidRDefault="00304FF7" w14:paraId="27C1023B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Reception Winter Uniform</w:t>
      </w:r>
      <w:r w:rsidRPr="005E75D6">
        <w:rPr>
          <w:rFonts w:eastAsia="Calibri" w:cstheme="minorHAnsi"/>
          <w:b/>
          <w:sz w:val="24"/>
          <w:szCs w:val="24"/>
        </w:rPr>
        <w:t xml:space="preserve"> (to be worn in the Autumn and Spring terms)</w:t>
      </w:r>
    </w:p>
    <w:p w:rsidRPr="005E75D6" w:rsidR="00304FF7" w:rsidP="005E75D6" w:rsidRDefault="005E75D6" w14:paraId="327F4C2E" w14:textId="7777777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bookmarkStart w:name="_Hlk78454737" w:id="0"/>
      <w:r w:rsidRPr="005E75D6">
        <w:rPr>
          <w:rFonts w:eastAsia="Calibri" w:cstheme="minorHAnsi"/>
          <w:sz w:val="24"/>
          <w:szCs w:val="24"/>
        </w:rPr>
        <w:t>grey trousers/shorts/skirt/pinafore dress</w:t>
      </w:r>
    </w:p>
    <w:bookmarkEnd w:id="0"/>
    <w:p w:rsidRPr="005E75D6" w:rsidR="00304FF7" w:rsidP="005E75D6" w:rsidRDefault="005E75D6" w14:paraId="589A43C5" w14:textId="7777777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11" w:hanging="357"/>
        <w:contextualSpacing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plain white polo shirt</w:t>
      </w:r>
    </w:p>
    <w:p w:rsidRPr="005E75D6" w:rsidR="00304FF7" w:rsidP="005E75D6" w:rsidRDefault="005E75D6" w14:paraId="3126CC36" w14:textId="7777777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17"/>
        <w:contextualSpacing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plain grey/black socks/tights</w:t>
      </w:r>
    </w:p>
    <w:p w:rsidRPr="005E75D6" w:rsidR="00304FF7" w:rsidP="005E75D6" w:rsidRDefault="005E75D6" w14:paraId="3874FFD2" w14:textId="7777777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17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bottle green school jumper or cardigan (embroidered with the school logo) or plain woollen bottle green jumper or cardigan</w:t>
      </w:r>
    </w:p>
    <w:p w:rsidRPr="005E75D6" w:rsidR="00304FF7" w:rsidP="005E75D6" w:rsidRDefault="00304FF7" w14:paraId="7B86EAB6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Pr="005E75D6" w:rsidR="00304FF7" w:rsidP="005E75D6" w:rsidRDefault="00304FF7" w14:paraId="01E736A4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Reception Summer Uniform</w:t>
      </w:r>
      <w:r w:rsidRPr="005E75D6">
        <w:rPr>
          <w:rFonts w:eastAsia="Calibri" w:cstheme="minorHAnsi"/>
          <w:b/>
          <w:sz w:val="24"/>
          <w:szCs w:val="24"/>
        </w:rPr>
        <w:t> (to be worn in the Summer term)</w:t>
      </w:r>
    </w:p>
    <w:p w:rsidRPr="005E75D6" w:rsidR="00304FF7" w:rsidP="005E75D6" w:rsidRDefault="005E75D6" w14:paraId="1E27E20F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grey trousers/shorts/skirt/pinafore dress</w:t>
      </w:r>
    </w:p>
    <w:p w:rsidRPr="005E75D6" w:rsidR="00304FF7" w:rsidP="005E75D6" w:rsidRDefault="005E75D6" w14:paraId="7B1820EE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name="_Hlk78454929" w:id="1"/>
      <w:r w:rsidRPr="005E75D6">
        <w:rPr>
          <w:rFonts w:eastAsia="Calibri" w:cstheme="minorHAnsi"/>
          <w:sz w:val="24"/>
          <w:szCs w:val="24"/>
        </w:rPr>
        <w:t>green and white gingham dress</w:t>
      </w:r>
    </w:p>
    <w:bookmarkEnd w:id="1"/>
    <w:p w:rsidRPr="005E75D6" w:rsidR="00304FF7" w:rsidP="005E75D6" w:rsidRDefault="005E75D6" w14:paraId="67B4463E" w14:textId="7777777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plain white polo shirt</w:t>
      </w:r>
    </w:p>
    <w:p w:rsidRPr="005E75D6" w:rsidR="00304FF7" w:rsidP="005E75D6" w:rsidRDefault="005E75D6" w14:paraId="09F79510" w14:textId="7777777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bottle green school jumper or cardigan (embroidered with the school logo) or plain woollen bottle green jumper or cardigan</w:t>
      </w:r>
    </w:p>
    <w:p w:rsidRPr="005E75D6" w:rsidR="00304FF7" w:rsidP="005E75D6" w:rsidRDefault="005E75D6" w14:paraId="7A1E46CC" w14:textId="7777777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plain grey/black/white socks</w:t>
      </w:r>
    </w:p>
    <w:p w:rsidRPr="005E75D6" w:rsidR="00E8502C" w:rsidP="005E75D6" w:rsidRDefault="00E8502C" w14:paraId="768F04F4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:rsidRPr="005E75D6" w:rsidR="00E8502C" w:rsidP="005E75D6" w:rsidRDefault="00DD750C" w14:paraId="67BE06CA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Y1 –Y6 Winter Uniform</w:t>
      </w:r>
      <w:r w:rsidRPr="005E75D6">
        <w:rPr>
          <w:rFonts w:eastAsia="Calibri" w:cstheme="minorHAnsi"/>
          <w:b/>
          <w:sz w:val="24"/>
          <w:szCs w:val="24"/>
        </w:rPr>
        <w:t xml:space="preserve"> (to be worn for the Autumn and Spring terms)</w:t>
      </w:r>
    </w:p>
    <w:p w:rsidRPr="005E75D6" w:rsidR="00E8502C" w:rsidP="005E75D6" w:rsidRDefault="005E75D6" w14:paraId="001760DB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bookmarkStart w:name="_Hlk78454862" w:id="2"/>
      <w:r w:rsidRPr="005E75D6">
        <w:rPr>
          <w:rFonts w:eastAsia="Calibri" w:cstheme="minorHAnsi"/>
          <w:sz w:val="24"/>
          <w:szCs w:val="24"/>
        </w:rPr>
        <w:t>grey trousers/shorts/skirt/pinafore dress</w:t>
      </w:r>
    </w:p>
    <w:bookmarkEnd w:id="2"/>
    <w:p w:rsidRPr="005E75D6" w:rsidR="00E8502C" w:rsidP="005E75D6" w:rsidRDefault="005E75D6" w14:paraId="1BEB737F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US"/>
        </w:rPr>
      </w:pPr>
      <w:r w:rsidRPr="005E75D6">
        <w:rPr>
          <w:rFonts w:eastAsia="MS Mincho" w:cstheme="minorHAnsi"/>
          <w:sz w:val="24"/>
          <w:szCs w:val="24"/>
          <w:lang w:val="en-US"/>
        </w:rPr>
        <w:t>white shirt</w:t>
      </w:r>
    </w:p>
    <w:p w:rsidRPr="005E75D6" w:rsidR="00E9140B" w:rsidP="005E75D6" w:rsidRDefault="005E75D6" w14:paraId="32BAA2FC" w14:textId="7777777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bottle green school jumper or cardigan (embroidered with the school logo) or plain woollen bottle green jumper or cardigan</w:t>
      </w:r>
    </w:p>
    <w:p w:rsidRPr="005E75D6" w:rsidR="00E8502C" w:rsidP="005E75D6" w:rsidRDefault="005E75D6" w14:paraId="3D0B687A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US"/>
        </w:rPr>
      </w:pPr>
      <w:r w:rsidRPr="005E75D6">
        <w:rPr>
          <w:rFonts w:eastAsia="MS Mincho" w:cstheme="minorHAnsi"/>
          <w:sz w:val="24"/>
          <w:szCs w:val="24"/>
          <w:lang w:val="en-US"/>
        </w:rPr>
        <w:t>school tie</w:t>
      </w:r>
    </w:p>
    <w:p w:rsidRPr="005E75D6" w:rsidR="00E8502C" w:rsidP="005E75D6" w:rsidRDefault="005E75D6" w14:paraId="79B3DC5F" w14:textId="7777777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plain grey/black socks/tights</w:t>
      </w:r>
    </w:p>
    <w:p w:rsidRPr="005E75D6" w:rsidR="00E8502C" w:rsidP="005E75D6" w:rsidRDefault="00E8502C" w14:paraId="041A105E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Pr="005E75D6" w:rsidR="00E8502C" w:rsidP="005E75D6" w:rsidRDefault="00DD750C" w14:paraId="76F29054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Y1-Y6 Summer Uniform </w:t>
      </w:r>
      <w:r w:rsidRPr="005E75D6">
        <w:rPr>
          <w:rFonts w:eastAsia="Calibri" w:cstheme="minorHAnsi"/>
          <w:b/>
          <w:sz w:val="24"/>
          <w:szCs w:val="24"/>
        </w:rPr>
        <w:t>(to be worn in the Summer term)</w:t>
      </w:r>
    </w:p>
    <w:p w:rsidRPr="005E75D6" w:rsidR="00E8502C" w:rsidP="005E75D6" w:rsidRDefault="005E75D6" w14:paraId="5297F0D5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grey trousers/shorts/skirt/pinafore dress</w:t>
      </w:r>
    </w:p>
    <w:p w:rsidRPr="005E75D6" w:rsidR="00E8502C" w:rsidP="005E75D6" w:rsidRDefault="005E75D6" w14:paraId="29FF0135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green and white gingham dress</w:t>
      </w:r>
    </w:p>
    <w:p w:rsidRPr="005E75D6" w:rsidR="00E8502C" w:rsidP="005E75D6" w:rsidRDefault="005E75D6" w14:paraId="36DE2253" w14:textId="77777777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white polo shirt</w:t>
      </w:r>
    </w:p>
    <w:p w:rsidRPr="005E75D6" w:rsidR="00E9140B" w:rsidP="005E75D6" w:rsidRDefault="005E75D6" w14:paraId="02D79C5A" w14:textId="77777777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bottle green school jumper or cardigan (embroidered with the school logo) or plain woollen bottle green jumper or cardigan</w:t>
      </w:r>
    </w:p>
    <w:p w:rsidR="004B2CA9" w:rsidP="005E75D6" w:rsidRDefault="005E75D6" w14:paraId="43019BF0" w14:textId="77777777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plain grey/black/white socks</w:t>
      </w:r>
    </w:p>
    <w:p w:rsidRPr="004B2CA9" w:rsidR="00E8502C" w:rsidP="004B2CA9" w:rsidRDefault="00DD750C" w14:paraId="1E7401E2" w14:textId="6079FD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name="_GoBack" w:id="3"/>
      <w:bookmarkEnd w:id="3"/>
      <w:r w:rsidRPr="004B2CA9">
        <w:rPr>
          <w:rFonts w:eastAsia="Calibri" w:cstheme="minorHAnsi"/>
          <w:b/>
          <w:sz w:val="24"/>
          <w:szCs w:val="24"/>
          <w:u w:val="single"/>
        </w:rPr>
        <w:lastRenderedPageBreak/>
        <w:t>Shoes</w:t>
      </w:r>
    </w:p>
    <w:p w:rsidRPr="005E75D6" w:rsidR="00E8502C" w:rsidP="005E75D6" w:rsidRDefault="00DD750C" w14:paraId="63790BB9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School shoes should be plain black, and should be sensible and practical. Shoes that would be considered unsuitable include:</w:t>
      </w:r>
    </w:p>
    <w:p w:rsidRPr="005E75D6" w:rsidR="00E8502C" w:rsidP="005E75D6" w:rsidRDefault="00DD750C" w14:paraId="35C3A321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trainers or shoes that look like trainers </w:t>
      </w:r>
    </w:p>
    <w:p w:rsidRPr="005E75D6" w:rsidR="00E8502C" w:rsidP="005E75D6" w:rsidRDefault="00DD750C" w14:paraId="2D560A8C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ballet pump type shoes or plimsolls </w:t>
      </w:r>
    </w:p>
    <w:p w:rsidRPr="005E75D6" w:rsidR="00E8502C" w:rsidP="005E75D6" w:rsidRDefault="00DD750C" w14:paraId="58DF635E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shoes with logos </w:t>
      </w:r>
    </w:p>
    <w:p w:rsidRPr="005E75D6" w:rsidR="00E8502C" w:rsidP="005E75D6" w:rsidRDefault="00DD750C" w14:paraId="0CF3E412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shoes with flashing lights </w:t>
      </w:r>
    </w:p>
    <w:p w:rsidRPr="005E75D6" w:rsidR="00E8502C" w:rsidP="005E75D6" w:rsidRDefault="00DD750C" w14:paraId="03812EA1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sling backs or heels </w:t>
      </w:r>
    </w:p>
    <w:p w:rsidRPr="005E75D6" w:rsidR="00E8502C" w:rsidP="005E75D6" w:rsidRDefault="00DD750C" w14:paraId="0DE690C9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ankle or knee boots </w:t>
      </w:r>
    </w:p>
    <w:p w:rsidRPr="005E75D6" w:rsidR="00E8502C" w:rsidP="005E75D6" w:rsidRDefault="00DD750C" w14:paraId="614D2EA2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wheelies</w:t>
      </w:r>
    </w:p>
    <w:p w:rsidRPr="005E75D6" w:rsidR="005E75D6" w:rsidP="005E75D6" w:rsidRDefault="005E75D6" w14:paraId="6902DEDB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5E75D6" w:rsidR="00E8502C" w:rsidP="005E75D6" w:rsidRDefault="00DD750C" w14:paraId="2E2C67E1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Coats</w:t>
      </w:r>
    </w:p>
    <w:p w:rsidRPr="005E75D6" w:rsidR="00E8502C" w:rsidP="005E75D6" w:rsidRDefault="00DD750C" w14:paraId="7899E0ED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Please ensure your child has a coat in school. Coats with a hood are preferable as we do sometimes go outside in the rain. </w:t>
      </w:r>
    </w:p>
    <w:p w:rsidRPr="005E75D6" w:rsidR="005E75D6" w:rsidP="005E75D6" w:rsidRDefault="005E75D6" w14:paraId="4256DB29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5E75D6" w:rsidR="005E75D6" w:rsidP="005E75D6" w:rsidRDefault="00DD750C" w14:paraId="19227F80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KS1 Book Bags</w:t>
      </w:r>
      <w:r w:rsidRPr="005E75D6">
        <w:rPr>
          <w:rFonts w:eastAsia="Calibri" w:cstheme="minorHAnsi"/>
          <w:sz w:val="24"/>
          <w:szCs w:val="24"/>
        </w:rPr>
        <w:t xml:space="preserve"> </w:t>
      </w:r>
    </w:p>
    <w:p w:rsidRPr="005E75D6" w:rsidR="00E8502C" w:rsidP="005E75D6" w:rsidRDefault="005E75D6" w14:paraId="5B820F8A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Children use t</w:t>
      </w:r>
      <w:r w:rsidRPr="005E75D6" w:rsidR="00DD750C">
        <w:rPr>
          <w:rFonts w:eastAsia="Calibri" w:cstheme="minorHAnsi"/>
          <w:sz w:val="24"/>
          <w:szCs w:val="24"/>
        </w:rPr>
        <w:t xml:space="preserve">he official school bag for </w:t>
      </w:r>
      <w:r w:rsidRPr="005E75D6">
        <w:rPr>
          <w:rFonts w:eastAsia="Calibri" w:cstheme="minorHAnsi"/>
          <w:sz w:val="24"/>
          <w:szCs w:val="24"/>
        </w:rPr>
        <w:t>EYFS</w:t>
      </w:r>
      <w:r w:rsidRPr="005E75D6" w:rsidR="00DD750C">
        <w:rPr>
          <w:rFonts w:eastAsia="Calibri" w:cstheme="minorHAnsi"/>
          <w:sz w:val="24"/>
          <w:szCs w:val="24"/>
        </w:rPr>
        <w:t>, Y1 and Y2</w:t>
      </w:r>
      <w:r w:rsidRPr="005E75D6">
        <w:rPr>
          <w:rFonts w:eastAsia="Calibri" w:cstheme="minorHAnsi"/>
          <w:sz w:val="24"/>
          <w:szCs w:val="24"/>
        </w:rPr>
        <w:t>.</w:t>
      </w:r>
    </w:p>
    <w:p w:rsidRPr="005E75D6" w:rsidR="005E75D6" w:rsidP="005E75D6" w:rsidRDefault="005E75D6" w14:paraId="279B0A42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5E75D6" w:rsidR="005E75D6" w:rsidP="005E75D6" w:rsidRDefault="00DD750C" w14:paraId="01E559C0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Drawstring Bag for PE</w:t>
      </w:r>
      <w:r w:rsidRPr="005E75D6">
        <w:rPr>
          <w:rFonts w:eastAsia="Calibri" w:cstheme="minorHAnsi"/>
          <w:sz w:val="24"/>
          <w:szCs w:val="24"/>
        </w:rPr>
        <w:t xml:space="preserve"> </w:t>
      </w:r>
    </w:p>
    <w:p w:rsidRPr="005E75D6" w:rsidR="00E8502C" w:rsidP="005E75D6" w:rsidRDefault="005E75D6" w14:paraId="56B0D112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Children use drawstring</w:t>
      </w:r>
      <w:r w:rsidRPr="005E75D6" w:rsidR="00B1293C">
        <w:rPr>
          <w:rFonts w:eastAsia="Calibri" w:cstheme="minorHAnsi"/>
          <w:sz w:val="24"/>
          <w:szCs w:val="24"/>
        </w:rPr>
        <w:t xml:space="preserve"> </w:t>
      </w:r>
      <w:r w:rsidRPr="005E75D6" w:rsidR="00DD750C">
        <w:rPr>
          <w:rFonts w:eastAsia="Calibri" w:cstheme="minorHAnsi"/>
          <w:sz w:val="24"/>
          <w:szCs w:val="24"/>
        </w:rPr>
        <w:t>PE bags clearly labelled with the child’s name</w:t>
      </w:r>
      <w:r w:rsidRPr="005E75D6">
        <w:rPr>
          <w:rFonts w:eastAsia="Calibri" w:cstheme="minorHAnsi"/>
          <w:sz w:val="24"/>
          <w:szCs w:val="24"/>
        </w:rPr>
        <w:t>.</w:t>
      </w:r>
    </w:p>
    <w:p w:rsidRPr="005E75D6" w:rsidR="005E75D6" w:rsidP="005E75D6" w:rsidRDefault="005E75D6" w14:paraId="585193D4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5E75D6" w:rsidR="00E8502C" w:rsidP="005E75D6" w:rsidRDefault="00DD750C" w14:paraId="4CA11943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Games/PE Kit.</w:t>
      </w:r>
    </w:p>
    <w:p w:rsidRPr="005E75D6" w:rsidR="00E8502C" w:rsidP="005E75D6" w:rsidRDefault="005E75D6" w14:paraId="5B52F2BC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white t-shirt</w:t>
      </w:r>
    </w:p>
    <w:p w:rsidRPr="005E75D6" w:rsidR="00E8502C" w:rsidP="005E75D6" w:rsidRDefault="005E75D6" w14:paraId="1836F682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black shorts</w:t>
      </w:r>
    </w:p>
    <w:p w:rsidRPr="005E75D6" w:rsidR="00E8502C" w:rsidP="005E75D6" w:rsidRDefault="005E75D6" w14:paraId="0F9B9566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black tracksuit bottoms</w:t>
      </w:r>
    </w:p>
    <w:p w:rsidRPr="005E75D6" w:rsidR="00E8502C" w:rsidP="005E75D6" w:rsidRDefault="005E75D6" w14:paraId="5EBF180F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black tracksuit top</w:t>
      </w:r>
    </w:p>
    <w:p w:rsidRPr="005E75D6" w:rsidR="00E8502C" w:rsidP="005E75D6" w:rsidRDefault="005E75D6" w14:paraId="640AE584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pair of black plimsolls (indoor)</w:t>
      </w:r>
    </w:p>
    <w:p w:rsidRPr="005E75D6" w:rsidR="00E8502C" w:rsidP="005E75D6" w:rsidRDefault="005E75D6" w14:paraId="1113F2A4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pair of flat soled trainers (outdoor) </w:t>
      </w:r>
    </w:p>
    <w:p w:rsidRPr="005E75D6" w:rsidR="00E8502C" w:rsidP="005E75D6" w:rsidRDefault="005E75D6" w14:paraId="45503074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pair of socks (if tights are worn)</w:t>
      </w:r>
    </w:p>
    <w:p w:rsidRPr="005E75D6" w:rsidR="00E8502C" w:rsidP="005E75D6" w:rsidRDefault="005E75D6" w14:paraId="305FB8CB" w14:textId="7777777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</w:t>
      </w:r>
      <w:r w:rsidRPr="005E75D6">
        <w:rPr>
          <w:rFonts w:eastAsia="Calibri" w:cstheme="minorHAnsi"/>
          <w:sz w:val="24"/>
          <w:szCs w:val="24"/>
        </w:rPr>
        <w:t>2 children who attend swimming require swimming trunks</w:t>
      </w:r>
      <w:r>
        <w:rPr>
          <w:rFonts w:eastAsia="Calibri" w:cstheme="minorHAnsi"/>
          <w:sz w:val="24"/>
          <w:szCs w:val="24"/>
        </w:rPr>
        <w:t>/</w:t>
      </w:r>
      <w:r w:rsidRPr="005E75D6">
        <w:rPr>
          <w:rFonts w:eastAsia="Calibri" w:cstheme="minorHAnsi"/>
          <w:sz w:val="24"/>
          <w:szCs w:val="24"/>
        </w:rPr>
        <w:t>costume and a towel</w:t>
      </w:r>
    </w:p>
    <w:p w:rsidRPr="005E75D6" w:rsidR="00E8502C" w:rsidP="005E75D6" w:rsidRDefault="00E8502C" w14:paraId="634117BD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E8502C" w:rsidP="005E75D6" w:rsidRDefault="00DD750C" w14:paraId="53389F40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 xml:space="preserve">As a school we take the health and safety of our pupils very seriously. For this </w:t>
      </w:r>
      <w:r w:rsidRPr="005E75D6" w:rsidR="005017FF">
        <w:rPr>
          <w:rFonts w:eastAsia="Calibri" w:cstheme="minorHAnsi"/>
          <w:sz w:val="24"/>
          <w:szCs w:val="24"/>
        </w:rPr>
        <w:t>reason,</w:t>
      </w:r>
      <w:r w:rsidRPr="005E75D6">
        <w:rPr>
          <w:rFonts w:eastAsia="Calibri" w:cstheme="minorHAnsi"/>
          <w:sz w:val="24"/>
          <w:szCs w:val="24"/>
        </w:rPr>
        <w:t xml:space="preserve"> we do not allow jewellery, except for plain gold or silver, non- jewelled stud earrings which must be removed during PE and games. Children are to have only one earring in each ear. A small watch may be worn. FitBits and other similar alternatives are not permitted.</w:t>
      </w:r>
    </w:p>
    <w:p w:rsidRPr="005E75D6" w:rsidR="005E75D6" w:rsidP="005E75D6" w:rsidRDefault="005E75D6" w14:paraId="3E42422D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Pr="005E75D6" w:rsidR="00E8502C" w:rsidP="005E75D6" w:rsidRDefault="00DD750C" w14:paraId="64233160" w14:textId="78CACD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Long hair should be tied up and fixed with slides as necessary. Simple, non-elaborate headbands and hair accessories may be worn. Children should not have their hair cut in any extreme styles</w:t>
      </w:r>
      <w:r w:rsidR="00182AEE">
        <w:rPr>
          <w:rFonts w:eastAsia="Calibri" w:cstheme="minorHAnsi"/>
          <w:sz w:val="24"/>
          <w:szCs w:val="24"/>
        </w:rPr>
        <w:t xml:space="preserve">. </w:t>
      </w:r>
      <w:r w:rsidRPr="005E75D6">
        <w:rPr>
          <w:rFonts w:eastAsia="Calibri" w:cstheme="minorHAnsi"/>
          <w:sz w:val="24"/>
          <w:szCs w:val="24"/>
        </w:rPr>
        <w:t>Nail varnish, hair wraps, temporary tattoos and make up should not be worn.</w:t>
      </w:r>
    </w:p>
    <w:p w:rsidR="005E75D6" w:rsidP="005E75D6" w:rsidRDefault="005E75D6" w14:paraId="352A1E2C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="005E75D6" w:rsidP="005E75D6" w:rsidRDefault="005E75D6" w14:paraId="2BD43FD9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Pr="005E75D6" w:rsidR="00E8502C" w:rsidP="005E75D6" w:rsidRDefault="00DD750C" w14:paraId="08A234B6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5E75D6">
        <w:rPr>
          <w:rFonts w:eastAsia="Calibri" w:cstheme="minorHAnsi"/>
          <w:b/>
          <w:sz w:val="24"/>
          <w:szCs w:val="24"/>
          <w:u w:val="single"/>
        </w:rPr>
        <w:t>Please label all items of clothes including coats and shoes</w:t>
      </w:r>
    </w:p>
    <w:p w:rsidR="005E75D6" w:rsidP="005E75D6" w:rsidRDefault="005E75D6" w14:paraId="51CCEB87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5E75D6" w:rsidP="005E75D6" w:rsidRDefault="005E75D6" w14:paraId="3D7489D6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Pr="005E75D6" w:rsidR="00E8502C" w:rsidP="005E75D6" w:rsidRDefault="00DD750C" w14:paraId="3AD8B0E2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75D6">
        <w:rPr>
          <w:rFonts w:eastAsia="Calibri" w:cstheme="minorHAnsi"/>
          <w:sz w:val="24"/>
          <w:szCs w:val="24"/>
        </w:rPr>
        <w:t>Thank you for supporting the school in all matters of uniform.</w:t>
      </w:r>
    </w:p>
    <w:p w:rsidRPr="005E75D6" w:rsidR="00E8502C" w:rsidP="005E75D6" w:rsidRDefault="00E8502C" w14:paraId="26069549" w14:textId="77777777">
      <w:pPr>
        <w:tabs>
          <w:tab w:val="left" w:pos="6768"/>
        </w:tabs>
        <w:spacing w:after="0" w:line="240" w:lineRule="auto"/>
        <w:contextualSpacing/>
        <w:rPr>
          <w:sz w:val="24"/>
          <w:szCs w:val="24"/>
        </w:rPr>
      </w:pPr>
    </w:p>
    <w:p w:rsidRPr="005E75D6" w:rsidR="00E8502C" w:rsidP="005E75D6" w:rsidRDefault="00E8502C" w14:paraId="6599DA6C" w14:textId="77777777">
      <w:pPr>
        <w:tabs>
          <w:tab w:val="left" w:pos="6768"/>
        </w:tabs>
        <w:spacing w:after="0" w:line="240" w:lineRule="auto"/>
        <w:contextualSpacing/>
        <w:rPr>
          <w:sz w:val="24"/>
          <w:szCs w:val="24"/>
        </w:rPr>
      </w:pPr>
    </w:p>
    <w:p w:rsidRPr="005E75D6" w:rsidR="00E8502C" w:rsidP="005E75D6" w:rsidRDefault="00E8502C" w14:paraId="5A5D5752" w14:textId="77777777">
      <w:pPr>
        <w:tabs>
          <w:tab w:val="left" w:pos="6768"/>
        </w:tabs>
        <w:spacing w:after="0" w:line="240" w:lineRule="auto"/>
        <w:contextualSpacing/>
        <w:rPr>
          <w:sz w:val="24"/>
          <w:szCs w:val="24"/>
        </w:rPr>
      </w:pPr>
    </w:p>
    <w:p w:rsidRPr="005E75D6" w:rsidR="00E8502C" w:rsidP="005E75D6" w:rsidRDefault="00E8502C" w14:paraId="49EBC8D1" w14:textId="77777777">
      <w:pPr>
        <w:spacing w:after="0" w:line="240" w:lineRule="auto"/>
        <w:contextualSpacing/>
        <w:rPr>
          <w:sz w:val="24"/>
          <w:szCs w:val="24"/>
        </w:rPr>
      </w:pPr>
    </w:p>
    <w:p w:rsidRPr="005E75D6" w:rsidR="00E8502C" w:rsidP="005E75D6" w:rsidRDefault="00E8502C" w14:paraId="7583E692" w14:textId="77777777">
      <w:pPr>
        <w:spacing w:after="0" w:line="240" w:lineRule="auto"/>
        <w:contextualSpacing/>
        <w:rPr>
          <w:sz w:val="24"/>
          <w:szCs w:val="24"/>
        </w:rPr>
      </w:pPr>
    </w:p>
    <w:sectPr w:rsidRPr="005E75D6" w:rsidR="00E8502C" w:rsidSect="005E75D6">
      <w:headerReference w:type="default" r:id="rId14"/>
      <w:pgSz w:w="11906" w:h="16838" w:orient="portrait"/>
      <w:pgMar w:top="567" w:right="720" w:bottom="720" w:left="720" w:header="708" w:footer="708" w:gutter="0"/>
      <w:pgBorders w:offsetFrom="page">
        <w:top w:val="single" w:color="00B050" w:sz="36" w:space="24"/>
        <w:left w:val="single" w:color="00B050" w:sz="36" w:space="24"/>
        <w:bottom w:val="single" w:color="00B050" w:sz="36" w:space="24"/>
        <w:right w:val="single" w:color="00B050" w:sz="36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27" w:rsidRDefault="00980A27" w14:paraId="1F08F870" w14:textId="77777777">
      <w:pPr>
        <w:spacing w:after="0" w:line="240" w:lineRule="auto"/>
      </w:pPr>
      <w:r>
        <w:separator/>
      </w:r>
    </w:p>
  </w:endnote>
  <w:endnote w:type="continuationSeparator" w:id="0">
    <w:p w:rsidR="00980A27" w:rsidRDefault="00980A27" w14:paraId="5F056A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 Std L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27" w:rsidRDefault="00980A27" w14:paraId="362E611B" w14:textId="77777777">
      <w:pPr>
        <w:spacing w:after="0" w:line="240" w:lineRule="auto"/>
      </w:pPr>
      <w:r>
        <w:separator/>
      </w:r>
    </w:p>
  </w:footnote>
  <w:footnote w:type="continuationSeparator" w:id="0">
    <w:p w:rsidR="00980A27" w:rsidRDefault="00980A27" w14:paraId="19484C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02C" w:rsidRDefault="00E8502C" w14:paraId="5B6AB1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B1EF6"/>
    <w:multiLevelType w:val="hybridMultilevel"/>
    <w:tmpl w:val="E03CF2A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A80252"/>
    <w:multiLevelType w:val="hybridMultilevel"/>
    <w:tmpl w:val="58400F5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4D67AC"/>
    <w:multiLevelType w:val="hybridMultilevel"/>
    <w:tmpl w:val="F2C03D1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503DEE"/>
    <w:multiLevelType w:val="hybridMultilevel"/>
    <w:tmpl w:val="1E38ACA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495C47"/>
    <w:multiLevelType w:val="hybridMultilevel"/>
    <w:tmpl w:val="9ED86126"/>
    <w:lvl w:ilvl="0" w:tplc="00000065">
      <w:start w:val="1"/>
      <w:numFmt w:val="bullet"/>
      <w:lvlText w:val="•"/>
      <w:lvlJc w:val="left"/>
      <w:pPr>
        <w:ind w:left="717" w:hanging="360"/>
      </w:p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7" w15:restartNumberingAfterBreak="0">
    <w:nsid w:val="35565935"/>
    <w:multiLevelType w:val="hybridMultilevel"/>
    <w:tmpl w:val="216A609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960519"/>
    <w:multiLevelType w:val="hybridMultilevel"/>
    <w:tmpl w:val="97F03F7C"/>
    <w:lvl w:ilvl="0" w:tplc="A1B8930C">
      <w:numFmt w:val="bullet"/>
      <w:lvlText w:val=""/>
      <w:lvlJc w:val="left"/>
      <w:pPr>
        <w:ind w:left="1080" w:hanging="360"/>
      </w:pPr>
      <w:rPr>
        <w:rFonts w:hint="default" w:ascii="Symbol" w:hAnsi="Symbol" w:eastAsia="Calibri" w:cs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2271908"/>
    <w:multiLevelType w:val="hybridMultilevel"/>
    <w:tmpl w:val="D584BED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934A57"/>
    <w:multiLevelType w:val="multilevel"/>
    <w:tmpl w:val="4C5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C090CF8"/>
    <w:multiLevelType w:val="hybridMultilevel"/>
    <w:tmpl w:val="77463510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286EF3"/>
    <w:multiLevelType w:val="hybridMultilevel"/>
    <w:tmpl w:val="F68CDCAE"/>
    <w:lvl w:ilvl="0" w:tplc="0B8C53E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0C5C4A"/>
    <w:multiLevelType w:val="hybridMultilevel"/>
    <w:tmpl w:val="ABDC8BC6"/>
    <w:lvl w:ilvl="0" w:tplc="3796CC4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600C4F"/>
    <w:multiLevelType w:val="hybridMultilevel"/>
    <w:tmpl w:val="CE926B9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D5CCE"/>
    <w:multiLevelType w:val="hybridMultilevel"/>
    <w:tmpl w:val="216A58A2"/>
    <w:lvl w:ilvl="0" w:tplc="00000065">
      <w:start w:val="1"/>
      <w:numFmt w:val="bullet"/>
      <w:lvlText w:val="•"/>
      <w:lvlJc w:val="left"/>
      <w:pPr>
        <w:ind w:left="717" w:hanging="360"/>
      </w:p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6" w15:restartNumberingAfterBreak="0">
    <w:nsid w:val="77401D6E"/>
    <w:multiLevelType w:val="hybridMultilevel"/>
    <w:tmpl w:val="8E62E430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DE052A"/>
    <w:multiLevelType w:val="hybridMultilevel"/>
    <w:tmpl w:val="B6E639F6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17"/>
  </w:num>
  <w:num w:numId="11">
    <w:abstractNumId w:val="11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8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2C"/>
    <w:rsid w:val="00182AEE"/>
    <w:rsid w:val="00304FF7"/>
    <w:rsid w:val="004B2CA9"/>
    <w:rsid w:val="005017FF"/>
    <w:rsid w:val="005B5A6D"/>
    <w:rsid w:val="005E75D6"/>
    <w:rsid w:val="008B03F5"/>
    <w:rsid w:val="00980A27"/>
    <w:rsid w:val="00AA5890"/>
    <w:rsid w:val="00B1293C"/>
    <w:rsid w:val="00BE23DA"/>
    <w:rsid w:val="00CE3E86"/>
    <w:rsid w:val="00DD750C"/>
    <w:rsid w:val="00E8502C"/>
    <w:rsid w:val="00E9140B"/>
    <w:rsid w:val="00EA7FB5"/>
    <w:rsid w:val="00FE4AA7"/>
    <w:rsid w:val="00FF69C3"/>
    <w:rsid w:val="033AE53A"/>
    <w:rsid w:val="32D2710A"/>
    <w:rsid w:val="3593DC02"/>
    <w:rsid w:val="389C8B6B"/>
    <w:rsid w:val="52B78C8D"/>
    <w:rsid w:val="59502CB7"/>
    <w:rsid w:val="6417A506"/>
    <w:rsid w:val="77A5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B763D"/>
  <w15:chartTrackingRefBased/>
  <w15:docId w15:val="{EBFDFB01-1180-454D-8688-69CD8F81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Char" w:customStyle="1">
    <w:name w:val="Default Char"/>
    <w:link w:val="Default"/>
    <w:locked/>
    <w:rsid w:val="00304FF7"/>
    <w:rPr>
      <w:rFonts w:ascii="HelveticaNeueLT Std Lt" w:hAnsi="HelveticaNeueLT Std Lt" w:eastAsia="MS Mincho" w:cs="HelveticaNeueLT Std Lt"/>
      <w:color w:val="000000"/>
      <w:sz w:val="24"/>
      <w:szCs w:val="24"/>
    </w:rPr>
  </w:style>
  <w:style w:type="paragraph" w:styleId="Default" w:customStyle="1">
    <w:name w:val="Default"/>
    <w:link w:val="DefaultChar"/>
    <w:rsid w:val="00304FF7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eastAsia="MS Mincho" w:cs="HelveticaNeueLT Std 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E8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7F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://www.topmarkschoolwear.co.uk" TargetMode="External" Id="R45e576f4d2cc41e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1725D20CA134886F301A7238E33C1" ma:contentTypeVersion="3" ma:contentTypeDescription="Create a new document." ma:contentTypeScope="" ma:versionID="8aa5eb4abc64862cbe8c4337428b4810">
  <xsd:schema xmlns:xsd="http://www.w3.org/2001/XMLSchema" xmlns:xs="http://www.w3.org/2001/XMLSchema" xmlns:p="http://schemas.microsoft.com/office/2006/metadata/properties" xmlns:ns2="f16f1715-6b24-42b5-bcb9-8b0476b5066b" targetNamespace="http://schemas.microsoft.com/office/2006/metadata/properties" ma:root="true" ma:fieldsID="a1a46f8bb0b7a5e3e0c5e05f07757859" ns2:_="">
    <xsd:import namespace="f16f1715-6b24-42b5-bcb9-8b0476b50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f1715-6b24-42b5-bcb9-8b0476b50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DFEA-6A4C-41E4-8D3F-453D10017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20913-637B-433D-B016-08747874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f1715-6b24-42b5-bcb9-8b0476b50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A5F90-538D-4813-93F3-97D99A2B6F83}">
  <ds:schemaRefs>
    <ds:schemaRef ds:uri="http://schemas.microsoft.com/office/2006/metadata/properties"/>
    <ds:schemaRef ds:uri="http://schemas.microsoft.com/office/infopath/2007/PartnerControls"/>
    <ds:schemaRef ds:uri="f16f1715-6b24-42b5-bcb9-8b0476b5066b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1BAFD3-0E74-4D2B-BD4D-4667BCC3C9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Leisha Cronin</dc:creator>
  <keywords/>
  <dc:description/>
  <lastModifiedBy>Clare Bell</lastModifiedBy>
  <revision>5</revision>
  <lastPrinted>2022-11-03T16:22:00.0000000Z</lastPrinted>
  <dcterms:created xsi:type="dcterms:W3CDTF">2026-04-27T19:05:00.0000000Z</dcterms:created>
  <dcterms:modified xsi:type="dcterms:W3CDTF">2026-06-11T10:29:17.9996651Z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0x0101000A31725D20CA134886F301A7238E33C1</vt:lpwstr>
  </property>
  <property fmtid="{D5CDD505-2E9C-101B-9397-08002B2CF9AE}" pid="3" name="Order">
    <vt:r8>39800</vt:r8>
  </property>
</Properties>
</file>