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61F" w:rsidRDefault="0044661F"/>
    <w:p w:rsidR="0044661F" w:rsidRDefault="0044661F" w:rsidP="0044661F"/>
    <w:p w:rsidR="0044661F" w:rsidRDefault="0044661F" w:rsidP="0044661F"/>
    <w:p w:rsidR="0044661F" w:rsidRPr="0044661F" w:rsidRDefault="0044661F" w:rsidP="0044661F"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20A83" wp14:editId="787A1422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2895600" cy="1123950"/>
                <wp:effectExtent l="19050" t="57150" r="38100" b="57150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123950"/>
                        </a:xfrm>
                        <a:prstGeom prst="rightArrow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661F" w:rsidRPr="00FE3135" w:rsidRDefault="0044661F" w:rsidP="0044661F">
                            <w:pPr>
                              <w:spacing w:after="360"/>
                              <w:jc w:val="center"/>
                              <w:rPr>
                                <w:b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</w:pPr>
                            <w:r w:rsidRPr="00FE3135">
                              <w:rPr>
                                <w:b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Employment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20A8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" o:spid="_x0000_s1026" type="#_x0000_t13" style="position:absolute;margin-left:0;margin-top:5.25pt;width:228pt;height:8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" adj="17408" fillcolor="#70ad47 [3209]" strokecolor="black [3213]" strokeweight="3pt">
                <v:textbox>
                  <w:txbxContent>
                    <w:p w:rsidR="0044661F" w:rsidRPr="00FE3135" w:rsidRDefault="0044661F" w:rsidP="0044661F">
                      <w:pPr>
                        <w:spacing w:after="360"/>
                        <w:jc w:val="center"/>
                        <w:rPr>
                          <w:b/>
                          <w:sz w:val="56"/>
                          <w:szCs w:val="56"/>
                          <w:u w:val="single"/>
                          <w:lang w:val="en-US"/>
                        </w:rPr>
                      </w:pPr>
                      <w:r w:rsidRPr="00FE3135">
                        <w:rPr>
                          <w:b/>
                          <w:sz w:val="56"/>
                          <w:szCs w:val="56"/>
                          <w:u w:val="single"/>
                          <w:lang w:val="en-US"/>
                        </w:rPr>
                        <w:t>Employment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661F" w:rsidRPr="0044661F" w:rsidRDefault="0044661F" w:rsidP="0044661F"/>
    <w:p w:rsidR="0044661F" w:rsidRPr="0044661F" w:rsidRDefault="0044661F" w:rsidP="0044661F"/>
    <w:p w:rsidR="0044661F" w:rsidRDefault="0044661F" w:rsidP="0044661F"/>
    <w:tbl>
      <w:tblPr>
        <w:tblpPr w:leftFromText="180" w:rightFromText="180" w:vertAnchor="text" w:horzAnchor="margin" w:tblpY="122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3679"/>
        <w:gridCol w:w="3681"/>
        <w:gridCol w:w="3697"/>
        <w:gridCol w:w="3678"/>
      </w:tblGrid>
      <w:tr w:rsidR="0044661F" w:rsidTr="0044661F">
        <w:trPr>
          <w:cantSplit/>
          <w:trHeight w:val="841"/>
        </w:trPr>
        <w:tc>
          <w:tcPr>
            <w:tcW w:w="711" w:type="dxa"/>
            <w:textDirection w:val="btLr"/>
          </w:tcPr>
          <w:p w:rsidR="0044661F" w:rsidRPr="001318C4" w:rsidRDefault="0044661F" w:rsidP="0044661F">
            <w:pPr>
              <w:spacing w:before="120" w:after="0"/>
              <w:ind w:left="113" w:right="113"/>
              <w:jc w:val="center"/>
              <w:rPr>
                <w:b/>
                <w:color w:val="385623" w:themeColor="accent6" w:themeShade="80"/>
                <w:sz w:val="28"/>
                <w:szCs w:val="28"/>
                <w:lang w:val="en-US"/>
              </w:rPr>
            </w:pPr>
            <w:r>
              <w:rPr>
                <w:b/>
                <w:color w:val="385623" w:themeColor="accent6" w:themeShade="80"/>
                <w:sz w:val="28"/>
                <w:szCs w:val="28"/>
                <w:lang w:val="en-US"/>
              </w:rPr>
              <w:t>Class</w:t>
            </w:r>
          </w:p>
        </w:tc>
        <w:tc>
          <w:tcPr>
            <w:tcW w:w="3679" w:type="dxa"/>
          </w:tcPr>
          <w:p w:rsidR="0044661F" w:rsidRPr="00963831" w:rsidRDefault="0044661F" w:rsidP="0044661F">
            <w:pPr>
              <w:spacing w:before="120" w:after="0"/>
              <w:jc w:val="center"/>
              <w:rPr>
                <w:b/>
                <w:color w:val="385623" w:themeColor="accent6" w:themeShade="80"/>
                <w:sz w:val="32"/>
                <w:szCs w:val="32"/>
                <w:lang w:val="en-US"/>
              </w:rPr>
            </w:pPr>
            <w:r>
              <w:rPr>
                <w:b/>
                <w:color w:val="385623" w:themeColor="accent6" w:themeShade="80"/>
                <w:sz w:val="32"/>
                <w:szCs w:val="32"/>
                <w:lang w:val="en-US"/>
              </w:rPr>
              <w:t>Silk</w:t>
            </w:r>
            <w:r w:rsidR="00D936DF">
              <w:rPr>
                <w:b/>
                <w:color w:val="385623" w:themeColor="accent6" w:themeShade="80"/>
                <w:sz w:val="32"/>
                <w:szCs w:val="32"/>
                <w:lang w:val="en-US"/>
              </w:rPr>
              <w:t xml:space="preserve"> &amp; Forest</w:t>
            </w:r>
          </w:p>
        </w:tc>
        <w:tc>
          <w:tcPr>
            <w:tcW w:w="3681" w:type="dxa"/>
          </w:tcPr>
          <w:p w:rsidR="0044661F" w:rsidRPr="00963831" w:rsidRDefault="0044661F" w:rsidP="0044661F">
            <w:pPr>
              <w:spacing w:before="120" w:after="0"/>
              <w:jc w:val="center"/>
              <w:rPr>
                <w:b/>
                <w:color w:val="385623" w:themeColor="accent6" w:themeShade="80"/>
                <w:sz w:val="32"/>
                <w:szCs w:val="32"/>
                <w:lang w:val="en-US"/>
              </w:rPr>
            </w:pPr>
            <w:proofErr w:type="spellStart"/>
            <w:r>
              <w:rPr>
                <w:b/>
                <w:color w:val="385623" w:themeColor="accent6" w:themeShade="80"/>
                <w:sz w:val="32"/>
                <w:szCs w:val="32"/>
                <w:lang w:val="en-US"/>
              </w:rPr>
              <w:t>Granelli</w:t>
            </w:r>
            <w:proofErr w:type="spellEnd"/>
          </w:p>
        </w:tc>
        <w:tc>
          <w:tcPr>
            <w:tcW w:w="3697" w:type="dxa"/>
          </w:tcPr>
          <w:p w:rsidR="0044661F" w:rsidRPr="00963831" w:rsidRDefault="0044661F" w:rsidP="0044661F">
            <w:pPr>
              <w:spacing w:before="120" w:after="0"/>
              <w:jc w:val="center"/>
              <w:rPr>
                <w:b/>
                <w:color w:val="385623" w:themeColor="accent6" w:themeShade="80"/>
                <w:sz w:val="32"/>
                <w:szCs w:val="32"/>
                <w:lang w:val="en-US"/>
              </w:rPr>
            </w:pPr>
            <w:proofErr w:type="spellStart"/>
            <w:r>
              <w:rPr>
                <w:b/>
                <w:color w:val="385623" w:themeColor="accent6" w:themeShade="80"/>
                <w:sz w:val="32"/>
                <w:szCs w:val="32"/>
                <w:lang w:val="en-US"/>
              </w:rPr>
              <w:t>Hovis</w:t>
            </w:r>
            <w:proofErr w:type="spellEnd"/>
          </w:p>
        </w:tc>
        <w:tc>
          <w:tcPr>
            <w:tcW w:w="3678" w:type="dxa"/>
          </w:tcPr>
          <w:p w:rsidR="0044661F" w:rsidRPr="00963831" w:rsidRDefault="0044661F" w:rsidP="0044661F">
            <w:pPr>
              <w:spacing w:before="120" w:after="0"/>
              <w:jc w:val="center"/>
              <w:rPr>
                <w:b/>
                <w:color w:val="385623" w:themeColor="accent6" w:themeShade="80"/>
                <w:sz w:val="32"/>
                <w:szCs w:val="32"/>
                <w:lang w:val="en-US"/>
              </w:rPr>
            </w:pPr>
            <w:r>
              <w:rPr>
                <w:b/>
                <w:color w:val="385623" w:themeColor="accent6" w:themeShade="80"/>
                <w:sz w:val="32"/>
                <w:szCs w:val="32"/>
                <w:lang w:val="en-US"/>
              </w:rPr>
              <w:t>Mulberry</w:t>
            </w:r>
          </w:p>
        </w:tc>
      </w:tr>
      <w:tr w:rsidR="0044661F" w:rsidTr="0044661F">
        <w:trPr>
          <w:cantSplit/>
          <w:trHeight w:val="3389"/>
        </w:trPr>
        <w:tc>
          <w:tcPr>
            <w:tcW w:w="711" w:type="dxa"/>
            <w:textDirection w:val="btLr"/>
          </w:tcPr>
          <w:p w:rsidR="0044661F" w:rsidRPr="001318C4" w:rsidRDefault="0044661F" w:rsidP="0044661F">
            <w:pPr>
              <w:spacing w:before="120" w:after="0"/>
              <w:ind w:left="113" w:right="113"/>
              <w:jc w:val="center"/>
              <w:rPr>
                <w:b/>
                <w:sz w:val="28"/>
                <w:szCs w:val="28"/>
                <w:lang w:val="en-US"/>
              </w:rPr>
            </w:pPr>
            <w:r w:rsidRPr="00D5388E">
              <w:rPr>
                <w:b/>
                <w:color w:val="385623" w:themeColor="accent6" w:themeShade="80"/>
                <w:sz w:val="28"/>
                <w:szCs w:val="28"/>
                <w:lang w:val="en-US"/>
              </w:rPr>
              <w:t>Activities Planned Towards Outcomes</w:t>
            </w:r>
          </w:p>
        </w:tc>
        <w:tc>
          <w:tcPr>
            <w:tcW w:w="3679" w:type="dxa"/>
          </w:tcPr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Settle in school environment</w:t>
            </w:r>
          </w:p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Learn class routines</w:t>
            </w:r>
          </w:p>
          <w:p w:rsidR="0044661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Follow instructions</w:t>
            </w:r>
          </w:p>
          <w:p w:rsidR="0044661F" w:rsidRPr="00E0408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Responsibilities e.g. </w:t>
            </w:r>
            <w:r w:rsidRPr="00E0408F">
              <w:rPr>
                <w:sz w:val="24"/>
                <w:szCs w:val="24"/>
                <w:lang w:val="en-US"/>
              </w:rPr>
              <w:t>morning jobs</w:t>
            </w:r>
            <w:r>
              <w:rPr>
                <w:sz w:val="24"/>
                <w:szCs w:val="24"/>
                <w:lang w:val="en-US"/>
              </w:rPr>
              <w:t>, tidying up</w:t>
            </w:r>
          </w:p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Find symbols for timetable</w:t>
            </w:r>
          </w:p>
          <w:p w:rsidR="0044661F" w:rsidRPr="00FD7E3F" w:rsidRDefault="0044661F" w:rsidP="0044661F">
            <w:pPr>
              <w:spacing w:before="120"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681" w:type="dxa"/>
          </w:tcPr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Transition to new class</w:t>
            </w:r>
          </w:p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Develop communication</w:t>
            </w:r>
          </w:p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Indicate preferences/choices</w:t>
            </w:r>
          </w:p>
          <w:p w:rsidR="0044661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Work with/alongside others</w:t>
            </w:r>
          </w:p>
          <w:p w:rsidR="0044661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Some peer classroom activities</w:t>
            </w:r>
          </w:p>
          <w:p w:rsidR="0044661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Responsibilities e.g. named pupil responsible for the screen</w:t>
            </w:r>
          </w:p>
          <w:p w:rsidR="0044661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Nominate next turn taker</w:t>
            </w:r>
          </w:p>
          <w:p w:rsidR="0044661F" w:rsidRPr="00FD7E3F" w:rsidRDefault="0044661F" w:rsidP="0044661F">
            <w:pPr>
              <w:pStyle w:val="ListParagraph"/>
              <w:spacing w:before="120" w:after="0"/>
              <w:ind w:left="36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697" w:type="dxa"/>
          </w:tcPr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Transition to new class</w:t>
            </w:r>
          </w:p>
          <w:p w:rsidR="0044661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Develop communication</w:t>
            </w:r>
          </w:p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Express choices/preferences</w:t>
            </w:r>
          </w:p>
          <w:p w:rsidR="0044661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Work with</w:t>
            </w:r>
            <w:r>
              <w:rPr>
                <w:sz w:val="24"/>
                <w:szCs w:val="24"/>
                <w:lang w:val="en-US"/>
              </w:rPr>
              <w:t>/alongside</w:t>
            </w:r>
            <w:r w:rsidRPr="00FD7E3F">
              <w:rPr>
                <w:sz w:val="24"/>
                <w:szCs w:val="24"/>
                <w:lang w:val="en-US"/>
              </w:rPr>
              <w:t xml:space="preserve"> others</w:t>
            </w:r>
          </w:p>
          <w:p w:rsidR="0044661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Follow instructions</w:t>
            </w:r>
          </w:p>
          <w:p w:rsidR="0044661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Accept taking turns</w:t>
            </w:r>
          </w:p>
          <w:p w:rsidR="0044661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Start to </w:t>
            </w:r>
            <w:proofErr w:type="spellStart"/>
            <w:r>
              <w:rPr>
                <w:sz w:val="24"/>
                <w:szCs w:val="24"/>
                <w:lang w:val="en-US"/>
              </w:rPr>
              <w:t>recognise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and anticipate familiar routines</w:t>
            </w:r>
          </w:p>
          <w:p w:rsidR="0044661F" w:rsidRPr="00FD7E3F" w:rsidRDefault="0044661F" w:rsidP="0044661F">
            <w:pPr>
              <w:pStyle w:val="ListParagraph"/>
              <w:spacing w:before="120" w:after="0"/>
              <w:ind w:left="36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678" w:type="dxa"/>
          </w:tcPr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Transition to new class</w:t>
            </w:r>
          </w:p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Express preferences &amp; ideas</w:t>
            </w:r>
          </w:p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Work with others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US"/>
              </w:rPr>
              <w:t>inc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activities planned within the schemes of work</w:t>
            </w:r>
          </w:p>
          <w:p w:rsidR="0044661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 xml:space="preserve">Start to </w:t>
            </w:r>
            <w:proofErr w:type="spellStart"/>
            <w:r w:rsidRPr="00FD7E3F">
              <w:rPr>
                <w:sz w:val="24"/>
                <w:szCs w:val="24"/>
                <w:lang w:val="en-US"/>
              </w:rPr>
              <w:t>recognise</w:t>
            </w:r>
            <w:proofErr w:type="spellEnd"/>
            <w:r w:rsidRPr="00FD7E3F">
              <w:rPr>
                <w:sz w:val="24"/>
                <w:szCs w:val="24"/>
                <w:lang w:val="en-US"/>
              </w:rPr>
              <w:t xml:space="preserve"> personal skills/qualities</w:t>
            </w:r>
          </w:p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Communicating effectively</w:t>
            </w:r>
          </w:p>
          <w:p w:rsidR="0044661F" w:rsidRPr="00FD7E3F" w:rsidRDefault="0044661F" w:rsidP="0044661F">
            <w:pPr>
              <w:spacing w:before="120" w:after="0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C307B8" w:rsidRDefault="00D936DF" w:rsidP="0044661F"/>
    <w:p w:rsidR="0044661F" w:rsidRDefault="0044661F" w:rsidP="0044661F"/>
    <w:p w:rsidR="0044661F" w:rsidRDefault="0044661F" w:rsidP="0044661F"/>
    <w:p w:rsidR="0044661F" w:rsidRDefault="0044661F" w:rsidP="0044661F"/>
    <w:p w:rsidR="0044661F" w:rsidRDefault="0044661F" w:rsidP="0044661F"/>
    <w:p w:rsidR="0044661F" w:rsidRDefault="0044661F" w:rsidP="0044661F"/>
    <w:p w:rsidR="0044661F" w:rsidRDefault="0044661F" w:rsidP="0044661F">
      <w:r>
        <w:rPr>
          <w:b/>
          <w:noProof/>
          <w:sz w:val="32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C9486" wp14:editId="160AA33C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2895600" cy="1123950"/>
                <wp:effectExtent l="19050" t="57150" r="38100" b="57150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123950"/>
                        </a:xfrm>
                        <a:prstGeom prst="rightArrow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661F" w:rsidRPr="00FE3135" w:rsidRDefault="0044661F" w:rsidP="0044661F">
                            <w:pPr>
                              <w:spacing w:after="360"/>
                              <w:jc w:val="center"/>
                              <w:rPr>
                                <w:b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</w:pPr>
                            <w:r w:rsidRPr="00FE3135">
                              <w:rPr>
                                <w:b/>
                                <w:sz w:val="56"/>
                                <w:szCs w:val="56"/>
                                <w:u w:val="single"/>
                                <w:lang w:val="en-US"/>
                              </w:rPr>
                              <w:t>Employment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C9486" id="Right Arrow 2" o:spid="_x0000_s1027" type="#_x0000_t13" style="position:absolute;margin-left:0;margin-top:4.5pt;width:228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" adj="17408" fillcolor="#70ad47 [3209]" strokecolor="black [3213]" strokeweight="3pt">
                <v:textbox>
                  <w:txbxContent>
                    <w:p w:rsidR="0044661F" w:rsidRPr="00FE3135" w:rsidRDefault="0044661F" w:rsidP="0044661F">
                      <w:pPr>
                        <w:spacing w:after="360"/>
                        <w:jc w:val="center"/>
                        <w:rPr>
                          <w:b/>
                          <w:sz w:val="56"/>
                          <w:szCs w:val="56"/>
                          <w:u w:val="single"/>
                          <w:lang w:val="en-US"/>
                        </w:rPr>
                      </w:pPr>
                      <w:r w:rsidRPr="00FE3135">
                        <w:rPr>
                          <w:b/>
                          <w:sz w:val="56"/>
                          <w:szCs w:val="56"/>
                          <w:u w:val="single"/>
                          <w:lang w:val="en-US"/>
                        </w:rPr>
                        <w:t>Employment</w:t>
                      </w:r>
                    </w:p>
                  </w:txbxContent>
                </v:textbox>
              </v:shape>
            </w:pict>
          </mc:Fallback>
        </mc:AlternateContent>
      </w:r>
    </w:p>
    <w:p w:rsidR="0044661F" w:rsidRPr="0044661F" w:rsidRDefault="0044661F" w:rsidP="0044661F"/>
    <w:p w:rsidR="0044661F" w:rsidRPr="0044661F" w:rsidRDefault="0044661F" w:rsidP="0044661F"/>
    <w:p w:rsidR="0044661F" w:rsidRPr="0044661F" w:rsidRDefault="0044661F" w:rsidP="0044661F"/>
    <w:tbl>
      <w:tblPr>
        <w:tblpPr w:leftFromText="180" w:rightFromText="180" w:vertAnchor="text" w:horzAnchor="margin" w:tblpY="212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3112"/>
        <w:gridCol w:w="3827"/>
        <w:gridCol w:w="3402"/>
        <w:gridCol w:w="4394"/>
      </w:tblGrid>
      <w:tr w:rsidR="0044661F" w:rsidTr="0044661F">
        <w:trPr>
          <w:cantSplit/>
          <w:trHeight w:val="841"/>
        </w:trPr>
        <w:tc>
          <w:tcPr>
            <w:tcW w:w="711" w:type="dxa"/>
            <w:textDirection w:val="btLr"/>
          </w:tcPr>
          <w:p w:rsidR="0044661F" w:rsidRPr="001318C4" w:rsidRDefault="0044661F" w:rsidP="0044661F">
            <w:pPr>
              <w:spacing w:before="120" w:after="0"/>
              <w:ind w:left="113" w:right="113"/>
              <w:jc w:val="center"/>
              <w:rPr>
                <w:b/>
                <w:color w:val="385623" w:themeColor="accent6" w:themeShade="80"/>
                <w:sz w:val="28"/>
                <w:szCs w:val="28"/>
                <w:lang w:val="en-US"/>
              </w:rPr>
            </w:pPr>
            <w:r>
              <w:rPr>
                <w:b/>
                <w:color w:val="385623" w:themeColor="accent6" w:themeShade="80"/>
                <w:sz w:val="28"/>
                <w:szCs w:val="28"/>
                <w:lang w:val="en-US"/>
              </w:rPr>
              <w:t>Class</w:t>
            </w:r>
          </w:p>
        </w:tc>
        <w:tc>
          <w:tcPr>
            <w:tcW w:w="3112" w:type="dxa"/>
          </w:tcPr>
          <w:p w:rsidR="0044661F" w:rsidRPr="00963831" w:rsidRDefault="0044661F" w:rsidP="0044661F">
            <w:pPr>
              <w:spacing w:before="120" w:after="0"/>
              <w:jc w:val="center"/>
              <w:rPr>
                <w:b/>
                <w:color w:val="385623" w:themeColor="accent6" w:themeShade="80"/>
                <w:sz w:val="32"/>
                <w:szCs w:val="32"/>
                <w:lang w:val="en-US"/>
              </w:rPr>
            </w:pPr>
            <w:r>
              <w:rPr>
                <w:b/>
                <w:color w:val="385623" w:themeColor="accent6" w:themeShade="80"/>
                <w:sz w:val="32"/>
                <w:szCs w:val="32"/>
                <w:lang w:val="en-US"/>
              </w:rPr>
              <w:t>Barnaby</w:t>
            </w:r>
          </w:p>
        </w:tc>
        <w:tc>
          <w:tcPr>
            <w:tcW w:w="3827" w:type="dxa"/>
          </w:tcPr>
          <w:p w:rsidR="0044661F" w:rsidRPr="00963831" w:rsidRDefault="00D936DF" w:rsidP="0044661F">
            <w:pPr>
              <w:spacing w:before="120" w:after="0"/>
              <w:jc w:val="center"/>
              <w:rPr>
                <w:b/>
                <w:color w:val="385623" w:themeColor="accent6" w:themeShade="80"/>
                <w:sz w:val="32"/>
                <w:szCs w:val="32"/>
                <w:lang w:val="en-US"/>
              </w:rPr>
            </w:pPr>
            <w:proofErr w:type="spellStart"/>
            <w:r>
              <w:rPr>
                <w:b/>
                <w:color w:val="385623" w:themeColor="accent6" w:themeShade="80"/>
                <w:sz w:val="32"/>
                <w:szCs w:val="32"/>
                <w:lang w:val="en-US"/>
              </w:rPr>
              <w:t>Arighi’s</w:t>
            </w:r>
            <w:proofErr w:type="spellEnd"/>
            <w:r>
              <w:rPr>
                <w:b/>
                <w:color w:val="385623" w:themeColor="accent6" w:themeShade="80"/>
                <w:sz w:val="32"/>
                <w:szCs w:val="32"/>
                <w:lang w:val="en-US"/>
              </w:rPr>
              <w:t>,</w:t>
            </w:r>
            <w:r w:rsidR="0044661F">
              <w:rPr>
                <w:b/>
                <w:color w:val="385623" w:themeColor="accent6" w:themeShade="80"/>
                <w:sz w:val="32"/>
                <w:szCs w:val="32"/>
                <w:lang w:val="en-US"/>
              </w:rPr>
              <w:t xml:space="preserve"> </w:t>
            </w:r>
            <w:proofErr w:type="spellStart"/>
            <w:r w:rsidR="0044661F">
              <w:rPr>
                <w:b/>
                <w:color w:val="385623" w:themeColor="accent6" w:themeShade="80"/>
                <w:sz w:val="32"/>
                <w:szCs w:val="32"/>
                <w:lang w:val="en-US"/>
              </w:rPr>
              <w:t>Bollin</w:t>
            </w:r>
            <w:proofErr w:type="spellEnd"/>
            <w:r>
              <w:rPr>
                <w:b/>
                <w:color w:val="385623" w:themeColor="accent6" w:themeShade="80"/>
                <w:sz w:val="32"/>
                <w:szCs w:val="32"/>
                <w:lang w:val="en-US"/>
              </w:rPr>
              <w:t xml:space="preserve"> &amp; </w:t>
            </w:r>
            <w:proofErr w:type="spellStart"/>
            <w:r>
              <w:rPr>
                <w:b/>
                <w:color w:val="385623" w:themeColor="accent6" w:themeShade="80"/>
                <w:sz w:val="32"/>
                <w:szCs w:val="32"/>
                <w:lang w:val="en-US"/>
              </w:rPr>
              <w:t>Middlewood</w:t>
            </w:r>
            <w:bookmarkStart w:id="0" w:name="_GoBack"/>
            <w:bookmarkEnd w:id="0"/>
            <w:proofErr w:type="spellEnd"/>
          </w:p>
        </w:tc>
        <w:tc>
          <w:tcPr>
            <w:tcW w:w="3402" w:type="dxa"/>
          </w:tcPr>
          <w:p w:rsidR="0044661F" w:rsidRPr="00963831" w:rsidRDefault="0044661F" w:rsidP="0044661F">
            <w:pPr>
              <w:spacing w:before="120" w:after="0"/>
              <w:jc w:val="center"/>
              <w:rPr>
                <w:b/>
                <w:color w:val="385623" w:themeColor="accent6" w:themeShade="80"/>
                <w:sz w:val="32"/>
                <w:szCs w:val="32"/>
                <w:lang w:val="en-US"/>
              </w:rPr>
            </w:pPr>
            <w:r>
              <w:rPr>
                <w:b/>
                <w:color w:val="385623" w:themeColor="accent6" w:themeShade="80"/>
                <w:sz w:val="32"/>
                <w:szCs w:val="32"/>
                <w:lang w:val="en-US"/>
              </w:rPr>
              <w:t>Treacle</w:t>
            </w:r>
          </w:p>
        </w:tc>
        <w:tc>
          <w:tcPr>
            <w:tcW w:w="4394" w:type="dxa"/>
          </w:tcPr>
          <w:p w:rsidR="0044661F" w:rsidRPr="00963831" w:rsidRDefault="0044661F" w:rsidP="0044661F">
            <w:pPr>
              <w:spacing w:before="120" w:after="0"/>
              <w:jc w:val="center"/>
              <w:rPr>
                <w:b/>
                <w:color w:val="385623" w:themeColor="accent6" w:themeShade="80"/>
                <w:sz w:val="32"/>
                <w:szCs w:val="32"/>
                <w:lang w:val="en-US"/>
              </w:rPr>
            </w:pPr>
            <w:r>
              <w:rPr>
                <w:b/>
                <w:color w:val="385623" w:themeColor="accent6" w:themeShade="80"/>
                <w:sz w:val="32"/>
                <w:szCs w:val="32"/>
                <w:lang w:val="en-US"/>
              </w:rPr>
              <w:t>6</w:t>
            </w:r>
            <w:r w:rsidRPr="00732124">
              <w:rPr>
                <w:b/>
                <w:color w:val="385623" w:themeColor="accent6" w:themeShade="80"/>
                <w:sz w:val="32"/>
                <w:szCs w:val="32"/>
                <w:vertAlign w:val="superscript"/>
                <w:lang w:val="en-US"/>
              </w:rPr>
              <w:t>th</w:t>
            </w:r>
            <w:r>
              <w:rPr>
                <w:b/>
                <w:color w:val="385623" w:themeColor="accent6" w:themeShade="80"/>
                <w:sz w:val="32"/>
                <w:szCs w:val="32"/>
                <w:lang w:val="en-US"/>
              </w:rPr>
              <w:t xml:space="preserve"> Form</w:t>
            </w:r>
          </w:p>
        </w:tc>
      </w:tr>
      <w:tr w:rsidR="0044661F" w:rsidTr="0044661F">
        <w:trPr>
          <w:cantSplit/>
          <w:trHeight w:val="6088"/>
        </w:trPr>
        <w:tc>
          <w:tcPr>
            <w:tcW w:w="711" w:type="dxa"/>
            <w:textDirection w:val="btLr"/>
          </w:tcPr>
          <w:p w:rsidR="0044661F" w:rsidRPr="001318C4" w:rsidRDefault="0044661F" w:rsidP="0044661F">
            <w:pPr>
              <w:spacing w:before="120" w:after="0"/>
              <w:ind w:left="113" w:right="113"/>
              <w:jc w:val="center"/>
              <w:rPr>
                <w:b/>
                <w:sz w:val="28"/>
                <w:szCs w:val="28"/>
                <w:lang w:val="en-US"/>
              </w:rPr>
            </w:pPr>
            <w:r w:rsidRPr="00D5388E">
              <w:rPr>
                <w:b/>
                <w:color w:val="385623" w:themeColor="accent6" w:themeShade="80"/>
                <w:sz w:val="28"/>
                <w:szCs w:val="28"/>
                <w:lang w:val="en-US"/>
              </w:rPr>
              <w:t>Activities Planned Towards Outcomes</w:t>
            </w:r>
          </w:p>
        </w:tc>
        <w:tc>
          <w:tcPr>
            <w:tcW w:w="3112" w:type="dxa"/>
          </w:tcPr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Communication</w:t>
            </w:r>
          </w:p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Express/indicate preferences</w:t>
            </w:r>
          </w:p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Work with peers in other classes</w:t>
            </w:r>
          </w:p>
          <w:p w:rsidR="0044661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Follow instructions</w:t>
            </w:r>
          </w:p>
          <w:p w:rsidR="0044661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Understanding routines of a session/day</w:t>
            </w:r>
          </w:p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Anticipate familiar activities/routines</w:t>
            </w:r>
          </w:p>
        </w:tc>
        <w:tc>
          <w:tcPr>
            <w:tcW w:w="3827" w:type="dxa"/>
          </w:tcPr>
          <w:p w:rsidR="0044661F" w:rsidRPr="00DB0A9B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b/>
                <w:sz w:val="24"/>
                <w:szCs w:val="24"/>
                <w:lang w:val="en-US"/>
              </w:rPr>
            </w:pPr>
            <w:r w:rsidRPr="00DB0A9B">
              <w:rPr>
                <w:sz w:val="24"/>
                <w:szCs w:val="24"/>
                <w:lang w:val="en-US"/>
              </w:rPr>
              <w:t>Transition to new building</w:t>
            </w:r>
          </w:p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Explore different careers</w:t>
            </w:r>
          </w:p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proofErr w:type="spellStart"/>
            <w:r w:rsidRPr="00FD7E3F">
              <w:rPr>
                <w:sz w:val="24"/>
                <w:szCs w:val="24"/>
                <w:lang w:val="en-US"/>
              </w:rPr>
              <w:t>Recognise</w:t>
            </w:r>
            <w:proofErr w:type="spellEnd"/>
            <w:r w:rsidRPr="00FD7E3F">
              <w:rPr>
                <w:sz w:val="24"/>
                <w:szCs w:val="24"/>
                <w:lang w:val="en-US"/>
              </w:rPr>
              <w:t xml:space="preserve"> personal skills &amp; qualities</w:t>
            </w:r>
          </w:p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Class enterprise</w:t>
            </w:r>
          </w:p>
          <w:p w:rsidR="0044661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Involvement in annual reviews</w:t>
            </w:r>
          </w:p>
          <w:p w:rsidR="0044661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Pre-vocational skills e.g. food preparation &amp; horticulture</w:t>
            </w:r>
          </w:p>
          <w:p w:rsidR="0044661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ASDAN New Horizons Units: </w:t>
            </w:r>
          </w:p>
          <w:p w:rsidR="0044661F" w:rsidRPr="00FD7E3F" w:rsidRDefault="0044661F" w:rsidP="0044661F">
            <w:pPr>
              <w:pStyle w:val="ListParagraph"/>
              <w:spacing w:before="120" w:after="0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44661F" w:rsidRPr="00DB0A9B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DB0A9B">
              <w:rPr>
                <w:sz w:val="24"/>
                <w:szCs w:val="24"/>
                <w:lang w:val="en-US"/>
              </w:rPr>
              <w:t>Transition to new class</w:t>
            </w:r>
          </w:p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Transition to new curriculum - accreditation</w:t>
            </w:r>
          </w:p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Explore different careers</w:t>
            </w:r>
          </w:p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Express personal skills &amp; qualities in relation to career aspirations</w:t>
            </w:r>
          </w:p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Class enterprise</w:t>
            </w:r>
          </w:p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Involvement in annual reviews</w:t>
            </w:r>
          </w:p>
          <w:p w:rsidR="0044661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Visiting the Youth Hub</w:t>
            </w:r>
          </w:p>
          <w:p w:rsidR="0044661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Careers interviews</w:t>
            </w:r>
          </w:p>
          <w:p w:rsidR="0044661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Work ASDAN</w:t>
            </w:r>
          </w:p>
          <w:p w:rsidR="0044661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Money work</w:t>
            </w:r>
          </w:p>
          <w:p w:rsidR="0044661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Café session</w:t>
            </w:r>
          </w:p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Health and Safety</w:t>
            </w:r>
          </w:p>
          <w:p w:rsidR="0044661F" w:rsidRPr="00FD7E3F" w:rsidRDefault="0044661F" w:rsidP="0044661F">
            <w:pPr>
              <w:spacing w:before="120" w:after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Transition to 6</w:t>
            </w:r>
            <w:r w:rsidRPr="00FD7E3F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Pr="00FD7E3F">
              <w:rPr>
                <w:sz w:val="24"/>
                <w:szCs w:val="24"/>
                <w:lang w:val="en-US"/>
              </w:rPr>
              <w:t xml:space="preserve"> Form</w:t>
            </w:r>
          </w:p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Transition to life skills curriculum – qualifications</w:t>
            </w:r>
          </w:p>
          <w:p w:rsidR="0044661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Consider interests in vocational studies</w:t>
            </w:r>
          </w:p>
          <w:p w:rsidR="0044661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Vocational studies sessions e.g. café skills, gardening, cleaning</w:t>
            </w:r>
          </w:p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Class enterprise</w:t>
            </w:r>
          </w:p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Work experience</w:t>
            </w:r>
          </w:p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Travel training</w:t>
            </w:r>
          </w:p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Supported internships</w:t>
            </w:r>
          </w:p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Involvement in annual reviews</w:t>
            </w:r>
          </w:p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Support in FE interviews/taster days</w:t>
            </w:r>
          </w:p>
          <w:p w:rsidR="0044661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Complete Developing Skills for the Workplace units in PP qualification</w:t>
            </w:r>
            <w:r>
              <w:rPr>
                <w:sz w:val="24"/>
                <w:szCs w:val="24"/>
                <w:lang w:val="en-US"/>
              </w:rPr>
              <w:t xml:space="preserve"> e.g. following instructions, looking &amp; acting the part, health &amp; safety,</w:t>
            </w:r>
          </w:p>
          <w:p w:rsidR="0044661F" w:rsidRPr="00FD7E3F" w:rsidRDefault="0044661F" w:rsidP="0044661F">
            <w:pPr>
              <w:pStyle w:val="ListParagraph"/>
              <w:numPr>
                <w:ilvl w:val="0"/>
                <w:numId w:val="1"/>
              </w:numPr>
              <w:spacing w:before="120" w:after="0"/>
              <w:rPr>
                <w:sz w:val="24"/>
                <w:szCs w:val="24"/>
                <w:lang w:val="en-US"/>
              </w:rPr>
            </w:pPr>
            <w:r w:rsidRPr="00FD7E3F">
              <w:rPr>
                <w:sz w:val="24"/>
                <w:szCs w:val="24"/>
                <w:lang w:val="en-US"/>
              </w:rPr>
              <w:t>Complete the ‘Preparation for Work’ unit in the PSD qualification</w:t>
            </w:r>
          </w:p>
        </w:tc>
      </w:tr>
    </w:tbl>
    <w:p w:rsidR="0044661F" w:rsidRDefault="0044661F" w:rsidP="0044661F"/>
    <w:p w:rsidR="0044661F" w:rsidRPr="0044661F" w:rsidRDefault="0044661F" w:rsidP="0044661F"/>
    <w:sectPr w:rsidR="0044661F" w:rsidRPr="0044661F" w:rsidSect="004466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B4552"/>
    <w:multiLevelType w:val="hybridMultilevel"/>
    <w:tmpl w:val="9048A1FE"/>
    <w:lvl w:ilvl="0" w:tplc="970E6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1F"/>
    <w:rsid w:val="0044661F"/>
    <w:rsid w:val="00824251"/>
    <w:rsid w:val="00CD1D90"/>
    <w:rsid w:val="00D9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9F728"/>
  <w15:chartTrackingRefBased/>
  <w15:docId w15:val="{43430F88-5DD1-4A9A-814D-32CE41D9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Andrée Barnard</dc:creator>
  <cp:keywords/>
  <dc:description/>
  <cp:lastModifiedBy>Andrée Barnard</cp:lastModifiedBy>
  <cp:revision>2</cp:revision>
  <dcterms:created xsi:type="dcterms:W3CDTF">2022-05-26T08:17:00Z</dcterms:created>
  <dcterms:modified xsi:type="dcterms:W3CDTF">2022-10-05T19:55:00Z</dcterms:modified>
</cp:coreProperties>
</file>