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1798" w14:textId="504DE9C5" w:rsidR="00F134EB" w:rsidRDefault="00F134EB">
      <w:pPr>
        <w:pStyle w:val="BodyText"/>
        <w:ind w:left="100"/>
        <w:rPr>
          <w:rFonts w:ascii="Times New Roman"/>
          <w:sz w:val="20"/>
        </w:rPr>
      </w:pPr>
    </w:p>
    <w:p w14:paraId="2D9EE07C" w14:textId="77777777" w:rsidR="00F134EB" w:rsidRDefault="00F134EB">
      <w:pPr>
        <w:pStyle w:val="BodyText"/>
        <w:rPr>
          <w:rFonts w:ascii="Times New Roman"/>
          <w:sz w:val="20"/>
        </w:rPr>
      </w:pPr>
    </w:p>
    <w:p w14:paraId="4316CCB7" w14:textId="4BB965E0" w:rsidR="00F134EB" w:rsidRDefault="6DC72CED">
      <w:pPr>
        <w:pStyle w:val="BodyText"/>
      </w:pPr>
      <w:r>
        <w:rPr>
          <w:noProof/>
        </w:rPr>
        <w:drawing>
          <wp:inline distT="0" distB="0" distL="0" distR="0" wp14:anchorId="40AE2AD9" wp14:editId="128CF312">
            <wp:extent cx="1325217" cy="1333500"/>
            <wp:effectExtent l="0" t="0" r="0" b="0"/>
            <wp:docPr id="269662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624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7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769E2" w14:textId="77777777" w:rsidR="00494083" w:rsidRDefault="00494083">
      <w:pPr>
        <w:pStyle w:val="Title"/>
        <w:rPr>
          <w:color w:val="2C008E"/>
        </w:rPr>
      </w:pPr>
    </w:p>
    <w:p w14:paraId="5CB84FE3" w14:textId="4BFF6A8C" w:rsidR="00F134EB" w:rsidRDefault="007D0E51">
      <w:pPr>
        <w:pStyle w:val="Title"/>
      </w:pPr>
      <w:r>
        <w:rPr>
          <w:color w:val="2C008E"/>
        </w:rPr>
        <w:t>WORK</w:t>
      </w:r>
      <w:r>
        <w:rPr>
          <w:color w:val="2C008E"/>
          <w:spacing w:val="-5"/>
        </w:rPr>
        <w:t xml:space="preserve"> </w:t>
      </w:r>
      <w:r>
        <w:rPr>
          <w:color w:val="2C008E"/>
        </w:rPr>
        <w:t>EXPERIENCE</w:t>
      </w:r>
      <w:r>
        <w:rPr>
          <w:color w:val="2C008E"/>
          <w:spacing w:val="-2"/>
        </w:rPr>
        <w:t xml:space="preserve"> </w:t>
      </w:r>
    </w:p>
    <w:p w14:paraId="25DD9547" w14:textId="4FC7D41E" w:rsidR="00F134EB" w:rsidRDefault="007D0E51">
      <w:pPr>
        <w:pStyle w:val="BodyText"/>
        <w:spacing w:before="1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C27544" wp14:editId="51A8B22A">
                <wp:simplePos x="0" y="0"/>
                <wp:positionH relativeFrom="page">
                  <wp:posOffset>923925</wp:posOffset>
                </wp:positionH>
                <wp:positionV relativeFrom="paragraph">
                  <wp:posOffset>121285</wp:posOffset>
                </wp:positionV>
                <wp:extent cx="5715000" cy="1270"/>
                <wp:effectExtent l="0" t="0" r="0" b="0"/>
                <wp:wrapTopAndBottom/>
                <wp:docPr id="357554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2C00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61D92" id="Freeform 2" o:spid="_x0000_s1026" style="position:absolute;margin-left:72.75pt;margin-top:9.55pt;width:45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" path="m,l9000,e" filled="f" strokecolor="#2c008e" strokeweight="1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471C9CDF" w14:textId="6AE4089F" w:rsidR="00F134EB" w:rsidRDefault="00F134EB" w:rsidP="4B277CDC">
      <w:pPr>
        <w:pStyle w:val="BodyText"/>
        <w:rPr>
          <w:rFonts w:ascii="Arial"/>
          <w:b/>
          <w:bCs/>
          <w:sz w:val="20"/>
          <w:szCs w:val="20"/>
        </w:rPr>
      </w:pPr>
    </w:p>
    <w:p w14:paraId="2FBAE7F0" w14:textId="77777777" w:rsidR="00F134EB" w:rsidRDefault="00F134EB">
      <w:pPr>
        <w:pStyle w:val="BodyText"/>
        <w:spacing w:before="1"/>
        <w:rPr>
          <w:rFonts w:ascii="Arial"/>
          <w:b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12"/>
      </w:tblGrid>
      <w:tr w:rsidR="00F134EB" w14:paraId="0432F7BC" w14:textId="77777777" w:rsidTr="4B277CDC">
        <w:trPr>
          <w:trHeight w:val="590"/>
        </w:trPr>
        <w:tc>
          <w:tcPr>
            <w:tcW w:w="4507" w:type="dxa"/>
          </w:tcPr>
          <w:p w14:paraId="30609C42" w14:textId="77777777" w:rsidR="00F134EB" w:rsidRDefault="007D0E51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policy:</w:t>
            </w:r>
          </w:p>
        </w:tc>
        <w:tc>
          <w:tcPr>
            <w:tcW w:w="4512" w:type="dxa"/>
          </w:tcPr>
          <w:p w14:paraId="0557610E" w14:textId="700CBF7F" w:rsidR="00F134EB" w:rsidRDefault="007D0E51" w:rsidP="75656530">
            <w:pPr>
              <w:pStyle w:val="TableParagraph"/>
              <w:spacing w:before="1" w:line="240" w:lineRule="auto"/>
              <w:rPr>
                <w:b/>
                <w:bCs/>
                <w:sz w:val="24"/>
                <w:szCs w:val="24"/>
              </w:rPr>
            </w:pPr>
            <w:r w:rsidRPr="75656530">
              <w:rPr>
                <w:b/>
                <w:bCs/>
                <w:sz w:val="24"/>
                <w:szCs w:val="24"/>
              </w:rPr>
              <w:t>Beth</w:t>
            </w:r>
            <w:r w:rsidRPr="7565653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75656530">
              <w:rPr>
                <w:b/>
                <w:bCs/>
                <w:sz w:val="24"/>
                <w:szCs w:val="24"/>
              </w:rPr>
              <w:t>Atherton</w:t>
            </w:r>
            <w:r w:rsidR="79CAAFCB" w:rsidRPr="75656530">
              <w:rPr>
                <w:b/>
                <w:bCs/>
                <w:sz w:val="24"/>
                <w:szCs w:val="24"/>
              </w:rPr>
              <w:t>/Kieran Cook</w:t>
            </w:r>
          </w:p>
        </w:tc>
      </w:tr>
      <w:tr w:rsidR="00F134EB" w14:paraId="5B625B27" w14:textId="77777777" w:rsidTr="4B277CDC">
        <w:trPr>
          <w:trHeight w:val="585"/>
        </w:trPr>
        <w:tc>
          <w:tcPr>
            <w:tcW w:w="4507" w:type="dxa"/>
          </w:tcPr>
          <w:p w14:paraId="325689C4" w14:textId="77777777" w:rsidR="00F134EB" w:rsidRDefault="007D0E5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approved :</w:t>
            </w:r>
            <w:proofErr w:type="gramEnd"/>
          </w:p>
        </w:tc>
        <w:tc>
          <w:tcPr>
            <w:tcW w:w="4512" w:type="dxa"/>
          </w:tcPr>
          <w:p w14:paraId="3CEFECF6" w14:textId="550438A8" w:rsidR="00F134EB" w:rsidRDefault="1787E6A4" w:rsidP="7565653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4B277CDC">
              <w:rPr>
                <w:b/>
                <w:bCs/>
                <w:sz w:val="24"/>
                <w:szCs w:val="24"/>
              </w:rPr>
              <w:t>September 2025</w:t>
            </w:r>
          </w:p>
        </w:tc>
      </w:tr>
      <w:tr w:rsidR="00F134EB" w14:paraId="5719528C" w14:textId="77777777" w:rsidTr="4B277CDC">
        <w:trPr>
          <w:trHeight w:val="585"/>
        </w:trPr>
        <w:tc>
          <w:tcPr>
            <w:tcW w:w="4507" w:type="dxa"/>
          </w:tcPr>
          <w:p w14:paraId="674FD370" w14:textId="77777777" w:rsidR="00F134EB" w:rsidRDefault="007D0E5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</w:tc>
        <w:tc>
          <w:tcPr>
            <w:tcW w:w="4512" w:type="dxa"/>
          </w:tcPr>
          <w:p w14:paraId="7C6F5B95" w14:textId="413F1EF8" w:rsidR="00F134EB" w:rsidRDefault="007D0E51" w:rsidP="7565653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75656530">
              <w:rPr>
                <w:b/>
                <w:bCs/>
                <w:sz w:val="24"/>
                <w:szCs w:val="24"/>
              </w:rPr>
              <w:t>September</w:t>
            </w:r>
            <w:r w:rsidRPr="75656530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75656530">
              <w:rPr>
                <w:b/>
                <w:bCs/>
                <w:sz w:val="24"/>
                <w:szCs w:val="24"/>
              </w:rPr>
              <w:t>20</w:t>
            </w:r>
            <w:r w:rsidR="00FE2B97">
              <w:rPr>
                <w:b/>
                <w:bCs/>
                <w:sz w:val="24"/>
                <w:szCs w:val="24"/>
              </w:rPr>
              <w:t>26</w:t>
            </w:r>
          </w:p>
        </w:tc>
      </w:tr>
    </w:tbl>
    <w:p w14:paraId="0180A299" w14:textId="77777777" w:rsidR="00F134EB" w:rsidRDefault="00F134EB">
      <w:pPr>
        <w:pStyle w:val="BodyText"/>
        <w:spacing w:before="10"/>
        <w:rPr>
          <w:rFonts w:ascii="Arial"/>
          <w:b/>
          <w:sz w:val="20"/>
        </w:rPr>
      </w:pPr>
    </w:p>
    <w:p w14:paraId="3EEA83FA" w14:textId="77777777" w:rsidR="00F134EB" w:rsidRDefault="007D0E51">
      <w:pPr>
        <w:pStyle w:val="Heading1"/>
        <w:spacing w:before="52"/>
        <w:rPr>
          <w:u w:val="none"/>
        </w:rPr>
      </w:pPr>
      <w:r>
        <w:t>Rationale.</w:t>
      </w:r>
    </w:p>
    <w:p w14:paraId="45D5D0BB" w14:textId="41EE2B47" w:rsidR="00F134EB" w:rsidRDefault="007D0E51" w:rsidP="26399666">
      <w:pPr>
        <w:pStyle w:val="BodyText"/>
        <w:spacing w:before="2"/>
        <w:ind w:left="100" w:right="152"/>
        <w:rPr>
          <w:color w:val="1F1F1E"/>
        </w:rPr>
      </w:pPr>
      <w:r>
        <w:t xml:space="preserve">Work experience forms part of </w:t>
      </w:r>
      <w:r w:rsidR="39799119">
        <w:t>Careers</w:t>
      </w:r>
      <w:r w:rsidR="7EB0B57C">
        <w:t xml:space="preserve"> and</w:t>
      </w:r>
      <w:r>
        <w:t xml:space="preserve"> is part of the learning</w:t>
      </w:r>
      <w:r>
        <w:rPr>
          <w:spacing w:val="1"/>
        </w:rPr>
        <w:t xml:space="preserve"> </w:t>
      </w:r>
      <w:r>
        <w:t>entitlement fo</w:t>
      </w:r>
      <w:r w:rsidR="6ECED031">
        <w:t>r</w:t>
      </w:r>
      <w:r>
        <w:t xml:space="preserve"> pupils</w:t>
      </w:r>
      <w:r w:rsidR="0B802DE6">
        <w:t xml:space="preserve"> in the Sixth Form</w:t>
      </w:r>
      <w:r>
        <w:t xml:space="preserve">. At Park Lane School one of our priorities for our </w:t>
      </w:r>
      <w:r w:rsidR="227DAE61">
        <w:t>6</w:t>
      </w:r>
      <w:r w:rsidR="227DAE61" w:rsidRPr="26399666">
        <w:rPr>
          <w:vertAlign w:val="superscript"/>
        </w:rPr>
        <w:t>th</w:t>
      </w:r>
      <w:r>
        <w:t xml:space="preserve"> </w:t>
      </w:r>
      <w:r w:rsidR="227DAE61">
        <w:t xml:space="preserve">Form </w:t>
      </w:r>
      <w:r>
        <w:t>pupils</w:t>
      </w:r>
      <w:r>
        <w:rPr>
          <w:spacing w:val="-53"/>
        </w:rPr>
        <w:t xml:space="preserve"> </w:t>
      </w:r>
      <w:r>
        <w:t>is to support them to develop the confidence and skills which will take them beyond school</w:t>
      </w:r>
      <w:r>
        <w:rPr>
          <w:spacing w:val="1"/>
        </w:rPr>
        <w:t xml:space="preserve"> </w:t>
      </w:r>
      <w:r>
        <w:t xml:space="preserve">and equip them to be able to </w:t>
      </w:r>
      <w:r w:rsidR="0AA42AC4">
        <w:t>engage</w:t>
      </w:r>
      <w:r>
        <w:t xml:space="preserve"> </w:t>
      </w:r>
      <w:r w:rsidR="64F0DAB1">
        <w:t>with</w:t>
      </w:r>
      <w:r>
        <w:t xml:space="preserve"> the</w:t>
      </w:r>
      <w:r w:rsidR="449F1214">
        <w:t>ir</w:t>
      </w:r>
      <w:r>
        <w:t xml:space="preserve"> community with as much independence as</w:t>
      </w:r>
      <w:r>
        <w:rPr>
          <w:spacing w:val="1"/>
        </w:rPr>
        <w:t xml:space="preserve"> </w:t>
      </w:r>
      <w:r>
        <w:t>possible. We believe that work experience plays a vital role in this development and</w:t>
      </w:r>
      <w:r>
        <w:rPr>
          <w:spacing w:val="1"/>
        </w:rPr>
        <w:t xml:space="preserve"> </w:t>
      </w:r>
      <w:r>
        <w:t xml:space="preserve">wherever possible and appropriate strive to secure community work experience </w:t>
      </w:r>
      <w:r w:rsidR="00FE2B97">
        <w:t xml:space="preserve">placements </w:t>
      </w:r>
      <w:r w:rsidR="00FE2B97">
        <w:rPr>
          <w:spacing w:val="-53"/>
        </w:rPr>
        <w:t>for</w:t>
      </w:r>
      <w:r>
        <w:t xml:space="preserve"> our 6</w:t>
      </w:r>
      <w:r>
        <w:rPr>
          <w:vertAlign w:val="superscript"/>
        </w:rPr>
        <w:t>th</w:t>
      </w:r>
      <w:r>
        <w:t xml:space="preserve"> Form pupils. It is also a vital part of p</w:t>
      </w:r>
      <w:r>
        <w:rPr>
          <w:color w:val="1F1F1E"/>
        </w:rPr>
        <w:t>reparation for adulthood. However,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 xml:space="preserve">preparation for adulthood is not something we should only think about at school </w:t>
      </w:r>
      <w:r w:rsidR="00FE2B97">
        <w:rPr>
          <w:color w:val="1F1F1E"/>
        </w:rPr>
        <w:t xml:space="preserve">transitions </w:t>
      </w:r>
      <w:r w:rsidR="00FE2B97">
        <w:rPr>
          <w:color w:val="1F1F1E"/>
          <w:spacing w:val="-52"/>
        </w:rPr>
        <w:t>such</w:t>
      </w:r>
      <w:r>
        <w:rPr>
          <w:color w:val="1F1F1E"/>
        </w:rPr>
        <w:t xml:space="preserve"> as the end of each key stage or post-16 planning. Preparation for adulthood should be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a continual process for the child and young person that happens at the end of each lesson,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topic,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unit of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study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and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school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day.</w:t>
      </w:r>
    </w:p>
    <w:p w14:paraId="36B5831B" w14:textId="77777777" w:rsidR="00F134EB" w:rsidRDefault="00F134EB">
      <w:pPr>
        <w:pStyle w:val="BodyText"/>
      </w:pPr>
    </w:p>
    <w:p w14:paraId="6C736F3C" w14:textId="0353F665" w:rsidR="00F134EB" w:rsidRDefault="007D0E51">
      <w:pPr>
        <w:pStyle w:val="BodyText"/>
        <w:ind w:left="100" w:right="120"/>
      </w:pPr>
      <w:r>
        <w:t>Pupil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paramount</w:t>
      </w:r>
      <w:r>
        <w:rPr>
          <w:spacing w:val="-3"/>
        </w:rPr>
        <w:t xml:space="preserve"> </w:t>
      </w:r>
      <w:r w:rsidR="00FE2B97">
        <w:t>importance,</w:t>
      </w:r>
      <w:r>
        <w:rPr>
          <w:spacing w:val="-2"/>
        </w:rPr>
        <w:t xml:space="preserve"> </w:t>
      </w:r>
      <w:r>
        <w:t>so clear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 w:rsidR="00FE2B97">
        <w:t xml:space="preserve">aim </w:t>
      </w:r>
      <w:r w:rsidR="00FE2B97">
        <w:rPr>
          <w:spacing w:val="-51"/>
        </w:rPr>
        <w:t>to</w:t>
      </w:r>
      <w:r>
        <w:t xml:space="preserve"> meet health and safety requirements, ensure risks are </w:t>
      </w:r>
      <w:proofErr w:type="spellStart"/>
      <w:r>
        <w:t>minimised</w:t>
      </w:r>
      <w:proofErr w:type="spellEnd"/>
      <w:r>
        <w:t>, parents are informed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 those involved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well</w:t>
      </w:r>
      <w:r>
        <w:rPr>
          <w:spacing w:val="5"/>
        </w:rPr>
        <w:t xml:space="preserve"> </w:t>
      </w:r>
      <w:r>
        <w:t>briefed.</w:t>
      </w:r>
    </w:p>
    <w:p w14:paraId="237F3521" w14:textId="77777777" w:rsidR="00F134EB" w:rsidRDefault="00F134EB">
      <w:pPr>
        <w:pStyle w:val="BodyText"/>
        <w:spacing w:before="10"/>
        <w:rPr>
          <w:sz w:val="23"/>
        </w:rPr>
      </w:pPr>
    </w:p>
    <w:p w14:paraId="6225EEDB" w14:textId="77777777" w:rsidR="00F134EB" w:rsidRDefault="007D0E51">
      <w:pPr>
        <w:pStyle w:val="Heading1"/>
        <w:rPr>
          <w:u w:val="none"/>
        </w:rPr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Experience?</w:t>
      </w:r>
    </w:p>
    <w:p w14:paraId="6449266A" w14:textId="77777777" w:rsidR="00F134EB" w:rsidRDefault="007D0E51">
      <w:pPr>
        <w:pStyle w:val="BodyText"/>
        <w:spacing w:before="3"/>
        <w:ind w:left="100" w:right="501"/>
      </w:pPr>
      <w:r>
        <w:t>‘Work experience may be defined as: a placement on employer’s premises in which a</w:t>
      </w:r>
      <w:r>
        <w:rPr>
          <w:spacing w:val="1"/>
        </w:rPr>
        <w:t xml:space="preserve"> </w:t>
      </w:r>
      <w:r>
        <w:t>student carries out a particular task or duty, or a range of tasks or duties, more or less as</w:t>
      </w:r>
      <w:r>
        <w:rPr>
          <w:spacing w:val="-52"/>
        </w:rPr>
        <w:t xml:space="preserve"> </w:t>
      </w:r>
      <w:r>
        <w:t>would an employee, but with the emphasis on the learning aspects of the experience</w:t>
      </w:r>
      <w:r>
        <w:rPr>
          <w:sz w:val="18"/>
        </w:rPr>
        <w:t>.’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t>Taken from Work Experience: A Guide for Employers - Produced by the Department for</w:t>
      </w:r>
      <w:r>
        <w:rPr>
          <w:spacing w:val="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2002)</w:t>
      </w:r>
    </w:p>
    <w:p w14:paraId="1796D5AF" w14:textId="77777777" w:rsidR="00FE2B97" w:rsidRDefault="00FE2B97" w:rsidP="00FE2B97">
      <w:pPr>
        <w:pStyle w:val="Heading1"/>
        <w:ind w:left="0"/>
      </w:pPr>
    </w:p>
    <w:p w14:paraId="0A965FD4" w14:textId="77777777" w:rsidR="00FE2B97" w:rsidRDefault="00FE2B97" w:rsidP="00FE2B97">
      <w:pPr>
        <w:pStyle w:val="Heading1"/>
        <w:ind w:left="0"/>
      </w:pPr>
    </w:p>
    <w:p w14:paraId="566FCAA2" w14:textId="10904AE8" w:rsidR="00F134EB" w:rsidRDefault="007D0E51" w:rsidP="00FE2B97">
      <w:pPr>
        <w:pStyle w:val="Heading1"/>
        <w:ind w:left="0"/>
        <w:rPr>
          <w:u w:val="none"/>
        </w:rPr>
      </w:pPr>
      <w:r>
        <w:t>Aims.</w:t>
      </w:r>
    </w:p>
    <w:p w14:paraId="19BD902E" w14:textId="77777777" w:rsidR="00F134EB" w:rsidRDefault="007D0E51">
      <w:pPr>
        <w:pStyle w:val="BodyText"/>
        <w:spacing w:before="2" w:line="293" w:lineRule="exact"/>
        <w:ind w:left="100"/>
      </w:pPr>
      <w:r>
        <w:t>Work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placements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aim:</w:t>
      </w:r>
    </w:p>
    <w:p w14:paraId="1850FAB2" w14:textId="4F57AC35" w:rsidR="00F134EB" w:rsidRDefault="007D0E51">
      <w:pPr>
        <w:pStyle w:val="ListParagraph"/>
        <w:numPr>
          <w:ilvl w:val="0"/>
          <w:numId w:val="1"/>
        </w:numPr>
        <w:tabs>
          <w:tab w:val="left" w:pos="821"/>
        </w:tabs>
        <w:ind w:right="210"/>
        <w:jc w:val="both"/>
        <w:rPr>
          <w:sz w:val="24"/>
        </w:rPr>
      </w:pPr>
      <w:r>
        <w:rPr>
          <w:sz w:val="24"/>
        </w:rPr>
        <w:t xml:space="preserve">To extend the </w:t>
      </w:r>
      <w:r w:rsidR="00FE2B97">
        <w:rPr>
          <w:sz w:val="24"/>
        </w:rPr>
        <w:t>pupils’</w:t>
      </w:r>
      <w:r>
        <w:rPr>
          <w:sz w:val="24"/>
        </w:rPr>
        <w:t xml:space="preserve"> learning beyond the classroom and allow them the opportunity</w:t>
      </w:r>
      <w:r>
        <w:rPr>
          <w:spacing w:val="-53"/>
          <w:sz w:val="24"/>
        </w:rPr>
        <w:t xml:space="preserve"> </w:t>
      </w:r>
      <w:r>
        <w:rPr>
          <w:sz w:val="24"/>
        </w:rPr>
        <w:lastRenderedPageBreak/>
        <w:t xml:space="preserve">to further develop and </w:t>
      </w:r>
      <w:proofErr w:type="spellStart"/>
      <w:r>
        <w:rPr>
          <w:sz w:val="24"/>
        </w:rPr>
        <w:t>generalise</w:t>
      </w:r>
      <w:proofErr w:type="spellEnd"/>
      <w:r>
        <w:rPr>
          <w:sz w:val="24"/>
        </w:rPr>
        <w:t xml:space="preserve"> their communication, </w:t>
      </w:r>
      <w:proofErr w:type="spellStart"/>
      <w:r>
        <w:rPr>
          <w:sz w:val="24"/>
        </w:rPr>
        <w:t>organisational</w:t>
      </w:r>
      <w:proofErr w:type="spellEnd"/>
      <w:r>
        <w:rPr>
          <w:sz w:val="24"/>
        </w:rPr>
        <w:t xml:space="preserve"> and personal</w:t>
      </w:r>
      <w:r>
        <w:rPr>
          <w:spacing w:val="-52"/>
          <w:sz w:val="24"/>
        </w:rPr>
        <w:t xml:space="preserve"> </w:t>
      </w:r>
      <w:r>
        <w:rPr>
          <w:sz w:val="24"/>
        </w:rPr>
        <w:t>skills</w:t>
      </w:r>
    </w:p>
    <w:p w14:paraId="75AE4B2A" w14:textId="3181C563" w:rsidR="00F134EB" w:rsidRDefault="007D0E51">
      <w:pPr>
        <w:pStyle w:val="ListParagraph"/>
        <w:numPr>
          <w:ilvl w:val="0"/>
          <w:numId w:val="1"/>
        </w:numPr>
        <w:tabs>
          <w:tab w:val="left" w:pos="821"/>
        </w:tabs>
        <w:spacing w:line="304" w:lineRule="exact"/>
        <w:ind w:hanging="361"/>
        <w:jc w:val="both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confidence,</w:t>
      </w:r>
      <w:r>
        <w:rPr>
          <w:spacing w:val="-2"/>
          <w:sz w:val="24"/>
        </w:rPr>
        <w:t xml:space="preserve"> </w:t>
      </w:r>
      <w:r w:rsidR="00FE2B97">
        <w:rPr>
          <w:sz w:val="24"/>
        </w:rPr>
        <w:t>self</w:t>
      </w:r>
      <w:r w:rsidR="00FE2B97">
        <w:rPr>
          <w:spacing w:val="-1"/>
          <w:sz w:val="24"/>
        </w:rPr>
        <w:t>-</w:t>
      </w:r>
      <w:r w:rsidR="00FE2B97">
        <w:rPr>
          <w:sz w:val="24"/>
        </w:rPr>
        <w:t>esteem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independence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unfamiliar</w:t>
      </w:r>
      <w:r>
        <w:rPr>
          <w:spacing w:val="-2"/>
          <w:sz w:val="24"/>
        </w:rPr>
        <w:t xml:space="preserve"> </w:t>
      </w:r>
      <w:r>
        <w:rPr>
          <w:sz w:val="24"/>
        </w:rPr>
        <w:t>situations</w:t>
      </w:r>
    </w:p>
    <w:p w14:paraId="6B7E48DC" w14:textId="77777777" w:rsidR="00E75463" w:rsidRDefault="007D0E51" w:rsidP="00FE2B97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33"/>
        <w:jc w:val="both"/>
        <w:rPr>
          <w:sz w:val="24"/>
        </w:rPr>
      </w:pPr>
      <w:r>
        <w:rPr>
          <w:sz w:val="24"/>
        </w:rPr>
        <w:t>To connect the pupils with life beyond school and give them an insight into the world</w:t>
      </w:r>
      <w:r>
        <w:rPr>
          <w:spacing w:val="-53"/>
          <w:sz w:val="24"/>
        </w:rPr>
        <w:t xml:space="preserve"> </w:t>
      </w:r>
      <w:r>
        <w:rPr>
          <w:sz w:val="24"/>
        </w:rPr>
        <w:t>of work</w:t>
      </w:r>
      <w:r w:rsidR="003245BB">
        <w:rPr>
          <w:sz w:val="24"/>
        </w:rPr>
        <w:t xml:space="preserve">  </w:t>
      </w:r>
    </w:p>
    <w:p w14:paraId="44A46EA4" w14:textId="77777777" w:rsidR="00E75463" w:rsidRDefault="00E75463" w:rsidP="00E75463">
      <w:pPr>
        <w:tabs>
          <w:tab w:val="left" w:pos="821"/>
        </w:tabs>
        <w:spacing w:line="242" w:lineRule="auto"/>
        <w:ind w:right="133"/>
        <w:jc w:val="both"/>
        <w:rPr>
          <w:sz w:val="24"/>
        </w:rPr>
      </w:pPr>
    </w:p>
    <w:p w14:paraId="64F9D199" w14:textId="77777777" w:rsidR="00E75463" w:rsidRDefault="00E75463" w:rsidP="00E75463">
      <w:pPr>
        <w:tabs>
          <w:tab w:val="left" w:pos="821"/>
        </w:tabs>
        <w:spacing w:line="242" w:lineRule="auto"/>
        <w:ind w:right="133"/>
        <w:jc w:val="both"/>
        <w:rPr>
          <w:sz w:val="24"/>
        </w:rPr>
      </w:pPr>
    </w:p>
    <w:p w14:paraId="7E9E7D89" w14:textId="77777777" w:rsidR="00F134EB" w:rsidRPr="00FE2B97" w:rsidRDefault="007D0E51" w:rsidP="003245B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9" w:line="305" w:lineRule="exact"/>
        <w:rPr>
          <w:sz w:val="24"/>
        </w:rPr>
      </w:pPr>
      <w:r w:rsidRPr="00FE2B97">
        <w:rPr>
          <w:sz w:val="24"/>
        </w:rPr>
        <w:t>To</w:t>
      </w:r>
      <w:r w:rsidRPr="00FE2B97">
        <w:rPr>
          <w:spacing w:val="-5"/>
          <w:sz w:val="24"/>
        </w:rPr>
        <w:t xml:space="preserve"> </w:t>
      </w:r>
      <w:r w:rsidRPr="00FE2B97">
        <w:rPr>
          <w:sz w:val="24"/>
        </w:rPr>
        <w:t>introduce</w:t>
      </w:r>
      <w:r w:rsidRPr="00FE2B97">
        <w:rPr>
          <w:spacing w:val="-2"/>
          <w:sz w:val="24"/>
        </w:rPr>
        <w:t xml:space="preserve"> </w:t>
      </w:r>
      <w:r w:rsidRPr="00FE2B97">
        <w:rPr>
          <w:sz w:val="24"/>
        </w:rPr>
        <w:t>the</w:t>
      </w:r>
      <w:r w:rsidRPr="00FE2B97">
        <w:rPr>
          <w:spacing w:val="-1"/>
          <w:sz w:val="24"/>
        </w:rPr>
        <w:t xml:space="preserve"> </w:t>
      </w:r>
      <w:r w:rsidRPr="00FE2B97">
        <w:rPr>
          <w:sz w:val="24"/>
        </w:rPr>
        <w:t>pupils</w:t>
      </w:r>
      <w:r w:rsidRPr="00FE2B97">
        <w:rPr>
          <w:spacing w:val="-2"/>
          <w:sz w:val="24"/>
        </w:rPr>
        <w:t xml:space="preserve"> </w:t>
      </w:r>
      <w:r w:rsidRPr="00FE2B97">
        <w:rPr>
          <w:sz w:val="24"/>
        </w:rPr>
        <w:t>to</w:t>
      </w:r>
      <w:r w:rsidRPr="00FE2B97">
        <w:rPr>
          <w:spacing w:val="-4"/>
          <w:sz w:val="24"/>
        </w:rPr>
        <w:t xml:space="preserve"> </w:t>
      </w:r>
      <w:r w:rsidRPr="00FE2B97">
        <w:rPr>
          <w:sz w:val="24"/>
        </w:rPr>
        <w:t>working</w:t>
      </w:r>
      <w:r w:rsidRPr="00FE2B97">
        <w:rPr>
          <w:spacing w:val="-1"/>
          <w:sz w:val="24"/>
        </w:rPr>
        <w:t xml:space="preserve"> </w:t>
      </w:r>
      <w:r w:rsidRPr="00FE2B97">
        <w:rPr>
          <w:sz w:val="24"/>
        </w:rPr>
        <w:t>with</w:t>
      </w:r>
      <w:r w:rsidRPr="00FE2B97">
        <w:rPr>
          <w:spacing w:val="-4"/>
          <w:sz w:val="24"/>
        </w:rPr>
        <w:t xml:space="preserve"> </w:t>
      </w:r>
      <w:r w:rsidRPr="00FE2B97">
        <w:rPr>
          <w:sz w:val="24"/>
        </w:rPr>
        <w:t>adults</w:t>
      </w:r>
      <w:r w:rsidRPr="00FE2B97">
        <w:rPr>
          <w:spacing w:val="-2"/>
          <w:sz w:val="24"/>
        </w:rPr>
        <w:t xml:space="preserve"> </w:t>
      </w:r>
      <w:r w:rsidRPr="00FE2B97">
        <w:rPr>
          <w:sz w:val="24"/>
        </w:rPr>
        <w:t>other</w:t>
      </w:r>
      <w:r w:rsidRPr="00FE2B97">
        <w:rPr>
          <w:spacing w:val="4"/>
          <w:sz w:val="24"/>
        </w:rPr>
        <w:t xml:space="preserve"> </w:t>
      </w:r>
      <w:r w:rsidRPr="00FE2B97">
        <w:rPr>
          <w:sz w:val="24"/>
        </w:rPr>
        <w:t>than</w:t>
      </w:r>
      <w:r w:rsidRPr="00FE2B97">
        <w:rPr>
          <w:spacing w:val="-3"/>
          <w:sz w:val="24"/>
        </w:rPr>
        <w:t xml:space="preserve"> </w:t>
      </w:r>
      <w:r w:rsidRPr="00FE2B97">
        <w:rPr>
          <w:sz w:val="24"/>
        </w:rPr>
        <w:t>school</w:t>
      </w:r>
      <w:r w:rsidRPr="00FE2B97">
        <w:rPr>
          <w:spacing w:val="-3"/>
          <w:sz w:val="24"/>
        </w:rPr>
        <w:t xml:space="preserve"> </w:t>
      </w:r>
      <w:r w:rsidRPr="00FE2B97">
        <w:rPr>
          <w:sz w:val="24"/>
        </w:rPr>
        <w:t>staff</w:t>
      </w:r>
    </w:p>
    <w:p w14:paraId="2142F70B" w14:textId="77777777" w:rsidR="00F134EB" w:rsidRDefault="007D0E51" w:rsidP="003245B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305" w:lineRule="exac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introduce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aspects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</w:p>
    <w:p w14:paraId="210C27A8" w14:textId="4C2AC156" w:rsidR="00F134EB" w:rsidRDefault="007D0E51" w:rsidP="003245B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42" w:lineRule="auto"/>
        <w:ind w:right="583"/>
        <w:rPr>
          <w:sz w:val="24"/>
        </w:rPr>
      </w:pPr>
      <w:r>
        <w:rPr>
          <w:sz w:val="24"/>
        </w:rPr>
        <w:t xml:space="preserve">To give the </w:t>
      </w:r>
      <w:proofErr w:type="gramStart"/>
      <w:r>
        <w:rPr>
          <w:sz w:val="24"/>
        </w:rPr>
        <w:t>pupils</w:t>
      </w:r>
      <w:proofErr w:type="gramEnd"/>
      <w:r>
        <w:rPr>
          <w:sz w:val="24"/>
        </w:rPr>
        <w:t xml:space="preserve"> for whom it is appropriate, the opportunity to complete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Personal Progress ‘Developing Skills for the Workplace’ units in relevant, </w:t>
      </w:r>
      <w:r w:rsidR="00FE2B97">
        <w:rPr>
          <w:sz w:val="24"/>
        </w:rPr>
        <w:t>real-life</w:t>
      </w:r>
      <w:r>
        <w:rPr>
          <w:spacing w:val="-52"/>
          <w:sz w:val="24"/>
        </w:rPr>
        <w:t xml:space="preserve"> </w:t>
      </w:r>
      <w:r>
        <w:rPr>
          <w:sz w:val="24"/>
        </w:rPr>
        <w:t>situations</w:t>
      </w:r>
    </w:p>
    <w:p w14:paraId="6A5A1685" w14:textId="77777777" w:rsidR="00F134EB" w:rsidRDefault="007D0E51" w:rsidP="003245B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37" w:lineRule="auto"/>
        <w:ind w:right="382"/>
        <w:rPr>
          <w:sz w:val="24"/>
        </w:rPr>
      </w:pPr>
      <w:r>
        <w:rPr>
          <w:sz w:val="24"/>
        </w:rPr>
        <w:t>To give the pupils an opportunity to view themselves as useful members of society</w:t>
      </w:r>
      <w:r>
        <w:rPr>
          <w:spacing w:val="-5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a valuable contribution</w:t>
      </w:r>
    </w:p>
    <w:p w14:paraId="1D1ED8E4" w14:textId="77777777" w:rsidR="00F134EB" w:rsidRDefault="00F134EB">
      <w:pPr>
        <w:pStyle w:val="BodyText"/>
        <w:spacing w:before="1"/>
      </w:pPr>
    </w:p>
    <w:p w14:paraId="43735DDF" w14:textId="77777777" w:rsidR="00F134EB" w:rsidRDefault="007D0E51">
      <w:pPr>
        <w:pStyle w:val="Heading1"/>
        <w:spacing w:before="1" w:line="292" w:lineRule="exact"/>
        <w:ind w:left="155"/>
        <w:rPr>
          <w:u w:val="none"/>
        </w:rPr>
      </w:pPr>
      <w:r>
        <w:t>Procedures.</w:t>
      </w:r>
    </w:p>
    <w:p w14:paraId="3BE512F2" w14:textId="77777777" w:rsidR="00F134EB" w:rsidRDefault="318DE6A1">
      <w:pPr>
        <w:pStyle w:val="BodyText"/>
        <w:spacing w:line="242" w:lineRule="auto"/>
        <w:ind w:left="100" w:right="120"/>
      </w:pPr>
      <w:r>
        <w:t>When planning work experience placements in the community, a thorough Risk Assessment is required by the teacher in liaison with the placement providers.</w:t>
      </w:r>
    </w:p>
    <w:p w14:paraId="5E14AD12" w14:textId="77777777" w:rsidR="00F134EB" w:rsidRDefault="007D0E51">
      <w:pPr>
        <w:pStyle w:val="BodyText"/>
        <w:ind w:left="100" w:right="152"/>
      </w:pPr>
      <w:r>
        <w:t>Guidance suggests that the placement providers are solely responsible for carrying out risk</w:t>
      </w:r>
      <w:r>
        <w:rPr>
          <w:spacing w:val="-52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placements.</w:t>
      </w:r>
      <w:r>
        <w:rPr>
          <w:spacing w:val="-4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52"/>
        </w:rPr>
        <w:t xml:space="preserve"> </w:t>
      </w:r>
      <w:r>
        <w:t>of Park Lane pupils and the fact that in the majority of placements, Park Lane staff will be</w:t>
      </w:r>
      <w:r>
        <w:rPr>
          <w:spacing w:val="1"/>
        </w:rPr>
        <w:t xml:space="preserve"> </w:t>
      </w:r>
      <w:r>
        <w:t>supporting the pupils throughout their placements, it is the teacher who will ensure a risk</w:t>
      </w:r>
      <w:r>
        <w:rPr>
          <w:spacing w:val="1"/>
        </w:rPr>
        <w:t xml:space="preserve"> </w:t>
      </w:r>
      <w:r>
        <w:t>assessment is completed and shared with both the placement providers and the</w:t>
      </w:r>
      <w:r>
        <w:rPr>
          <w:spacing w:val="1"/>
        </w:rPr>
        <w:t xml:space="preserve"> </w:t>
      </w:r>
      <w:r>
        <w:t>parents/carers of</w:t>
      </w:r>
      <w:r>
        <w:rPr>
          <w:spacing w:val="1"/>
        </w:rPr>
        <w:t xml:space="preserve"> </w:t>
      </w:r>
      <w:r>
        <w:t>the pupil hoping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placement.</w:t>
      </w:r>
    </w:p>
    <w:p w14:paraId="5A407F9A" w14:textId="77777777" w:rsidR="00F134EB" w:rsidRDefault="00F134EB">
      <w:pPr>
        <w:pStyle w:val="BodyText"/>
        <w:spacing w:before="8"/>
        <w:rPr>
          <w:sz w:val="23"/>
        </w:rPr>
      </w:pPr>
    </w:p>
    <w:p w14:paraId="776C1EA5" w14:textId="3DFCF7C8" w:rsidR="00F134EB" w:rsidRDefault="007D0E51">
      <w:pPr>
        <w:pStyle w:val="BodyText"/>
        <w:ind w:left="100" w:right="126"/>
      </w:pPr>
      <w:r>
        <w:t xml:space="preserve">The teacher will visit the </w:t>
      </w:r>
      <w:r w:rsidR="00344BEF">
        <w:t>workplace</w:t>
      </w:r>
      <w:r>
        <w:t xml:space="preserve"> to see the venue and discuss the placement with</w:t>
      </w:r>
      <w:r>
        <w:rPr>
          <w:spacing w:val="1"/>
        </w:rPr>
        <w:t xml:space="preserve"> </w:t>
      </w:r>
      <w:r>
        <w:t xml:space="preserve">whoever will be overseeing it. </w:t>
      </w:r>
      <w:r w:rsidR="5C20E272">
        <w:t>The teacher will liaise with them to complete the relevant risk assessment forms shared with the class team and parents/carers of the students involved.</w:t>
      </w:r>
      <w:r>
        <w:t xml:space="preserve"> These documents give detailed information about the placement</w:t>
      </w:r>
      <w:r>
        <w:rPr>
          <w:spacing w:val="1"/>
        </w:rPr>
        <w:t xml:space="preserve"> </w:t>
      </w:r>
      <w:r>
        <w:t xml:space="preserve">objectives, the possible hazards and the steps to be taken to </w:t>
      </w:r>
      <w:proofErr w:type="spellStart"/>
      <w:r>
        <w:t>minimise</w:t>
      </w:r>
      <w:proofErr w:type="spellEnd"/>
      <w:r>
        <w:t xml:space="preserve"> and highlight those</w:t>
      </w:r>
      <w:r>
        <w:rPr>
          <w:spacing w:val="1"/>
        </w:rPr>
        <w:t xml:space="preserve"> </w:t>
      </w:r>
      <w:r>
        <w:t>risks as well as general planning issues. The risk assessment must be read and signed by the</w:t>
      </w:r>
      <w:r>
        <w:rPr>
          <w:spacing w:val="1"/>
        </w:rPr>
        <w:t xml:space="preserve"> </w:t>
      </w:r>
      <w:r>
        <w:t>teacher, whichever staff are supporting the pupil on their placement and a member of the</w:t>
      </w:r>
      <w:r>
        <w:rPr>
          <w:spacing w:val="1"/>
        </w:rPr>
        <w:t xml:space="preserve"> </w:t>
      </w:r>
      <w:r>
        <w:t>SLT. It is good practice to leave a copy of the risk assessment with the placement providers</w:t>
      </w:r>
      <w:r>
        <w:rPr>
          <w:spacing w:val="1"/>
        </w:rPr>
        <w:t xml:space="preserve"> </w:t>
      </w:r>
      <w:r>
        <w:t xml:space="preserve">as well and for the teacher to have a copy of any risk assessment they may carry out </w:t>
      </w:r>
      <w:r w:rsidR="39074391"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placement.</w:t>
      </w:r>
    </w:p>
    <w:p w14:paraId="09E088C5" w14:textId="77777777" w:rsidR="00F134EB" w:rsidRDefault="00F134EB">
      <w:pPr>
        <w:pStyle w:val="BodyText"/>
        <w:spacing w:before="11"/>
        <w:rPr>
          <w:sz w:val="23"/>
        </w:rPr>
      </w:pPr>
    </w:p>
    <w:p w14:paraId="05EBA58B" w14:textId="115AE62A" w:rsidR="00F134EB" w:rsidRDefault="007D0E51">
      <w:pPr>
        <w:pStyle w:val="BodyText"/>
        <w:ind w:left="100" w:right="133"/>
      </w:pPr>
      <w:r>
        <w:t>Once all the risk assessments and planning forms have been carried out and completed and</w:t>
      </w:r>
      <w:r>
        <w:rPr>
          <w:spacing w:val="1"/>
        </w:rPr>
        <w:t xml:space="preserve"> </w:t>
      </w:r>
      <w:r>
        <w:t>parental permission has been obtained, a preliminary visit will be arranged for the pupil and</w:t>
      </w:r>
      <w:r>
        <w:rPr>
          <w:spacing w:val="-52"/>
        </w:rPr>
        <w:t xml:space="preserve"> </w:t>
      </w:r>
      <w:r>
        <w:t xml:space="preserve">their supporting member of staff. This visit will introduce the </w:t>
      </w:r>
      <w:proofErr w:type="gramStart"/>
      <w:r>
        <w:t>pupil</w:t>
      </w:r>
      <w:proofErr w:type="gramEnd"/>
      <w:r>
        <w:t xml:space="preserve"> to their placement and</w:t>
      </w:r>
      <w:r>
        <w:rPr>
          <w:spacing w:val="1"/>
        </w:rPr>
        <w:t xml:space="preserve"> </w:t>
      </w:r>
      <w:r>
        <w:t xml:space="preserve">the people they will be working </w:t>
      </w:r>
      <w:r w:rsidR="00212938">
        <w:t>with</w:t>
      </w:r>
      <w:r>
        <w:t>. It will also give the placement providers the</w:t>
      </w:r>
      <w:r>
        <w:rPr>
          <w:spacing w:val="1"/>
        </w:rPr>
        <w:t xml:space="preserve"> </w:t>
      </w:r>
      <w:r>
        <w:t xml:space="preserve">opportunity to go through any health and safety matters with the pupil and </w:t>
      </w:r>
      <w:proofErr w:type="gramStart"/>
      <w:r>
        <w:t>member</w:t>
      </w:r>
      <w:proofErr w:type="gramEnd"/>
      <w:r>
        <w:t xml:space="preserve"> of staff</w:t>
      </w:r>
      <w:r>
        <w:rPr>
          <w:spacing w:val="-52"/>
        </w:rPr>
        <w:t xml:space="preserve"> </w:t>
      </w:r>
      <w:r>
        <w:t>including any personal protective clothing which may be required during their placement. It</w:t>
      </w:r>
      <w:r>
        <w:rPr>
          <w:spacing w:val="1"/>
        </w:rPr>
        <w:t xml:space="preserve"> </w:t>
      </w:r>
      <w:r>
        <w:t xml:space="preserve">will also give Park Lane staff the opportunity to share the targets </w:t>
      </w:r>
      <w:proofErr w:type="gramStart"/>
      <w:r>
        <w:t>from</w:t>
      </w:r>
      <w:proofErr w:type="gramEnd"/>
      <w:r>
        <w:t xml:space="preserve"> the Personal Progress</w:t>
      </w:r>
      <w:r>
        <w:rPr>
          <w:spacing w:val="-52"/>
        </w:rPr>
        <w:t xml:space="preserve"> </w:t>
      </w:r>
      <w:r>
        <w:t>qualification which the student will be working on whilst on the placement and introduce</w:t>
      </w:r>
      <w:r>
        <w:rPr>
          <w:spacing w:val="1"/>
        </w:rPr>
        <w:t xml:space="preserve"> </w:t>
      </w:r>
      <w:r>
        <w:t>the work</w:t>
      </w:r>
      <w:r>
        <w:rPr>
          <w:spacing w:val="1"/>
        </w:rPr>
        <w:t xml:space="preserve"> </w:t>
      </w:r>
      <w:r>
        <w:t>log/witness statements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staff.</w:t>
      </w:r>
    </w:p>
    <w:p w14:paraId="3C3A6CE9" w14:textId="77777777" w:rsidR="00F134EB" w:rsidRDefault="00F134EB">
      <w:pPr>
        <w:pStyle w:val="BodyText"/>
        <w:spacing w:before="1"/>
      </w:pPr>
    </w:p>
    <w:p w14:paraId="68111D42" w14:textId="77777777" w:rsidR="00F134EB" w:rsidRDefault="007D0E51" w:rsidP="00FE2B97">
      <w:pPr>
        <w:pStyle w:val="BodyText"/>
        <w:ind w:left="100" w:right="140"/>
      </w:pPr>
      <w:r>
        <w:t>The school usually takes responsibility for transporting the pupils to their placements and</w:t>
      </w:r>
      <w:r>
        <w:rPr>
          <w:spacing w:val="1"/>
        </w:rPr>
        <w:t xml:space="preserve"> </w:t>
      </w:r>
      <w:r>
        <w:t>this can be by school minibus with a driver and escort, by public taxi, on foot or on</w:t>
      </w:r>
      <w:r>
        <w:rPr>
          <w:spacing w:val="1"/>
        </w:rPr>
        <w:t xml:space="preserve"> </w:t>
      </w:r>
      <w:r>
        <w:t xml:space="preserve">occasions, via public transport. There have been situations where </w:t>
      </w:r>
      <w:r w:rsidR="00640EB0">
        <w:t>parents</w:t>
      </w:r>
      <w:r>
        <w:t xml:space="preserve"> have offered to</w:t>
      </w:r>
      <w:r>
        <w:rPr>
          <w:spacing w:val="1"/>
        </w:rPr>
        <w:t xml:space="preserve"> </w:t>
      </w:r>
      <w:r>
        <w:lastRenderedPageBreak/>
        <w:t>either drop off or collect their child at the placement depending on what time of day the</w:t>
      </w:r>
      <w:r>
        <w:rPr>
          <w:spacing w:val="1"/>
        </w:rPr>
        <w:t xml:space="preserve"> </w:t>
      </w:r>
      <w:r>
        <w:t>placement is. In these cases, Park Lane staff will be there to receive the pupil from their</w:t>
      </w:r>
      <w:r>
        <w:rPr>
          <w:spacing w:val="1"/>
        </w:rPr>
        <w:t xml:space="preserve"> </w:t>
      </w:r>
      <w:proofErr w:type="gramStart"/>
      <w:r>
        <w:t>parent</w:t>
      </w:r>
      <w:proofErr w:type="gramEnd"/>
      <w:r>
        <w:t xml:space="preserve"> or will be there to hand the pupil to their </w:t>
      </w:r>
      <w:proofErr w:type="gramStart"/>
      <w:r>
        <w:t>parent</w:t>
      </w:r>
      <w:proofErr w:type="gramEnd"/>
      <w:r>
        <w:t xml:space="preserve"> at the end of the day. The</w:t>
      </w:r>
      <w:r>
        <w:rPr>
          <w:spacing w:val="1"/>
        </w:rPr>
        <w:t xml:space="preserve"> </w:t>
      </w:r>
      <w:proofErr w:type="gramStart"/>
      <w:r>
        <w:t>exceptions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if a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gaining higher</w:t>
      </w:r>
      <w:r>
        <w:rPr>
          <w:spacing w:val="-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independence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51"/>
        </w:rPr>
        <w:t xml:space="preserve"> </w:t>
      </w:r>
      <w:r>
        <w:t>has been</w:t>
      </w:r>
      <w:r>
        <w:rPr>
          <w:spacing w:val="-2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placement</w:t>
      </w:r>
      <w:r>
        <w:rPr>
          <w:spacing w:val="-1"/>
        </w:rPr>
        <w:t xml:space="preserve"> </w:t>
      </w:r>
      <w:r>
        <w:t>staff that</w:t>
      </w:r>
      <w:r>
        <w:rPr>
          <w:spacing w:val="-1"/>
        </w:rPr>
        <w:t xml:space="preserve"> </w:t>
      </w:r>
      <w:r>
        <w:t>the pupil</w:t>
      </w:r>
      <w:r>
        <w:rPr>
          <w:spacing w:val="-1"/>
        </w:rPr>
        <w:t xml:space="preserve"> </w:t>
      </w:r>
      <w:r>
        <w:t>will arr</w:t>
      </w:r>
      <w:r w:rsidR="008326B2">
        <w:t>ive</w:t>
      </w:r>
    </w:p>
    <w:p w14:paraId="0010AFD2" w14:textId="77777777" w:rsidR="00F134EB" w:rsidRDefault="007D0E51" w:rsidP="00FE2B97">
      <w:pPr>
        <w:pStyle w:val="BodyText"/>
        <w:spacing w:before="24" w:line="237" w:lineRule="auto"/>
        <w:ind w:right="565"/>
      </w:pPr>
      <w:r>
        <w:t>unsupported. All risk assessments will have been carried out and agreed by the relevant</w:t>
      </w:r>
      <w:r>
        <w:rPr>
          <w:spacing w:val="-5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happening.</w:t>
      </w:r>
    </w:p>
    <w:p w14:paraId="1B35CE94" w14:textId="77777777" w:rsidR="00F134EB" w:rsidRDefault="00F134EB">
      <w:pPr>
        <w:pStyle w:val="BodyText"/>
      </w:pPr>
    </w:p>
    <w:p w14:paraId="7A42BB96" w14:textId="47F3A176" w:rsidR="00F134EB" w:rsidRDefault="007D0E51">
      <w:pPr>
        <w:pStyle w:val="BodyText"/>
        <w:ind w:left="100" w:right="195"/>
      </w:pPr>
      <w:r>
        <w:t xml:space="preserve">Once the placement begins, the staff supporting the pupils will form </w:t>
      </w:r>
      <w:r w:rsidR="009A5F3F">
        <w:t>a</w:t>
      </w:r>
      <w:r>
        <w:t xml:space="preserve"> very important link</w:t>
      </w:r>
      <w:r>
        <w:rPr>
          <w:spacing w:val="-52"/>
        </w:rPr>
        <w:t xml:space="preserve"> </w:t>
      </w:r>
      <w:r>
        <w:t xml:space="preserve">between the placement providers and school. These staff </w:t>
      </w:r>
      <w:r w:rsidR="009A5F3F">
        <w:t>will give</w:t>
      </w:r>
      <w:r>
        <w:t xml:space="preserve"> feedback to the teacher after</w:t>
      </w:r>
      <w:r>
        <w:rPr>
          <w:spacing w:val="-52"/>
        </w:rPr>
        <w:t xml:space="preserve"> </w:t>
      </w:r>
      <w:r>
        <w:t xml:space="preserve">each session so that any issues can be identified and dealt with </w:t>
      </w:r>
      <w:r w:rsidR="001A712F">
        <w:t>for</w:t>
      </w:r>
      <w:r>
        <w:t xml:space="preserve"> the placement</w:t>
      </w:r>
      <w:r>
        <w:rPr>
          <w:spacing w:val="1"/>
        </w:rPr>
        <w:t xml:space="preserve"> </w:t>
      </w:r>
      <w:r>
        <w:t>to continue smoothly. The teacher will keep the parents informed of how the placement is</w:t>
      </w:r>
      <w:r>
        <w:rPr>
          <w:spacing w:val="1"/>
        </w:rPr>
        <w:t xml:space="preserve"> </w:t>
      </w:r>
      <w:r>
        <w:t>going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 any changes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placement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 xml:space="preserve">as </w:t>
      </w:r>
      <w:r w:rsidR="001A712F">
        <w:t>timing</w:t>
      </w:r>
      <w:r>
        <w:t>,</w:t>
      </w:r>
      <w:r>
        <w:rPr>
          <w:spacing w:val="-1"/>
        </w:rPr>
        <w:t xml:space="preserve"> </w:t>
      </w:r>
      <w:r>
        <w:t>tasks undertaken</w:t>
      </w:r>
      <w:r>
        <w:rPr>
          <w:spacing w:val="-2"/>
        </w:rPr>
        <w:t xml:space="preserve"> </w:t>
      </w:r>
      <w:r>
        <w:t>etc.</w:t>
      </w:r>
    </w:p>
    <w:p w14:paraId="6D235D54" w14:textId="77777777" w:rsidR="00F134EB" w:rsidRDefault="00F134EB">
      <w:pPr>
        <w:pStyle w:val="BodyText"/>
        <w:spacing w:before="3"/>
      </w:pPr>
    </w:p>
    <w:p w14:paraId="00C058D4" w14:textId="77777777" w:rsidR="00F134EB" w:rsidRDefault="007D0E51">
      <w:pPr>
        <w:pStyle w:val="Heading1"/>
        <w:rPr>
          <w:u w:val="none"/>
        </w:rPr>
      </w:pPr>
      <w:r>
        <w:t>Equal</w:t>
      </w:r>
      <w:r>
        <w:rPr>
          <w:spacing w:val="-4"/>
        </w:rPr>
        <w:t xml:space="preserve"> </w:t>
      </w:r>
      <w:r>
        <w:t>Opportunities.</w:t>
      </w:r>
    </w:p>
    <w:p w14:paraId="6E1C737C" w14:textId="055A1B07" w:rsidR="00F134EB" w:rsidRDefault="007D0E51">
      <w:pPr>
        <w:pStyle w:val="BodyText"/>
        <w:spacing w:before="2"/>
        <w:ind w:left="100" w:right="110"/>
      </w:pPr>
      <w:r>
        <w:t xml:space="preserve">At Park Lane School all Key Stage 5 pupils will have the opportunity to experience </w:t>
      </w:r>
      <w:r w:rsidR="001A712F">
        <w:t>work</w:t>
      </w:r>
      <w:r w:rsidR="001A712F">
        <w:rPr>
          <w:spacing w:val="1"/>
        </w:rPr>
        <w:t>-related</w:t>
      </w:r>
      <w:r>
        <w:t xml:space="preserve"> learning irrespective of their special needs. However, there are restrictions on which</w:t>
      </w:r>
      <w:r>
        <w:rPr>
          <w:spacing w:val="-52"/>
        </w:rPr>
        <w:t xml:space="preserve"> </w:t>
      </w:r>
      <w:r>
        <w:t xml:space="preserve">pupils can access community placements due to the nature of </w:t>
      </w:r>
      <w:r w:rsidR="0067450A">
        <w:t>workplaces</w:t>
      </w:r>
      <w:r>
        <w:t xml:space="preserve"> and the risks they</w:t>
      </w:r>
      <w:r>
        <w:rPr>
          <w:spacing w:val="-52"/>
        </w:rPr>
        <w:t xml:space="preserve"> </w:t>
      </w:r>
      <w:r>
        <w:t xml:space="preserve">contain. Staff will consider each available placement and carefully match it </w:t>
      </w:r>
      <w:r w:rsidR="001A712F">
        <w:t>with</w:t>
      </w:r>
      <w:r>
        <w:t xml:space="preserve"> a pupil who</w:t>
      </w:r>
      <w:r>
        <w:rPr>
          <w:spacing w:val="1"/>
        </w:rPr>
        <w:t xml:space="preserve"> </w:t>
      </w:r>
      <w:r>
        <w:t>will succeed and develop through their participation in it. Other pupils will be offered</w:t>
      </w:r>
      <w:r>
        <w:rPr>
          <w:spacing w:val="1"/>
        </w:rPr>
        <w:t xml:space="preserve"> </w:t>
      </w:r>
      <w:r>
        <w:t>placements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 needs,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placements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school</w:t>
      </w:r>
      <w:r>
        <w:rPr>
          <w:spacing w:val="-1"/>
        </w:rPr>
        <w:t xml:space="preserve"> </w:t>
      </w:r>
      <w:r>
        <w:t>campus.</w:t>
      </w:r>
    </w:p>
    <w:p w14:paraId="54875E46" w14:textId="77777777" w:rsidR="00F134EB" w:rsidRDefault="00F134EB">
      <w:pPr>
        <w:pStyle w:val="BodyText"/>
        <w:spacing w:before="12"/>
        <w:rPr>
          <w:sz w:val="23"/>
        </w:rPr>
      </w:pPr>
    </w:p>
    <w:p w14:paraId="68387CF8" w14:textId="77777777" w:rsidR="00F134EB" w:rsidRDefault="007D0E51">
      <w:pPr>
        <w:pStyle w:val="Heading1"/>
        <w:spacing w:line="291" w:lineRule="exact"/>
        <w:rPr>
          <w:u w:val="none"/>
        </w:rPr>
      </w:pP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Evaluation.</w:t>
      </w:r>
    </w:p>
    <w:p w14:paraId="5A1F1241" w14:textId="0F951A50" w:rsidR="00F134EB" w:rsidRDefault="1CD9B656">
      <w:pPr>
        <w:pStyle w:val="BodyText"/>
        <w:ind w:left="100" w:right="113"/>
      </w:pPr>
      <w:r>
        <w:t>The policy will be monitored and reviewed based on any new guidance and the placements available to the pupils.</w:t>
      </w:r>
      <w:r w:rsidR="007D0E51">
        <w:t xml:space="preserve"> Procedural changes will be made in consultation with </w:t>
      </w:r>
      <w:r w:rsidR="0067450A">
        <w:t>the</w:t>
      </w:r>
      <w:r w:rsidR="0067450A">
        <w:rPr>
          <w:spacing w:val="-52"/>
        </w:rPr>
        <w:t xml:space="preserve"> Head</w:t>
      </w:r>
      <w:r w:rsidR="007D0E51">
        <w:rPr>
          <w:spacing w:val="-2"/>
        </w:rPr>
        <w:t xml:space="preserve"> </w:t>
      </w:r>
      <w:r w:rsidR="007D0E51">
        <w:t>Teacher</w:t>
      </w:r>
      <w:r w:rsidR="007D0E51">
        <w:rPr>
          <w:spacing w:val="2"/>
        </w:rPr>
        <w:t xml:space="preserve"> </w:t>
      </w:r>
      <w:r w:rsidR="007D0E51">
        <w:t>and</w:t>
      </w:r>
      <w:r w:rsidR="007D0E51">
        <w:rPr>
          <w:spacing w:val="-1"/>
        </w:rPr>
        <w:t xml:space="preserve"> </w:t>
      </w:r>
      <w:r w:rsidR="007D0E51">
        <w:t>the</w:t>
      </w:r>
      <w:r w:rsidR="007D0E51">
        <w:rPr>
          <w:spacing w:val="1"/>
        </w:rPr>
        <w:t xml:space="preserve"> </w:t>
      </w:r>
      <w:r w:rsidR="007D0E51">
        <w:t>Careers</w:t>
      </w:r>
      <w:r w:rsidR="007D0E51">
        <w:rPr>
          <w:spacing w:val="1"/>
        </w:rPr>
        <w:t xml:space="preserve"> </w:t>
      </w:r>
      <w:r w:rsidR="0067450A">
        <w:t>coordinators</w:t>
      </w:r>
      <w:r w:rsidR="007D0E51">
        <w:t>.</w:t>
      </w:r>
    </w:p>
    <w:p w14:paraId="750C317C" w14:textId="77777777" w:rsidR="00F134EB" w:rsidRDefault="00F134EB">
      <w:pPr>
        <w:pStyle w:val="BodyText"/>
        <w:spacing w:before="2"/>
      </w:pPr>
    </w:p>
    <w:p w14:paraId="6FD35522" w14:textId="77777777" w:rsidR="00F134EB" w:rsidRDefault="007D0E51">
      <w:pPr>
        <w:pStyle w:val="Heading1"/>
        <w:spacing w:line="291" w:lineRule="exact"/>
        <w:rPr>
          <w:u w:val="none"/>
        </w:rPr>
      </w:pPr>
      <w:r>
        <w:t>Review of</w:t>
      </w:r>
      <w:r>
        <w:rPr>
          <w:spacing w:val="51"/>
        </w:rPr>
        <w:t xml:space="preserve"> </w:t>
      </w:r>
      <w:r>
        <w:t>Policy.</w:t>
      </w:r>
    </w:p>
    <w:p w14:paraId="1975F98E" w14:textId="56EABC74" w:rsidR="00F134EB" w:rsidRDefault="55B65D07">
      <w:pPr>
        <w:pStyle w:val="BodyText"/>
        <w:spacing w:line="242" w:lineRule="auto"/>
        <w:ind w:left="100" w:right="144"/>
      </w:pPr>
      <w:r>
        <w:t>The policy will be reviewed annually.</w:t>
      </w:r>
      <w:r w:rsidR="007D0E51">
        <w:t xml:space="preserve"> </w:t>
      </w:r>
    </w:p>
    <w:sectPr w:rsidR="00F134EB">
      <w:headerReference w:type="default" r:id="rId12"/>
      <w:pgSz w:w="11910" w:h="16840"/>
      <w:pgMar w:top="1420" w:right="1320" w:bottom="780" w:left="13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D40F" w14:textId="77777777" w:rsidR="0003161E" w:rsidRDefault="0003161E">
      <w:r>
        <w:separator/>
      </w:r>
    </w:p>
  </w:endnote>
  <w:endnote w:type="continuationSeparator" w:id="0">
    <w:p w14:paraId="29340F0C" w14:textId="77777777" w:rsidR="0003161E" w:rsidRDefault="0003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39E9" w14:textId="77777777" w:rsidR="0003161E" w:rsidRDefault="0003161E">
      <w:r>
        <w:separator/>
      </w:r>
    </w:p>
  </w:footnote>
  <w:footnote w:type="continuationSeparator" w:id="0">
    <w:p w14:paraId="338B48FC" w14:textId="77777777" w:rsidR="0003161E" w:rsidRDefault="0003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745F1B0A" w14:paraId="13EAD7FC" w14:textId="77777777" w:rsidTr="745F1B0A">
      <w:trPr>
        <w:trHeight w:val="300"/>
      </w:trPr>
      <w:tc>
        <w:tcPr>
          <w:tcW w:w="3080" w:type="dxa"/>
        </w:tcPr>
        <w:p w14:paraId="28EBA522" w14:textId="37570519" w:rsidR="745F1B0A" w:rsidRDefault="745F1B0A" w:rsidP="745F1B0A">
          <w:pPr>
            <w:pStyle w:val="Header"/>
            <w:ind w:left="-115"/>
          </w:pPr>
        </w:p>
      </w:tc>
      <w:tc>
        <w:tcPr>
          <w:tcW w:w="3080" w:type="dxa"/>
        </w:tcPr>
        <w:p w14:paraId="3554A70A" w14:textId="591547D5" w:rsidR="745F1B0A" w:rsidRDefault="745F1B0A" w:rsidP="745F1B0A">
          <w:pPr>
            <w:pStyle w:val="Header"/>
            <w:jc w:val="center"/>
          </w:pPr>
        </w:p>
      </w:tc>
      <w:tc>
        <w:tcPr>
          <w:tcW w:w="3080" w:type="dxa"/>
        </w:tcPr>
        <w:p w14:paraId="653141FA" w14:textId="0368884F" w:rsidR="745F1B0A" w:rsidRDefault="745F1B0A" w:rsidP="745F1B0A">
          <w:pPr>
            <w:pStyle w:val="Header"/>
            <w:ind w:right="-115"/>
            <w:jc w:val="right"/>
          </w:pPr>
        </w:p>
      </w:tc>
    </w:tr>
  </w:tbl>
  <w:p w14:paraId="1E8A86D2" w14:textId="3B5F7DA2" w:rsidR="745F1B0A" w:rsidRDefault="745F1B0A" w:rsidP="745F1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574F3"/>
    <w:multiLevelType w:val="hybridMultilevel"/>
    <w:tmpl w:val="B44E983E"/>
    <w:lvl w:ilvl="0" w:tplc="FD764AC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228A0A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A94E979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F9CEE87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61A10E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73DAD208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26BC7C8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1EC02FCC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20E42A5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9F2475"/>
    <w:multiLevelType w:val="hybridMultilevel"/>
    <w:tmpl w:val="AA54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92986"/>
    <w:multiLevelType w:val="hybridMultilevel"/>
    <w:tmpl w:val="4FFAA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78713">
    <w:abstractNumId w:val="0"/>
  </w:num>
  <w:num w:numId="2" w16cid:durableId="125440854">
    <w:abstractNumId w:val="2"/>
  </w:num>
  <w:num w:numId="3" w16cid:durableId="68606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EB"/>
    <w:rsid w:val="0003161E"/>
    <w:rsid w:val="00067328"/>
    <w:rsid w:val="001A712F"/>
    <w:rsid w:val="00212938"/>
    <w:rsid w:val="002E5C1E"/>
    <w:rsid w:val="003245BB"/>
    <w:rsid w:val="00344BEF"/>
    <w:rsid w:val="00494083"/>
    <w:rsid w:val="00640EB0"/>
    <w:rsid w:val="0067450A"/>
    <w:rsid w:val="00691166"/>
    <w:rsid w:val="007D0E51"/>
    <w:rsid w:val="008326B2"/>
    <w:rsid w:val="00873459"/>
    <w:rsid w:val="00977B69"/>
    <w:rsid w:val="009A5F3F"/>
    <w:rsid w:val="00C3203C"/>
    <w:rsid w:val="00E26556"/>
    <w:rsid w:val="00E75463"/>
    <w:rsid w:val="00F134EB"/>
    <w:rsid w:val="00F36C33"/>
    <w:rsid w:val="00FE2B97"/>
    <w:rsid w:val="0AA42AC4"/>
    <w:rsid w:val="0B802DE6"/>
    <w:rsid w:val="0BC85BB3"/>
    <w:rsid w:val="1787E6A4"/>
    <w:rsid w:val="1CD9B656"/>
    <w:rsid w:val="1E549162"/>
    <w:rsid w:val="227DAE61"/>
    <w:rsid w:val="234BA29F"/>
    <w:rsid w:val="26399666"/>
    <w:rsid w:val="318DE6A1"/>
    <w:rsid w:val="38822951"/>
    <w:rsid w:val="39074391"/>
    <w:rsid w:val="39799119"/>
    <w:rsid w:val="449F1214"/>
    <w:rsid w:val="4B277CDC"/>
    <w:rsid w:val="5396DC75"/>
    <w:rsid w:val="55B65D07"/>
    <w:rsid w:val="5C20E272"/>
    <w:rsid w:val="627042B4"/>
    <w:rsid w:val="64F0DAB1"/>
    <w:rsid w:val="6DC72CED"/>
    <w:rsid w:val="6ECED031"/>
    <w:rsid w:val="745F1B0A"/>
    <w:rsid w:val="75656530"/>
    <w:rsid w:val="76DE41E9"/>
    <w:rsid w:val="79CAAFCB"/>
    <w:rsid w:val="7D5DB0A3"/>
    <w:rsid w:val="7EB0B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7DFB7"/>
  <w15:docId w15:val="{47B1271E-0A98-4755-B283-C381155F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line="289" w:lineRule="exact"/>
      <w:ind w:left="105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3db4cabbc619f37eaec57e67efeaa7d5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d8b7b5532a6baaeca38d2b967617fd0a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D62BE-A631-42AC-9C87-D5D4A58D9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84492-7360-4879-8F3B-CA4D158B3463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2a8464a1-6fc1-4726-81a4-0bfd9355c47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a03f6a7-58c4-46ed-ae74-d10d609b803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9788B3-CD3F-45EF-AA0B-2D28EB893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77D1E-7311-4A61-AD5C-6A0D47B92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8a03f6a7-58c4-46ed-ae74-d10d609b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5817</Characters>
  <Application>Microsoft Office Word</Application>
  <DocSecurity>0</DocSecurity>
  <Lines>123</Lines>
  <Paragraphs>41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2</cp:revision>
  <dcterms:created xsi:type="dcterms:W3CDTF">2025-11-16T21:24:00Z</dcterms:created>
  <dcterms:modified xsi:type="dcterms:W3CDTF">2025-11-16T21:24:00Z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rammarlyDocumentId">
    <vt:lpwstr>dc56f3c9-5510-4648-87a4-0820a24965fa</vt:lpwstr>
  </property>
</Properties>
</file>