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F767" w14:textId="77777777" w:rsidR="00BB30D9" w:rsidRDefault="2D1E0CC8" w:rsidP="00EF585B">
      <w:pPr>
        <w:pStyle w:val="BodyText"/>
        <w:ind w:left="0"/>
      </w:pPr>
      <w:r>
        <w:rPr>
          <w:noProof/>
        </w:rPr>
        <w:drawing>
          <wp:inline distT="0" distB="0" distL="0" distR="0" wp14:anchorId="383F26FD" wp14:editId="1CABDDE9">
            <wp:extent cx="1113185" cy="1120143"/>
            <wp:effectExtent l="0" t="0" r="0" b="3810"/>
            <wp:docPr id="1121708755" name="Picture 1121708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08755" name="Picture 112170875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3185" cy="1120143"/>
                    </a:xfrm>
                    <a:prstGeom prst="rect">
                      <a:avLst/>
                    </a:prstGeom>
                  </pic:spPr>
                </pic:pic>
              </a:graphicData>
            </a:graphic>
          </wp:inline>
        </w:drawing>
      </w:r>
    </w:p>
    <w:p w14:paraId="7219F5A5" w14:textId="77777777" w:rsidR="00BB30D9" w:rsidRDefault="00BB30D9">
      <w:pPr>
        <w:pStyle w:val="BodyText"/>
        <w:spacing w:before="1"/>
        <w:ind w:left="0"/>
        <w:rPr>
          <w:rFonts w:ascii="Times New Roman"/>
        </w:rPr>
      </w:pPr>
    </w:p>
    <w:p w14:paraId="68F1A2DD" w14:textId="32F05A31" w:rsidR="00BB30D9" w:rsidRDefault="003A6930" w:rsidP="00DD7F5E">
      <w:pPr>
        <w:pStyle w:val="Title"/>
        <w:ind w:left="0"/>
      </w:pPr>
      <w:r>
        <w:rPr>
          <w:noProof/>
        </w:rPr>
        <mc:AlternateContent>
          <mc:Choice Requires="wps">
            <w:drawing>
              <wp:anchor distT="0" distB="0" distL="0" distR="0" simplePos="0" relativeHeight="251658240" behindDoc="1" locked="0" layoutInCell="1" allowOverlap="1" wp14:anchorId="26383B0E" wp14:editId="563E59C2">
                <wp:simplePos x="0" y="0"/>
                <wp:positionH relativeFrom="page">
                  <wp:posOffset>911860</wp:posOffset>
                </wp:positionH>
                <wp:positionV relativeFrom="paragraph">
                  <wp:posOffset>339090</wp:posOffset>
                </wp:positionV>
                <wp:extent cx="5715000" cy="1270"/>
                <wp:effectExtent l="0" t="0" r="0" b="0"/>
                <wp:wrapTopAndBottom/>
                <wp:docPr id="20283392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270"/>
                        </a:xfrm>
                        <a:custGeom>
                          <a:avLst/>
                          <a:gdLst>
                            <a:gd name="T0" fmla="+- 0 1436 1436"/>
                            <a:gd name="T1" fmla="*/ T0 w 9000"/>
                            <a:gd name="T2" fmla="+- 0 10436 1436"/>
                            <a:gd name="T3" fmla="*/ T2 w 9000"/>
                          </a:gdLst>
                          <a:ahLst/>
                          <a:cxnLst>
                            <a:cxn ang="0">
                              <a:pos x="T1" y="0"/>
                            </a:cxn>
                            <a:cxn ang="0">
                              <a:pos x="T3" y="0"/>
                            </a:cxn>
                          </a:cxnLst>
                          <a:rect l="0" t="0" r="r" b="b"/>
                          <a:pathLst>
                            <a:path w="9000">
                              <a:moveTo>
                                <a:pt x="0" y="0"/>
                              </a:moveTo>
                              <a:lnTo>
                                <a:pt x="9000" y="0"/>
                              </a:lnTo>
                            </a:path>
                          </a:pathLst>
                        </a:custGeom>
                        <a:noFill/>
                        <a:ln w="15875">
                          <a:solidFill>
                            <a:srgbClr val="2C00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Freeform 2" style="position:absolute;margin-left:71.8pt;margin-top:26.7pt;width:450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0,1270" o:spid="_x0000_s1026" filled="f" strokecolor="#2c008e" strokeweight="1.25pt" path="m,l9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" w14:anchorId="00935826">
                <v:path arrowok="t" o:connecttype="custom" o:connectlocs="0,0;5715000,0" o:connectangles="0,0"/>
                <w10:wrap type="topAndBottom" anchorx="page"/>
              </v:shape>
            </w:pict>
          </mc:Fallback>
        </mc:AlternateContent>
      </w:r>
      <w:r w:rsidR="00DD7F5E">
        <w:rPr>
          <w:color w:val="000099"/>
        </w:rPr>
        <w:t xml:space="preserve"> EQUALITY, DIVERSITY AND INCLUSION </w:t>
      </w:r>
      <w:r w:rsidR="005B2BA0">
        <w:rPr>
          <w:color w:val="000099"/>
        </w:rPr>
        <w:t>POLICY</w:t>
      </w:r>
    </w:p>
    <w:p w14:paraId="1901F618" w14:textId="77777777" w:rsidR="00BB30D9" w:rsidRDefault="00BB30D9">
      <w:pPr>
        <w:pStyle w:val="BodyText"/>
        <w:ind w:left="0"/>
        <w:rPr>
          <w:rFonts w:ascii="Arial"/>
          <w:b/>
          <w:sz w:val="20"/>
        </w:rPr>
      </w:pPr>
    </w:p>
    <w:p w14:paraId="7B4AA938" w14:textId="77777777" w:rsidR="00BB30D9" w:rsidRDefault="00BB30D9">
      <w:pPr>
        <w:pStyle w:val="BodyText"/>
        <w:ind w:left="0"/>
        <w:rPr>
          <w:rFonts w:ascii="Arial"/>
          <w:b/>
          <w:sz w:val="20"/>
        </w:rPr>
      </w:pPr>
    </w:p>
    <w:p w14:paraId="7A4AB384" w14:textId="77777777" w:rsidR="00BB30D9" w:rsidRDefault="00BB30D9">
      <w:pPr>
        <w:pStyle w:val="BodyText"/>
        <w:ind w:left="0"/>
        <w:rPr>
          <w:rFonts w:ascii="Arial"/>
          <w:b/>
          <w:sz w:val="20"/>
        </w:rPr>
      </w:pPr>
    </w:p>
    <w:p w14:paraId="1ED5B7A1" w14:textId="77777777" w:rsidR="00BB30D9" w:rsidRDefault="00BB30D9">
      <w:pPr>
        <w:pStyle w:val="BodyText"/>
        <w:ind w:left="0"/>
        <w:rPr>
          <w:rFonts w:ascii="Arial"/>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11"/>
      </w:tblGrid>
      <w:tr w:rsidR="00BB30D9" w:rsidRPr="006F439B" w14:paraId="7AD5919A" w14:textId="77777777" w:rsidTr="48C51E39">
        <w:trPr>
          <w:trHeight w:val="621"/>
        </w:trPr>
        <w:tc>
          <w:tcPr>
            <w:tcW w:w="4508" w:type="dxa"/>
          </w:tcPr>
          <w:p w14:paraId="07F26BE4" w14:textId="77777777" w:rsidR="00BB30D9" w:rsidRPr="006F439B" w:rsidRDefault="005B2BA0">
            <w:pPr>
              <w:pStyle w:val="TableParagraph"/>
              <w:rPr>
                <w:b/>
                <w:sz w:val="24"/>
              </w:rPr>
            </w:pPr>
            <w:r w:rsidRPr="006F439B">
              <w:rPr>
                <w:b/>
                <w:w w:val="105"/>
                <w:sz w:val="24"/>
              </w:rPr>
              <w:t>Person</w:t>
            </w:r>
            <w:r w:rsidRPr="006F439B">
              <w:rPr>
                <w:b/>
                <w:spacing w:val="-3"/>
                <w:w w:val="105"/>
                <w:sz w:val="24"/>
              </w:rPr>
              <w:t xml:space="preserve"> </w:t>
            </w:r>
            <w:r w:rsidRPr="006F439B">
              <w:rPr>
                <w:b/>
                <w:w w:val="105"/>
                <w:sz w:val="24"/>
              </w:rPr>
              <w:t>responsible</w:t>
            </w:r>
            <w:r w:rsidRPr="006F439B">
              <w:rPr>
                <w:b/>
                <w:spacing w:val="-1"/>
                <w:w w:val="105"/>
                <w:sz w:val="24"/>
              </w:rPr>
              <w:t xml:space="preserve"> </w:t>
            </w:r>
            <w:r w:rsidRPr="006F439B">
              <w:rPr>
                <w:b/>
                <w:w w:val="105"/>
                <w:sz w:val="24"/>
              </w:rPr>
              <w:t>for</w:t>
            </w:r>
            <w:r w:rsidRPr="006F439B">
              <w:rPr>
                <w:b/>
                <w:spacing w:val="-3"/>
                <w:w w:val="105"/>
                <w:sz w:val="24"/>
              </w:rPr>
              <w:t xml:space="preserve"> </w:t>
            </w:r>
            <w:r w:rsidRPr="006F439B">
              <w:rPr>
                <w:b/>
                <w:w w:val="105"/>
                <w:sz w:val="24"/>
              </w:rPr>
              <w:t>policy:</w:t>
            </w:r>
          </w:p>
        </w:tc>
        <w:tc>
          <w:tcPr>
            <w:tcW w:w="4511" w:type="dxa"/>
          </w:tcPr>
          <w:p w14:paraId="7A21B97B" w14:textId="355C6682" w:rsidR="00BB30D9" w:rsidRPr="006F439B" w:rsidRDefault="00DD7F5E" w:rsidP="00DF5934">
            <w:pPr>
              <w:pStyle w:val="TableParagraph"/>
              <w:ind w:left="0"/>
              <w:rPr>
                <w:sz w:val="24"/>
                <w:szCs w:val="24"/>
              </w:rPr>
            </w:pPr>
            <w:r>
              <w:rPr>
                <w:sz w:val="24"/>
                <w:szCs w:val="24"/>
              </w:rPr>
              <w:t xml:space="preserve"> Head Teacher – Emma Shaw</w:t>
            </w:r>
          </w:p>
        </w:tc>
      </w:tr>
      <w:tr w:rsidR="00BB30D9" w:rsidRPr="006F439B" w14:paraId="26089F66" w14:textId="77777777" w:rsidTr="48C51E39">
        <w:trPr>
          <w:trHeight w:val="621"/>
        </w:trPr>
        <w:tc>
          <w:tcPr>
            <w:tcW w:w="4508" w:type="dxa"/>
          </w:tcPr>
          <w:p w14:paraId="6E3FACC4" w14:textId="77777777" w:rsidR="00BB30D9" w:rsidRPr="006F439B" w:rsidRDefault="005B2BA0">
            <w:pPr>
              <w:pStyle w:val="TableParagraph"/>
              <w:rPr>
                <w:b/>
                <w:sz w:val="24"/>
              </w:rPr>
            </w:pPr>
            <w:r w:rsidRPr="006F439B">
              <w:rPr>
                <w:b/>
                <w:w w:val="105"/>
                <w:sz w:val="24"/>
              </w:rPr>
              <w:t>Date</w:t>
            </w:r>
            <w:r w:rsidRPr="006F439B">
              <w:rPr>
                <w:b/>
                <w:spacing w:val="-4"/>
                <w:w w:val="105"/>
                <w:sz w:val="24"/>
              </w:rPr>
              <w:t xml:space="preserve"> </w:t>
            </w:r>
            <w:r w:rsidRPr="006F439B">
              <w:rPr>
                <w:b/>
                <w:w w:val="105"/>
                <w:sz w:val="24"/>
              </w:rPr>
              <w:t>approved:</w:t>
            </w:r>
          </w:p>
        </w:tc>
        <w:tc>
          <w:tcPr>
            <w:tcW w:w="4511" w:type="dxa"/>
          </w:tcPr>
          <w:p w14:paraId="1BD3C3BB" w14:textId="709A8681" w:rsidR="00BB30D9" w:rsidRPr="006F439B" w:rsidRDefault="00EF585B" w:rsidP="00EF585B">
            <w:pPr>
              <w:pStyle w:val="TableParagraph"/>
              <w:ind w:left="0"/>
              <w:rPr>
                <w:sz w:val="24"/>
                <w:szCs w:val="24"/>
              </w:rPr>
            </w:pPr>
            <w:r>
              <w:rPr>
                <w:sz w:val="24"/>
                <w:szCs w:val="24"/>
              </w:rPr>
              <w:t xml:space="preserve"> </w:t>
            </w:r>
            <w:r w:rsidR="00DD7F5E">
              <w:rPr>
                <w:sz w:val="24"/>
                <w:szCs w:val="24"/>
              </w:rPr>
              <w:t>December 2024</w:t>
            </w:r>
          </w:p>
        </w:tc>
      </w:tr>
      <w:tr w:rsidR="00BB30D9" w:rsidRPr="006F439B" w14:paraId="4B53BE34" w14:textId="77777777" w:rsidTr="48C51E39">
        <w:trPr>
          <w:trHeight w:val="621"/>
        </w:trPr>
        <w:tc>
          <w:tcPr>
            <w:tcW w:w="4508" w:type="dxa"/>
          </w:tcPr>
          <w:p w14:paraId="33D7C3F4" w14:textId="77777777" w:rsidR="00BB30D9" w:rsidRPr="006F439B" w:rsidRDefault="005B2BA0">
            <w:pPr>
              <w:pStyle w:val="TableParagraph"/>
              <w:rPr>
                <w:b/>
                <w:sz w:val="24"/>
              </w:rPr>
            </w:pPr>
            <w:r w:rsidRPr="006F439B">
              <w:rPr>
                <w:b/>
                <w:w w:val="105"/>
                <w:sz w:val="24"/>
              </w:rPr>
              <w:t>Review</w:t>
            </w:r>
            <w:r w:rsidRPr="006F439B">
              <w:rPr>
                <w:b/>
                <w:spacing w:val="-4"/>
                <w:w w:val="105"/>
                <w:sz w:val="24"/>
              </w:rPr>
              <w:t xml:space="preserve"> </w:t>
            </w:r>
            <w:r w:rsidRPr="006F439B">
              <w:rPr>
                <w:b/>
                <w:w w:val="105"/>
                <w:sz w:val="24"/>
              </w:rPr>
              <w:t>date:</w:t>
            </w:r>
          </w:p>
        </w:tc>
        <w:tc>
          <w:tcPr>
            <w:tcW w:w="4511" w:type="dxa"/>
          </w:tcPr>
          <w:p w14:paraId="77852E72" w14:textId="6CBEED44" w:rsidR="00BB30D9" w:rsidRPr="006F439B" w:rsidRDefault="00EF585B" w:rsidP="00EF585B">
            <w:pPr>
              <w:pStyle w:val="TableParagraph"/>
              <w:ind w:left="0"/>
              <w:rPr>
                <w:sz w:val="24"/>
                <w:szCs w:val="24"/>
              </w:rPr>
            </w:pPr>
            <w:r>
              <w:rPr>
                <w:sz w:val="24"/>
                <w:szCs w:val="24"/>
              </w:rPr>
              <w:t xml:space="preserve"> </w:t>
            </w:r>
            <w:r w:rsidR="00DD7F5E">
              <w:rPr>
                <w:sz w:val="24"/>
                <w:szCs w:val="24"/>
              </w:rPr>
              <w:t>December 202</w:t>
            </w:r>
            <w:r w:rsidR="00D620F8">
              <w:rPr>
                <w:sz w:val="24"/>
                <w:szCs w:val="24"/>
              </w:rPr>
              <w:t>6</w:t>
            </w:r>
          </w:p>
        </w:tc>
      </w:tr>
    </w:tbl>
    <w:p w14:paraId="66B4B538" w14:textId="77777777" w:rsidR="00BB30D9" w:rsidRDefault="00BB30D9">
      <w:pPr>
        <w:pStyle w:val="BodyText"/>
        <w:ind w:left="0"/>
        <w:rPr>
          <w:rFonts w:ascii="Arial"/>
          <w:b/>
          <w:sz w:val="20"/>
        </w:rPr>
      </w:pPr>
    </w:p>
    <w:p w14:paraId="2F804A33" w14:textId="77777777" w:rsidR="008862E4" w:rsidRDefault="008862E4" w:rsidP="008862E4">
      <w:pPr>
        <w:spacing w:after="120" w:line="276" w:lineRule="auto"/>
        <w:jc w:val="both"/>
        <w:textAlignment w:val="baseline"/>
        <w:rPr>
          <w:rFonts w:ascii="Arial" w:hAnsi="Arial" w:cs="Arial"/>
          <w:b/>
          <w:bCs/>
          <w:iCs/>
          <w:sz w:val="24"/>
          <w:szCs w:val="24"/>
        </w:rPr>
      </w:pPr>
      <w:r w:rsidRPr="00F873E9">
        <w:rPr>
          <w:rFonts w:ascii="Arial" w:hAnsi="Arial" w:cs="Arial"/>
          <w:b/>
          <w:bCs/>
          <w:iCs/>
          <w:sz w:val="24"/>
          <w:szCs w:val="24"/>
        </w:rPr>
        <w:t>SCOPE</w:t>
      </w:r>
    </w:p>
    <w:p w14:paraId="013E0723" w14:textId="2D4AF339" w:rsidR="00DD7F5E" w:rsidRDefault="00DD7F5E" w:rsidP="00DD7F5E">
      <w:pPr>
        <w:rPr>
          <w:rFonts w:ascii="Arial" w:hAnsi="Arial" w:cs="Arial"/>
          <w:sz w:val="24"/>
          <w:szCs w:val="24"/>
        </w:rPr>
      </w:pPr>
      <w:r>
        <w:rPr>
          <w:rFonts w:ascii="Arial" w:hAnsi="Arial" w:cs="Arial"/>
          <w:sz w:val="24"/>
          <w:szCs w:val="24"/>
        </w:rPr>
        <w:t>This policy</w:t>
      </w:r>
      <w:r w:rsidRPr="003403DA">
        <w:rPr>
          <w:rFonts w:ascii="Arial" w:hAnsi="Arial" w:cs="Arial"/>
          <w:sz w:val="24"/>
          <w:szCs w:val="24"/>
        </w:rPr>
        <w:t xml:space="preserve"> is applicable to all employees </w:t>
      </w:r>
      <w:r>
        <w:rPr>
          <w:rFonts w:ascii="Arial" w:hAnsi="Arial" w:cs="Arial"/>
          <w:sz w:val="24"/>
          <w:szCs w:val="24"/>
        </w:rPr>
        <w:t>of Park Lane Special School</w:t>
      </w:r>
      <w:r w:rsidRPr="00B1494D">
        <w:rPr>
          <w:rFonts w:ascii="Arial" w:hAnsi="Arial" w:cs="Arial"/>
          <w:sz w:val="24"/>
          <w:szCs w:val="24"/>
        </w:rPr>
        <w:t xml:space="preserve"> </w:t>
      </w:r>
      <w:r>
        <w:rPr>
          <w:rFonts w:ascii="Arial" w:hAnsi="Arial" w:cs="Arial"/>
          <w:sz w:val="24"/>
          <w:szCs w:val="24"/>
        </w:rPr>
        <w:t>including teaching and support staff.</w:t>
      </w:r>
      <w:r w:rsidRPr="003403DA">
        <w:rPr>
          <w:rFonts w:ascii="Arial" w:hAnsi="Arial" w:cs="Arial"/>
          <w:sz w:val="24"/>
          <w:szCs w:val="24"/>
        </w:rPr>
        <w:t xml:space="preserve"> </w:t>
      </w:r>
      <w:r>
        <w:rPr>
          <w:rFonts w:ascii="Arial" w:hAnsi="Arial" w:cs="Arial"/>
          <w:sz w:val="24"/>
          <w:szCs w:val="24"/>
        </w:rPr>
        <w:t>It also applies to job applicants and volunteers.</w:t>
      </w:r>
    </w:p>
    <w:p w14:paraId="4EDCC41A" w14:textId="77777777" w:rsidR="00DD7F5E" w:rsidRPr="00DD7F5E" w:rsidRDefault="00DD7F5E" w:rsidP="00DD7F5E">
      <w:pPr>
        <w:rPr>
          <w:rFonts w:ascii="Arial" w:hAnsi="Arial" w:cs="Arial"/>
          <w:sz w:val="24"/>
          <w:szCs w:val="24"/>
        </w:rPr>
      </w:pPr>
    </w:p>
    <w:p w14:paraId="271A08B6" w14:textId="77777777" w:rsidR="00DD7F5E" w:rsidRDefault="008862E4" w:rsidP="00DD7F5E">
      <w:pPr>
        <w:spacing w:after="120" w:line="276" w:lineRule="auto"/>
        <w:jc w:val="both"/>
        <w:rPr>
          <w:rFonts w:ascii="Arial" w:hAnsi="Arial" w:cs="Arial"/>
          <w:b/>
          <w:bCs/>
          <w:sz w:val="24"/>
          <w:szCs w:val="24"/>
        </w:rPr>
      </w:pPr>
      <w:r w:rsidRPr="00F873E9">
        <w:rPr>
          <w:rFonts w:ascii="Arial" w:hAnsi="Arial" w:cs="Arial"/>
          <w:b/>
          <w:bCs/>
          <w:sz w:val="24"/>
          <w:szCs w:val="24"/>
        </w:rPr>
        <w:t>POLICY STATEMENT</w:t>
      </w:r>
    </w:p>
    <w:p w14:paraId="4A11E07B" w14:textId="77777777" w:rsidR="00DD7F5E" w:rsidRDefault="00DD7F5E" w:rsidP="00DD7F5E">
      <w:pPr>
        <w:rPr>
          <w:rFonts w:ascii="Arial" w:hAnsi="Arial" w:cs="Arial"/>
          <w:sz w:val="24"/>
          <w:szCs w:val="24"/>
        </w:rPr>
      </w:pPr>
      <w:r>
        <w:rPr>
          <w:rFonts w:ascii="Arial" w:hAnsi="Arial" w:cs="Arial"/>
          <w:sz w:val="24"/>
          <w:szCs w:val="24"/>
        </w:rPr>
        <w:t xml:space="preserve">The school/academy understands each person is unique, whether in terms of their background, personal characteristics, experience, skills or motivations and values all staff and communities for the diversity they bring. It aims to make equality an integral part of the way it works by putting it at the </w:t>
      </w:r>
      <w:proofErr w:type="spellStart"/>
      <w:r>
        <w:rPr>
          <w:rFonts w:ascii="Arial" w:hAnsi="Arial" w:cs="Arial"/>
          <w:sz w:val="24"/>
          <w:szCs w:val="24"/>
        </w:rPr>
        <w:t>centre</w:t>
      </w:r>
      <w:proofErr w:type="spellEnd"/>
      <w:r>
        <w:rPr>
          <w:rFonts w:ascii="Arial" w:hAnsi="Arial" w:cs="Arial"/>
          <w:sz w:val="24"/>
          <w:szCs w:val="24"/>
        </w:rPr>
        <w:t xml:space="preserve"> of everything it does. The school/academy is committed to celebrating diversity and promoting equality as an employer. </w:t>
      </w:r>
    </w:p>
    <w:p w14:paraId="2ADDA7B3" w14:textId="77777777" w:rsidR="00DD7F5E" w:rsidRPr="00500B69" w:rsidRDefault="00DD7F5E" w:rsidP="00DD7F5E">
      <w:pPr>
        <w:rPr>
          <w:rFonts w:ascii="Arial" w:hAnsi="Arial" w:cs="Arial"/>
          <w:sz w:val="24"/>
          <w:szCs w:val="24"/>
        </w:rPr>
      </w:pPr>
    </w:p>
    <w:p w14:paraId="14774FC7" w14:textId="77777777" w:rsidR="00DD7F5E" w:rsidRDefault="00DD7F5E" w:rsidP="00DD7F5E">
      <w:pPr>
        <w:rPr>
          <w:rFonts w:ascii="Arial" w:hAnsi="Arial" w:cs="Arial"/>
          <w:sz w:val="24"/>
          <w:szCs w:val="24"/>
        </w:rPr>
      </w:pPr>
      <w:r w:rsidRPr="503E5B88">
        <w:rPr>
          <w:rFonts w:ascii="Arial" w:hAnsi="Arial" w:cs="Arial"/>
          <w:sz w:val="24"/>
          <w:szCs w:val="24"/>
        </w:rPr>
        <w:t xml:space="preserve">The purpose of this policy is to set out the school/academy’s commitment and approach to equality, diversity and inclusion in respect of its role as an employer and the avoidance of discrimination. </w:t>
      </w:r>
    </w:p>
    <w:p w14:paraId="403C3F4A" w14:textId="77777777" w:rsidR="00DD7F5E" w:rsidRDefault="00DD7F5E" w:rsidP="00DD7F5E">
      <w:pPr>
        <w:rPr>
          <w:rFonts w:ascii="Arial" w:hAnsi="Arial" w:cs="Arial"/>
          <w:bCs/>
          <w:sz w:val="24"/>
          <w:szCs w:val="24"/>
        </w:rPr>
      </w:pPr>
    </w:p>
    <w:p w14:paraId="6254C3FC" w14:textId="77777777" w:rsidR="00DD7F5E" w:rsidRDefault="00DD7F5E" w:rsidP="00DD7F5E">
      <w:pPr>
        <w:rPr>
          <w:rFonts w:ascii="Arial" w:hAnsi="Arial" w:cs="Arial"/>
          <w:bCs/>
          <w:sz w:val="24"/>
          <w:szCs w:val="24"/>
        </w:rPr>
      </w:pPr>
      <w:r>
        <w:rPr>
          <w:rFonts w:ascii="Arial" w:hAnsi="Arial" w:cs="Arial"/>
          <w:bCs/>
          <w:sz w:val="24"/>
          <w:szCs w:val="24"/>
        </w:rPr>
        <w:t xml:space="preserve">The school/academy is committed to promoting equal opportunities in all aspects of employment including recruitment, promotion, opportunities for training, pay and benefits, disciplinary process and redundancy decisions. All staff (and job applicants) will receive equal treatment regardless of age, sex, disability, gender reassignment, marital or civil partner status, pregnancy or maternity, race, religion or belief, sexual orientation or caring responsibility. This means that the application of policies may need to be adjusted to cater for the specific needs of an individual, providing reasonable adjustments where necessary and supporting existing employees. </w:t>
      </w:r>
    </w:p>
    <w:p w14:paraId="68EF8D09" w14:textId="77777777" w:rsidR="00DD7F5E" w:rsidRDefault="00DD7F5E" w:rsidP="00DD7F5E">
      <w:pPr>
        <w:rPr>
          <w:rFonts w:ascii="Arial" w:hAnsi="Arial" w:cs="Arial"/>
          <w:bCs/>
          <w:sz w:val="24"/>
          <w:szCs w:val="24"/>
        </w:rPr>
      </w:pPr>
    </w:p>
    <w:p w14:paraId="49028117" w14:textId="77777777" w:rsidR="00DD7F5E" w:rsidRDefault="00DD7F5E" w:rsidP="00DD7F5E">
      <w:pPr>
        <w:rPr>
          <w:rFonts w:ascii="Arial" w:hAnsi="Arial" w:cs="Arial"/>
          <w:bCs/>
          <w:sz w:val="24"/>
          <w:szCs w:val="24"/>
        </w:rPr>
      </w:pPr>
      <w:r>
        <w:rPr>
          <w:rFonts w:ascii="Arial" w:hAnsi="Arial" w:cs="Arial"/>
          <w:sz w:val="24"/>
          <w:szCs w:val="24"/>
        </w:rPr>
        <w:t>This policy comple</w:t>
      </w:r>
      <w:r w:rsidRPr="006B3BDE">
        <w:rPr>
          <w:rFonts w:ascii="Arial" w:hAnsi="Arial" w:cs="Arial"/>
          <w:sz w:val="24"/>
          <w:szCs w:val="24"/>
        </w:rPr>
        <w:t xml:space="preserve">ments other equality policies that are </w:t>
      </w:r>
      <w:r>
        <w:rPr>
          <w:rFonts w:ascii="Arial" w:hAnsi="Arial" w:cs="Arial"/>
          <w:sz w:val="24"/>
          <w:szCs w:val="24"/>
        </w:rPr>
        <w:t xml:space="preserve">available </w:t>
      </w:r>
      <w:r w:rsidRPr="006B3BDE">
        <w:rPr>
          <w:rFonts w:ascii="Arial" w:hAnsi="Arial" w:cs="Arial"/>
          <w:sz w:val="24"/>
          <w:szCs w:val="24"/>
        </w:rPr>
        <w:t>within the schoo</w:t>
      </w:r>
      <w:r>
        <w:rPr>
          <w:rFonts w:ascii="Arial" w:hAnsi="Arial" w:cs="Arial"/>
          <w:sz w:val="24"/>
          <w:szCs w:val="24"/>
        </w:rPr>
        <w:t>l/academy.</w:t>
      </w:r>
    </w:p>
    <w:p w14:paraId="4EBD2A70" w14:textId="77777777" w:rsidR="00DD7F5E" w:rsidRDefault="00DD7F5E" w:rsidP="00DD7F5E">
      <w:pPr>
        <w:spacing w:after="120" w:line="276" w:lineRule="auto"/>
        <w:jc w:val="both"/>
        <w:rPr>
          <w:rFonts w:ascii="Arial" w:hAnsi="Arial" w:cs="Arial"/>
          <w:b/>
          <w:bCs/>
          <w:sz w:val="24"/>
          <w:szCs w:val="24"/>
        </w:rPr>
      </w:pPr>
    </w:p>
    <w:p w14:paraId="20123606" w14:textId="35194FE0" w:rsidR="008862E4" w:rsidRDefault="008862E4" w:rsidP="00DD7F5E">
      <w:pPr>
        <w:spacing w:after="120" w:line="276" w:lineRule="auto"/>
        <w:jc w:val="both"/>
        <w:rPr>
          <w:rFonts w:ascii="Arial" w:hAnsi="Arial" w:cs="Arial"/>
          <w:b/>
          <w:sz w:val="24"/>
          <w:szCs w:val="24"/>
        </w:rPr>
      </w:pPr>
      <w:r w:rsidRPr="00F873E9">
        <w:rPr>
          <w:rFonts w:ascii="Arial" w:hAnsi="Arial" w:cs="Arial"/>
          <w:b/>
          <w:sz w:val="24"/>
          <w:szCs w:val="24"/>
        </w:rPr>
        <w:t xml:space="preserve">WHAT YOU CAN EXPECT FROM </w:t>
      </w:r>
      <w:proofErr w:type="gramStart"/>
      <w:r w:rsidRPr="00F873E9">
        <w:rPr>
          <w:rFonts w:ascii="Arial" w:hAnsi="Arial" w:cs="Arial"/>
          <w:b/>
          <w:sz w:val="24"/>
          <w:szCs w:val="24"/>
        </w:rPr>
        <w:t>THE SCHOOL</w:t>
      </w:r>
      <w:proofErr w:type="gramEnd"/>
    </w:p>
    <w:p w14:paraId="5E1D318A" w14:textId="77777777" w:rsidR="00DD7F5E" w:rsidRDefault="00DD7F5E" w:rsidP="00DD7F5E">
      <w:pPr>
        <w:rPr>
          <w:rFonts w:ascii="Arial" w:hAnsi="Arial" w:cs="Arial"/>
          <w:sz w:val="24"/>
          <w:szCs w:val="24"/>
        </w:rPr>
      </w:pPr>
      <w:r>
        <w:rPr>
          <w:rFonts w:ascii="Arial" w:hAnsi="Arial" w:cs="Arial"/>
          <w:sz w:val="24"/>
          <w:szCs w:val="24"/>
        </w:rPr>
        <w:lastRenderedPageBreak/>
        <w:t>The school/academy will:</w:t>
      </w:r>
    </w:p>
    <w:p w14:paraId="21027472" w14:textId="77777777" w:rsidR="00DD7F5E" w:rsidRDefault="00DD7F5E" w:rsidP="00DD7F5E">
      <w:pPr>
        <w:rPr>
          <w:rFonts w:ascii="Arial" w:hAnsi="Arial" w:cs="Arial"/>
          <w:sz w:val="24"/>
          <w:szCs w:val="24"/>
        </w:rPr>
      </w:pPr>
    </w:p>
    <w:p w14:paraId="7639EFCF" w14:textId="77777777" w:rsidR="00DD7F5E" w:rsidRDefault="00DD7F5E" w:rsidP="00DD7F5E">
      <w:pPr>
        <w:pStyle w:val="ListParagraph"/>
        <w:widowControl/>
        <w:numPr>
          <w:ilvl w:val="0"/>
          <w:numId w:val="19"/>
        </w:numPr>
        <w:autoSpaceDE/>
        <w:autoSpaceDN/>
        <w:spacing w:after="120" w:line="276" w:lineRule="auto"/>
        <w:ind w:left="357" w:hanging="357"/>
        <w:contextualSpacing/>
        <w:jc w:val="left"/>
        <w:rPr>
          <w:rFonts w:ascii="Arial" w:hAnsi="Arial" w:cs="Arial"/>
          <w:sz w:val="24"/>
          <w:szCs w:val="24"/>
        </w:rPr>
      </w:pPr>
      <w:r w:rsidRPr="4569CB22">
        <w:rPr>
          <w:rFonts w:ascii="Arial" w:hAnsi="Arial" w:cs="Arial"/>
          <w:sz w:val="24"/>
          <w:szCs w:val="24"/>
        </w:rPr>
        <w:t xml:space="preserve">Commit to promoting a working environment based on dignity, trust and respect, and one that is free from discrimination, harassment, bullying or </w:t>
      </w:r>
      <w:proofErr w:type="spellStart"/>
      <w:r w:rsidRPr="4569CB22">
        <w:rPr>
          <w:rFonts w:ascii="Arial" w:hAnsi="Arial" w:cs="Arial"/>
          <w:sz w:val="24"/>
          <w:szCs w:val="24"/>
        </w:rPr>
        <w:t>victimisation</w:t>
      </w:r>
      <w:proofErr w:type="spellEnd"/>
      <w:r w:rsidRPr="4569CB22">
        <w:rPr>
          <w:rFonts w:ascii="Arial" w:hAnsi="Arial" w:cs="Arial"/>
          <w:sz w:val="24"/>
          <w:szCs w:val="24"/>
        </w:rPr>
        <w:t xml:space="preserve">. </w:t>
      </w:r>
    </w:p>
    <w:p w14:paraId="27B1D375" w14:textId="77777777" w:rsidR="00DD7F5E" w:rsidRPr="00CB1FB8" w:rsidRDefault="00DD7F5E" w:rsidP="00DD7F5E">
      <w:pPr>
        <w:pStyle w:val="ListParagraph"/>
        <w:widowControl/>
        <w:numPr>
          <w:ilvl w:val="0"/>
          <w:numId w:val="19"/>
        </w:numPr>
        <w:autoSpaceDE/>
        <w:autoSpaceDN/>
        <w:spacing w:after="120" w:line="276" w:lineRule="auto"/>
        <w:ind w:left="357" w:hanging="357"/>
        <w:contextualSpacing/>
        <w:jc w:val="left"/>
        <w:rPr>
          <w:rFonts w:ascii="Arial" w:hAnsi="Arial" w:cs="Arial"/>
          <w:sz w:val="24"/>
          <w:szCs w:val="24"/>
        </w:rPr>
      </w:pPr>
      <w:r w:rsidRPr="201376FF">
        <w:rPr>
          <w:rFonts w:ascii="Arial" w:hAnsi="Arial" w:cs="Arial"/>
          <w:sz w:val="24"/>
          <w:szCs w:val="24"/>
        </w:rPr>
        <w:t xml:space="preserve">Seek to ensure that </w:t>
      </w:r>
      <w:proofErr w:type="gramStart"/>
      <w:r>
        <w:rPr>
          <w:rFonts w:ascii="Arial" w:hAnsi="Arial" w:cs="Arial"/>
          <w:sz w:val="24"/>
          <w:szCs w:val="24"/>
        </w:rPr>
        <w:t>employees</w:t>
      </w:r>
      <w:proofErr w:type="gramEnd"/>
      <w:r w:rsidRPr="201376FF">
        <w:rPr>
          <w:rFonts w:ascii="Arial" w:hAnsi="Arial" w:cs="Arial"/>
          <w:sz w:val="24"/>
          <w:szCs w:val="24"/>
        </w:rPr>
        <w:t xml:space="preserve"> mental health and wellbeing </w:t>
      </w:r>
      <w:proofErr w:type="gramStart"/>
      <w:r w:rsidRPr="201376FF">
        <w:rPr>
          <w:rFonts w:ascii="Arial" w:hAnsi="Arial" w:cs="Arial"/>
          <w:sz w:val="24"/>
          <w:szCs w:val="24"/>
        </w:rPr>
        <w:t>is</w:t>
      </w:r>
      <w:proofErr w:type="gramEnd"/>
      <w:r w:rsidRPr="201376FF">
        <w:rPr>
          <w:rFonts w:ascii="Arial" w:hAnsi="Arial" w:cs="Arial"/>
          <w:sz w:val="24"/>
          <w:szCs w:val="24"/>
        </w:rPr>
        <w:t xml:space="preserve"> always treated as a priority and ensure that </w:t>
      </w:r>
      <w:r>
        <w:rPr>
          <w:rFonts w:ascii="Arial" w:hAnsi="Arial" w:cs="Arial"/>
          <w:sz w:val="24"/>
          <w:szCs w:val="24"/>
        </w:rPr>
        <w:t>the</w:t>
      </w:r>
      <w:r w:rsidRPr="201376FF">
        <w:rPr>
          <w:rFonts w:ascii="Arial" w:hAnsi="Arial" w:cs="Arial"/>
          <w:sz w:val="24"/>
          <w:szCs w:val="24"/>
        </w:rPr>
        <w:t xml:space="preserve">y are supported if </w:t>
      </w:r>
      <w:r>
        <w:rPr>
          <w:rFonts w:ascii="Arial" w:hAnsi="Arial" w:cs="Arial"/>
          <w:sz w:val="24"/>
          <w:szCs w:val="24"/>
        </w:rPr>
        <w:t>the</w:t>
      </w:r>
      <w:r w:rsidRPr="201376FF">
        <w:rPr>
          <w:rFonts w:ascii="Arial" w:hAnsi="Arial" w:cs="Arial"/>
          <w:sz w:val="24"/>
          <w:szCs w:val="24"/>
        </w:rPr>
        <w:t>y are facing such issues.</w:t>
      </w:r>
    </w:p>
    <w:p w14:paraId="6C0A01B3" w14:textId="77777777" w:rsidR="00DD7F5E" w:rsidRPr="00725EF0" w:rsidRDefault="00DD7F5E" w:rsidP="00DD7F5E">
      <w:pPr>
        <w:pStyle w:val="NoSpacing"/>
        <w:numPr>
          <w:ilvl w:val="0"/>
          <w:numId w:val="18"/>
        </w:numPr>
        <w:spacing w:after="120" w:line="276" w:lineRule="auto"/>
        <w:rPr>
          <w:rFonts w:ascii="Arial" w:hAnsi="Arial" w:cs="Arial"/>
        </w:rPr>
      </w:pPr>
      <w:r w:rsidRPr="503E5B88">
        <w:rPr>
          <w:rFonts w:ascii="Arial" w:hAnsi="Arial" w:cs="Arial"/>
        </w:rPr>
        <w:t>Ensure that  recruitment, promotion and retention procedures do not treat anyone less favourably based on their age, disability, gender reassignment, marital or civil partner status, pregnancy or maternity, race, religion or belief, sex or sexual orientation (</w:t>
      </w:r>
      <w:hyperlink r:id="rId11" w:history="1">
        <w:r w:rsidRPr="00B733A9">
          <w:rPr>
            <w:rStyle w:val="Hyperlink"/>
            <w:rFonts w:ascii="Arial" w:hAnsi="Arial" w:cs="Arial"/>
          </w:rPr>
          <w:t>Protected Characteristics Equality Act 2010</w:t>
        </w:r>
      </w:hyperlink>
      <w:r w:rsidRPr="503E5B88">
        <w:rPr>
          <w:rFonts w:ascii="Arial" w:hAnsi="Arial" w:cs="Arial"/>
        </w:rPr>
        <w:t>).</w:t>
      </w:r>
    </w:p>
    <w:p w14:paraId="56F013D5" w14:textId="77777777" w:rsidR="00DD7F5E" w:rsidRPr="00725EF0" w:rsidRDefault="00DD7F5E" w:rsidP="00DD7F5E">
      <w:pPr>
        <w:pStyle w:val="NoSpacing"/>
        <w:numPr>
          <w:ilvl w:val="0"/>
          <w:numId w:val="18"/>
        </w:numPr>
        <w:spacing w:after="120" w:line="276" w:lineRule="auto"/>
        <w:rPr>
          <w:rFonts w:ascii="Arial" w:hAnsi="Arial" w:cs="Arial"/>
        </w:rPr>
      </w:pPr>
      <w:r w:rsidRPr="00725EF0">
        <w:rPr>
          <w:rFonts w:ascii="Arial" w:hAnsi="Arial" w:cs="Arial"/>
        </w:rPr>
        <w:t xml:space="preserve">Respect the confidentiality of all information relating to </w:t>
      </w:r>
      <w:r>
        <w:rPr>
          <w:rFonts w:ascii="Arial" w:hAnsi="Arial" w:cs="Arial"/>
        </w:rPr>
        <w:t>their</w:t>
      </w:r>
      <w:r w:rsidRPr="00725EF0">
        <w:rPr>
          <w:rFonts w:ascii="Arial" w:hAnsi="Arial" w:cs="Arial"/>
        </w:rPr>
        <w:t xml:space="preserve"> personal circumstances in line with HR practice and data protection legislation.</w:t>
      </w:r>
    </w:p>
    <w:p w14:paraId="5335AA1E" w14:textId="77777777" w:rsidR="00DD7F5E" w:rsidRPr="00725EF0" w:rsidRDefault="00DD7F5E" w:rsidP="00DD7F5E">
      <w:pPr>
        <w:pStyle w:val="NoSpacing"/>
        <w:numPr>
          <w:ilvl w:val="0"/>
          <w:numId w:val="18"/>
        </w:numPr>
        <w:spacing w:after="120" w:line="276" w:lineRule="auto"/>
        <w:rPr>
          <w:rFonts w:ascii="Arial" w:hAnsi="Arial" w:cs="Arial"/>
        </w:rPr>
      </w:pPr>
      <w:r w:rsidRPr="590C93BD">
        <w:rPr>
          <w:rFonts w:ascii="Arial" w:hAnsi="Arial" w:cs="Arial"/>
        </w:rPr>
        <w:t xml:space="preserve">Recognise </w:t>
      </w:r>
      <w:r w:rsidRPr="590C93BD">
        <w:rPr>
          <w:rFonts w:ascii="Arial" w:hAnsi="Arial" w:cs="Arial"/>
          <w:lang w:eastAsia="en-GB"/>
        </w:rPr>
        <w:t>that people can have more than one protected characteristic,</w:t>
      </w:r>
      <w:r>
        <w:rPr>
          <w:rFonts w:ascii="Arial" w:hAnsi="Arial" w:cs="Arial"/>
          <w:lang w:eastAsia="en-GB"/>
        </w:rPr>
        <w:t xml:space="preserve"> </w:t>
      </w:r>
      <w:r w:rsidRPr="590C93BD">
        <w:rPr>
          <w:rFonts w:ascii="Arial" w:hAnsi="Arial" w:cs="Arial"/>
          <w:lang w:eastAsia="en-GB"/>
        </w:rPr>
        <w:t>and work to prevent all forms of discrimination.</w:t>
      </w:r>
    </w:p>
    <w:p w14:paraId="4CCC35A3" w14:textId="77777777" w:rsidR="00DD7F5E" w:rsidRDefault="00DD7F5E" w:rsidP="00DD7F5E">
      <w:pPr>
        <w:pStyle w:val="ListParagraph"/>
        <w:widowControl/>
        <w:numPr>
          <w:ilvl w:val="0"/>
          <w:numId w:val="18"/>
        </w:numPr>
        <w:autoSpaceDE/>
        <w:autoSpaceDN/>
        <w:spacing w:after="120" w:line="276" w:lineRule="auto"/>
        <w:contextualSpacing/>
        <w:jc w:val="left"/>
        <w:rPr>
          <w:rFonts w:ascii="Arial" w:hAnsi="Arial" w:cs="Arial"/>
          <w:sz w:val="24"/>
          <w:szCs w:val="24"/>
        </w:rPr>
      </w:pPr>
      <w:r w:rsidRPr="503E5B88">
        <w:rPr>
          <w:rFonts w:ascii="Arial" w:hAnsi="Arial" w:cs="Arial"/>
          <w:sz w:val="24"/>
          <w:szCs w:val="24"/>
        </w:rPr>
        <w:t xml:space="preserve">Listen, respond and act appropriately and in a timely manner when </w:t>
      </w:r>
      <w:proofErr w:type="gramStart"/>
      <w:r w:rsidRPr="503E5B88">
        <w:rPr>
          <w:rFonts w:ascii="Arial" w:hAnsi="Arial" w:cs="Arial"/>
          <w:sz w:val="24"/>
          <w:szCs w:val="24"/>
        </w:rPr>
        <w:t>told</w:t>
      </w:r>
      <w:proofErr w:type="gramEnd"/>
      <w:r w:rsidRPr="503E5B88">
        <w:rPr>
          <w:rFonts w:ascii="Arial" w:hAnsi="Arial" w:cs="Arial"/>
          <w:sz w:val="24"/>
          <w:szCs w:val="24"/>
        </w:rPr>
        <w:t xml:space="preserve"> about something that is inappropriate or wrong.</w:t>
      </w:r>
    </w:p>
    <w:p w14:paraId="513287E7" w14:textId="77777777" w:rsidR="00DD7F5E" w:rsidRPr="00A2218A" w:rsidRDefault="00DD7F5E" w:rsidP="00DD7F5E">
      <w:pPr>
        <w:spacing w:after="120"/>
        <w:rPr>
          <w:rFonts w:ascii="Arial" w:hAnsi="Arial" w:cs="Arial"/>
          <w:sz w:val="28"/>
          <w:szCs w:val="28"/>
        </w:rPr>
      </w:pPr>
      <w:r w:rsidRPr="00A2218A">
        <w:rPr>
          <w:rStyle w:val="normaltextrun"/>
          <w:rFonts w:ascii="Arial" w:hAnsi="Arial" w:cs="Arial"/>
          <w:color w:val="000000"/>
          <w:sz w:val="24"/>
          <w:szCs w:val="24"/>
          <w:shd w:val="clear" w:color="auto" w:fill="FFFFFF"/>
        </w:rPr>
        <w:t xml:space="preserve">The </w:t>
      </w:r>
      <w:r>
        <w:rPr>
          <w:rStyle w:val="normaltextrun"/>
          <w:rFonts w:ascii="Arial" w:hAnsi="Arial" w:cs="Arial"/>
          <w:color w:val="000000"/>
          <w:sz w:val="24"/>
          <w:szCs w:val="24"/>
          <w:shd w:val="clear" w:color="auto" w:fill="FFFFFF"/>
        </w:rPr>
        <w:t>h</w:t>
      </w:r>
      <w:r w:rsidRPr="00A2218A">
        <w:rPr>
          <w:rStyle w:val="normaltextrun"/>
          <w:rFonts w:ascii="Arial" w:hAnsi="Arial" w:cs="Arial"/>
          <w:color w:val="000000"/>
          <w:sz w:val="24"/>
          <w:szCs w:val="24"/>
          <w:shd w:val="clear" w:color="auto" w:fill="FFFFFF"/>
        </w:rPr>
        <w:t>eadteacher/manager is key to enabling the school’s/academy's commitment.</w:t>
      </w:r>
    </w:p>
    <w:p w14:paraId="11575323" w14:textId="77777777" w:rsidR="00DD7F5E" w:rsidRPr="00F873E9" w:rsidRDefault="00DD7F5E" w:rsidP="00DD7F5E">
      <w:pPr>
        <w:spacing w:after="120" w:line="276" w:lineRule="auto"/>
        <w:jc w:val="both"/>
        <w:rPr>
          <w:rFonts w:ascii="Arial" w:eastAsia="SimSun" w:hAnsi="Arial" w:cs="Arial"/>
          <w:color w:val="FF0000"/>
          <w:sz w:val="24"/>
          <w:szCs w:val="24"/>
          <w:lang w:val="en" w:eastAsia="zh-CN"/>
        </w:rPr>
      </w:pPr>
    </w:p>
    <w:p w14:paraId="5D6780AE" w14:textId="21DEF6A9" w:rsidR="008862E4" w:rsidRDefault="008862E4" w:rsidP="008862E4">
      <w:pPr>
        <w:spacing w:after="120" w:line="276" w:lineRule="auto"/>
        <w:jc w:val="both"/>
        <w:rPr>
          <w:rFonts w:ascii="Arial" w:hAnsi="Arial" w:cs="Arial"/>
          <w:b/>
          <w:sz w:val="24"/>
          <w:szCs w:val="24"/>
        </w:rPr>
      </w:pPr>
      <w:r w:rsidRPr="00F873E9">
        <w:rPr>
          <w:rFonts w:ascii="Arial" w:hAnsi="Arial" w:cs="Arial"/>
          <w:b/>
          <w:sz w:val="24"/>
          <w:szCs w:val="24"/>
        </w:rPr>
        <w:t xml:space="preserve">WHAT </w:t>
      </w:r>
      <w:proofErr w:type="gramStart"/>
      <w:r w:rsidRPr="00F873E9">
        <w:rPr>
          <w:rFonts w:ascii="Arial" w:hAnsi="Arial" w:cs="Arial"/>
          <w:b/>
          <w:sz w:val="24"/>
          <w:szCs w:val="24"/>
        </w:rPr>
        <w:t>THE SCHOOL</w:t>
      </w:r>
      <w:proofErr w:type="gramEnd"/>
      <w:r w:rsidRPr="00F873E9">
        <w:rPr>
          <w:rFonts w:ascii="Arial" w:hAnsi="Arial" w:cs="Arial"/>
          <w:b/>
          <w:sz w:val="24"/>
          <w:szCs w:val="24"/>
        </w:rPr>
        <w:t xml:space="preserve"> EXPECTS OF YOU</w:t>
      </w:r>
    </w:p>
    <w:p w14:paraId="6DAD8C1F" w14:textId="77777777" w:rsidR="00DD7F5E" w:rsidRDefault="00DD7F5E" w:rsidP="00DD7F5E">
      <w:pPr>
        <w:rPr>
          <w:rFonts w:ascii="Arial" w:hAnsi="Arial" w:cs="Arial"/>
          <w:sz w:val="24"/>
          <w:szCs w:val="24"/>
        </w:rPr>
      </w:pPr>
      <w:r>
        <w:rPr>
          <w:rFonts w:ascii="Arial" w:hAnsi="Arial" w:cs="Arial"/>
          <w:sz w:val="24"/>
          <w:szCs w:val="24"/>
        </w:rPr>
        <w:t>The school/academy expects employees to:</w:t>
      </w:r>
    </w:p>
    <w:p w14:paraId="35E564FE" w14:textId="77777777" w:rsidR="00DD7F5E" w:rsidRPr="00725EF0" w:rsidRDefault="00DD7F5E" w:rsidP="00DD7F5E">
      <w:pPr>
        <w:pStyle w:val="ListParagraph"/>
        <w:widowControl/>
        <w:numPr>
          <w:ilvl w:val="0"/>
          <w:numId w:val="21"/>
        </w:numPr>
        <w:autoSpaceDE/>
        <w:autoSpaceDN/>
        <w:spacing w:after="120" w:line="276" w:lineRule="auto"/>
        <w:ind w:left="360"/>
        <w:contextualSpacing/>
        <w:jc w:val="left"/>
        <w:rPr>
          <w:rFonts w:ascii="Arial" w:hAnsi="Arial" w:cs="Arial"/>
          <w:sz w:val="24"/>
          <w:szCs w:val="24"/>
        </w:rPr>
      </w:pPr>
      <w:r w:rsidRPr="201376FF">
        <w:rPr>
          <w:rFonts w:ascii="Arial" w:hAnsi="Arial" w:cs="Arial"/>
          <w:sz w:val="24"/>
          <w:szCs w:val="24"/>
        </w:rPr>
        <w:t xml:space="preserve">Treat </w:t>
      </w:r>
      <w:r>
        <w:rPr>
          <w:rFonts w:ascii="Arial" w:hAnsi="Arial" w:cs="Arial"/>
          <w:sz w:val="24"/>
          <w:szCs w:val="24"/>
        </w:rPr>
        <w:t>people</w:t>
      </w:r>
      <w:r w:rsidRPr="201376FF">
        <w:rPr>
          <w:rFonts w:ascii="Arial" w:hAnsi="Arial" w:cs="Arial"/>
          <w:sz w:val="24"/>
          <w:szCs w:val="24"/>
        </w:rPr>
        <w:t xml:space="preserve"> fairly and with dignity, trust and respect, working co-operatively with colleagues.</w:t>
      </w:r>
    </w:p>
    <w:p w14:paraId="3C60351F" w14:textId="77777777" w:rsidR="00DD7F5E" w:rsidRPr="00E4443F" w:rsidRDefault="00DD7F5E" w:rsidP="00DD7F5E">
      <w:pPr>
        <w:pStyle w:val="ListParagraph"/>
        <w:widowControl/>
        <w:numPr>
          <w:ilvl w:val="0"/>
          <w:numId w:val="21"/>
        </w:numPr>
        <w:autoSpaceDE/>
        <w:autoSpaceDN/>
        <w:spacing w:after="120" w:line="276" w:lineRule="auto"/>
        <w:ind w:left="360"/>
        <w:contextualSpacing/>
        <w:jc w:val="left"/>
        <w:rPr>
          <w:rFonts w:ascii="Arial" w:eastAsia="Arial" w:hAnsi="Arial" w:cs="Arial"/>
          <w:sz w:val="24"/>
          <w:szCs w:val="24"/>
        </w:rPr>
      </w:pPr>
      <w:r w:rsidRPr="00E4443F">
        <w:rPr>
          <w:rFonts w:ascii="Arial" w:eastAsia="Arial" w:hAnsi="Arial" w:cs="Arial"/>
          <w:sz w:val="24"/>
          <w:szCs w:val="24"/>
        </w:rPr>
        <w:t xml:space="preserve">Assist the </w:t>
      </w:r>
      <w:r>
        <w:rPr>
          <w:rFonts w:ascii="Arial" w:eastAsia="Arial" w:hAnsi="Arial" w:cs="Arial"/>
          <w:sz w:val="24"/>
          <w:szCs w:val="24"/>
        </w:rPr>
        <w:t>school/academy</w:t>
      </w:r>
      <w:r w:rsidRPr="00E4443F">
        <w:rPr>
          <w:rFonts w:ascii="Arial" w:eastAsia="Arial" w:hAnsi="Arial" w:cs="Arial"/>
          <w:sz w:val="24"/>
          <w:szCs w:val="24"/>
        </w:rPr>
        <w:t xml:space="preserve"> to meet its commitment to provide equal opportunities in employment and avoid unlawful discrimination by following and adhering fully to policies, procedures and good practice.</w:t>
      </w:r>
    </w:p>
    <w:p w14:paraId="51E2BFBA" w14:textId="77777777" w:rsidR="00DD7F5E" w:rsidRPr="00A22D81" w:rsidRDefault="00DD7F5E" w:rsidP="00DD7F5E">
      <w:pPr>
        <w:pStyle w:val="NoSpacing"/>
        <w:numPr>
          <w:ilvl w:val="0"/>
          <w:numId w:val="20"/>
        </w:numPr>
        <w:spacing w:after="120" w:line="276" w:lineRule="auto"/>
        <w:rPr>
          <w:rFonts w:ascii="Arial" w:hAnsi="Arial" w:cs="Arial"/>
        </w:rPr>
      </w:pPr>
      <w:r w:rsidRPr="201376FF">
        <w:rPr>
          <w:rFonts w:ascii="Arial" w:hAnsi="Arial" w:cs="Arial"/>
          <w:lang w:eastAsia="en-GB"/>
        </w:rPr>
        <w:t xml:space="preserve">Undertake </w:t>
      </w:r>
      <w:r w:rsidRPr="00A22D81">
        <w:rPr>
          <w:rFonts w:ascii="Arial" w:hAnsi="Arial" w:cs="Arial"/>
          <w:lang w:eastAsia="en-GB"/>
        </w:rPr>
        <w:t xml:space="preserve">regular equality, diversity and inclusion training.  </w:t>
      </w:r>
    </w:p>
    <w:p w14:paraId="02E217C5" w14:textId="77777777" w:rsidR="00DD7F5E" w:rsidRPr="00725EF0" w:rsidRDefault="00DD7F5E" w:rsidP="00DD7F5E">
      <w:pPr>
        <w:pStyle w:val="ListParagraph"/>
        <w:widowControl/>
        <w:numPr>
          <w:ilvl w:val="0"/>
          <w:numId w:val="20"/>
        </w:numPr>
        <w:autoSpaceDE/>
        <w:autoSpaceDN/>
        <w:spacing w:after="120" w:line="276" w:lineRule="auto"/>
        <w:jc w:val="left"/>
        <w:rPr>
          <w:rFonts w:ascii="Arial" w:hAnsi="Arial" w:cs="Arial"/>
          <w:sz w:val="24"/>
          <w:szCs w:val="24"/>
        </w:rPr>
      </w:pPr>
      <w:r w:rsidRPr="201376FF">
        <w:rPr>
          <w:rFonts w:ascii="Arial" w:hAnsi="Arial" w:cs="Arial"/>
          <w:sz w:val="24"/>
          <w:szCs w:val="24"/>
        </w:rPr>
        <w:t xml:space="preserve">Tell </w:t>
      </w:r>
      <w:r>
        <w:rPr>
          <w:rFonts w:ascii="Arial" w:hAnsi="Arial" w:cs="Arial"/>
          <w:sz w:val="24"/>
          <w:szCs w:val="24"/>
        </w:rPr>
        <w:t>the headteacher/m</w:t>
      </w:r>
      <w:r w:rsidRPr="201376FF">
        <w:rPr>
          <w:rFonts w:ascii="Arial" w:hAnsi="Arial" w:cs="Arial"/>
          <w:sz w:val="24"/>
          <w:szCs w:val="24"/>
        </w:rPr>
        <w:t xml:space="preserve">anager if </w:t>
      </w:r>
      <w:r>
        <w:rPr>
          <w:rFonts w:ascii="Arial" w:hAnsi="Arial" w:cs="Arial"/>
          <w:sz w:val="24"/>
          <w:szCs w:val="24"/>
        </w:rPr>
        <w:t>they</w:t>
      </w:r>
      <w:r w:rsidRPr="201376FF">
        <w:rPr>
          <w:rFonts w:ascii="Arial" w:hAnsi="Arial" w:cs="Arial"/>
          <w:sz w:val="24"/>
          <w:szCs w:val="24"/>
        </w:rPr>
        <w:t xml:space="preserve"> see or experience anything that is inappropriate or wrong so that the issue or complaint may be properly investigated in a timely manner and, if appropriate, action taken. </w:t>
      </w:r>
    </w:p>
    <w:p w14:paraId="36B681D6" w14:textId="77777777" w:rsidR="00DD7F5E" w:rsidRPr="00725EF0" w:rsidRDefault="00DD7F5E" w:rsidP="00DD7F5E">
      <w:pPr>
        <w:pStyle w:val="NoSpacing"/>
        <w:numPr>
          <w:ilvl w:val="0"/>
          <w:numId w:val="20"/>
        </w:numPr>
        <w:spacing w:after="120" w:line="276" w:lineRule="auto"/>
        <w:rPr>
          <w:rFonts w:ascii="Arial" w:hAnsi="Arial" w:cs="Arial"/>
        </w:rPr>
      </w:pPr>
      <w:r w:rsidRPr="201376FF">
        <w:rPr>
          <w:rFonts w:ascii="Arial" w:eastAsia="SimSun" w:hAnsi="Arial" w:cs="Arial"/>
          <w:lang w:val="en" w:eastAsia="zh-CN"/>
        </w:rPr>
        <w:t>Act reasonably and co-operate with the terms of the policy.</w:t>
      </w:r>
    </w:p>
    <w:p w14:paraId="0EC5BE6A" w14:textId="77777777" w:rsidR="00DD7F5E" w:rsidRDefault="00DD7F5E" w:rsidP="00DD7F5E">
      <w:pPr>
        <w:pStyle w:val="Heading1"/>
        <w:spacing w:before="240"/>
        <w:rPr>
          <w:b w:val="0"/>
          <w:bCs w:val="0"/>
        </w:rPr>
      </w:pPr>
      <w:r w:rsidRPr="00A2218A">
        <w:rPr>
          <w:b w:val="0"/>
          <w:bCs w:val="0"/>
        </w:rPr>
        <w:t>Discrimination</w:t>
      </w:r>
    </w:p>
    <w:p w14:paraId="5326B190" w14:textId="77777777" w:rsidR="00DD7F5E" w:rsidRDefault="00DD7F5E" w:rsidP="00DD7F5E">
      <w:pPr>
        <w:pStyle w:val="NoSpacing"/>
        <w:spacing w:after="120" w:line="276" w:lineRule="auto"/>
        <w:rPr>
          <w:rFonts w:ascii="Arial" w:hAnsi="Arial" w:cs="Arial"/>
        </w:rPr>
      </w:pPr>
      <w:r w:rsidRPr="20738AD5">
        <w:rPr>
          <w:rFonts w:ascii="Arial" w:hAnsi="Arial" w:cs="Arial"/>
        </w:rPr>
        <w:t xml:space="preserve">Discrimination is the unfair or prejudicial treatment of people and groups based on specific characteristics. The Equality Act 2010 prohibits discrimination based on certain protected characteristics - age, disability, gender reassignment, marital or civil partner status, pregnancy or maternity, race, religion or belief, sex or sexual orientation. </w:t>
      </w:r>
    </w:p>
    <w:p w14:paraId="0E76BEFA" w14:textId="77777777" w:rsidR="00DD7F5E" w:rsidRDefault="00DD7F5E" w:rsidP="00DD7F5E">
      <w:pPr>
        <w:pStyle w:val="NoSpacing"/>
        <w:spacing w:after="120" w:line="276" w:lineRule="auto"/>
        <w:rPr>
          <w:rFonts w:ascii="Arial" w:hAnsi="Arial" w:cs="Arial"/>
        </w:rPr>
      </w:pPr>
      <w:r w:rsidRPr="4569CB22">
        <w:rPr>
          <w:rFonts w:ascii="Arial" w:hAnsi="Arial" w:cs="Arial"/>
        </w:rPr>
        <w:t>Discrimination can be intentional or unintentional and may occur directly, indirectly, by association or by perception.  There are also two specific types of discrimination that apply only to disability: discrimination arising from disability and failing to make reasonable adjustments (</w:t>
      </w:r>
      <w:r>
        <w:rPr>
          <w:rFonts w:ascii="Arial" w:hAnsi="Arial" w:cs="Arial"/>
        </w:rPr>
        <w:t xml:space="preserve">See </w:t>
      </w:r>
      <w:hyperlink w:anchor="Definitions" w:history="1">
        <w:r w:rsidRPr="00847A0A">
          <w:rPr>
            <w:rStyle w:val="Hyperlink"/>
            <w:rFonts w:ascii="Arial" w:hAnsi="Arial" w:cs="Arial"/>
          </w:rPr>
          <w:t>Definitions</w:t>
        </w:r>
      </w:hyperlink>
      <w:r>
        <w:rPr>
          <w:rFonts w:ascii="Arial" w:hAnsi="Arial" w:cs="Arial"/>
        </w:rPr>
        <w:t xml:space="preserve"> below)</w:t>
      </w:r>
    </w:p>
    <w:p w14:paraId="7C89323E" w14:textId="77777777" w:rsidR="00DD7F5E" w:rsidRDefault="00DD7F5E" w:rsidP="00DD7F5E">
      <w:pPr>
        <w:pStyle w:val="NoSpacing"/>
        <w:spacing w:after="120" w:line="276" w:lineRule="auto"/>
        <w:rPr>
          <w:rFonts w:ascii="Arial" w:hAnsi="Arial" w:cs="Arial"/>
        </w:rPr>
      </w:pPr>
      <w:r w:rsidRPr="463C04BD">
        <w:rPr>
          <w:rFonts w:ascii="Arial" w:hAnsi="Arial" w:cs="Arial"/>
        </w:rPr>
        <w:lastRenderedPageBreak/>
        <w:t xml:space="preserve">Discrimination is not always obvious and can be subtle and unconscious. This stems from a person’s general assumptions about the abilities, interests and characteristics of a particular group that influences how </w:t>
      </w:r>
      <w:r>
        <w:rPr>
          <w:rFonts w:ascii="Arial" w:hAnsi="Arial" w:cs="Arial"/>
        </w:rPr>
        <w:t>someone</w:t>
      </w:r>
      <w:r w:rsidRPr="463C04BD">
        <w:rPr>
          <w:rFonts w:ascii="Arial" w:hAnsi="Arial" w:cs="Arial"/>
        </w:rPr>
        <w:t xml:space="preserve"> treat</w:t>
      </w:r>
      <w:r>
        <w:rPr>
          <w:rFonts w:ascii="Arial" w:hAnsi="Arial" w:cs="Arial"/>
        </w:rPr>
        <w:t>s</w:t>
      </w:r>
      <w:r w:rsidRPr="463C04BD">
        <w:rPr>
          <w:rFonts w:ascii="Arial" w:hAnsi="Arial" w:cs="Arial"/>
        </w:rPr>
        <w:t xml:space="preserve"> them, known as unconscious bias. Such assumptions or prejudices may cause </w:t>
      </w:r>
      <w:r>
        <w:rPr>
          <w:rFonts w:ascii="Arial" w:hAnsi="Arial" w:cs="Arial"/>
        </w:rPr>
        <w:t>individuals</w:t>
      </w:r>
      <w:r w:rsidRPr="463C04BD">
        <w:rPr>
          <w:rFonts w:ascii="Arial" w:hAnsi="Arial" w:cs="Arial"/>
        </w:rPr>
        <w:t xml:space="preserve"> to apply requirements or conditions that put those </w:t>
      </w:r>
      <w:bookmarkStart w:id="0" w:name="_Int_6NLyT8FE"/>
      <w:proofErr w:type="gramStart"/>
      <w:r w:rsidRPr="463C04BD">
        <w:rPr>
          <w:rFonts w:ascii="Arial" w:hAnsi="Arial" w:cs="Arial"/>
        </w:rPr>
        <w:t>in particular groups</w:t>
      </w:r>
      <w:bookmarkEnd w:id="0"/>
      <w:proofErr w:type="gramEnd"/>
      <w:r w:rsidRPr="463C04BD">
        <w:rPr>
          <w:rFonts w:ascii="Arial" w:hAnsi="Arial" w:cs="Arial"/>
        </w:rPr>
        <w:t xml:space="preserve"> at a disadvantage. This may include steering someone towards a particular type of work based on assumptions about them or using different standards to judge their performance. </w:t>
      </w:r>
    </w:p>
    <w:p w14:paraId="365961EB" w14:textId="77777777" w:rsidR="00DD7F5E" w:rsidRDefault="00DD7F5E" w:rsidP="00DD7F5E">
      <w:pPr>
        <w:pStyle w:val="NoSpacing"/>
        <w:spacing w:after="120" w:line="276" w:lineRule="auto"/>
        <w:rPr>
          <w:rFonts w:ascii="Arial" w:hAnsi="Arial" w:cs="Arial"/>
        </w:rPr>
      </w:pPr>
      <w:r w:rsidRPr="5B24397D">
        <w:rPr>
          <w:rFonts w:ascii="Arial" w:hAnsi="Arial" w:cs="Arial"/>
        </w:rPr>
        <w:t>The school/academy will not accept unlawful discrimination against an individual or harassment of any kind.</w:t>
      </w:r>
    </w:p>
    <w:p w14:paraId="1E0E55B5" w14:textId="77777777" w:rsidR="00DD7F5E" w:rsidRDefault="00DD7F5E" w:rsidP="00DD7F5E">
      <w:pPr>
        <w:pStyle w:val="Heading2"/>
        <w:rPr>
          <w:b/>
          <w:bCs/>
        </w:rPr>
      </w:pPr>
      <w:r>
        <w:t xml:space="preserve">Harassment, </w:t>
      </w:r>
      <w:proofErr w:type="spellStart"/>
      <w:r>
        <w:t>Victimisation</w:t>
      </w:r>
      <w:proofErr w:type="spellEnd"/>
      <w:r>
        <w:t xml:space="preserve"> and Bullying</w:t>
      </w:r>
    </w:p>
    <w:p w14:paraId="26FAB25C" w14:textId="77777777" w:rsidR="00DD7F5E" w:rsidRDefault="00DD7F5E" w:rsidP="00DD7F5E">
      <w:pPr>
        <w:pStyle w:val="NoSpacing"/>
        <w:spacing w:after="120" w:line="276" w:lineRule="auto"/>
        <w:rPr>
          <w:rFonts w:ascii="Arial" w:hAnsi="Arial" w:cs="Arial"/>
        </w:rPr>
      </w:pPr>
      <w:r w:rsidRPr="590C93BD">
        <w:rPr>
          <w:rFonts w:ascii="Arial" w:hAnsi="Arial" w:cs="Arial"/>
        </w:rPr>
        <w:t>Harassment includes sexual harassment and other conduct related to a protected characteristic which has the purpose or effect of violating a person’s dignity or creat</w:t>
      </w:r>
      <w:r>
        <w:rPr>
          <w:rFonts w:ascii="Arial" w:hAnsi="Arial" w:cs="Arial"/>
        </w:rPr>
        <w:t>ing</w:t>
      </w:r>
      <w:r w:rsidRPr="590C93BD">
        <w:rPr>
          <w:rFonts w:ascii="Arial" w:hAnsi="Arial" w:cs="Arial"/>
        </w:rPr>
        <w:t xml:space="preserve"> an intimidating, hostile, degrading, humiliating or offensive environment for them.</w:t>
      </w:r>
    </w:p>
    <w:p w14:paraId="7A993056" w14:textId="77777777" w:rsidR="00DD7F5E" w:rsidRDefault="00DD7F5E" w:rsidP="00DD7F5E">
      <w:pPr>
        <w:pStyle w:val="NoSpacing"/>
        <w:spacing w:after="120" w:line="276" w:lineRule="auto"/>
        <w:rPr>
          <w:rFonts w:ascii="Arial" w:hAnsi="Arial" w:cs="Arial"/>
        </w:rPr>
      </w:pPr>
      <w:r w:rsidRPr="4569CB22">
        <w:rPr>
          <w:rFonts w:ascii="Arial" w:hAnsi="Arial" w:cs="Arial"/>
        </w:rPr>
        <w:t xml:space="preserve">Victimisation is treating someone badly either because they have made a complaint of discrimination or harassment, or because they have supported someone else who has. </w:t>
      </w:r>
    </w:p>
    <w:p w14:paraId="61E046EE" w14:textId="77777777" w:rsidR="00DD7F5E" w:rsidRDefault="00DD7F5E" w:rsidP="00DD7F5E">
      <w:pPr>
        <w:pStyle w:val="NoSpacing"/>
        <w:spacing w:after="120" w:line="276" w:lineRule="auto"/>
        <w:rPr>
          <w:rFonts w:ascii="Arial" w:eastAsia="Arial" w:hAnsi="Arial" w:cs="Arial"/>
        </w:rPr>
      </w:pPr>
      <w:r w:rsidRPr="20738AD5">
        <w:rPr>
          <w:rFonts w:ascii="Arial" w:eastAsia="Arial" w:hAnsi="Arial" w:cs="Arial"/>
          <w:color w:val="000000" w:themeColor="text1"/>
        </w:rPr>
        <w:t xml:space="preserve">Bullying is offensive, intimidating, malicious or insulting behaviour, and/or the misuse of power that can make a person feel vulnerable, upset, humiliated, undermined or threatened, or cause physical or emotional harm to someone.  </w:t>
      </w:r>
    </w:p>
    <w:p w14:paraId="740E03AE" w14:textId="77777777" w:rsidR="00DD7F5E" w:rsidRDefault="00DD7F5E" w:rsidP="00DD7F5E">
      <w:pPr>
        <w:pStyle w:val="NoSpacing"/>
        <w:spacing w:after="120" w:line="276" w:lineRule="auto"/>
        <w:rPr>
          <w:rFonts w:ascii="Arial" w:hAnsi="Arial" w:cs="Arial"/>
        </w:rPr>
      </w:pPr>
      <w:r w:rsidRPr="20738AD5">
        <w:rPr>
          <w:rFonts w:ascii="Arial" w:hAnsi="Arial" w:cs="Arial"/>
        </w:rPr>
        <w:t>The school/academy has a full range of procedures in place to protect employees from any kind of discrimination (whether direct or indirect) bullying, harassment, victimisation or disability discrimination. If an employee is subjected to unlawful or unacceptable discrimination in the course of their employment they will be fully supported and may raise a complaint with their headteacher/manager or make use of the Grievance, Dignity at Work or Recruitment Complaint procedures</w:t>
      </w:r>
      <w:r w:rsidRPr="20738AD5">
        <w:rPr>
          <w:rStyle w:val="Hyperlink"/>
          <w:rFonts w:ascii="Arial" w:hAnsi="Arial" w:cs="Arial"/>
        </w:rPr>
        <w:t>.</w:t>
      </w:r>
    </w:p>
    <w:p w14:paraId="58B027A4" w14:textId="77777777" w:rsidR="00DD7F5E" w:rsidRPr="00A2218A" w:rsidRDefault="00DD7F5E" w:rsidP="00DD7F5E">
      <w:pPr>
        <w:pStyle w:val="Heading1"/>
        <w:spacing w:before="240"/>
        <w:rPr>
          <w:b w:val="0"/>
          <w:bCs w:val="0"/>
        </w:rPr>
      </w:pPr>
      <w:r>
        <w:rPr>
          <w:b w:val="0"/>
          <w:bCs w:val="0"/>
        </w:rPr>
        <w:t>The Equality Duty for schools/</w:t>
      </w:r>
      <w:proofErr w:type="gramStart"/>
      <w:r>
        <w:rPr>
          <w:b w:val="0"/>
          <w:bCs w:val="0"/>
        </w:rPr>
        <w:t>academy’s</w:t>
      </w:r>
      <w:proofErr w:type="gramEnd"/>
    </w:p>
    <w:p w14:paraId="78ED9B1D" w14:textId="77777777" w:rsidR="00DD7F5E" w:rsidRPr="00A2218A" w:rsidRDefault="00DD7F5E" w:rsidP="00DD7F5E">
      <w:pPr>
        <w:pStyle w:val="Heading2"/>
        <w:spacing w:before="120"/>
        <w:rPr>
          <w:b/>
        </w:rPr>
      </w:pPr>
      <w:r w:rsidRPr="00A2218A">
        <w:t>Public Sector Equality Duty (PSED)</w:t>
      </w:r>
    </w:p>
    <w:p w14:paraId="4E648DE3" w14:textId="77777777" w:rsidR="00DD7F5E" w:rsidRPr="007D24CF" w:rsidRDefault="00DD7F5E" w:rsidP="00DD7F5E">
      <w:pPr>
        <w:pStyle w:val="NormalWeb"/>
        <w:rPr>
          <w:rFonts w:ascii="Arial" w:hAnsi="Arial" w:cs="Arial"/>
          <w:lang w:val="en"/>
        </w:rPr>
      </w:pPr>
      <w:r w:rsidRPr="007D24CF">
        <w:rPr>
          <w:rFonts w:ascii="Arial" w:hAnsi="Arial" w:cs="Arial"/>
          <w:lang w:val="en"/>
        </w:rPr>
        <w:t xml:space="preserve">As public bodies, </w:t>
      </w:r>
      <w:r>
        <w:rPr>
          <w:rFonts w:ascii="Arial" w:hAnsi="Arial" w:cs="Arial"/>
          <w:lang w:val="en"/>
        </w:rPr>
        <w:t>maintained schools</w:t>
      </w:r>
      <w:r w:rsidRPr="007D24CF">
        <w:rPr>
          <w:rFonts w:ascii="Arial" w:hAnsi="Arial" w:cs="Arial"/>
          <w:color w:val="0B0C0C"/>
        </w:rPr>
        <w:t xml:space="preserve"> </w:t>
      </w:r>
      <w:r>
        <w:rPr>
          <w:rFonts w:ascii="Arial" w:hAnsi="Arial" w:cs="Arial"/>
          <w:color w:val="0B0C0C"/>
        </w:rPr>
        <w:t xml:space="preserve">and academy’s </w:t>
      </w:r>
      <w:r w:rsidRPr="007D24CF">
        <w:rPr>
          <w:rFonts w:ascii="Arial" w:hAnsi="Arial" w:cs="Arial"/>
          <w:lang w:val="en"/>
        </w:rPr>
        <w:t xml:space="preserve">must comply with the </w:t>
      </w:r>
      <w:hyperlink r:id="rId12" w:history="1">
        <w:r w:rsidRPr="007D24CF">
          <w:rPr>
            <w:rStyle w:val="Hyperlink"/>
            <w:rFonts w:ascii="Arial" w:hAnsi="Arial" w:cs="Arial"/>
            <w:lang w:val="en"/>
          </w:rPr>
          <w:t>Public Sector Equality Duty (PSED)</w:t>
        </w:r>
      </w:hyperlink>
      <w:r w:rsidRPr="007D24CF">
        <w:rPr>
          <w:rFonts w:ascii="Arial" w:hAnsi="Arial" w:cs="Arial"/>
          <w:lang w:val="en"/>
        </w:rPr>
        <w:t xml:space="preserve"> introduced by the Equality Act 2010</w:t>
      </w:r>
      <w:r>
        <w:rPr>
          <w:rFonts w:ascii="Arial" w:hAnsi="Arial" w:cs="Arial"/>
          <w:lang w:val="en"/>
        </w:rPr>
        <w:t xml:space="preserve">, </w:t>
      </w:r>
      <w:r w:rsidRPr="007D24CF">
        <w:rPr>
          <w:rFonts w:ascii="Arial" w:hAnsi="Arial" w:cs="Arial"/>
          <w:color w:val="0B0C0C"/>
        </w:rPr>
        <w:t>which requires schools to have due regard to the need to:</w:t>
      </w:r>
    </w:p>
    <w:p w14:paraId="02A41C1A" w14:textId="77777777" w:rsidR="00DD7F5E" w:rsidRDefault="00DD7F5E" w:rsidP="00DD7F5E">
      <w:pPr>
        <w:pStyle w:val="NormalWeb"/>
        <w:numPr>
          <w:ilvl w:val="0"/>
          <w:numId w:val="28"/>
        </w:numPr>
        <w:spacing w:before="0" w:beforeAutospacing="0" w:after="0" w:afterAutospacing="0"/>
        <w:ind w:left="714" w:hanging="357"/>
        <w:rPr>
          <w:rFonts w:ascii="Arial" w:hAnsi="Arial" w:cs="Arial"/>
          <w:color w:val="0B0C0C"/>
        </w:rPr>
      </w:pPr>
      <w:r w:rsidRPr="00C22221">
        <w:rPr>
          <w:rFonts w:ascii="Arial" w:hAnsi="Arial" w:cs="Arial"/>
          <w:color w:val="0B0C0C"/>
        </w:rPr>
        <w:t>Eliminate unlawful discrimination, harassment and victimisation and any other conduct that is prohibited by or under the Act; by removing or minimising disadvantages suffered by people due to</w:t>
      </w:r>
      <w:r>
        <w:rPr>
          <w:rFonts w:ascii="Arial" w:hAnsi="Arial" w:cs="Arial"/>
          <w:color w:val="0B0C0C"/>
        </w:rPr>
        <w:t xml:space="preserve"> their protected characteristic.</w:t>
      </w:r>
    </w:p>
    <w:p w14:paraId="6CD6D4BA" w14:textId="77777777" w:rsidR="00DD7F5E" w:rsidRPr="00C22221" w:rsidRDefault="00DD7F5E" w:rsidP="00DD7F5E">
      <w:pPr>
        <w:pStyle w:val="NormalWeb"/>
        <w:spacing w:before="0" w:beforeAutospacing="0" w:after="0" w:afterAutospacing="0"/>
        <w:ind w:left="714"/>
        <w:rPr>
          <w:rFonts w:ascii="Arial" w:hAnsi="Arial" w:cs="Arial"/>
          <w:color w:val="0B0C0C"/>
        </w:rPr>
      </w:pPr>
    </w:p>
    <w:p w14:paraId="08ABE820" w14:textId="77777777" w:rsidR="00DD7F5E" w:rsidRDefault="00DD7F5E" w:rsidP="00DD7F5E">
      <w:pPr>
        <w:pStyle w:val="NormalWeb"/>
        <w:numPr>
          <w:ilvl w:val="0"/>
          <w:numId w:val="28"/>
        </w:numPr>
        <w:spacing w:before="0" w:beforeAutospacing="0" w:after="0" w:afterAutospacing="0"/>
        <w:ind w:left="714" w:hanging="357"/>
        <w:rPr>
          <w:rFonts w:ascii="Arial" w:hAnsi="Arial" w:cs="Arial"/>
          <w:color w:val="0B0C0C"/>
        </w:rPr>
      </w:pPr>
      <w:r w:rsidRPr="00C22221">
        <w:rPr>
          <w:rFonts w:ascii="Arial" w:hAnsi="Arial" w:cs="Arial"/>
          <w:color w:val="0B0C0C"/>
        </w:rPr>
        <w:t>Advance equality of opportunity between different groups/people, who share a relevant protected characteristic and groups/people who do not; by taking steps to meet the needs of people from protected groups where these are different</w:t>
      </w:r>
      <w:r>
        <w:rPr>
          <w:rFonts w:ascii="Arial" w:hAnsi="Arial" w:cs="Arial"/>
          <w:color w:val="0B0C0C"/>
        </w:rPr>
        <w:t xml:space="preserve"> from the needs of other people. </w:t>
      </w:r>
    </w:p>
    <w:p w14:paraId="45F4C41B" w14:textId="77777777" w:rsidR="00DD7F5E" w:rsidRPr="00C22221" w:rsidRDefault="00DD7F5E" w:rsidP="00DD7F5E">
      <w:pPr>
        <w:pStyle w:val="NormalWeb"/>
        <w:spacing w:before="0" w:beforeAutospacing="0" w:after="0" w:afterAutospacing="0"/>
        <w:rPr>
          <w:rFonts w:ascii="Arial" w:hAnsi="Arial" w:cs="Arial"/>
          <w:color w:val="0B0C0C"/>
        </w:rPr>
      </w:pPr>
    </w:p>
    <w:p w14:paraId="5A14074A" w14:textId="77777777" w:rsidR="00DD7F5E" w:rsidRDefault="00DD7F5E" w:rsidP="00DD7F5E">
      <w:pPr>
        <w:pStyle w:val="NormalWeb"/>
        <w:numPr>
          <w:ilvl w:val="0"/>
          <w:numId w:val="28"/>
        </w:numPr>
        <w:spacing w:before="0" w:beforeAutospacing="0" w:after="0" w:afterAutospacing="0"/>
        <w:ind w:left="714" w:hanging="357"/>
        <w:rPr>
          <w:rFonts w:ascii="Arial" w:hAnsi="Arial" w:cs="Arial"/>
          <w:color w:val="0B0C0C"/>
        </w:rPr>
      </w:pPr>
      <w:r w:rsidRPr="00C22221">
        <w:rPr>
          <w:rFonts w:ascii="Arial" w:hAnsi="Arial" w:cs="Arial"/>
          <w:color w:val="0B0C0C"/>
        </w:rPr>
        <w:t>Foster good relations between different groups/people who share a relevant protected characteristic and persons who do not share it; by encouraging people from protected groups to participate in public life or in other activities where their participation is disproportionately low.</w:t>
      </w:r>
    </w:p>
    <w:p w14:paraId="4D6886A9" w14:textId="77777777" w:rsidR="00DD7F5E" w:rsidRPr="00C22221" w:rsidRDefault="00DD7F5E" w:rsidP="00DD7F5E">
      <w:pPr>
        <w:pStyle w:val="NormalWeb"/>
        <w:spacing w:before="0" w:beforeAutospacing="0" w:after="0" w:afterAutospacing="0"/>
        <w:rPr>
          <w:rFonts w:ascii="Arial" w:hAnsi="Arial" w:cs="Arial"/>
          <w:color w:val="0B0C0C"/>
        </w:rPr>
      </w:pPr>
    </w:p>
    <w:p w14:paraId="3E02E6FF" w14:textId="77777777" w:rsidR="00DD7F5E" w:rsidRPr="006D07D2" w:rsidRDefault="00DD7F5E" w:rsidP="00DD7F5E">
      <w:pPr>
        <w:pStyle w:val="NormalWeb"/>
        <w:numPr>
          <w:ilvl w:val="0"/>
          <w:numId w:val="28"/>
        </w:numPr>
        <w:spacing w:before="0" w:beforeAutospacing="0" w:after="0" w:afterAutospacing="0"/>
        <w:ind w:left="714" w:hanging="357"/>
        <w:rPr>
          <w:rFonts w:ascii="Arial" w:hAnsi="Arial" w:cs="Arial"/>
          <w:color w:val="0B0C0C"/>
        </w:rPr>
      </w:pPr>
      <w:r w:rsidRPr="00C22221">
        <w:rPr>
          <w:rFonts w:ascii="Arial" w:hAnsi="Arial" w:cs="Arial"/>
          <w:color w:val="0B0C0C"/>
        </w:rPr>
        <w:t xml:space="preserve">Having due regard involves thinking consciously about how the schools </w:t>
      </w:r>
      <w:r w:rsidRPr="006D07D2">
        <w:rPr>
          <w:rFonts w:ascii="Arial" w:hAnsi="Arial" w:cs="Arial"/>
          <w:color w:val="0B0C0C"/>
        </w:rPr>
        <w:t>existing and proposed policies and decisions impact on equality.</w:t>
      </w:r>
    </w:p>
    <w:p w14:paraId="1064AA2B" w14:textId="77777777" w:rsidR="00DD7F5E" w:rsidRPr="006D07D2" w:rsidRDefault="00DD7F5E" w:rsidP="00DD7F5E">
      <w:pPr>
        <w:adjustRightInd w:val="0"/>
        <w:rPr>
          <w:rFonts w:ascii="Arial" w:hAnsi="Arial" w:cs="Arial"/>
          <w:color w:val="FF0000"/>
          <w:sz w:val="24"/>
          <w:szCs w:val="24"/>
        </w:rPr>
      </w:pPr>
    </w:p>
    <w:p w14:paraId="00E0EBD2" w14:textId="77777777" w:rsidR="00DD7F5E" w:rsidRPr="00536902" w:rsidRDefault="00DD7F5E" w:rsidP="00DD7F5E">
      <w:pPr>
        <w:rPr>
          <w:rFonts w:ascii="Arial" w:hAnsi="Arial" w:cs="Arial"/>
          <w:color w:val="FF0000"/>
          <w:sz w:val="24"/>
          <w:szCs w:val="24"/>
        </w:rPr>
      </w:pPr>
      <w:r>
        <w:rPr>
          <w:rFonts w:ascii="Arial" w:hAnsi="Arial" w:cs="Arial"/>
          <w:sz w:val="24"/>
          <w:szCs w:val="24"/>
          <w:lang w:val="en"/>
        </w:rPr>
        <w:t xml:space="preserve">Please access </w:t>
      </w:r>
      <w:hyperlink r:id="rId13" w:history="1">
        <w:r w:rsidRPr="007535CA">
          <w:rPr>
            <w:rStyle w:val="Hyperlink"/>
            <w:rFonts w:ascii="Arial" w:hAnsi="Arial" w:cs="Arial"/>
            <w:sz w:val="24"/>
            <w:szCs w:val="24"/>
            <w:lang w:val="en"/>
          </w:rPr>
          <w:t>The Equality Duty for Schools (CEC we</w:t>
        </w:r>
        <w:r>
          <w:rPr>
            <w:rStyle w:val="Hyperlink"/>
            <w:rFonts w:ascii="Arial" w:hAnsi="Arial" w:cs="Arial"/>
            <w:sz w:val="24"/>
            <w:szCs w:val="24"/>
            <w:lang w:val="en"/>
          </w:rPr>
          <w:t>b</w:t>
        </w:r>
        <w:r w:rsidRPr="007535CA">
          <w:rPr>
            <w:rStyle w:val="Hyperlink"/>
            <w:rFonts w:ascii="Arial" w:hAnsi="Arial" w:cs="Arial"/>
            <w:sz w:val="24"/>
            <w:szCs w:val="24"/>
            <w:lang w:val="en"/>
          </w:rPr>
          <w:t>site)</w:t>
        </w:r>
      </w:hyperlink>
      <w:r>
        <w:rPr>
          <w:rFonts w:ascii="Arial" w:hAnsi="Arial" w:cs="Arial"/>
          <w:sz w:val="24"/>
          <w:szCs w:val="24"/>
          <w:lang w:val="en"/>
        </w:rPr>
        <w:t xml:space="preserve"> for more information.</w:t>
      </w:r>
    </w:p>
    <w:p w14:paraId="4FC3939B" w14:textId="77777777" w:rsidR="00DD7F5E" w:rsidRPr="00C25862" w:rsidRDefault="00DD7F5E" w:rsidP="00DD7F5E">
      <w:pPr>
        <w:pStyle w:val="Heading2"/>
        <w:rPr>
          <w:b/>
          <w:bCs/>
          <w:sz w:val="24"/>
        </w:rPr>
      </w:pPr>
      <w:r w:rsidRPr="00C25862">
        <w:rPr>
          <w:szCs w:val="28"/>
        </w:rPr>
        <w:t>Responsibilities</w:t>
      </w:r>
      <w:r w:rsidRPr="00C25862">
        <w:rPr>
          <w:sz w:val="24"/>
        </w:rPr>
        <w:t xml:space="preserve"> </w:t>
      </w:r>
      <w:r w:rsidRPr="00C25862">
        <w:t>under the Public Sector Equality Duty (PSED)</w:t>
      </w:r>
    </w:p>
    <w:p w14:paraId="1D02839E" w14:textId="77777777" w:rsidR="00DD7F5E" w:rsidRPr="006B3BDE" w:rsidRDefault="00DD7F5E" w:rsidP="00DD7F5E">
      <w:pPr>
        <w:rPr>
          <w:rFonts w:ascii="Arial" w:hAnsi="Arial" w:cs="Arial"/>
          <w:sz w:val="24"/>
          <w:szCs w:val="24"/>
        </w:rPr>
      </w:pPr>
      <w:r w:rsidRPr="006B3BDE">
        <w:rPr>
          <w:rFonts w:ascii="Arial" w:hAnsi="Arial" w:cs="Arial"/>
          <w:sz w:val="24"/>
          <w:szCs w:val="24"/>
        </w:rPr>
        <w:t xml:space="preserve">The Governing Body </w:t>
      </w:r>
      <w:r>
        <w:rPr>
          <w:rFonts w:ascii="Arial" w:hAnsi="Arial" w:cs="Arial"/>
          <w:sz w:val="24"/>
          <w:szCs w:val="24"/>
        </w:rPr>
        <w:t xml:space="preserve">of the school/academy </w:t>
      </w:r>
      <w:r w:rsidRPr="006B3BDE">
        <w:rPr>
          <w:rFonts w:ascii="Arial" w:hAnsi="Arial" w:cs="Arial"/>
          <w:sz w:val="24"/>
          <w:szCs w:val="24"/>
        </w:rPr>
        <w:t>has responsibility for:</w:t>
      </w:r>
    </w:p>
    <w:p w14:paraId="04800F55" w14:textId="77777777" w:rsidR="00DD7F5E" w:rsidRPr="006B3BDE" w:rsidRDefault="00DD7F5E" w:rsidP="00DD7F5E">
      <w:pPr>
        <w:rPr>
          <w:rFonts w:ascii="Arial" w:hAnsi="Arial" w:cs="Arial"/>
          <w:sz w:val="24"/>
          <w:szCs w:val="24"/>
        </w:rPr>
      </w:pPr>
    </w:p>
    <w:p w14:paraId="3FD8D591" w14:textId="77777777" w:rsidR="00DD7F5E" w:rsidRPr="005F16DE" w:rsidRDefault="00DD7F5E" w:rsidP="00DD7F5E">
      <w:pPr>
        <w:pStyle w:val="ListParagraph"/>
        <w:widowControl/>
        <w:numPr>
          <w:ilvl w:val="0"/>
          <w:numId w:val="22"/>
        </w:numPr>
        <w:autoSpaceDE/>
        <w:autoSpaceDN/>
        <w:contextualSpacing/>
        <w:jc w:val="left"/>
        <w:rPr>
          <w:rFonts w:ascii="Arial" w:hAnsi="Arial" w:cs="Arial"/>
          <w:sz w:val="24"/>
          <w:szCs w:val="24"/>
        </w:rPr>
      </w:pPr>
      <w:r w:rsidRPr="005F16DE">
        <w:rPr>
          <w:rFonts w:ascii="Arial" w:hAnsi="Arial" w:cs="Arial"/>
          <w:sz w:val="24"/>
          <w:szCs w:val="24"/>
        </w:rPr>
        <w:t xml:space="preserve">ensuring that all policies and procedures comply with the Public Sector Equality Duty (PSED) introduced by the Equality Act </w:t>
      </w:r>
      <w:proofErr w:type="gramStart"/>
      <w:r w:rsidRPr="005F16DE">
        <w:rPr>
          <w:rFonts w:ascii="Arial" w:hAnsi="Arial" w:cs="Arial"/>
          <w:sz w:val="24"/>
          <w:szCs w:val="24"/>
        </w:rPr>
        <w:t>2010;</w:t>
      </w:r>
      <w:proofErr w:type="gramEnd"/>
    </w:p>
    <w:p w14:paraId="7C860386" w14:textId="77777777" w:rsidR="00DD7F5E" w:rsidRPr="005F16DE" w:rsidRDefault="00DD7F5E" w:rsidP="00DD7F5E">
      <w:pPr>
        <w:pStyle w:val="ListParagraph"/>
        <w:widowControl/>
        <w:numPr>
          <w:ilvl w:val="0"/>
          <w:numId w:val="22"/>
        </w:numPr>
        <w:autoSpaceDE/>
        <w:autoSpaceDN/>
        <w:contextualSpacing/>
        <w:jc w:val="left"/>
        <w:rPr>
          <w:rFonts w:ascii="Arial" w:hAnsi="Arial" w:cs="Arial"/>
          <w:sz w:val="24"/>
          <w:szCs w:val="24"/>
        </w:rPr>
      </w:pPr>
      <w:r w:rsidRPr="005F16DE">
        <w:rPr>
          <w:rFonts w:ascii="Arial" w:hAnsi="Arial" w:cs="Arial"/>
          <w:sz w:val="24"/>
          <w:szCs w:val="24"/>
        </w:rPr>
        <w:t xml:space="preserve">monitoring the </w:t>
      </w:r>
      <w:proofErr w:type="gramStart"/>
      <w:r w:rsidRPr="005F16DE">
        <w:rPr>
          <w:rFonts w:ascii="Arial" w:hAnsi="Arial" w:cs="Arial"/>
          <w:sz w:val="24"/>
          <w:szCs w:val="24"/>
        </w:rPr>
        <w:t>equalities impact</w:t>
      </w:r>
      <w:proofErr w:type="gramEnd"/>
      <w:r w:rsidRPr="005F16DE">
        <w:rPr>
          <w:rFonts w:ascii="Arial" w:hAnsi="Arial" w:cs="Arial"/>
          <w:sz w:val="24"/>
          <w:szCs w:val="24"/>
        </w:rPr>
        <w:t xml:space="preserve"> of all policies and working </w:t>
      </w:r>
      <w:proofErr w:type="gramStart"/>
      <w:r w:rsidRPr="005F16DE">
        <w:rPr>
          <w:rFonts w:ascii="Arial" w:hAnsi="Arial" w:cs="Arial"/>
          <w:sz w:val="24"/>
          <w:szCs w:val="24"/>
        </w:rPr>
        <w:t>practices;</w:t>
      </w:r>
      <w:proofErr w:type="gramEnd"/>
    </w:p>
    <w:p w14:paraId="3C422271" w14:textId="77777777" w:rsidR="00DD7F5E" w:rsidRPr="00515C18" w:rsidRDefault="00DD7F5E" w:rsidP="00DD7F5E">
      <w:pPr>
        <w:widowControl/>
        <w:numPr>
          <w:ilvl w:val="0"/>
          <w:numId w:val="22"/>
        </w:numPr>
        <w:autoSpaceDE/>
        <w:autoSpaceDN/>
        <w:rPr>
          <w:rFonts w:ascii="Arial" w:hAnsi="Arial" w:cs="Arial"/>
          <w:sz w:val="24"/>
          <w:szCs w:val="24"/>
        </w:rPr>
      </w:pPr>
      <w:r w:rsidRPr="00515C18">
        <w:rPr>
          <w:rFonts w:ascii="Arial" w:hAnsi="Arial" w:cs="Arial"/>
          <w:sz w:val="24"/>
          <w:szCs w:val="24"/>
        </w:rPr>
        <w:t xml:space="preserve">supporting the implementation of this </w:t>
      </w:r>
      <w:proofErr w:type="gramStart"/>
      <w:r w:rsidRPr="00515C18">
        <w:rPr>
          <w:rFonts w:ascii="Arial" w:hAnsi="Arial" w:cs="Arial"/>
          <w:sz w:val="24"/>
          <w:szCs w:val="24"/>
        </w:rPr>
        <w:t>policy;</w:t>
      </w:r>
      <w:proofErr w:type="gramEnd"/>
    </w:p>
    <w:p w14:paraId="50301F25" w14:textId="77777777" w:rsidR="00DD7F5E" w:rsidRPr="00515C18" w:rsidRDefault="00DD7F5E" w:rsidP="00DD7F5E">
      <w:pPr>
        <w:widowControl/>
        <w:numPr>
          <w:ilvl w:val="0"/>
          <w:numId w:val="22"/>
        </w:numPr>
        <w:autoSpaceDE/>
        <w:autoSpaceDN/>
        <w:rPr>
          <w:rFonts w:ascii="Arial" w:hAnsi="Arial" w:cs="Arial"/>
          <w:sz w:val="24"/>
          <w:szCs w:val="24"/>
        </w:rPr>
      </w:pPr>
      <w:r w:rsidRPr="00515C18">
        <w:rPr>
          <w:rFonts w:ascii="Arial" w:hAnsi="Arial" w:cs="Arial"/>
          <w:sz w:val="24"/>
          <w:szCs w:val="24"/>
        </w:rPr>
        <w:t xml:space="preserve">ensuring that all employment policies and procedures are </w:t>
      </w:r>
      <w:proofErr w:type="gramStart"/>
      <w:r w:rsidRPr="00515C18">
        <w:rPr>
          <w:rFonts w:ascii="Arial" w:hAnsi="Arial" w:cs="Arial"/>
          <w:sz w:val="24"/>
          <w:szCs w:val="24"/>
        </w:rPr>
        <w:t>non-discriminatory;</w:t>
      </w:r>
      <w:proofErr w:type="gramEnd"/>
    </w:p>
    <w:p w14:paraId="61279CF7" w14:textId="77777777" w:rsidR="00DD7F5E" w:rsidRPr="00515C18" w:rsidRDefault="00DD7F5E" w:rsidP="00DD7F5E">
      <w:pPr>
        <w:widowControl/>
        <w:numPr>
          <w:ilvl w:val="0"/>
          <w:numId w:val="22"/>
        </w:numPr>
        <w:autoSpaceDE/>
        <w:autoSpaceDN/>
        <w:rPr>
          <w:rFonts w:ascii="Arial" w:hAnsi="Arial" w:cs="Arial"/>
          <w:sz w:val="24"/>
          <w:szCs w:val="24"/>
        </w:rPr>
      </w:pPr>
      <w:r w:rsidRPr="00515C18">
        <w:rPr>
          <w:rFonts w:ascii="Arial" w:hAnsi="Arial" w:cs="Arial"/>
          <w:sz w:val="24"/>
          <w:szCs w:val="24"/>
        </w:rPr>
        <w:t>ensuring that complaints are investigated and dealt with effectively; and</w:t>
      </w:r>
    </w:p>
    <w:p w14:paraId="47BD975B" w14:textId="77777777" w:rsidR="00DD7F5E" w:rsidRDefault="00DD7F5E" w:rsidP="00DD7F5E">
      <w:pPr>
        <w:widowControl/>
        <w:numPr>
          <w:ilvl w:val="0"/>
          <w:numId w:val="22"/>
        </w:numPr>
        <w:autoSpaceDE/>
        <w:autoSpaceDN/>
        <w:rPr>
          <w:rFonts w:ascii="Arial" w:hAnsi="Arial" w:cs="Arial"/>
          <w:sz w:val="24"/>
          <w:szCs w:val="24"/>
        </w:rPr>
      </w:pPr>
      <w:r>
        <w:rPr>
          <w:rFonts w:ascii="Arial" w:hAnsi="Arial" w:cs="Arial"/>
          <w:sz w:val="24"/>
          <w:szCs w:val="24"/>
        </w:rPr>
        <w:t>nominating</w:t>
      </w:r>
      <w:r w:rsidRPr="006B3BDE">
        <w:rPr>
          <w:rFonts w:ascii="Arial" w:hAnsi="Arial" w:cs="Arial"/>
          <w:sz w:val="24"/>
          <w:szCs w:val="24"/>
        </w:rPr>
        <w:t xml:space="preserve"> a lead gover</w:t>
      </w:r>
      <w:r>
        <w:rPr>
          <w:rFonts w:ascii="Arial" w:hAnsi="Arial" w:cs="Arial"/>
          <w:sz w:val="24"/>
          <w:szCs w:val="24"/>
        </w:rPr>
        <w:t>nor to have responsibility for equality and d</w:t>
      </w:r>
      <w:r w:rsidRPr="006B3BDE">
        <w:rPr>
          <w:rFonts w:ascii="Arial" w:hAnsi="Arial" w:cs="Arial"/>
          <w:sz w:val="24"/>
          <w:szCs w:val="24"/>
        </w:rPr>
        <w:t>iversity</w:t>
      </w:r>
      <w:r>
        <w:rPr>
          <w:rFonts w:ascii="Arial" w:hAnsi="Arial" w:cs="Arial"/>
          <w:sz w:val="24"/>
          <w:szCs w:val="24"/>
        </w:rPr>
        <w:t>.</w:t>
      </w:r>
    </w:p>
    <w:p w14:paraId="4F645FEA" w14:textId="77777777" w:rsidR="00DD7F5E" w:rsidRDefault="00DD7F5E" w:rsidP="00DD7F5E">
      <w:pPr>
        <w:rPr>
          <w:rFonts w:ascii="Arial" w:hAnsi="Arial" w:cs="Arial"/>
          <w:sz w:val="24"/>
          <w:szCs w:val="24"/>
        </w:rPr>
      </w:pPr>
    </w:p>
    <w:p w14:paraId="58C07663" w14:textId="77777777" w:rsidR="00DD7F5E" w:rsidRPr="006B3BDE" w:rsidRDefault="00DD7F5E" w:rsidP="00DD7F5E">
      <w:pPr>
        <w:rPr>
          <w:rFonts w:ascii="Arial" w:hAnsi="Arial" w:cs="Arial"/>
          <w:sz w:val="24"/>
          <w:szCs w:val="24"/>
        </w:rPr>
      </w:pPr>
      <w:r>
        <w:rPr>
          <w:rFonts w:ascii="Arial" w:hAnsi="Arial" w:cs="Arial"/>
          <w:sz w:val="24"/>
          <w:szCs w:val="24"/>
        </w:rPr>
        <w:t>The headteacher</w:t>
      </w:r>
      <w:r w:rsidRPr="006B3BDE">
        <w:rPr>
          <w:rFonts w:ascii="Arial" w:hAnsi="Arial" w:cs="Arial"/>
          <w:sz w:val="24"/>
          <w:szCs w:val="24"/>
        </w:rPr>
        <w:t xml:space="preserve"> and other me</w:t>
      </w:r>
      <w:r>
        <w:rPr>
          <w:rFonts w:ascii="Arial" w:hAnsi="Arial" w:cs="Arial"/>
          <w:sz w:val="24"/>
          <w:szCs w:val="24"/>
        </w:rPr>
        <w:t>mbers of the senior leadership t</w:t>
      </w:r>
      <w:r w:rsidRPr="006B3BDE">
        <w:rPr>
          <w:rFonts w:ascii="Arial" w:hAnsi="Arial" w:cs="Arial"/>
          <w:sz w:val="24"/>
          <w:szCs w:val="24"/>
        </w:rPr>
        <w:t>eam have responsibility for:</w:t>
      </w:r>
    </w:p>
    <w:p w14:paraId="6A8AA0C2" w14:textId="77777777" w:rsidR="00DD7F5E" w:rsidRPr="006B3BDE" w:rsidRDefault="00DD7F5E" w:rsidP="00DD7F5E">
      <w:pPr>
        <w:rPr>
          <w:rFonts w:ascii="Arial" w:hAnsi="Arial" w:cs="Arial"/>
          <w:sz w:val="24"/>
          <w:szCs w:val="24"/>
        </w:rPr>
      </w:pPr>
    </w:p>
    <w:p w14:paraId="634628C9" w14:textId="77777777" w:rsidR="00DD7F5E" w:rsidRPr="006B3BDE" w:rsidRDefault="00DD7F5E" w:rsidP="00DD7F5E">
      <w:pPr>
        <w:widowControl/>
        <w:numPr>
          <w:ilvl w:val="0"/>
          <w:numId w:val="23"/>
        </w:numPr>
        <w:autoSpaceDE/>
        <w:autoSpaceDN/>
        <w:rPr>
          <w:rFonts w:ascii="Arial" w:hAnsi="Arial" w:cs="Arial"/>
          <w:sz w:val="24"/>
          <w:szCs w:val="24"/>
        </w:rPr>
      </w:pPr>
      <w:r>
        <w:rPr>
          <w:rFonts w:ascii="Arial" w:hAnsi="Arial" w:cs="Arial"/>
          <w:sz w:val="24"/>
          <w:szCs w:val="24"/>
        </w:rPr>
        <w:t>ensuring that th</w:t>
      </w:r>
      <w:r w:rsidRPr="006B3BDE">
        <w:rPr>
          <w:rFonts w:ascii="Arial" w:hAnsi="Arial" w:cs="Arial"/>
          <w:sz w:val="24"/>
          <w:szCs w:val="24"/>
        </w:rPr>
        <w:t xml:space="preserve">is </w:t>
      </w:r>
      <w:r>
        <w:rPr>
          <w:rFonts w:ascii="Arial" w:hAnsi="Arial" w:cs="Arial"/>
          <w:sz w:val="24"/>
          <w:szCs w:val="24"/>
        </w:rPr>
        <w:t xml:space="preserve">policy is </w:t>
      </w:r>
      <w:r w:rsidRPr="006B3BDE">
        <w:rPr>
          <w:rFonts w:ascii="Arial" w:hAnsi="Arial" w:cs="Arial"/>
          <w:sz w:val="24"/>
          <w:szCs w:val="24"/>
        </w:rPr>
        <w:t xml:space="preserve">implemented in all employment and management </w:t>
      </w:r>
      <w:proofErr w:type="gramStart"/>
      <w:r w:rsidRPr="006B3BDE">
        <w:rPr>
          <w:rFonts w:ascii="Arial" w:hAnsi="Arial" w:cs="Arial"/>
          <w:sz w:val="24"/>
          <w:szCs w:val="24"/>
        </w:rPr>
        <w:t>practices</w:t>
      </w:r>
      <w:r>
        <w:rPr>
          <w:rFonts w:ascii="Arial" w:hAnsi="Arial" w:cs="Arial"/>
          <w:sz w:val="24"/>
          <w:szCs w:val="24"/>
        </w:rPr>
        <w:t>;</w:t>
      </w:r>
      <w:proofErr w:type="gramEnd"/>
    </w:p>
    <w:p w14:paraId="15979FF5" w14:textId="77777777" w:rsidR="00DD7F5E" w:rsidRPr="00515C18" w:rsidRDefault="00DD7F5E" w:rsidP="00DD7F5E">
      <w:pPr>
        <w:widowControl/>
        <w:numPr>
          <w:ilvl w:val="0"/>
          <w:numId w:val="23"/>
        </w:numPr>
        <w:autoSpaceDE/>
        <w:autoSpaceDN/>
        <w:rPr>
          <w:rFonts w:ascii="Arial" w:hAnsi="Arial" w:cs="Arial"/>
          <w:sz w:val="24"/>
          <w:szCs w:val="24"/>
        </w:rPr>
      </w:pPr>
      <w:proofErr w:type="gramStart"/>
      <w:r w:rsidRPr="00515C18">
        <w:rPr>
          <w:rFonts w:ascii="Arial" w:hAnsi="Arial" w:cs="Arial"/>
          <w:sz w:val="24"/>
          <w:szCs w:val="24"/>
        </w:rPr>
        <w:t>ensuring</w:t>
      </w:r>
      <w:proofErr w:type="gramEnd"/>
      <w:r w:rsidRPr="00515C18">
        <w:rPr>
          <w:rFonts w:ascii="Arial" w:hAnsi="Arial" w:cs="Arial"/>
          <w:sz w:val="24"/>
          <w:szCs w:val="24"/>
        </w:rPr>
        <w:t xml:space="preserve"> that this policy is brought to the attention of all employees and </w:t>
      </w:r>
      <w:proofErr w:type="gramStart"/>
      <w:r w:rsidRPr="00515C18">
        <w:rPr>
          <w:rFonts w:ascii="Arial" w:hAnsi="Arial" w:cs="Arial"/>
          <w:sz w:val="24"/>
          <w:szCs w:val="24"/>
        </w:rPr>
        <w:t>volunteers;</w:t>
      </w:r>
      <w:proofErr w:type="gramEnd"/>
    </w:p>
    <w:p w14:paraId="74E033EC" w14:textId="77777777" w:rsidR="00DD7F5E" w:rsidRPr="00515C18" w:rsidRDefault="00DD7F5E" w:rsidP="00DD7F5E">
      <w:pPr>
        <w:widowControl/>
        <w:numPr>
          <w:ilvl w:val="0"/>
          <w:numId w:val="23"/>
        </w:numPr>
        <w:autoSpaceDE/>
        <w:autoSpaceDN/>
        <w:rPr>
          <w:rFonts w:ascii="Arial" w:hAnsi="Arial" w:cs="Arial"/>
          <w:sz w:val="24"/>
          <w:szCs w:val="24"/>
        </w:rPr>
      </w:pPr>
      <w:r w:rsidRPr="00515C18">
        <w:rPr>
          <w:rFonts w:ascii="Arial" w:hAnsi="Arial" w:cs="Arial"/>
          <w:sz w:val="24"/>
          <w:szCs w:val="24"/>
        </w:rPr>
        <w:t xml:space="preserve">encouraging good practice and dealing appropriately with any breaches of this </w:t>
      </w:r>
      <w:proofErr w:type="gramStart"/>
      <w:r w:rsidRPr="00515C18">
        <w:rPr>
          <w:rFonts w:ascii="Arial" w:hAnsi="Arial" w:cs="Arial"/>
          <w:sz w:val="24"/>
          <w:szCs w:val="24"/>
        </w:rPr>
        <w:t>policy;</w:t>
      </w:r>
      <w:proofErr w:type="gramEnd"/>
    </w:p>
    <w:p w14:paraId="5834CE3B" w14:textId="77777777" w:rsidR="00DD7F5E" w:rsidRPr="00515C18" w:rsidRDefault="00DD7F5E" w:rsidP="00DD7F5E">
      <w:pPr>
        <w:widowControl/>
        <w:numPr>
          <w:ilvl w:val="0"/>
          <w:numId w:val="23"/>
        </w:numPr>
        <w:autoSpaceDE/>
        <w:autoSpaceDN/>
        <w:rPr>
          <w:rFonts w:ascii="Arial" w:hAnsi="Arial" w:cs="Arial"/>
          <w:sz w:val="24"/>
          <w:szCs w:val="24"/>
        </w:rPr>
      </w:pPr>
      <w:r w:rsidRPr="00515C18">
        <w:rPr>
          <w:rFonts w:ascii="Arial" w:hAnsi="Arial" w:cs="Arial"/>
          <w:sz w:val="24"/>
          <w:szCs w:val="24"/>
        </w:rPr>
        <w:t>monitoring the operation of relevant policies and procedures; and</w:t>
      </w:r>
    </w:p>
    <w:p w14:paraId="7CD8A40B" w14:textId="77777777" w:rsidR="00DD7F5E" w:rsidRPr="006B3BDE" w:rsidRDefault="00DD7F5E" w:rsidP="00DD7F5E">
      <w:pPr>
        <w:widowControl/>
        <w:numPr>
          <w:ilvl w:val="0"/>
          <w:numId w:val="23"/>
        </w:numPr>
        <w:autoSpaceDE/>
        <w:autoSpaceDN/>
        <w:rPr>
          <w:rFonts w:ascii="Arial" w:hAnsi="Arial" w:cs="Arial"/>
          <w:sz w:val="24"/>
          <w:szCs w:val="24"/>
        </w:rPr>
      </w:pPr>
      <w:r>
        <w:rPr>
          <w:rFonts w:ascii="Arial" w:hAnsi="Arial" w:cs="Arial"/>
          <w:sz w:val="24"/>
          <w:szCs w:val="24"/>
        </w:rPr>
        <w:t>nominating a lead member of the senior management team to take the lead of equality and d</w:t>
      </w:r>
      <w:r w:rsidRPr="006B3BDE">
        <w:rPr>
          <w:rFonts w:ascii="Arial" w:hAnsi="Arial" w:cs="Arial"/>
          <w:sz w:val="24"/>
          <w:szCs w:val="24"/>
        </w:rPr>
        <w:t>iversity issues.</w:t>
      </w:r>
    </w:p>
    <w:p w14:paraId="1E1A2871" w14:textId="77777777" w:rsidR="00DD7F5E" w:rsidRPr="006B3BDE" w:rsidRDefault="00DD7F5E" w:rsidP="00DD7F5E">
      <w:pPr>
        <w:rPr>
          <w:rFonts w:ascii="Arial" w:hAnsi="Arial" w:cs="Arial"/>
          <w:sz w:val="24"/>
          <w:szCs w:val="24"/>
        </w:rPr>
      </w:pPr>
    </w:p>
    <w:p w14:paraId="6C8E46FF" w14:textId="77777777" w:rsidR="00DD7F5E" w:rsidRPr="006B3BDE" w:rsidRDefault="00DD7F5E" w:rsidP="00DD7F5E">
      <w:pPr>
        <w:rPr>
          <w:rFonts w:ascii="Arial" w:hAnsi="Arial" w:cs="Arial"/>
          <w:sz w:val="24"/>
          <w:szCs w:val="24"/>
        </w:rPr>
      </w:pPr>
      <w:r w:rsidRPr="006B3BDE">
        <w:rPr>
          <w:rFonts w:ascii="Arial" w:hAnsi="Arial" w:cs="Arial"/>
          <w:sz w:val="24"/>
          <w:szCs w:val="24"/>
        </w:rPr>
        <w:t xml:space="preserve">All </w:t>
      </w:r>
      <w:r>
        <w:rPr>
          <w:rFonts w:ascii="Arial" w:hAnsi="Arial" w:cs="Arial"/>
          <w:sz w:val="24"/>
          <w:szCs w:val="24"/>
        </w:rPr>
        <w:t xml:space="preserve">school/academy </w:t>
      </w:r>
      <w:r w:rsidRPr="006B3BDE">
        <w:rPr>
          <w:rFonts w:ascii="Arial" w:hAnsi="Arial" w:cs="Arial"/>
          <w:sz w:val="24"/>
          <w:szCs w:val="24"/>
        </w:rPr>
        <w:t>employees and volunteers have a responsibility to:</w:t>
      </w:r>
    </w:p>
    <w:p w14:paraId="29469D93" w14:textId="77777777" w:rsidR="00DD7F5E" w:rsidRPr="006B3BDE" w:rsidRDefault="00DD7F5E" w:rsidP="00DD7F5E">
      <w:pPr>
        <w:rPr>
          <w:rFonts w:ascii="Arial" w:hAnsi="Arial" w:cs="Arial"/>
          <w:sz w:val="24"/>
          <w:szCs w:val="24"/>
        </w:rPr>
      </w:pPr>
    </w:p>
    <w:p w14:paraId="1517CA7A" w14:textId="77777777" w:rsidR="00DD7F5E" w:rsidRPr="00515C18" w:rsidRDefault="00DD7F5E" w:rsidP="00DD7F5E">
      <w:pPr>
        <w:widowControl/>
        <w:numPr>
          <w:ilvl w:val="0"/>
          <w:numId w:val="24"/>
        </w:numPr>
        <w:autoSpaceDE/>
        <w:autoSpaceDN/>
        <w:rPr>
          <w:rFonts w:ascii="Arial" w:hAnsi="Arial" w:cs="Arial"/>
          <w:sz w:val="24"/>
          <w:szCs w:val="24"/>
        </w:rPr>
      </w:pPr>
      <w:r w:rsidRPr="00515C18">
        <w:rPr>
          <w:rFonts w:ascii="Arial" w:hAnsi="Arial" w:cs="Arial"/>
          <w:sz w:val="24"/>
          <w:szCs w:val="24"/>
        </w:rPr>
        <w:t>act within equal opportunities legislation and to comply with this policy; and</w:t>
      </w:r>
    </w:p>
    <w:p w14:paraId="4CBF5507" w14:textId="77777777" w:rsidR="00DD7F5E" w:rsidRPr="00515C18" w:rsidRDefault="00DD7F5E" w:rsidP="00DD7F5E">
      <w:pPr>
        <w:widowControl/>
        <w:numPr>
          <w:ilvl w:val="0"/>
          <w:numId w:val="24"/>
        </w:numPr>
        <w:autoSpaceDE/>
        <w:autoSpaceDN/>
        <w:rPr>
          <w:rFonts w:ascii="Arial" w:hAnsi="Arial" w:cs="Arial"/>
          <w:sz w:val="24"/>
          <w:szCs w:val="24"/>
        </w:rPr>
      </w:pPr>
      <w:r w:rsidRPr="00515C18">
        <w:rPr>
          <w:rFonts w:ascii="Arial" w:hAnsi="Arial" w:cs="Arial"/>
          <w:sz w:val="24"/>
          <w:szCs w:val="24"/>
        </w:rPr>
        <w:t>report any breaches of this policy to their line manager, or other appropriate person.</w:t>
      </w:r>
    </w:p>
    <w:p w14:paraId="632DDBE9" w14:textId="77777777" w:rsidR="00DD7F5E" w:rsidRDefault="00DD7F5E" w:rsidP="00DD7F5E">
      <w:pPr>
        <w:pStyle w:val="Heading1"/>
        <w:spacing w:before="240"/>
        <w:rPr>
          <w:b w:val="0"/>
          <w:bCs w:val="0"/>
        </w:rPr>
      </w:pPr>
      <w:r w:rsidRPr="00A2218A">
        <w:rPr>
          <w:b w:val="0"/>
          <w:bCs w:val="0"/>
        </w:rPr>
        <w:t>Equal opportunities in employment</w:t>
      </w:r>
    </w:p>
    <w:p w14:paraId="715A68D6" w14:textId="77777777" w:rsidR="00DD7F5E" w:rsidRDefault="00DD7F5E" w:rsidP="00DD7F5E">
      <w:pPr>
        <w:rPr>
          <w:rFonts w:ascii="Arial" w:hAnsi="Arial" w:cs="Arial"/>
          <w:sz w:val="24"/>
          <w:szCs w:val="24"/>
        </w:rPr>
      </w:pPr>
      <w:r>
        <w:rPr>
          <w:rFonts w:ascii="Arial" w:hAnsi="Arial" w:cs="Arial"/>
          <w:sz w:val="24"/>
          <w:szCs w:val="24"/>
        </w:rPr>
        <w:t xml:space="preserve">The school/academy is committed to promoting equal opportunities in all aspects of employment including recruitment, promotion, training opportunities, pay and benefits, disciplinary processes and for redundancy decisions. </w:t>
      </w:r>
    </w:p>
    <w:p w14:paraId="3474C8DD" w14:textId="77777777" w:rsidR="00DD7F5E" w:rsidRDefault="00DD7F5E" w:rsidP="00DD7F5E">
      <w:pPr>
        <w:rPr>
          <w:rFonts w:ascii="Arial" w:hAnsi="Arial" w:cs="Arial"/>
          <w:b/>
          <w:sz w:val="24"/>
          <w:szCs w:val="24"/>
        </w:rPr>
      </w:pPr>
      <w:r>
        <w:rPr>
          <w:rFonts w:ascii="Arial" w:hAnsi="Arial" w:cs="Arial"/>
          <w:sz w:val="24"/>
          <w:szCs w:val="24"/>
        </w:rPr>
        <w:t xml:space="preserve">We provide a fair pay structure and policies to support employees (including policies for parents and carers), as well as established consultative and negotiating links with the trade unions and the opportunity to join a trade union. </w:t>
      </w:r>
    </w:p>
    <w:p w14:paraId="7F4A8825" w14:textId="77777777" w:rsidR="00DD7F5E" w:rsidRDefault="00DD7F5E" w:rsidP="00DD7F5E">
      <w:pPr>
        <w:pStyle w:val="Heading2"/>
        <w:spacing w:before="120"/>
        <w:rPr>
          <w:b/>
          <w:bCs/>
        </w:rPr>
      </w:pPr>
      <w:r w:rsidRPr="00A2218A">
        <w:t>Recruitment and Selection</w:t>
      </w:r>
    </w:p>
    <w:p w14:paraId="6955E6AE" w14:textId="77777777" w:rsidR="00DD7F5E" w:rsidRDefault="00DD7F5E" w:rsidP="00DD7F5E">
      <w:pPr>
        <w:rPr>
          <w:rFonts w:ascii="Arial" w:hAnsi="Arial" w:cs="Arial"/>
          <w:sz w:val="24"/>
          <w:szCs w:val="24"/>
        </w:rPr>
      </w:pPr>
      <w:r>
        <w:rPr>
          <w:rFonts w:ascii="Arial" w:hAnsi="Arial" w:cs="Arial"/>
          <w:sz w:val="24"/>
          <w:szCs w:val="24"/>
        </w:rPr>
        <w:t xml:space="preserve">As part of the school/academy’s commitment to equal opportunities, recruitment and selection processes and procedures are regularly reviewed to ensure they are appropriate and as inclusive as possible. Selection exercises such as in recruitment, promotion and redundancy will be conducted </w:t>
      </w:r>
      <w:proofErr w:type="gramStart"/>
      <w:r>
        <w:rPr>
          <w:rFonts w:ascii="Arial" w:hAnsi="Arial" w:cs="Arial"/>
          <w:sz w:val="24"/>
          <w:szCs w:val="24"/>
        </w:rPr>
        <w:t>on the basis of</w:t>
      </w:r>
      <w:proofErr w:type="gramEnd"/>
      <w:r>
        <w:rPr>
          <w:rFonts w:ascii="Arial" w:hAnsi="Arial" w:cs="Arial"/>
          <w:sz w:val="24"/>
          <w:szCs w:val="24"/>
        </w:rPr>
        <w:t xml:space="preserve"> merit, against objective criteria that </w:t>
      </w:r>
      <w:proofErr w:type="gramStart"/>
      <w:r>
        <w:rPr>
          <w:rFonts w:ascii="Arial" w:hAnsi="Arial" w:cs="Arial"/>
          <w:sz w:val="24"/>
          <w:szCs w:val="24"/>
        </w:rPr>
        <w:t>avoids</w:t>
      </w:r>
      <w:proofErr w:type="gramEnd"/>
      <w:r>
        <w:rPr>
          <w:rFonts w:ascii="Arial" w:hAnsi="Arial" w:cs="Arial"/>
          <w:sz w:val="24"/>
          <w:szCs w:val="24"/>
        </w:rPr>
        <w:t xml:space="preserve"> discrimination. </w:t>
      </w:r>
    </w:p>
    <w:p w14:paraId="1F7F8924" w14:textId="77777777" w:rsidR="00DD7F5E" w:rsidRDefault="00DD7F5E" w:rsidP="00DD7F5E">
      <w:pPr>
        <w:rPr>
          <w:rFonts w:ascii="Arial" w:hAnsi="Arial" w:cs="Arial"/>
          <w:sz w:val="24"/>
          <w:szCs w:val="24"/>
        </w:rPr>
      </w:pPr>
      <w:r>
        <w:rPr>
          <w:rFonts w:ascii="Arial" w:hAnsi="Arial" w:cs="Arial"/>
          <w:sz w:val="24"/>
          <w:szCs w:val="24"/>
        </w:rPr>
        <w:t xml:space="preserve">The school/academy ensures – </w:t>
      </w:r>
    </w:p>
    <w:p w14:paraId="7ABCDB14" w14:textId="77777777" w:rsidR="00DD7F5E" w:rsidRDefault="00DD7F5E" w:rsidP="00DD7F5E">
      <w:pPr>
        <w:pStyle w:val="ListParagraph"/>
        <w:widowControl/>
        <w:numPr>
          <w:ilvl w:val="0"/>
          <w:numId w:val="29"/>
        </w:numPr>
        <w:autoSpaceDE/>
        <w:autoSpaceDN/>
        <w:contextualSpacing/>
        <w:jc w:val="left"/>
        <w:rPr>
          <w:rFonts w:ascii="Arial" w:eastAsia="Calibri" w:hAnsi="Arial" w:cs="Arial"/>
          <w:sz w:val="24"/>
          <w:szCs w:val="24"/>
        </w:rPr>
      </w:pPr>
      <w:r w:rsidRPr="20738AD5">
        <w:rPr>
          <w:rFonts w:ascii="Arial" w:eastAsia="Calibri" w:hAnsi="Arial" w:cs="Arial"/>
          <w:sz w:val="24"/>
          <w:szCs w:val="24"/>
        </w:rPr>
        <w:t xml:space="preserve">A named person and contact information is included </w:t>
      </w:r>
      <w:proofErr w:type="gramStart"/>
      <w:r w:rsidRPr="20738AD5">
        <w:rPr>
          <w:rFonts w:ascii="Arial" w:eastAsia="Calibri" w:hAnsi="Arial" w:cs="Arial"/>
          <w:sz w:val="24"/>
          <w:szCs w:val="24"/>
        </w:rPr>
        <w:t>on</w:t>
      </w:r>
      <w:proofErr w:type="gramEnd"/>
      <w:r w:rsidRPr="20738AD5">
        <w:rPr>
          <w:rFonts w:ascii="Arial" w:eastAsia="Calibri" w:hAnsi="Arial" w:cs="Arial"/>
          <w:sz w:val="24"/>
          <w:szCs w:val="24"/>
        </w:rPr>
        <w:t xml:space="preserve"> </w:t>
      </w:r>
      <w:proofErr w:type="gramStart"/>
      <w:r w:rsidRPr="20738AD5">
        <w:rPr>
          <w:rFonts w:ascii="Arial" w:eastAsia="Calibri" w:hAnsi="Arial" w:cs="Arial"/>
          <w:sz w:val="24"/>
          <w:szCs w:val="24"/>
        </w:rPr>
        <w:t>all of</w:t>
      </w:r>
      <w:proofErr w:type="gramEnd"/>
      <w:r w:rsidRPr="20738AD5">
        <w:rPr>
          <w:rFonts w:ascii="Arial" w:eastAsia="Calibri" w:hAnsi="Arial" w:cs="Arial"/>
          <w:sz w:val="24"/>
          <w:szCs w:val="24"/>
        </w:rPr>
        <w:t xml:space="preserve"> our job adverts to allow applications to request support and/or ask questions.</w:t>
      </w:r>
    </w:p>
    <w:p w14:paraId="3A2D8687" w14:textId="77777777" w:rsidR="00DD7F5E" w:rsidRDefault="00DD7F5E" w:rsidP="00DD7F5E">
      <w:pPr>
        <w:pStyle w:val="ListParagraph"/>
        <w:rPr>
          <w:rFonts w:ascii="Arial" w:eastAsia="Calibri" w:hAnsi="Arial" w:cs="Arial"/>
          <w:sz w:val="24"/>
          <w:szCs w:val="24"/>
        </w:rPr>
      </w:pPr>
    </w:p>
    <w:p w14:paraId="7F8EB10C" w14:textId="77777777" w:rsidR="00DD7F5E" w:rsidRDefault="00DD7F5E" w:rsidP="00DD7F5E">
      <w:pPr>
        <w:pStyle w:val="ListParagraph"/>
        <w:widowControl/>
        <w:numPr>
          <w:ilvl w:val="0"/>
          <w:numId w:val="29"/>
        </w:numPr>
        <w:autoSpaceDE/>
        <w:autoSpaceDN/>
        <w:contextualSpacing/>
        <w:jc w:val="left"/>
        <w:rPr>
          <w:rFonts w:ascii="Arial" w:eastAsia="Calibri" w:hAnsi="Arial" w:cs="Arial"/>
          <w:sz w:val="24"/>
          <w:szCs w:val="24"/>
        </w:rPr>
      </w:pPr>
      <w:r w:rsidRPr="20738AD5">
        <w:rPr>
          <w:rFonts w:ascii="Arial" w:eastAsia="Calibri" w:hAnsi="Arial" w:cs="Arial"/>
          <w:sz w:val="24"/>
          <w:szCs w:val="24"/>
        </w:rPr>
        <w:t xml:space="preserve">Person specifications and job descriptions are limited to those requirements that are necessary for the effective performance of the job. </w:t>
      </w:r>
    </w:p>
    <w:p w14:paraId="202B088E" w14:textId="77777777" w:rsidR="00DD7F5E" w:rsidRDefault="00DD7F5E" w:rsidP="00DD7F5E">
      <w:pPr>
        <w:pStyle w:val="ListParagraph"/>
        <w:rPr>
          <w:rFonts w:ascii="Arial" w:eastAsia="Calibri" w:hAnsi="Arial" w:cs="Arial"/>
          <w:sz w:val="24"/>
          <w:szCs w:val="24"/>
        </w:rPr>
      </w:pPr>
    </w:p>
    <w:p w14:paraId="2DF3F858" w14:textId="77777777" w:rsidR="00DD7F5E" w:rsidRDefault="00DD7F5E" w:rsidP="00DD7F5E">
      <w:pPr>
        <w:pStyle w:val="ListParagraph"/>
        <w:widowControl/>
        <w:numPr>
          <w:ilvl w:val="0"/>
          <w:numId w:val="29"/>
        </w:numPr>
        <w:autoSpaceDE/>
        <w:autoSpaceDN/>
        <w:contextualSpacing/>
        <w:jc w:val="left"/>
        <w:rPr>
          <w:rFonts w:ascii="Arial" w:eastAsia="Calibri" w:hAnsi="Arial" w:cs="Arial"/>
          <w:sz w:val="24"/>
          <w:szCs w:val="24"/>
        </w:rPr>
      </w:pPr>
      <w:r>
        <w:rPr>
          <w:rFonts w:ascii="Arial" w:eastAsia="Calibri" w:hAnsi="Arial" w:cs="Arial"/>
          <w:sz w:val="24"/>
          <w:szCs w:val="24"/>
        </w:rPr>
        <w:t xml:space="preserve">Individuals are selected and promoted based on their relevant merits and abilities. </w:t>
      </w:r>
    </w:p>
    <w:p w14:paraId="038B09C3" w14:textId="77777777" w:rsidR="00DD7F5E" w:rsidRDefault="00DD7F5E" w:rsidP="00DD7F5E">
      <w:pPr>
        <w:pStyle w:val="ListParagraph"/>
        <w:rPr>
          <w:rFonts w:ascii="Arial" w:eastAsia="Calibri" w:hAnsi="Arial" w:cs="Arial"/>
          <w:sz w:val="24"/>
          <w:szCs w:val="24"/>
        </w:rPr>
      </w:pPr>
    </w:p>
    <w:p w14:paraId="08021D63" w14:textId="77777777" w:rsidR="00DD7F5E" w:rsidRDefault="00DD7F5E" w:rsidP="00DD7F5E">
      <w:pPr>
        <w:pStyle w:val="ListParagraph"/>
        <w:widowControl/>
        <w:numPr>
          <w:ilvl w:val="0"/>
          <w:numId w:val="29"/>
        </w:numPr>
        <w:autoSpaceDE/>
        <w:autoSpaceDN/>
        <w:contextualSpacing/>
        <w:jc w:val="left"/>
        <w:rPr>
          <w:rFonts w:ascii="Arial" w:eastAsia="Calibri" w:hAnsi="Arial" w:cs="Arial"/>
          <w:sz w:val="24"/>
          <w:szCs w:val="24"/>
        </w:rPr>
      </w:pPr>
      <w:r>
        <w:rPr>
          <w:rFonts w:ascii="Arial" w:eastAsia="Calibri" w:hAnsi="Arial" w:cs="Arial"/>
          <w:sz w:val="24"/>
          <w:szCs w:val="24"/>
        </w:rPr>
        <w:t xml:space="preserve">Candidates for employment or promotion are assessed objectively against the relevant person specification/job description, </w:t>
      </w:r>
      <w:proofErr w:type="gramStart"/>
      <w:r>
        <w:rPr>
          <w:rFonts w:ascii="Arial" w:eastAsia="Calibri" w:hAnsi="Arial" w:cs="Arial"/>
          <w:sz w:val="24"/>
          <w:szCs w:val="24"/>
        </w:rPr>
        <w:t>taking into account</w:t>
      </w:r>
      <w:proofErr w:type="gramEnd"/>
      <w:r>
        <w:rPr>
          <w:rFonts w:ascii="Arial" w:eastAsia="Calibri" w:hAnsi="Arial" w:cs="Arial"/>
          <w:sz w:val="24"/>
          <w:szCs w:val="24"/>
        </w:rPr>
        <w:t xml:space="preserve"> any reasonable adjustments that may be required for candidates with a disability. </w:t>
      </w:r>
    </w:p>
    <w:p w14:paraId="542E247F" w14:textId="77777777" w:rsidR="00DD7F5E" w:rsidRDefault="00DD7F5E" w:rsidP="00DD7F5E">
      <w:pPr>
        <w:pStyle w:val="ListParagraph"/>
        <w:rPr>
          <w:rFonts w:ascii="Arial" w:eastAsia="Calibri" w:hAnsi="Arial" w:cs="Arial"/>
          <w:sz w:val="24"/>
          <w:szCs w:val="24"/>
        </w:rPr>
      </w:pPr>
    </w:p>
    <w:p w14:paraId="093B0B8F" w14:textId="77777777" w:rsidR="00DD7F5E" w:rsidRDefault="00DD7F5E" w:rsidP="00DD7F5E">
      <w:pPr>
        <w:widowControl/>
        <w:numPr>
          <w:ilvl w:val="0"/>
          <w:numId w:val="27"/>
        </w:numPr>
        <w:autoSpaceDE/>
        <w:autoSpaceDN/>
        <w:rPr>
          <w:rFonts w:ascii="Arial" w:eastAsia="Calibri" w:hAnsi="Arial" w:cs="Arial"/>
          <w:sz w:val="24"/>
          <w:szCs w:val="24"/>
        </w:rPr>
      </w:pPr>
      <w:r w:rsidRPr="006B3BDE">
        <w:rPr>
          <w:rFonts w:ascii="Arial" w:eastAsia="Calibri" w:hAnsi="Arial" w:cs="Arial"/>
          <w:sz w:val="24"/>
          <w:szCs w:val="24"/>
        </w:rPr>
        <w:t>The training needs of Governors and</w:t>
      </w:r>
      <w:r>
        <w:rPr>
          <w:rFonts w:ascii="Arial" w:eastAsia="Calibri" w:hAnsi="Arial" w:cs="Arial"/>
          <w:sz w:val="24"/>
          <w:szCs w:val="24"/>
        </w:rPr>
        <w:t xml:space="preserve"> employees in the school/academy is regularly</w:t>
      </w:r>
      <w:r w:rsidRPr="006B3BDE">
        <w:rPr>
          <w:rFonts w:ascii="Arial" w:eastAsia="Calibri" w:hAnsi="Arial" w:cs="Arial"/>
          <w:sz w:val="24"/>
          <w:szCs w:val="24"/>
        </w:rPr>
        <w:t xml:space="preserve"> reviewed to ensure that they promote equality of opportunity and anti-discriminatory practice in their work.</w:t>
      </w:r>
    </w:p>
    <w:p w14:paraId="3937243F" w14:textId="77777777" w:rsidR="00DD7F5E" w:rsidRPr="006B3BDE" w:rsidRDefault="00DD7F5E" w:rsidP="00DD7F5E">
      <w:pPr>
        <w:ind w:left="720"/>
        <w:rPr>
          <w:rFonts w:ascii="Arial" w:eastAsia="Calibri" w:hAnsi="Arial" w:cs="Arial"/>
          <w:sz w:val="24"/>
          <w:szCs w:val="24"/>
        </w:rPr>
      </w:pPr>
    </w:p>
    <w:p w14:paraId="137660AD" w14:textId="77777777" w:rsidR="00DD7F5E" w:rsidRDefault="00DD7F5E" w:rsidP="00DD7F5E">
      <w:pPr>
        <w:widowControl/>
        <w:numPr>
          <w:ilvl w:val="0"/>
          <w:numId w:val="27"/>
        </w:numPr>
        <w:autoSpaceDE/>
        <w:autoSpaceDN/>
        <w:rPr>
          <w:rFonts w:ascii="Arial" w:eastAsia="Calibri" w:hAnsi="Arial" w:cs="Arial"/>
          <w:sz w:val="24"/>
          <w:szCs w:val="24"/>
        </w:rPr>
      </w:pPr>
      <w:r w:rsidRPr="503E5B88">
        <w:rPr>
          <w:rFonts w:ascii="Arial" w:eastAsia="Calibri" w:hAnsi="Arial" w:cs="Arial"/>
          <w:sz w:val="24"/>
          <w:szCs w:val="24"/>
        </w:rPr>
        <w:t>Governors and employees who are involved with recruitment and selection will act in a fair and legal manner</w:t>
      </w:r>
      <w:r>
        <w:rPr>
          <w:rFonts w:ascii="Arial" w:eastAsia="Calibri" w:hAnsi="Arial" w:cs="Arial"/>
          <w:sz w:val="24"/>
          <w:szCs w:val="24"/>
        </w:rPr>
        <w:t>,</w:t>
      </w:r>
      <w:r w:rsidRPr="503E5B88">
        <w:rPr>
          <w:rFonts w:ascii="Arial" w:eastAsia="Calibri" w:hAnsi="Arial" w:cs="Arial"/>
          <w:sz w:val="24"/>
          <w:szCs w:val="24"/>
        </w:rPr>
        <w:t xml:space="preserve"> to ensure that no unlawful act of discrimination occurs. This provision runs alongside the Safer Recruitment requirements which apply in </w:t>
      </w:r>
      <w:proofErr w:type="gramStart"/>
      <w:r w:rsidRPr="503E5B88">
        <w:rPr>
          <w:rFonts w:ascii="Arial" w:eastAsia="Calibri" w:hAnsi="Arial" w:cs="Arial"/>
          <w:sz w:val="24"/>
          <w:szCs w:val="24"/>
        </w:rPr>
        <w:t>schools/academy’s</w:t>
      </w:r>
      <w:proofErr w:type="gramEnd"/>
      <w:r w:rsidRPr="503E5B88">
        <w:rPr>
          <w:rFonts w:ascii="Arial" w:eastAsia="Calibri" w:hAnsi="Arial" w:cs="Arial"/>
          <w:sz w:val="24"/>
          <w:szCs w:val="24"/>
        </w:rPr>
        <w:t>.</w:t>
      </w:r>
    </w:p>
    <w:p w14:paraId="3F6793E1" w14:textId="77777777" w:rsidR="00DD7F5E" w:rsidRPr="006B3BDE" w:rsidRDefault="00DD7F5E" w:rsidP="00DD7F5E">
      <w:pPr>
        <w:rPr>
          <w:rFonts w:ascii="Arial" w:eastAsia="Calibri" w:hAnsi="Arial" w:cs="Arial"/>
          <w:sz w:val="24"/>
          <w:szCs w:val="24"/>
        </w:rPr>
      </w:pPr>
    </w:p>
    <w:p w14:paraId="03A10013" w14:textId="77777777" w:rsidR="00DD7F5E" w:rsidRDefault="00DD7F5E" w:rsidP="00DD7F5E">
      <w:pPr>
        <w:widowControl/>
        <w:numPr>
          <w:ilvl w:val="0"/>
          <w:numId w:val="27"/>
        </w:numPr>
        <w:autoSpaceDE/>
        <w:autoSpaceDN/>
        <w:rPr>
          <w:rFonts w:ascii="Arial" w:eastAsia="Calibri" w:hAnsi="Arial" w:cs="Arial"/>
          <w:sz w:val="24"/>
          <w:szCs w:val="24"/>
        </w:rPr>
      </w:pPr>
      <w:r w:rsidRPr="006B3BDE">
        <w:rPr>
          <w:rFonts w:ascii="Arial" w:eastAsia="Calibri" w:hAnsi="Arial" w:cs="Arial"/>
          <w:sz w:val="24"/>
          <w:szCs w:val="24"/>
        </w:rPr>
        <w:t>This policy will be made available to all Governors, employees, new employees and j</w:t>
      </w:r>
      <w:r>
        <w:rPr>
          <w:rFonts w:ascii="Arial" w:eastAsia="Calibri" w:hAnsi="Arial" w:cs="Arial"/>
          <w:sz w:val="24"/>
          <w:szCs w:val="24"/>
        </w:rPr>
        <w:t>ob applicants within the school/academy</w:t>
      </w:r>
      <w:r w:rsidRPr="006B3BDE">
        <w:rPr>
          <w:rFonts w:ascii="Arial" w:eastAsia="Calibri" w:hAnsi="Arial" w:cs="Arial"/>
          <w:sz w:val="24"/>
          <w:szCs w:val="24"/>
        </w:rPr>
        <w:t>.</w:t>
      </w:r>
    </w:p>
    <w:p w14:paraId="528C8A81" w14:textId="77777777" w:rsidR="00DD7F5E" w:rsidRPr="006B3BDE" w:rsidRDefault="00DD7F5E" w:rsidP="00DD7F5E">
      <w:pPr>
        <w:rPr>
          <w:rFonts w:ascii="Arial" w:eastAsia="Calibri" w:hAnsi="Arial" w:cs="Arial"/>
          <w:sz w:val="24"/>
          <w:szCs w:val="24"/>
        </w:rPr>
      </w:pPr>
    </w:p>
    <w:p w14:paraId="74AA5A24" w14:textId="77777777" w:rsidR="00DD7F5E" w:rsidRDefault="00DD7F5E" w:rsidP="00DD7F5E">
      <w:pPr>
        <w:widowControl/>
        <w:numPr>
          <w:ilvl w:val="0"/>
          <w:numId w:val="27"/>
        </w:numPr>
        <w:autoSpaceDE/>
        <w:autoSpaceDN/>
        <w:rPr>
          <w:rFonts w:ascii="Arial" w:eastAsia="Calibri" w:hAnsi="Arial" w:cs="Arial"/>
          <w:sz w:val="24"/>
          <w:szCs w:val="24"/>
        </w:rPr>
      </w:pPr>
      <w:r w:rsidRPr="0ABFDEAC">
        <w:rPr>
          <w:rFonts w:ascii="Arial" w:hAnsi="Arial" w:cs="Arial"/>
          <w:sz w:val="24"/>
          <w:szCs w:val="24"/>
        </w:rPr>
        <w:t xml:space="preserve">Any employees involved with recruitment and </w:t>
      </w:r>
      <w:proofErr w:type="gramStart"/>
      <w:r w:rsidRPr="0ABFDEAC">
        <w:rPr>
          <w:rFonts w:ascii="Arial" w:hAnsi="Arial" w:cs="Arial"/>
          <w:sz w:val="24"/>
          <w:szCs w:val="24"/>
        </w:rPr>
        <w:t>selection,</w:t>
      </w:r>
      <w:proofErr w:type="gramEnd"/>
      <w:r w:rsidRPr="0ABFDEAC">
        <w:rPr>
          <w:rFonts w:ascii="Arial" w:hAnsi="Arial" w:cs="Arial"/>
          <w:sz w:val="24"/>
          <w:szCs w:val="24"/>
        </w:rPr>
        <w:t xml:space="preserve"> have a responsibility to ensure they act in a fair and lawful manner, ensuring any stereotypes, unconscious bias or prejudice do not play a part in the process and that no unlawful act of unfair discrimination occurs. </w:t>
      </w:r>
      <w:r w:rsidRPr="00894900">
        <w:rPr>
          <w:rFonts w:ascii="Arial" w:eastAsia="Calibri" w:hAnsi="Arial" w:cs="Arial"/>
          <w:sz w:val="24"/>
          <w:szCs w:val="24"/>
        </w:rPr>
        <w:t xml:space="preserve"> </w:t>
      </w:r>
      <w:r w:rsidRPr="503E5B88">
        <w:rPr>
          <w:rFonts w:ascii="Arial" w:eastAsia="Calibri" w:hAnsi="Arial" w:cs="Arial"/>
          <w:sz w:val="24"/>
          <w:szCs w:val="24"/>
        </w:rPr>
        <w:t xml:space="preserve">This provision runs alongside the Safer Recruitment requirements which apply in </w:t>
      </w:r>
      <w:proofErr w:type="gramStart"/>
      <w:r w:rsidRPr="503E5B88">
        <w:rPr>
          <w:rFonts w:ascii="Arial" w:eastAsia="Calibri" w:hAnsi="Arial" w:cs="Arial"/>
          <w:sz w:val="24"/>
          <w:szCs w:val="24"/>
        </w:rPr>
        <w:t>schools/academy’s</w:t>
      </w:r>
      <w:proofErr w:type="gramEnd"/>
      <w:r w:rsidRPr="503E5B88">
        <w:rPr>
          <w:rFonts w:ascii="Arial" w:eastAsia="Calibri" w:hAnsi="Arial" w:cs="Arial"/>
          <w:sz w:val="24"/>
          <w:szCs w:val="24"/>
        </w:rPr>
        <w:t>.</w:t>
      </w:r>
    </w:p>
    <w:p w14:paraId="46510AC4" w14:textId="77777777" w:rsidR="00DD7F5E" w:rsidRPr="006A57CA" w:rsidRDefault="00DD7F5E" w:rsidP="00DD7F5E">
      <w:pPr>
        <w:rPr>
          <w:rFonts w:ascii="Arial" w:hAnsi="Arial" w:cs="Arial"/>
          <w:sz w:val="24"/>
          <w:szCs w:val="24"/>
        </w:rPr>
      </w:pPr>
    </w:p>
    <w:p w14:paraId="2E16EC6D" w14:textId="77777777" w:rsidR="00DD7F5E" w:rsidRPr="00A2218A" w:rsidRDefault="00DD7F5E" w:rsidP="00DD7F5E">
      <w:pPr>
        <w:pStyle w:val="Heading1"/>
        <w:spacing w:before="120"/>
        <w:rPr>
          <w:b w:val="0"/>
        </w:rPr>
      </w:pPr>
      <w:r w:rsidRPr="009A54F0">
        <w:rPr>
          <w:b w:val="0"/>
          <w:bCs w:val="0"/>
        </w:rPr>
        <w:t>Voluntary aided establishments only</w:t>
      </w:r>
    </w:p>
    <w:p w14:paraId="4078E8AA" w14:textId="77777777" w:rsidR="00DD7F5E" w:rsidRPr="003441BF" w:rsidRDefault="00DD7F5E" w:rsidP="00DD7F5E">
      <w:pPr>
        <w:rPr>
          <w:rFonts w:ascii="Arial" w:hAnsi="Arial" w:cs="Arial"/>
          <w:sz w:val="24"/>
          <w:szCs w:val="24"/>
        </w:rPr>
      </w:pPr>
      <w:r w:rsidRPr="006B3BDE">
        <w:rPr>
          <w:rFonts w:ascii="Arial" w:hAnsi="Arial" w:cs="Arial"/>
          <w:sz w:val="24"/>
          <w:szCs w:val="24"/>
        </w:rPr>
        <w:t xml:space="preserve">The governing body may give preference </w:t>
      </w:r>
      <w:proofErr w:type="gramStart"/>
      <w:r w:rsidRPr="002B597C">
        <w:rPr>
          <w:rFonts w:ascii="Arial" w:hAnsi="Arial" w:cs="Arial"/>
          <w:sz w:val="24"/>
          <w:szCs w:val="24"/>
        </w:rPr>
        <w:t>with regard to</w:t>
      </w:r>
      <w:proofErr w:type="gramEnd"/>
      <w:r w:rsidRPr="002B597C">
        <w:rPr>
          <w:rFonts w:ascii="Arial" w:hAnsi="Arial" w:cs="Arial"/>
          <w:sz w:val="24"/>
          <w:szCs w:val="24"/>
        </w:rPr>
        <w:t xml:space="preserve"> the appointment, remuneration and promotion of teachers at the school</w:t>
      </w:r>
      <w:r>
        <w:rPr>
          <w:rFonts w:ascii="Arial" w:hAnsi="Arial" w:cs="Arial"/>
          <w:sz w:val="24"/>
          <w:szCs w:val="24"/>
        </w:rPr>
        <w:t>/academy</w:t>
      </w:r>
      <w:r w:rsidRPr="002B597C">
        <w:rPr>
          <w:rFonts w:ascii="Arial" w:hAnsi="Arial" w:cs="Arial"/>
          <w:sz w:val="24"/>
          <w:szCs w:val="24"/>
        </w:rPr>
        <w:t xml:space="preserve">, to </w:t>
      </w:r>
      <w:proofErr w:type="gramStart"/>
      <w:r w:rsidRPr="002B597C">
        <w:rPr>
          <w:rFonts w:ascii="Arial" w:hAnsi="Arial" w:cs="Arial"/>
          <w:sz w:val="24"/>
          <w:szCs w:val="24"/>
        </w:rPr>
        <w:t>persons</w:t>
      </w:r>
      <w:proofErr w:type="gramEnd"/>
      <w:r w:rsidRPr="002B597C">
        <w:rPr>
          <w:rFonts w:ascii="Arial" w:hAnsi="Arial" w:cs="Arial"/>
          <w:sz w:val="24"/>
          <w:szCs w:val="24"/>
        </w:rPr>
        <w:t xml:space="preserve"> </w:t>
      </w:r>
      <w:r w:rsidRPr="003441BF">
        <w:rPr>
          <w:rFonts w:ascii="Arial" w:hAnsi="Arial" w:cs="Arial"/>
          <w:sz w:val="24"/>
          <w:szCs w:val="24"/>
        </w:rPr>
        <w:t>(see Section 60 of the School Standards and Framework Act 1998):</w:t>
      </w:r>
    </w:p>
    <w:p w14:paraId="79829E24" w14:textId="77777777" w:rsidR="00DD7F5E" w:rsidRPr="006B3BDE" w:rsidRDefault="00DD7F5E" w:rsidP="00DD7F5E">
      <w:pPr>
        <w:rPr>
          <w:rFonts w:ascii="Arial" w:hAnsi="Arial" w:cs="Arial"/>
          <w:sz w:val="24"/>
          <w:szCs w:val="24"/>
        </w:rPr>
      </w:pPr>
    </w:p>
    <w:p w14:paraId="22F9C9DC" w14:textId="77777777" w:rsidR="00DD7F5E" w:rsidRPr="006B3BDE" w:rsidRDefault="00DD7F5E" w:rsidP="00DD7F5E">
      <w:pPr>
        <w:widowControl/>
        <w:numPr>
          <w:ilvl w:val="0"/>
          <w:numId w:val="25"/>
        </w:numPr>
        <w:autoSpaceDE/>
        <w:autoSpaceDN/>
        <w:rPr>
          <w:rFonts w:ascii="Arial" w:hAnsi="Arial" w:cs="Arial"/>
          <w:sz w:val="24"/>
          <w:szCs w:val="24"/>
        </w:rPr>
      </w:pPr>
      <w:r>
        <w:rPr>
          <w:rFonts w:ascii="Arial" w:hAnsi="Arial" w:cs="Arial"/>
          <w:sz w:val="24"/>
          <w:szCs w:val="24"/>
        </w:rPr>
        <w:t>w</w:t>
      </w:r>
      <w:r w:rsidRPr="006B3BDE">
        <w:rPr>
          <w:rFonts w:ascii="Arial" w:hAnsi="Arial" w:cs="Arial"/>
          <w:sz w:val="24"/>
          <w:szCs w:val="24"/>
        </w:rPr>
        <w:t>hose religious opinions are in accordance with the principles and beliefs of the school</w:t>
      </w:r>
      <w:r>
        <w:rPr>
          <w:rFonts w:ascii="Arial" w:hAnsi="Arial" w:cs="Arial"/>
          <w:sz w:val="24"/>
          <w:szCs w:val="24"/>
        </w:rPr>
        <w:t>/</w:t>
      </w:r>
      <w:proofErr w:type="gramStart"/>
      <w:r>
        <w:rPr>
          <w:rFonts w:ascii="Arial" w:hAnsi="Arial" w:cs="Arial"/>
          <w:sz w:val="24"/>
          <w:szCs w:val="24"/>
        </w:rPr>
        <w:t>academy;</w:t>
      </w:r>
      <w:proofErr w:type="gramEnd"/>
    </w:p>
    <w:p w14:paraId="63C1BD49" w14:textId="77777777" w:rsidR="00DD7F5E" w:rsidRPr="006B3BDE" w:rsidRDefault="00DD7F5E" w:rsidP="00DD7F5E">
      <w:pPr>
        <w:widowControl/>
        <w:numPr>
          <w:ilvl w:val="0"/>
          <w:numId w:val="25"/>
        </w:numPr>
        <w:autoSpaceDE/>
        <w:autoSpaceDN/>
        <w:rPr>
          <w:rFonts w:ascii="Arial" w:hAnsi="Arial" w:cs="Arial"/>
          <w:sz w:val="24"/>
          <w:szCs w:val="24"/>
        </w:rPr>
      </w:pPr>
      <w:r>
        <w:rPr>
          <w:rFonts w:ascii="Arial" w:hAnsi="Arial" w:cs="Arial"/>
          <w:sz w:val="24"/>
          <w:szCs w:val="24"/>
        </w:rPr>
        <w:t>w</w:t>
      </w:r>
      <w:r w:rsidRPr="006B3BDE">
        <w:rPr>
          <w:rFonts w:ascii="Arial" w:hAnsi="Arial" w:cs="Arial"/>
          <w:sz w:val="24"/>
          <w:szCs w:val="24"/>
        </w:rPr>
        <w:t>ho attend religious worship in accordance with those principles and beliefs</w:t>
      </w:r>
      <w:r>
        <w:rPr>
          <w:rFonts w:ascii="Arial" w:hAnsi="Arial" w:cs="Arial"/>
          <w:sz w:val="24"/>
          <w:szCs w:val="24"/>
        </w:rPr>
        <w:t>; and</w:t>
      </w:r>
    </w:p>
    <w:p w14:paraId="1A87747C" w14:textId="77777777" w:rsidR="00DD7F5E" w:rsidRPr="006B3BDE" w:rsidRDefault="00DD7F5E" w:rsidP="00DD7F5E">
      <w:pPr>
        <w:widowControl/>
        <w:numPr>
          <w:ilvl w:val="0"/>
          <w:numId w:val="25"/>
        </w:numPr>
        <w:autoSpaceDE/>
        <w:autoSpaceDN/>
        <w:rPr>
          <w:rFonts w:ascii="Arial" w:hAnsi="Arial" w:cs="Arial"/>
          <w:sz w:val="24"/>
          <w:szCs w:val="24"/>
        </w:rPr>
      </w:pPr>
      <w:r>
        <w:rPr>
          <w:rFonts w:ascii="Arial" w:hAnsi="Arial" w:cs="Arial"/>
          <w:sz w:val="24"/>
          <w:szCs w:val="24"/>
        </w:rPr>
        <w:t>w</w:t>
      </w:r>
      <w:r w:rsidRPr="006B3BDE">
        <w:rPr>
          <w:rFonts w:ascii="Arial" w:hAnsi="Arial" w:cs="Arial"/>
          <w:sz w:val="24"/>
          <w:szCs w:val="24"/>
        </w:rPr>
        <w:t>ho give, or are willing to give, religious education at the school</w:t>
      </w:r>
      <w:r>
        <w:rPr>
          <w:rFonts w:ascii="Arial" w:hAnsi="Arial" w:cs="Arial"/>
          <w:sz w:val="24"/>
          <w:szCs w:val="24"/>
        </w:rPr>
        <w:t xml:space="preserve">/academy </w:t>
      </w:r>
      <w:r w:rsidRPr="006B3BDE">
        <w:rPr>
          <w:rFonts w:ascii="Arial" w:hAnsi="Arial" w:cs="Arial"/>
          <w:sz w:val="24"/>
          <w:szCs w:val="24"/>
        </w:rPr>
        <w:t>in accordance with those principles and beliefs</w:t>
      </w:r>
      <w:r>
        <w:rPr>
          <w:rFonts w:ascii="Arial" w:hAnsi="Arial" w:cs="Arial"/>
          <w:sz w:val="24"/>
          <w:szCs w:val="24"/>
        </w:rPr>
        <w:t>.</w:t>
      </w:r>
    </w:p>
    <w:p w14:paraId="598C8027" w14:textId="77777777" w:rsidR="00DD7F5E" w:rsidRPr="006B3BDE" w:rsidRDefault="00DD7F5E" w:rsidP="00DD7F5E">
      <w:pPr>
        <w:rPr>
          <w:rFonts w:ascii="Arial" w:hAnsi="Arial" w:cs="Arial"/>
          <w:sz w:val="24"/>
          <w:szCs w:val="24"/>
        </w:rPr>
      </w:pPr>
    </w:p>
    <w:p w14:paraId="7E1D4077" w14:textId="77777777" w:rsidR="00DD7F5E" w:rsidRDefault="00DD7F5E" w:rsidP="00DD7F5E">
      <w:pPr>
        <w:rPr>
          <w:rFonts w:ascii="Arial" w:hAnsi="Arial" w:cs="Arial"/>
          <w:sz w:val="24"/>
          <w:szCs w:val="24"/>
        </w:rPr>
      </w:pPr>
      <w:r w:rsidRPr="503E5B88">
        <w:rPr>
          <w:rFonts w:ascii="Arial" w:hAnsi="Arial" w:cs="Arial"/>
          <w:sz w:val="24"/>
          <w:szCs w:val="24"/>
        </w:rPr>
        <w:t>When appointing a headteacher, the governing body may have regard to that person’s ability to preserve and develop the religious character of the school/academy.</w:t>
      </w:r>
      <w:r>
        <w:rPr>
          <w:rFonts w:ascii="Arial" w:hAnsi="Arial" w:cs="Arial"/>
          <w:sz w:val="24"/>
          <w:szCs w:val="24"/>
        </w:rPr>
        <w:t xml:space="preserve"> </w:t>
      </w:r>
    </w:p>
    <w:p w14:paraId="433F0F70" w14:textId="77777777" w:rsidR="00DD7F5E" w:rsidRDefault="00DD7F5E" w:rsidP="00DD7F5E">
      <w:pPr>
        <w:rPr>
          <w:rFonts w:ascii="Arial" w:hAnsi="Arial" w:cs="Arial"/>
          <w:sz w:val="24"/>
          <w:szCs w:val="24"/>
        </w:rPr>
      </w:pPr>
    </w:p>
    <w:p w14:paraId="65401F6A" w14:textId="77777777" w:rsidR="00DD7F5E" w:rsidRPr="006B3BDE" w:rsidRDefault="00DD7F5E" w:rsidP="00DD7F5E">
      <w:pPr>
        <w:rPr>
          <w:rFonts w:ascii="Arial" w:hAnsi="Arial" w:cs="Arial"/>
          <w:sz w:val="24"/>
          <w:szCs w:val="24"/>
        </w:rPr>
      </w:pPr>
      <w:r>
        <w:rPr>
          <w:rFonts w:ascii="Arial" w:hAnsi="Arial" w:cs="Arial"/>
          <w:sz w:val="24"/>
          <w:szCs w:val="24"/>
        </w:rPr>
        <w:t xml:space="preserve">For Catholic voluntary aided schools/academy’s, the governing body must appoint a </w:t>
      </w:r>
      <w:proofErr w:type="spellStart"/>
      <w:r>
        <w:rPr>
          <w:rFonts w:ascii="Arial" w:hAnsi="Arial" w:cs="Arial"/>
          <w:sz w:val="24"/>
          <w:szCs w:val="24"/>
        </w:rPr>
        <w:t>practising</w:t>
      </w:r>
      <w:proofErr w:type="spellEnd"/>
      <w:r>
        <w:rPr>
          <w:rFonts w:ascii="Arial" w:hAnsi="Arial" w:cs="Arial"/>
          <w:sz w:val="24"/>
          <w:szCs w:val="24"/>
        </w:rPr>
        <w:t xml:space="preserve"> Catholic to the roles of headteacher, deputy headteacher and head/coordinator of religious education. </w:t>
      </w:r>
    </w:p>
    <w:p w14:paraId="68021CA4" w14:textId="77777777" w:rsidR="00DD7F5E" w:rsidRDefault="00DD7F5E" w:rsidP="00DD7F5E">
      <w:pPr>
        <w:rPr>
          <w:rFonts w:ascii="Arial" w:hAnsi="Arial" w:cs="Arial"/>
          <w:sz w:val="24"/>
          <w:szCs w:val="24"/>
        </w:rPr>
      </w:pPr>
    </w:p>
    <w:p w14:paraId="3411B870" w14:textId="77777777" w:rsidR="00DD7F5E" w:rsidRPr="008B6427" w:rsidRDefault="00DD7F5E" w:rsidP="00DD7F5E">
      <w:pPr>
        <w:rPr>
          <w:rFonts w:ascii="Arial" w:hAnsi="Arial" w:cs="Arial"/>
          <w:iCs/>
          <w:sz w:val="24"/>
          <w:szCs w:val="24"/>
        </w:rPr>
      </w:pPr>
      <w:r w:rsidRPr="006B3BDE">
        <w:rPr>
          <w:rFonts w:ascii="Arial" w:hAnsi="Arial" w:cs="Arial"/>
          <w:sz w:val="24"/>
          <w:szCs w:val="24"/>
        </w:rPr>
        <w:t>For sup</w:t>
      </w:r>
      <w:r>
        <w:rPr>
          <w:rFonts w:ascii="Arial" w:hAnsi="Arial" w:cs="Arial"/>
          <w:sz w:val="24"/>
          <w:szCs w:val="24"/>
        </w:rPr>
        <w:t xml:space="preserve">port staff, voluntary aided </w:t>
      </w:r>
      <w:proofErr w:type="gramStart"/>
      <w:r w:rsidRPr="006B3BDE">
        <w:rPr>
          <w:rFonts w:ascii="Arial" w:hAnsi="Arial" w:cs="Arial"/>
          <w:sz w:val="24"/>
          <w:szCs w:val="24"/>
        </w:rPr>
        <w:t>schools</w:t>
      </w:r>
      <w:r>
        <w:rPr>
          <w:rFonts w:ascii="Arial" w:hAnsi="Arial" w:cs="Arial"/>
          <w:sz w:val="24"/>
          <w:szCs w:val="24"/>
        </w:rPr>
        <w:t>/academy’s</w:t>
      </w:r>
      <w:proofErr w:type="gramEnd"/>
      <w:r w:rsidRPr="006B3BDE">
        <w:rPr>
          <w:rFonts w:ascii="Arial" w:hAnsi="Arial" w:cs="Arial"/>
          <w:sz w:val="24"/>
          <w:szCs w:val="24"/>
        </w:rPr>
        <w:t xml:space="preserve"> may discriminate on religious grounds where being of a particular religion or </w:t>
      </w:r>
      <w:r w:rsidRPr="002B597C">
        <w:rPr>
          <w:rFonts w:ascii="Arial" w:hAnsi="Arial" w:cs="Arial"/>
          <w:sz w:val="24"/>
          <w:szCs w:val="24"/>
        </w:rPr>
        <w:t xml:space="preserve">religious denomination is a genuine occupational requirement </w:t>
      </w:r>
      <w:r w:rsidRPr="008B6427">
        <w:rPr>
          <w:rFonts w:ascii="Arial" w:hAnsi="Arial" w:cs="Arial"/>
          <w:iCs/>
          <w:sz w:val="24"/>
          <w:szCs w:val="24"/>
        </w:rPr>
        <w:t>(see Employment Equality (Religion or Belief) Regulations 2003).</w:t>
      </w:r>
    </w:p>
    <w:p w14:paraId="26DD7A01" w14:textId="77777777" w:rsidR="00DD7F5E" w:rsidRDefault="00DD7F5E" w:rsidP="00DD7F5E">
      <w:pPr>
        <w:rPr>
          <w:rFonts w:ascii="Arial" w:hAnsi="Arial" w:cs="Arial"/>
          <w:sz w:val="24"/>
          <w:szCs w:val="24"/>
        </w:rPr>
      </w:pPr>
    </w:p>
    <w:p w14:paraId="199E3F9F" w14:textId="77777777" w:rsidR="00DD7F5E" w:rsidRPr="006B3BDE" w:rsidRDefault="00DD7F5E" w:rsidP="00DD7F5E">
      <w:pPr>
        <w:rPr>
          <w:rFonts w:ascii="Arial" w:hAnsi="Arial" w:cs="Arial"/>
          <w:sz w:val="24"/>
          <w:szCs w:val="24"/>
        </w:rPr>
      </w:pPr>
      <w:r w:rsidRPr="006B3BDE">
        <w:rPr>
          <w:rFonts w:ascii="Arial" w:hAnsi="Arial" w:cs="Arial"/>
          <w:sz w:val="24"/>
          <w:szCs w:val="24"/>
        </w:rPr>
        <w:t xml:space="preserve">It must not be assumed that a </w:t>
      </w:r>
      <w:r>
        <w:rPr>
          <w:rFonts w:ascii="Arial" w:hAnsi="Arial" w:cs="Arial"/>
          <w:sz w:val="24"/>
          <w:szCs w:val="24"/>
        </w:rPr>
        <w:t>‘</w:t>
      </w:r>
      <w:r w:rsidRPr="006B3BDE">
        <w:rPr>
          <w:rFonts w:ascii="Arial" w:hAnsi="Arial" w:cs="Arial"/>
          <w:sz w:val="24"/>
          <w:szCs w:val="24"/>
        </w:rPr>
        <w:t>blanket</w:t>
      </w:r>
      <w:r>
        <w:rPr>
          <w:rFonts w:ascii="Arial" w:hAnsi="Arial" w:cs="Arial"/>
          <w:sz w:val="24"/>
          <w:szCs w:val="24"/>
        </w:rPr>
        <w:t>’</w:t>
      </w:r>
      <w:r w:rsidRPr="006B3BDE">
        <w:rPr>
          <w:rFonts w:ascii="Arial" w:hAnsi="Arial" w:cs="Arial"/>
          <w:sz w:val="24"/>
          <w:szCs w:val="24"/>
        </w:rPr>
        <w:t xml:space="preserve"> approach to genuine occupational </w:t>
      </w:r>
      <w:proofErr w:type="gramStart"/>
      <w:r w:rsidRPr="006B3BDE">
        <w:rPr>
          <w:rFonts w:ascii="Arial" w:hAnsi="Arial" w:cs="Arial"/>
          <w:sz w:val="24"/>
          <w:szCs w:val="24"/>
        </w:rPr>
        <w:t>requirement</w:t>
      </w:r>
      <w:proofErr w:type="gramEnd"/>
      <w:r w:rsidRPr="006B3BDE">
        <w:rPr>
          <w:rFonts w:ascii="Arial" w:hAnsi="Arial" w:cs="Arial"/>
          <w:sz w:val="24"/>
          <w:szCs w:val="24"/>
        </w:rPr>
        <w:t xml:space="preserve"> can be applied </w:t>
      </w:r>
      <w:r>
        <w:rPr>
          <w:rFonts w:ascii="Arial" w:hAnsi="Arial" w:cs="Arial"/>
          <w:sz w:val="24"/>
          <w:szCs w:val="24"/>
        </w:rPr>
        <w:t xml:space="preserve">to all support staff. </w:t>
      </w:r>
      <w:r w:rsidRPr="006B3BDE">
        <w:rPr>
          <w:rFonts w:ascii="Arial" w:hAnsi="Arial" w:cs="Arial"/>
          <w:sz w:val="24"/>
          <w:szCs w:val="24"/>
        </w:rPr>
        <w:t xml:space="preserve">The governing body must be able to demonstrate that it is reasonable and proportionate for an employee to be of a particular religion or </w:t>
      </w:r>
      <w:r w:rsidRPr="006B3BDE">
        <w:rPr>
          <w:rFonts w:ascii="Arial" w:hAnsi="Arial" w:cs="Arial"/>
          <w:sz w:val="24"/>
          <w:szCs w:val="24"/>
        </w:rPr>
        <w:lastRenderedPageBreak/>
        <w:t>belief for the job in question.</w:t>
      </w:r>
    </w:p>
    <w:p w14:paraId="66FB86A2" w14:textId="77777777" w:rsidR="00DD7F5E" w:rsidRPr="006B3BDE" w:rsidRDefault="00DD7F5E" w:rsidP="00DD7F5E">
      <w:pPr>
        <w:rPr>
          <w:rFonts w:ascii="Arial" w:hAnsi="Arial" w:cs="Arial"/>
          <w:sz w:val="24"/>
          <w:szCs w:val="24"/>
        </w:rPr>
      </w:pPr>
    </w:p>
    <w:p w14:paraId="5A68E6D1" w14:textId="77777777" w:rsidR="00DD7F5E" w:rsidRPr="006B3BDE" w:rsidRDefault="00DD7F5E" w:rsidP="00DD7F5E">
      <w:pPr>
        <w:rPr>
          <w:rFonts w:ascii="Arial" w:hAnsi="Arial" w:cs="Arial"/>
          <w:sz w:val="24"/>
          <w:szCs w:val="24"/>
        </w:rPr>
      </w:pPr>
      <w:r w:rsidRPr="006B3BDE">
        <w:rPr>
          <w:rFonts w:ascii="Arial" w:hAnsi="Arial" w:cs="Arial"/>
          <w:sz w:val="24"/>
          <w:szCs w:val="24"/>
        </w:rPr>
        <w:t>When considering whether a genuine occupational requirement might apply, governing bodies should consider the following issues:</w:t>
      </w:r>
    </w:p>
    <w:p w14:paraId="056BC455" w14:textId="77777777" w:rsidR="00DD7F5E" w:rsidRPr="006B3BDE" w:rsidRDefault="00DD7F5E" w:rsidP="00DD7F5E">
      <w:pPr>
        <w:rPr>
          <w:rFonts w:ascii="Arial" w:hAnsi="Arial" w:cs="Arial"/>
          <w:sz w:val="24"/>
          <w:szCs w:val="24"/>
        </w:rPr>
      </w:pPr>
    </w:p>
    <w:p w14:paraId="1257B3A5" w14:textId="77777777" w:rsidR="00DD7F5E" w:rsidRDefault="00DD7F5E" w:rsidP="00DD7F5E">
      <w:pPr>
        <w:widowControl/>
        <w:numPr>
          <w:ilvl w:val="0"/>
          <w:numId w:val="26"/>
        </w:numPr>
        <w:autoSpaceDE/>
        <w:autoSpaceDN/>
        <w:rPr>
          <w:rFonts w:ascii="Arial" w:hAnsi="Arial" w:cs="Arial"/>
          <w:sz w:val="24"/>
          <w:szCs w:val="24"/>
        </w:rPr>
      </w:pPr>
      <w:r w:rsidRPr="006B3BDE">
        <w:rPr>
          <w:rFonts w:ascii="Arial" w:hAnsi="Arial" w:cs="Arial"/>
          <w:sz w:val="24"/>
          <w:szCs w:val="24"/>
        </w:rPr>
        <w:t>Do the duties for which the genuine occupational requirement is claimed represent a substantial part of the post and would the objective of the job be achieved without the application of the faith requirement?</w:t>
      </w:r>
    </w:p>
    <w:p w14:paraId="49936E59" w14:textId="77777777" w:rsidR="00DD7F5E" w:rsidRPr="006B3BDE" w:rsidRDefault="00DD7F5E" w:rsidP="00DD7F5E">
      <w:pPr>
        <w:ind w:left="720"/>
        <w:rPr>
          <w:rFonts w:ascii="Arial" w:hAnsi="Arial" w:cs="Arial"/>
          <w:sz w:val="24"/>
          <w:szCs w:val="24"/>
        </w:rPr>
      </w:pPr>
    </w:p>
    <w:p w14:paraId="37FD2905" w14:textId="77777777" w:rsidR="00DD7F5E" w:rsidRPr="006B3BDE" w:rsidRDefault="00DD7F5E" w:rsidP="00DD7F5E">
      <w:pPr>
        <w:widowControl/>
        <w:numPr>
          <w:ilvl w:val="0"/>
          <w:numId w:val="26"/>
        </w:numPr>
        <w:autoSpaceDE/>
        <w:autoSpaceDN/>
        <w:rPr>
          <w:rFonts w:ascii="Arial" w:hAnsi="Arial" w:cs="Arial"/>
          <w:sz w:val="24"/>
          <w:szCs w:val="24"/>
        </w:rPr>
      </w:pPr>
      <w:r w:rsidRPr="006B3BDE">
        <w:rPr>
          <w:rFonts w:ascii="Arial" w:hAnsi="Arial" w:cs="Arial"/>
          <w:sz w:val="24"/>
          <w:szCs w:val="24"/>
        </w:rPr>
        <w:t>Does the school</w:t>
      </w:r>
      <w:r>
        <w:rPr>
          <w:rFonts w:ascii="Arial" w:hAnsi="Arial" w:cs="Arial"/>
          <w:sz w:val="24"/>
          <w:szCs w:val="24"/>
        </w:rPr>
        <w:t>/academy</w:t>
      </w:r>
      <w:r w:rsidRPr="006B3BDE">
        <w:rPr>
          <w:rFonts w:ascii="Arial" w:hAnsi="Arial" w:cs="Arial"/>
          <w:sz w:val="24"/>
          <w:szCs w:val="24"/>
        </w:rPr>
        <w:t xml:space="preserve"> have sufficient employees who could carry out the duties without undue inconvenience?</w:t>
      </w:r>
    </w:p>
    <w:p w14:paraId="061B72BF" w14:textId="77777777" w:rsidR="00DD7F5E" w:rsidRPr="006B3BDE" w:rsidRDefault="00DD7F5E" w:rsidP="00DD7F5E">
      <w:pPr>
        <w:rPr>
          <w:rFonts w:ascii="Arial" w:hAnsi="Arial" w:cs="Arial"/>
          <w:sz w:val="24"/>
          <w:szCs w:val="24"/>
        </w:rPr>
      </w:pPr>
    </w:p>
    <w:p w14:paraId="660DB944" w14:textId="77777777" w:rsidR="00DD7F5E" w:rsidRDefault="00DD7F5E" w:rsidP="00DD7F5E">
      <w:pPr>
        <w:rPr>
          <w:rFonts w:ascii="Arial" w:hAnsi="Arial" w:cs="Arial"/>
          <w:sz w:val="24"/>
          <w:szCs w:val="24"/>
        </w:rPr>
      </w:pPr>
      <w:r w:rsidRPr="006B3BDE">
        <w:rPr>
          <w:rFonts w:ascii="Arial" w:hAnsi="Arial" w:cs="Arial"/>
          <w:sz w:val="24"/>
          <w:szCs w:val="24"/>
        </w:rPr>
        <w:t>A genuine occupational requirement cannot be used to maintain a balance or quota of employees of a particular religion or belief.</w:t>
      </w:r>
    </w:p>
    <w:p w14:paraId="3789422A" w14:textId="77777777" w:rsidR="00DD7F5E" w:rsidRDefault="00DD7F5E" w:rsidP="00DD7F5E">
      <w:pPr>
        <w:pStyle w:val="Heading1"/>
        <w:spacing w:before="240"/>
        <w:rPr>
          <w:b w:val="0"/>
          <w:bCs w:val="0"/>
        </w:rPr>
      </w:pPr>
      <w:r w:rsidRPr="00A2218A">
        <w:rPr>
          <w:b w:val="0"/>
          <w:bCs w:val="0"/>
        </w:rPr>
        <w:t>Termination of employment</w:t>
      </w:r>
    </w:p>
    <w:p w14:paraId="27BC24A5" w14:textId="77777777" w:rsidR="00DD7F5E" w:rsidRDefault="00DD7F5E" w:rsidP="00DD7F5E">
      <w:pPr>
        <w:rPr>
          <w:rFonts w:ascii="Arial" w:hAnsi="Arial" w:cs="Arial"/>
          <w:sz w:val="24"/>
          <w:szCs w:val="24"/>
        </w:rPr>
      </w:pPr>
      <w:r>
        <w:rPr>
          <w:rFonts w:ascii="Arial" w:hAnsi="Arial" w:cs="Arial"/>
          <w:sz w:val="24"/>
          <w:szCs w:val="24"/>
        </w:rPr>
        <w:t xml:space="preserve">The school/academy will ensure that redundancy criteria and procedures are fair and objective and are not directly or indirectly discriminatory. </w:t>
      </w:r>
    </w:p>
    <w:p w14:paraId="77D68A2E" w14:textId="77777777" w:rsidR="00DD7F5E" w:rsidRDefault="00DD7F5E" w:rsidP="00DD7F5E">
      <w:pPr>
        <w:rPr>
          <w:rFonts w:ascii="Arial" w:hAnsi="Arial" w:cs="Arial"/>
          <w:sz w:val="24"/>
          <w:szCs w:val="24"/>
        </w:rPr>
      </w:pPr>
      <w:r>
        <w:rPr>
          <w:rFonts w:ascii="Arial" w:hAnsi="Arial" w:cs="Arial"/>
          <w:sz w:val="24"/>
          <w:szCs w:val="24"/>
        </w:rPr>
        <w:t xml:space="preserve">The school/academy will also ensure that disciplinary procedures and penalties are applied without discrimination, whether they result in disciplinary warnings, dismissal or other disciplinary action. </w:t>
      </w:r>
    </w:p>
    <w:p w14:paraId="7C800869" w14:textId="77777777" w:rsidR="00DD7F5E" w:rsidRDefault="00DD7F5E" w:rsidP="00DD7F5E">
      <w:pPr>
        <w:pStyle w:val="Heading1"/>
        <w:spacing w:before="240"/>
        <w:rPr>
          <w:b w:val="0"/>
          <w:bCs w:val="0"/>
        </w:rPr>
      </w:pPr>
      <w:r w:rsidRPr="00A2218A">
        <w:rPr>
          <w:b w:val="0"/>
          <w:bCs w:val="0"/>
        </w:rPr>
        <w:t>Disabilities, help and support</w:t>
      </w:r>
    </w:p>
    <w:p w14:paraId="56CF8E2B" w14:textId="77777777" w:rsidR="00DD7F5E" w:rsidRDefault="00DD7F5E" w:rsidP="00DD7F5E">
      <w:pPr>
        <w:rPr>
          <w:rFonts w:ascii="Arial" w:hAnsi="Arial" w:cs="Arial"/>
          <w:sz w:val="24"/>
          <w:szCs w:val="24"/>
        </w:rPr>
      </w:pPr>
      <w:r>
        <w:rPr>
          <w:rFonts w:ascii="Arial" w:hAnsi="Arial" w:cs="Arial"/>
          <w:sz w:val="24"/>
          <w:szCs w:val="24"/>
        </w:rPr>
        <w:t xml:space="preserve">The school/academy encourages employees who are disabled or become disabled, to share information about their condition so that we can support them as appropriate. </w:t>
      </w:r>
    </w:p>
    <w:p w14:paraId="738DE25B" w14:textId="77777777" w:rsidR="00DD7F5E" w:rsidRDefault="00DD7F5E" w:rsidP="00DD7F5E">
      <w:pPr>
        <w:rPr>
          <w:rFonts w:ascii="Arial" w:hAnsi="Arial" w:cs="Arial"/>
          <w:sz w:val="24"/>
          <w:szCs w:val="24"/>
        </w:rPr>
      </w:pPr>
      <w:r>
        <w:rPr>
          <w:rFonts w:ascii="Arial" w:hAnsi="Arial" w:cs="Arial"/>
          <w:sz w:val="24"/>
          <w:szCs w:val="24"/>
        </w:rPr>
        <w:t xml:space="preserve">If an employee experiences difficulties at work because of their disability, they may wish to raise this with their headteacher/manager to discuss any reasonable adjustments that would help overcome or </w:t>
      </w:r>
      <w:proofErr w:type="spellStart"/>
      <w:r>
        <w:rPr>
          <w:rFonts w:ascii="Arial" w:hAnsi="Arial" w:cs="Arial"/>
          <w:sz w:val="24"/>
          <w:szCs w:val="24"/>
        </w:rPr>
        <w:t>minimise</w:t>
      </w:r>
      <w:proofErr w:type="spellEnd"/>
      <w:r>
        <w:rPr>
          <w:rFonts w:ascii="Arial" w:hAnsi="Arial" w:cs="Arial"/>
          <w:sz w:val="24"/>
          <w:szCs w:val="24"/>
        </w:rPr>
        <w:t xml:space="preserve"> the difficulty. The headteacher/manager may wish to consult with the employee and their medical advisor about possible adjustments. The school/academy will consider the matter carefully and try to accommodate any needs within reason. If a particular adjustment </w:t>
      </w:r>
      <w:proofErr w:type="gramStart"/>
      <w:r>
        <w:rPr>
          <w:rFonts w:ascii="Arial" w:hAnsi="Arial" w:cs="Arial"/>
          <w:sz w:val="24"/>
          <w:szCs w:val="24"/>
        </w:rPr>
        <w:t>would not be</w:t>
      </w:r>
      <w:proofErr w:type="gramEnd"/>
      <w:r>
        <w:rPr>
          <w:rFonts w:ascii="Arial" w:hAnsi="Arial" w:cs="Arial"/>
          <w:sz w:val="24"/>
          <w:szCs w:val="24"/>
        </w:rPr>
        <w:t xml:space="preserve"> reasonable, the headteacher/manager will explain the reasons and will try to find an alternative solution where possible. </w:t>
      </w:r>
    </w:p>
    <w:p w14:paraId="2531BBFD" w14:textId="77777777" w:rsidR="00DD7F5E" w:rsidRDefault="00DD7F5E" w:rsidP="00DD7F5E">
      <w:pPr>
        <w:rPr>
          <w:rFonts w:ascii="Arial" w:hAnsi="Arial" w:cs="Arial"/>
          <w:sz w:val="24"/>
          <w:szCs w:val="24"/>
        </w:rPr>
      </w:pPr>
      <w:r w:rsidRPr="503E5B88">
        <w:rPr>
          <w:rFonts w:ascii="Arial" w:hAnsi="Arial" w:cs="Arial"/>
          <w:sz w:val="24"/>
          <w:szCs w:val="24"/>
        </w:rPr>
        <w:t xml:space="preserve">The school/academy will monitor the physical features of the premises to consider whether they might place anyone with a disability at a substantial disadvantage. Where necessary and practical, reasonable steps will be taken to improve access. </w:t>
      </w:r>
    </w:p>
    <w:p w14:paraId="0005A75D" w14:textId="77777777" w:rsidR="00DD7F5E" w:rsidRPr="00A2218A" w:rsidRDefault="00DD7F5E" w:rsidP="00DD7F5E">
      <w:pPr>
        <w:rPr>
          <w:rFonts w:ascii="Arial" w:hAnsi="Arial" w:cs="Arial"/>
          <w:sz w:val="24"/>
          <w:szCs w:val="24"/>
        </w:rPr>
      </w:pPr>
      <w:r>
        <w:rPr>
          <w:rFonts w:ascii="Arial" w:hAnsi="Arial" w:cs="Arial"/>
          <w:sz w:val="24"/>
          <w:szCs w:val="24"/>
        </w:rPr>
        <w:t xml:space="preserve">Further help, support and information can be found in the Wellbeing Policy. </w:t>
      </w:r>
    </w:p>
    <w:p w14:paraId="73F25514" w14:textId="77777777" w:rsidR="00DD7F5E" w:rsidRPr="00A2218A" w:rsidRDefault="00DD7F5E" w:rsidP="00DD7F5E">
      <w:pPr>
        <w:pStyle w:val="Heading1"/>
        <w:spacing w:before="240"/>
        <w:rPr>
          <w:b w:val="0"/>
          <w:bCs w:val="0"/>
        </w:rPr>
      </w:pPr>
      <w:r w:rsidRPr="00A2218A">
        <w:rPr>
          <w:b w:val="0"/>
          <w:bCs w:val="0"/>
        </w:rPr>
        <w:t>Breaches of this policy</w:t>
      </w:r>
    </w:p>
    <w:p w14:paraId="32B6C63F" w14:textId="77777777" w:rsidR="00DD7F5E" w:rsidRDefault="00DD7F5E" w:rsidP="00DD7F5E">
      <w:pPr>
        <w:rPr>
          <w:rFonts w:ascii="Arial" w:hAnsi="Arial" w:cs="Arial"/>
          <w:sz w:val="24"/>
          <w:szCs w:val="24"/>
        </w:rPr>
      </w:pPr>
      <w:r>
        <w:rPr>
          <w:rFonts w:ascii="Arial" w:hAnsi="Arial" w:cs="Arial"/>
          <w:sz w:val="24"/>
          <w:szCs w:val="24"/>
        </w:rPr>
        <w:t xml:space="preserve">The school/academy take a strict approach to breaches of this policy, which will be dealt with in accordance with the Disciplinary Procedure. Serious cases of deliberate discrimination and </w:t>
      </w:r>
      <w:proofErr w:type="spellStart"/>
      <w:r>
        <w:rPr>
          <w:rFonts w:ascii="Arial" w:hAnsi="Arial" w:cs="Arial"/>
          <w:sz w:val="24"/>
          <w:szCs w:val="24"/>
        </w:rPr>
        <w:t>victimisation</w:t>
      </w:r>
      <w:proofErr w:type="spellEnd"/>
      <w:r>
        <w:rPr>
          <w:rFonts w:ascii="Arial" w:hAnsi="Arial" w:cs="Arial"/>
          <w:sz w:val="24"/>
          <w:szCs w:val="24"/>
        </w:rPr>
        <w:t xml:space="preserve"> may amount to gross misconduct resulting in dismissal. </w:t>
      </w:r>
    </w:p>
    <w:p w14:paraId="28E02865" w14:textId="77777777" w:rsidR="00DD7F5E" w:rsidRDefault="00DD7F5E" w:rsidP="00DD7F5E">
      <w:pPr>
        <w:rPr>
          <w:rFonts w:ascii="Arial" w:hAnsi="Arial" w:cs="Arial"/>
          <w:sz w:val="24"/>
          <w:szCs w:val="24"/>
        </w:rPr>
      </w:pPr>
      <w:r>
        <w:rPr>
          <w:rFonts w:ascii="Arial" w:hAnsi="Arial" w:cs="Arial"/>
          <w:sz w:val="24"/>
          <w:szCs w:val="24"/>
        </w:rPr>
        <w:t xml:space="preserve">If an employee believes they have suffered harassment, bullying or discrimination, or witnessed it happening to someone else in the workplace, they can raise the matter through the Grievance Procedure, Dignity at Work Policy or Sexual Harassment Policy and Procedure as appropriate. Complaints will be treated in confidence and investigated as appropriate. </w:t>
      </w:r>
    </w:p>
    <w:p w14:paraId="3A7A6570" w14:textId="77777777" w:rsidR="00DD7F5E" w:rsidRDefault="00DD7F5E" w:rsidP="00DD7F5E">
      <w:pPr>
        <w:rPr>
          <w:rFonts w:ascii="Arial" w:hAnsi="Arial" w:cs="Arial"/>
          <w:sz w:val="24"/>
          <w:szCs w:val="24"/>
        </w:rPr>
      </w:pPr>
      <w:r w:rsidRPr="5B24397D">
        <w:rPr>
          <w:rFonts w:ascii="Arial" w:hAnsi="Arial" w:cs="Arial"/>
          <w:sz w:val="24"/>
          <w:szCs w:val="24"/>
        </w:rPr>
        <w:t xml:space="preserve">There must be no </w:t>
      </w:r>
      <w:proofErr w:type="spellStart"/>
      <w:r w:rsidRPr="5B24397D">
        <w:rPr>
          <w:rFonts w:ascii="Arial" w:hAnsi="Arial" w:cs="Arial"/>
          <w:sz w:val="24"/>
          <w:szCs w:val="24"/>
        </w:rPr>
        <w:t>victimisation</w:t>
      </w:r>
      <w:proofErr w:type="spellEnd"/>
      <w:r w:rsidRPr="5B24397D">
        <w:rPr>
          <w:rFonts w:ascii="Arial" w:hAnsi="Arial" w:cs="Arial"/>
          <w:sz w:val="24"/>
          <w:szCs w:val="24"/>
        </w:rPr>
        <w:t xml:space="preserve"> or retaliation against staff who complain about or report discrimination. If an employee believes they have been </w:t>
      </w:r>
      <w:proofErr w:type="spellStart"/>
      <w:r w:rsidRPr="5B24397D">
        <w:rPr>
          <w:rFonts w:ascii="Arial" w:hAnsi="Arial" w:cs="Arial"/>
          <w:sz w:val="24"/>
          <w:szCs w:val="24"/>
        </w:rPr>
        <w:t>victimised</w:t>
      </w:r>
      <w:proofErr w:type="spellEnd"/>
      <w:r w:rsidRPr="5B24397D">
        <w:rPr>
          <w:rFonts w:ascii="Arial" w:hAnsi="Arial" w:cs="Arial"/>
          <w:sz w:val="24"/>
          <w:szCs w:val="24"/>
        </w:rPr>
        <w:t xml:space="preserve"> for making a complaint or report of discrimination or have witnessed it happening to someone else in the workplace, they should raise it through the Dignity at Work or Grievance Policy. </w:t>
      </w:r>
    </w:p>
    <w:p w14:paraId="717697E1" w14:textId="04923CC1" w:rsidR="00DD7F5E" w:rsidRPr="00F873E9" w:rsidRDefault="00DD7F5E" w:rsidP="00DD7F5E">
      <w:pPr>
        <w:spacing w:after="120" w:line="276" w:lineRule="auto"/>
        <w:jc w:val="both"/>
        <w:rPr>
          <w:rFonts w:ascii="Arial" w:hAnsi="Arial" w:cs="Arial"/>
          <w:b/>
          <w:sz w:val="24"/>
          <w:szCs w:val="24"/>
        </w:rPr>
      </w:pPr>
      <w:r>
        <w:rPr>
          <w:rFonts w:ascii="Arial" w:hAnsi="Arial" w:cs="Arial"/>
          <w:sz w:val="24"/>
          <w:szCs w:val="24"/>
        </w:rPr>
        <w:lastRenderedPageBreak/>
        <w:t>The school/academy encourage the reporting of all types of potential discrimination, as this assists them in ensuring that diversity, equality and inclusion principles are adhered to in the workplace. However, making a false allegation in bad faith, or that the employee knows to be untrue, will be treated as misconduct and dealt with under the Disciplinary Procedure.</w:t>
      </w:r>
    </w:p>
    <w:p w14:paraId="5C63888D" w14:textId="77777777" w:rsidR="00DD7F5E" w:rsidRDefault="008862E4" w:rsidP="00DD7F5E">
      <w:pPr>
        <w:spacing w:after="120" w:line="276" w:lineRule="auto"/>
        <w:jc w:val="both"/>
        <w:rPr>
          <w:rFonts w:ascii="Arial" w:hAnsi="Arial" w:cs="Arial"/>
          <w:b/>
          <w:sz w:val="24"/>
          <w:szCs w:val="24"/>
        </w:rPr>
      </w:pPr>
      <w:r w:rsidRPr="00F873E9">
        <w:rPr>
          <w:rFonts w:ascii="Arial" w:hAnsi="Arial" w:cs="Arial"/>
          <w:b/>
          <w:sz w:val="24"/>
          <w:szCs w:val="24"/>
        </w:rPr>
        <w:t>DATA PROTECTION</w:t>
      </w:r>
    </w:p>
    <w:p w14:paraId="02B52645" w14:textId="68598082" w:rsidR="00DD7F5E" w:rsidRPr="00DD7F5E" w:rsidRDefault="00DD7F5E" w:rsidP="00DD7F5E">
      <w:pPr>
        <w:spacing w:after="120"/>
        <w:rPr>
          <w:rFonts w:ascii="Arial" w:eastAsia="Arial" w:hAnsi="Arial" w:cs="Arial"/>
          <w:sz w:val="24"/>
          <w:szCs w:val="24"/>
        </w:rPr>
      </w:pPr>
      <w:r>
        <w:rPr>
          <w:rFonts w:ascii="Arial" w:hAnsi="Arial" w:cs="Arial"/>
          <w:sz w:val="24"/>
          <w:szCs w:val="24"/>
        </w:rPr>
        <w:t xml:space="preserve">The school/academy </w:t>
      </w:r>
      <w:r w:rsidRPr="00A2218A">
        <w:rPr>
          <w:rFonts w:ascii="Arial" w:eastAsia="Arial" w:hAnsi="Arial" w:cs="Arial"/>
          <w:color w:val="000000" w:themeColor="text1"/>
          <w:sz w:val="24"/>
          <w:szCs w:val="24"/>
        </w:rPr>
        <w:t xml:space="preserve">processes personal data, including information about </w:t>
      </w:r>
      <w:r>
        <w:rPr>
          <w:rFonts w:ascii="Arial" w:eastAsia="Arial" w:hAnsi="Arial" w:cs="Arial"/>
          <w:color w:val="000000" w:themeColor="text1"/>
          <w:sz w:val="24"/>
          <w:szCs w:val="24"/>
        </w:rPr>
        <w:t xml:space="preserve">individuals’ </w:t>
      </w:r>
      <w:r w:rsidRPr="00A2218A">
        <w:rPr>
          <w:rFonts w:ascii="Arial" w:eastAsia="Arial" w:hAnsi="Arial" w:cs="Arial"/>
          <w:color w:val="000000" w:themeColor="text1"/>
          <w:sz w:val="24"/>
          <w:szCs w:val="24"/>
        </w:rPr>
        <w:t xml:space="preserve">health, in accordance with its data protection policy. Inappropriate access or disclosure of data constitutes a data breach and should be reported immediately in accordance with the </w:t>
      </w:r>
      <w:r>
        <w:rPr>
          <w:rFonts w:ascii="Arial" w:eastAsia="Arial" w:hAnsi="Arial" w:cs="Arial"/>
          <w:color w:val="000000" w:themeColor="text1"/>
          <w:sz w:val="24"/>
          <w:szCs w:val="24"/>
        </w:rPr>
        <w:t>school/academy</w:t>
      </w:r>
      <w:r w:rsidRPr="00A2218A">
        <w:rPr>
          <w:rFonts w:ascii="Arial" w:eastAsia="Arial" w:hAnsi="Arial" w:cs="Arial"/>
          <w:color w:val="000000" w:themeColor="text1"/>
          <w:sz w:val="24"/>
          <w:szCs w:val="24"/>
        </w:rPr>
        <w:t xml:space="preserve">'s data protection policy. It may also constitute a disciplinary offence, which </w:t>
      </w:r>
      <w:r>
        <w:rPr>
          <w:rFonts w:ascii="Arial" w:eastAsia="Arial" w:hAnsi="Arial" w:cs="Arial"/>
          <w:color w:val="000000" w:themeColor="text1"/>
          <w:sz w:val="24"/>
          <w:szCs w:val="24"/>
        </w:rPr>
        <w:t>the school/academy wil</w:t>
      </w:r>
      <w:r w:rsidRPr="00A2218A">
        <w:rPr>
          <w:rFonts w:ascii="Arial" w:eastAsia="Arial" w:hAnsi="Arial" w:cs="Arial"/>
          <w:color w:val="000000" w:themeColor="text1"/>
          <w:sz w:val="24"/>
          <w:szCs w:val="24"/>
        </w:rPr>
        <w:t xml:space="preserve">l deal with under the </w:t>
      </w:r>
      <w:r>
        <w:rPr>
          <w:rFonts w:ascii="Arial" w:eastAsia="Arial" w:hAnsi="Arial" w:cs="Arial"/>
          <w:color w:val="000000" w:themeColor="text1"/>
          <w:sz w:val="24"/>
          <w:szCs w:val="24"/>
        </w:rPr>
        <w:t>d</w:t>
      </w:r>
      <w:r w:rsidRPr="00A2218A">
        <w:rPr>
          <w:rFonts w:ascii="Arial" w:eastAsia="Arial" w:hAnsi="Arial" w:cs="Arial"/>
          <w:color w:val="000000" w:themeColor="text1"/>
          <w:sz w:val="24"/>
          <w:szCs w:val="24"/>
        </w:rPr>
        <w:t>isciplinary procedure.</w:t>
      </w:r>
    </w:p>
    <w:p w14:paraId="47BB361C" w14:textId="77777777" w:rsidR="00DD7F5E" w:rsidRPr="00F873E9" w:rsidRDefault="00DD7F5E" w:rsidP="00DD7F5E">
      <w:pPr>
        <w:spacing w:after="120" w:line="276" w:lineRule="auto"/>
        <w:jc w:val="both"/>
        <w:rPr>
          <w:rFonts w:ascii="Arial" w:hAnsi="Arial" w:cs="Arial"/>
          <w:b/>
          <w:sz w:val="24"/>
          <w:szCs w:val="24"/>
        </w:rPr>
      </w:pPr>
    </w:p>
    <w:p w14:paraId="2D87DC82" w14:textId="77777777" w:rsidR="008862E4" w:rsidRPr="00F873E9" w:rsidRDefault="008862E4" w:rsidP="008862E4">
      <w:pPr>
        <w:adjustRightInd w:val="0"/>
        <w:spacing w:after="120" w:line="276" w:lineRule="auto"/>
        <w:jc w:val="both"/>
        <w:rPr>
          <w:rFonts w:ascii="Arial" w:hAnsi="Arial" w:cs="Arial"/>
          <w:b/>
          <w:bCs/>
          <w:sz w:val="24"/>
          <w:szCs w:val="24"/>
        </w:rPr>
      </w:pPr>
      <w:r w:rsidRPr="00F873E9">
        <w:rPr>
          <w:rFonts w:ascii="Arial" w:hAnsi="Arial" w:cs="Arial"/>
          <w:b/>
          <w:bCs/>
          <w:sz w:val="24"/>
          <w:szCs w:val="24"/>
        </w:rPr>
        <w:t>MONITORING AND REVIEW</w:t>
      </w:r>
    </w:p>
    <w:p w14:paraId="71C38F05" w14:textId="77777777" w:rsidR="008862E4" w:rsidRPr="00F873E9" w:rsidRDefault="00D620F8" w:rsidP="008862E4">
      <w:pPr>
        <w:spacing w:after="120" w:line="276" w:lineRule="auto"/>
        <w:jc w:val="both"/>
        <w:rPr>
          <w:rFonts w:ascii="Arial" w:hAnsi="Arial" w:cs="Arial"/>
          <w:color w:val="FF0000"/>
          <w:sz w:val="24"/>
          <w:szCs w:val="24"/>
        </w:rPr>
      </w:pPr>
      <w:bookmarkStart w:id="1" w:name="OLE_LINK1"/>
      <w:bookmarkStart w:id="2" w:name="OLE_LINK2"/>
      <w:r>
        <w:rPr>
          <w:rFonts w:ascii="Arial" w:hAnsi="Arial" w:cs="Arial"/>
          <w:color w:val="FF0000"/>
          <w:sz w:val="24"/>
          <w:szCs w:val="24"/>
        </w:rPr>
        <w:pict w14:anchorId="1C882F03">
          <v:rect id="_x0000_i1025" style="width:0;height:1.5pt" o:hralign="center" o:hrstd="t" o:hr="t" fillcolor="#a0a0a0" stroked="f"/>
        </w:pict>
      </w:r>
    </w:p>
    <w:p w14:paraId="18929312" w14:textId="77777777" w:rsidR="00DD7F5E" w:rsidRDefault="00DD7F5E" w:rsidP="00DD7F5E">
      <w:pPr>
        <w:spacing w:after="120"/>
        <w:rPr>
          <w:rFonts w:ascii="Arial" w:hAnsi="Arial" w:cs="Arial"/>
          <w:sz w:val="24"/>
          <w:szCs w:val="24"/>
        </w:rPr>
      </w:pPr>
      <w:r w:rsidRPr="002036C6">
        <w:rPr>
          <w:rFonts w:ascii="Arial" w:hAnsi="Arial" w:cs="Arial"/>
          <w:sz w:val="24"/>
          <w:szCs w:val="24"/>
        </w:rPr>
        <w:t xml:space="preserve">The school/academy will monitor this policy to ensure that it </w:t>
      </w:r>
      <w:proofErr w:type="gramStart"/>
      <w:r w:rsidRPr="002036C6">
        <w:rPr>
          <w:rFonts w:ascii="Arial" w:hAnsi="Arial" w:cs="Arial"/>
          <w:sz w:val="24"/>
          <w:szCs w:val="24"/>
        </w:rPr>
        <w:t>is operating</w:t>
      </w:r>
      <w:proofErr w:type="gramEnd"/>
      <w:r w:rsidRPr="002036C6">
        <w:rPr>
          <w:rFonts w:ascii="Arial" w:hAnsi="Arial" w:cs="Arial"/>
          <w:sz w:val="24"/>
          <w:szCs w:val="24"/>
        </w:rPr>
        <w:t xml:space="preserve"> fairly, consistently, and effectively. The policy will also be reviewed in the light of operating experience and/or changes in legislation.</w:t>
      </w:r>
    </w:p>
    <w:p w14:paraId="4A20C8BE" w14:textId="77777777" w:rsidR="00DD7F5E" w:rsidRDefault="00DD7F5E" w:rsidP="00DD7F5E">
      <w:pPr>
        <w:spacing w:after="120"/>
        <w:rPr>
          <w:rFonts w:ascii="Arial" w:hAnsi="Arial" w:cs="Arial"/>
          <w:sz w:val="24"/>
          <w:szCs w:val="24"/>
        </w:rPr>
      </w:pPr>
    </w:p>
    <w:tbl>
      <w:tblPr>
        <w:tblStyle w:val="TableGrid1"/>
        <w:tblW w:w="0" w:type="auto"/>
        <w:tblLook w:val="04A0" w:firstRow="1" w:lastRow="0" w:firstColumn="1" w:lastColumn="0" w:noHBand="0" w:noVBand="1"/>
      </w:tblPr>
      <w:tblGrid>
        <w:gridCol w:w="8296"/>
      </w:tblGrid>
      <w:tr w:rsidR="00DD7F5E" w:rsidRPr="00DD6180" w14:paraId="3D3FE53F" w14:textId="77777777" w:rsidTr="007E684D">
        <w:tc>
          <w:tcPr>
            <w:tcW w:w="8296" w:type="dxa"/>
          </w:tcPr>
          <w:p w14:paraId="66C20B7F" w14:textId="77777777" w:rsidR="00DD7F5E" w:rsidRPr="00DD6180" w:rsidRDefault="00DD7F5E" w:rsidP="007E684D">
            <w:pPr>
              <w:spacing w:after="120"/>
              <w:outlineLvl w:val="0"/>
              <w:rPr>
                <w:rFonts w:ascii="Arial" w:hAnsi="Arial"/>
                <w:color w:val="0B0C0C"/>
                <w:kern w:val="36"/>
                <w:sz w:val="32"/>
                <w:szCs w:val="54"/>
              </w:rPr>
            </w:pPr>
            <w:bookmarkStart w:id="3" w:name="Definitions"/>
            <w:r w:rsidRPr="00DD6180">
              <w:rPr>
                <w:rFonts w:ascii="Arial" w:hAnsi="Arial"/>
                <w:color w:val="0B0C0C"/>
                <w:kern w:val="36"/>
                <w:sz w:val="32"/>
                <w:szCs w:val="54"/>
              </w:rPr>
              <w:t>Definitions</w:t>
            </w:r>
            <w:bookmarkEnd w:id="3"/>
          </w:p>
        </w:tc>
      </w:tr>
      <w:tr w:rsidR="00DD7F5E" w:rsidRPr="00DD6180" w14:paraId="42A91BDE" w14:textId="77777777" w:rsidTr="007E684D">
        <w:tc>
          <w:tcPr>
            <w:tcW w:w="8296" w:type="dxa"/>
          </w:tcPr>
          <w:p w14:paraId="574A811F" w14:textId="77777777" w:rsidR="00DD7F5E" w:rsidRPr="00DD6180" w:rsidRDefault="00DD7F5E" w:rsidP="00DD7F5E">
            <w:pPr>
              <w:numPr>
                <w:ilvl w:val="0"/>
                <w:numId w:val="30"/>
              </w:numPr>
              <w:autoSpaceDE w:val="0"/>
              <w:autoSpaceDN w:val="0"/>
              <w:adjustRightInd w:val="0"/>
              <w:spacing w:after="120"/>
              <w:ind w:left="306" w:hanging="284"/>
              <w:rPr>
                <w:rFonts w:ascii="Arial" w:eastAsia="Calibri" w:hAnsi="Arial" w:cs="Arial"/>
              </w:rPr>
            </w:pPr>
            <w:r w:rsidRPr="00DD6180">
              <w:rPr>
                <w:rFonts w:ascii="Arial" w:eastAsia="Calibri" w:hAnsi="Arial" w:cs="Arial"/>
                <w:sz w:val="28"/>
                <w:szCs w:val="28"/>
              </w:rPr>
              <w:t xml:space="preserve">Protected Characteristics </w:t>
            </w:r>
            <w:r w:rsidRPr="00DD6180">
              <w:rPr>
                <w:rFonts w:ascii="Arial" w:eastAsia="Calibri" w:hAnsi="Arial" w:cs="Arial"/>
              </w:rPr>
              <w:t>– i</w:t>
            </w:r>
            <w:r w:rsidRPr="00DD6180">
              <w:rPr>
                <w:rFonts w:ascii="Arial" w:eastAsia="Calibri" w:hAnsi="Arial" w:cs="Arial"/>
                <w:sz w:val="24"/>
                <w:szCs w:val="24"/>
              </w:rPr>
              <w:t>t is unlawful to discriminate directly or indirectly in recruitment or employment because of age, disability, gender reassignment, marital or civil partner status, pregnancy or maternity, race, religion or belief, sex or sexual orientation. These are known as “protected characteristics”.</w:t>
            </w:r>
          </w:p>
          <w:p w14:paraId="604856EE" w14:textId="77777777" w:rsidR="00DD7F5E" w:rsidRPr="00DD6180" w:rsidRDefault="00DD7F5E" w:rsidP="00DD7F5E">
            <w:pPr>
              <w:numPr>
                <w:ilvl w:val="0"/>
                <w:numId w:val="30"/>
              </w:numPr>
              <w:autoSpaceDE w:val="0"/>
              <w:autoSpaceDN w:val="0"/>
              <w:adjustRightInd w:val="0"/>
              <w:spacing w:after="120"/>
              <w:ind w:left="306" w:hanging="284"/>
              <w:rPr>
                <w:rFonts w:ascii="Arial" w:eastAsia="Calibri" w:hAnsi="Arial" w:cs="Arial"/>
                <w:sz w:val="24"/>
                <w:szCs w:val="24"/>
              </w:rPr>
            </w:pPr>
            <w:r w:rsidRPr="00DD6180">
              <w:rPr>
                <w:rFonts w:ascii="Arial" w:eastAsia="Calibri" w:hAnsi="Arial" w:cs="Arial"/>
                <w:sz w:val="28"/>
                <w:szCs w:val="28"/>
              </w:rPr>
              <w:t xml:space="preserve">Direct discrimination </w:t>
            </w:r>
            <w:r w:rsidRPr="00DD6180">
              <w:rPr>
                <w:rFonts w:ascii="Arial" w:eastAsia="Calibri" w:hAnsi="Arial" w:cs="Arial"/>
              </w:rPr>
              <w:t xml:space="preserve">– </w:t>
            </w:r>
            <w:r w:rsidRPr="00DD6180">
              <w:rPr>
                <w:rFonts w:ascii="Arial" w:eastAsia="Calibri" w:hAnsi="Arial" w:cs="Arial"/>
                <w:sz w:val="24"/>
                <w:szCs w:val="24"/>
              </w:rPr>
              <w:t xml:space="preserve">treating someone less favourably because of a protected characteristic compared with someone who does not have that characteristic. </w:t>
            </w:r>
          </w:p>
          <w:p w14:paraId="523BCC0A" w14:textId="77777777" w:rsidR="00DD7F5E" w:rsidRPr="00DD6180" w:rsidRDefault="00DD7F5E" w:rsidP="00DD7F5E">
            <w:pPr>
              <w:numPr>
                <w:ilvl w:val="0"/>
                <w:numId w:val="30"/>
              </w:numPr>
              <w:autoSpaceDE w:val="0"/>
              <w:autoSpaceDN w:val="0"/>
              <w:adjustRightInd w:val="0"/>
              <w:spacing w:after="120"/>
              <w:ind w:left="306" w:hanging="306"/>
              <w:rPr>
                <w:rFonts w:ascii="Arial" w:eastAsia="Calibri" w:hAnsi="Arial" w:cs="Arial"/>
              </w:rPr>
            </w:pPr>
            <w:r w:rsidRPr="00DD6180">
              <w:rPr>
                <w:rFonts w:ascii="Arial" w:eastAsia="Calibri" w:hAnsi="Arial" w:cs="Arial"/>
                <w:sz w:val="28"/>
                <w:szCs w:val="28"/>
              </w:rPr>
              <w:t xml:space="preserve">Indirect discrimination </w:t>
            </w:r>
            <w:r w:rsidRPr="00DD6180">
              <w:rPr>
                <w:rFonts w:ascii="Arial" w:eastAsia="Calibri" w:hAnsi="Arial" w:cs="Arial"/>
                <w:sz w:val="24"/>
                <w:szCs w:val="24"/>
              </w:rPr>
              <w:t xml:space="preserve">– where a way working that applies to everyone puts people with a particular characteristic at a disadvantage, compared with people who do not have that characteristic, unless there is reasonable justification. </w:t>
            </w:r>
          </w:p>
          <w:p w14:paraId="5B0F84D5" w14:textId="77777777" w:rsidR="00DD7F5E" w:rsidRPr="00DD6180" w:rsidRDefault="00DD7F5E" w:rsidP="00DD7F5E">
            <w:pPr>
              <w:numPr>
                <w:ilvl w:val="0"/>
                <w:numId w:val="30"/>
              </w:numPr>
              <w:autoSpaceDE w:val="0"/>
              <w:autoSpaceDN w:val="0"/>
              <w:adjustRightInd w:val="0"/>
              <w:spacing w:after="120"/>
              <w:ind w:left="306" w:hanging="284"/>
              <w:rPr>
                <w:rFonts w:ascii="Arial" w:eastAsia="Calibri" w:hAnsi="Arial" w:cs="Arial"/>
              </w:rPr>
            </w:pPr>
            <w:r w:rsidRPr="00DD6180">
              <w:rPr>
                <w:rFonts w:ascii="Arial" w:eastAsia="Calibri" w:hAnsi="Arial" w:cs="Arial"/>
                <w:sz w:val="28"/>
                <w:szCs w:val="28"/>
              </w:rPr>
              <w:t xml:space="preserve">Associative discrimination </w:t>
            </w:r>
            <w:r w:rsidRPr="00DD6180">
              <w:rPr>
                <w:rFonts w:ascii="Arial" w:eastAsia="Calibri" w:hAnsi="Arial" w:cs="Arial"/>
              </w:rPr>
              <w:t xml:space="preserve">– </w:t>
            </w:r>
            <w:r w:rsidRPr="00DD6180">
              <w:rPr>
                <w:rFonts w:ascii="Arial" w:eastAsia="Calibri" w:hAnsi="Arial" w:cs="Arial"/>
                <w:sz w:val="24"/>
                <w:szCs w:val="24"/>
              </w:rPr>
              <w:t xml:space="preserve">treating someone less favourably because they have an association with someone who has a protected characteristic. </w:t>
            </w:r>
          </w:p>
          <w:p w14:paraId="7D67BA1D" w14:textId="77777777" w:rsidR="00DD7F5E" w:rsidRPr="00DD6180" w:rsidRDefault="00DD7F5E" w:rsidP="00DD7F5E">
            <w:pPr>
              <w:numPr>
                <w:ilvl w:val="0"/>
                <w:numId w:val="30"/>
              </w:numPr>
              <w:autoSpaceDE w:val="0"/>
              <w:autoSpaceDN w:val="0"/>
              <w:adjustRightInd w:val="0"/>
              <w:spacing w:after="120"/>
              <w:ind w:left="306" w:hanging="306"/>
              <w:rPr>
                <w:rFonts w:ascii="Arial" w:eastAsia="Calibri" w:hAnsi="Arial" w:cs="Arial"/>
              </w:rPr>
            </w:pPr>
            <w:r w:rsidRPr="00DD6180">
              <w:rPr>
                <w:rFonts w:ascii="Arial" w:eastAsia="Calibri" w:hAnsi="Arial" w:cs="Arial"/>
                <w:sz w:val="28"/>
                <w:szCs w:val="28"/>
              </w:rPr>
              <w:t xml:space="preserve">Discrimination by perception </w:t>
            </w:r>
            <w:r w:rsidRPr="00DD6180">
              <w:rPr>
                <w:rFonts w:ascii="Arial" w:eastAsia="Calibri" w:hAnsi="Arial" w:cs="Arial"/>
              </w:rPr>
              <w:t xml:space="preserve">– </w:t>
            </w:r>
            <w:r w:rsidRPr="00DD6180">
              <w:rPr>
                <w:rFonts w:ascii="Arial" w:eastAsia="Calibri" w:hAnsi="Arial" w:cs="Arial"/>
                <w:sz w:val="24"/>
                <w:szCs w:val="24"/>
              </w:rPr>
              <w:t xml:space="preserve">treating someone less favourably because you perceive them to have a protected characteristic, even if they do not. </w:t>
            </w:r>
          </w:p>
          <w:p w14:paraId="0F5BE978" w14:textId="77777777" w:rsidR="00DD7F5E" w:rsidRPr="00DD6180" w:rsidRDefault="00DD7F5E" w:rsidP="00DD7F5E">
            <w:pPr>
              <w:numPr>
                <w:ilvl w:val="0"/>
                <w:numId w:val="30"/>
              </w:numPr>
              <w:autoSpaceDE w:val="0"/>
              <w:autoSpaceDN w:val="0"/>
              <w:adjustRightInd w:val="0"/>
              <w:spacing w:after="120"/>
              <w:ind w:left="306" w:hanging="306"/>
              <w:rPr>
                <w:rFonts w:ascii="Arial" w:eastAsia="Calibri" w:hAnsi="Arial" w:cs="Arial"/>
              </w:rPr>
            </w:pPr>
            <w:r w:rsidRPr="00DD6180">
              <w:rPr>
                <w:rFonts w:ascii="Arial" w:eastAsia="Calibri" w:hAnsi="Arial" w:cs="Arial"/>
                <w:sz w:val="28"/>
                <w:szCs w:val="28"/>
              </w:rPr>
              <w:t xml:space="preserve">Discrimination arising from disability </w:t>
            </w:r>
            <w:r w:rsidRPr="00DD6180">
              <w:rPr>
                <w:rFonts w:ascii="Arial" w:eastAsia="Calibri" w:hAnsi="Arial" w:cs="Arial"/>
              </w:rPr>
              <w:t xml:space="preserve">– </w:t>
            </w:r>
            <w:r w:rsidRPr="00DD6180">
              <w:rPr>
                <w:rFonts w:ascii="Arial" w:eastAsia="Calibri" w:hAnsi="Arial" w:cs="Arial"/>
                <w:sz w:val="24"/>
                <w:szCs w:val="24"/>
              </w:rPr>
              <w:t xml:space="preserve">treating someone unfavourably because of something connected with that person’s disability and where such treatment is not justified. </w:t>
            </w:r>
          </w:p>
          <w:p w14:paraId="541848AE" w14:textId="77777777" w:rsidR="00DD7F5E" w:rsidRPr="00DD6180" w:rsidRDefault="00DD7F5E" w:rsidP="00DD7F5E">
            <w:pPr>
              <w:numPr>
                <w:ilvl w:val="0"/>
                <w:numId w:val="30"/>
              </w:numPr>
              <w:autoSpaceDE w:val="0"/>
              <w:autoSpaceDN w:val="0"/>
              <w:adjustRightInd w:val="0"/>
              <w:spacing w:after="120"/>
              <w:ind w:left="306" w:hanging="284"/>
              <w:rPr>
                <w:rFonts w:ascii="Arial" w:eastAsia="Calibri" w:hAnsi="Arial" w:cs="Arial"/>
              </w:rPr>
            </w:pPr>
            <w:r w:rsidRPr="00DD6180">
              <w:rPr>
                <w:rFonts w:ascii="Arial" w:eastAsia="Calibri" w:hAnsi="Arial" w:cs="Arial"/>
                <w:sz w:val="28"/>
                <w:szCs w:val="28"/>
              </w:rPr>
              <w:t xml:space="preserve">Failing to make reasonable adjustments </w:t>
            </w:r>
            <w:r w:rsidRPr="00DD6180">
              <w:rPr>
                <w:rFonts w:ascii="Arial" w:eastAsia="Calibri" w:hAnsi="Arial" w:cs="Arial"/>
              </w:rPr>
              <w:t xml:space="preserve">– </w:t>
            </w:r>
            <w:r w:rsidRPr="00DD6180">
              <w:rPr>
                <w:rFonts w:ascii="Arial" w:eastAsia="Calibri" w:hAnsi="Arial" w:cs="Arial"/>
                <w:sz w:val="24"/>
                <w:szCs w:val="24"/>
              </w:rPr>
              <w:t xml:space="preserve">employers are legally obliged to make reasonable adjustments to ensure that aspects of </w:t>
            </w:r>
            <w:r w:rsidRPr="00DD6180">
              <w:rPr>
                <w:rFonts w:ascii="Arial" w:eastAsia="Calibri" w:hAnsi="Arial" w:cs="Arial"/>
                <w:sz w:val="24"/>
                <w:szCs w:val="24"/>
              </w:rPr>
              <w:lastRenderedPageBreak/>
              <w:t xml:space="preserve">employment or the employer’s premises, do not put a disabled person at a substantial disadvantage.  </w:t>
            </w:r>
          </w:p>
        </w:tc>
      </w:tr>
    </w:tbl>
    <w:p w14:paraId="6C9EF9A0" w14:textId="77777777" w:rsidR="00DD7F5E" w:rsidRPr="002036C6" w:rsidRDefault="00DD7F5E" w:rsidP="00DD7F5E">
      <w:pPr>
        <w:spacing w:after="120"/>
        <w:rPr>
          <w:rFonts w:ascii="Arial" w:hAnsi="Arial" w:cs="Arial"/>
          <w:sz w:val="24"/>
          <w:szCs w:val="24"/>
        </w:rPr>
      </w:pPr>
    </w:p>
    <w:p w14:paraId="29DB5122" w14:textId="77777777" w:rsidR="00DD7F5E" w:rsidRDefault="00D620F8" w:rsidP="00DD7F5E">
      <w:pPr>
        <w:rPr>
          <w:rFonts w:ascii="Arial" w:hAnsi="Arial" w:cs="Arial"/>
          <w:b/>
          <w:sz w:val="24"/>
          <w:szCs w:val="24"/>
        </w:rPr>
      </w:pPr>
      <w:r>
        <w:rPr>
          <w:b/>
          <w:bCs/>
        </w:rPr>
        <w:pict w14:anchorId="5060470D">
          <v:rect id="_x0000_i1026" style="width:0;height:1.5pt" o:hrstd="t" o:hr="t" fillcolor="#a0a0a0" stroked="f"/>
        </w:pict>
      </w:r>
    </w:p>
    <w:p w14:paraId="5DC44F4E" w14:textId="77777777" w:rsidR="00DD7F5E" w:rsidRPr="00DC64D8" w:rsidRDefault="00DD7F5E" w:rsidP="00DD7F5E">
      <w:pPr>
        <w:rPr>
          <w:rFonts w:ascii="Arial" w:hAnsi="Arial" w:cs="Arial"/>
          <w:b/>
          <w:sz w:val="24"/>
          <w:szCs w:val="24"/>
        </w:rPr>
      </w:pPr>
      <w:r w:rsidRPr="00DC64D8">
        <w:rPr>
          <w:rFonts w:ascii="Arial" w:hAnsi="Arial" w:cs="Arial"/>
          <w:b/>
          <w:sz w:val="24"/>
          <w:szCs w:val="24"/>
        </w:rPr>
        <w:br/>
      </w:r>
    </w:p>
    <w:p w14:paraId="4F2347E4" w14:textId="77777777" w:rsidR="00DD7F5E" w:rsidRPr="00DC64D8" w:rsidRDefault="00DD7F5E" w:rsidP="00DD7F5E">
      <w:pPr>
        <w:rPr>
          <w:rFonts w:ascii="Arial" w:hAnsi="Arial" w:cs="Arial"/>
          <w:sz w:val="24"/>
          <w:szCs w:val="24"/>
        </w:rPr>
      </w:pPr>
      <w:r w:rsidRPr="00DC64D8">
        <w:rPr>
          <w:rFonts w:ascii="Arial" w:hAnsi="Arial" w:cs="Arial"/>
          <w:sz w:val="24"/>
          <w:szCs w:val="24"/>
        </w:rPr>
        <w:t>Prepared by</w:t>
      </w:r>
      <w:proofErr w:type="gramStart"/>
      <w:r w:rsidRPr="00DC64D8">
        <w:rPr>
          <w:rFonts w:ascii="Arial" w:hAnsi="Arial" w:cs="Arial"/>
          <w:sz w:val="24"/>
          <w:szCs w:val="24"/>
        </w:rPr>
        <w:t>:</w:t>
      </w:r>
      <w:r w:rsidRPr="00DC64D8">
        <w:rPr>
          <w:rFonts w:ascii="Arial" w:hAnsi="Arial" w:cs="Arial"/>
          <w:sz w:val="24"/>
          <w:szCs w:val="24"/>
        </w:rPr>
        <w:tab/>
      </w:r>
      <w:r>
        <w:rPr>
          <w:rFonts w:ascii="Arial" w:hAnsi="Arial" w:cs="Arial"/>
          <w:sz w:val="24"/>
          <w:szCs w:val="24"/>
        </w:rPr>
        <w:tab/>
      </w:r>
      <w:r w:rsidRPr="00DC64D8">
        <w:rPr>
          <w:rFonts w:ascii="Arial" w:hAnsi="Arial" w:cs="Arial"/>
          <w:sz w:val="24"/>
          <w:szCs w:val="24"/>
        </w:rPr>
        <w:t>Education</w:t>
      </w:r>
      <w:proofErr w:type="gramEnd"/>
      <w:r w:rsidRPr="00DC64D8">
        <w:rPr>
          <w:rFonts w:ascii="Arial" w:hAnsi="Arial" w:cs="Arial"/>
          <w:sz w:val="24"/>
          <w:szCs w:val="24"/>
        </w:rPr>
        <w:t xml:space="preserve"> HR Consultancy</w:t>
      </w:r>
      <w:r>
        <w:rPr>
          <w:rFonts w:ascii="Arial" w:hAnsi="Arial" w:cs="Arial"/>
          <w:sz w:val="24"/>
          <w:szCs w:val="24"/>
        </w:rPr>
        <w:t xml:space="preserve"> </w:t>
      </w:r>
    </w:p>
    <w:p w14:paraId="1789C687" w14:textId="77777777" w:rsidR="00DD7F5E" w:rsidRDefault="00DD7F5E" w:rsidP="00DD7F5E">
      <w:pPr>
        <w:rPr>
          <w:rFonts w:ascii="Arial" w:hAnsi="Arial" w:cs="Arial"/>
          <w:sz w:val="24"/>
          <w:szCs w:val="24"/>
        </w:rPr>
      </w:pPr>
      <w:r w:rsidRPr="00DC64D8">
        <w:rPr>
          <w:rFonts w:ascii="Arial" w:hAnsi="Arial" w:cs="Arial"/>
          <w:sz w:val="24"/>
          <w:szCs w:val="24"/>
        </w:rPr>
        <w:t>Date:</w:t>
      </w:r>
      <w:r w:rsidRPr="00DC64D8">
        <w:rPr>
          <w:rFonts w:ascii="Arial" w:hAnsi="Arial" w:cs="Arial"/>
          <w:sz w:val="24"/>
          <w:szCs w:val="24"/>
        </w:rPr>
        <w:tab/>
      </w:r>
      <w:r w:rsidRPr="00DC64D8">
        <w:rPr>
          <w:rFonts w:ascii="Arial" w:hAnsi="Arial" w:cs="Arial"/>
          <w:sz w:val="24"/>
          <w:szCs w:val="24"/>
        </w:rPr>
        <w:tab/>
      </w:r>
      <w:r>
        <w:rPr>
          <w:rFonts w:ascii="Arial" w:hAnsi="Arial" w:cs="Arial"/>
          <w:sz w:val="24"/>
          <w:szCs w:val="24"/>
        </w:rPr>
        <w:tab/>
        <w:t xml:space="preserve">November 2024 </w:t>
      </w:r>
    </w:p>
    <w:p w14:paraId="1B91F493" w14:textId="77777777" w:rsidR="00DD7F5E" w:rsidRDefault="00DD7F5E" w:rsidP="00DD7F5E">
      <w:pPr>
        <w:rPr>
          <w:rFonts w:ascii="Arial" w:hAnsi="Arial" w:cs="Arial"/>
          <w:sz w:val="24"/>
          <w:szCs w:val="24"/>
        </w:rPr>
      </w:pPr>
      <w:r>
        <w:rPr>
          <w:rFonts w:ascii="Arial" w:hAnsi="Arial" w:cs="Arial"/>
          <w:sz w:val="24"/>
          <w:szCs w:val="24"/>
        </w:rPr>
        <w:t>Reviewed and adopted by Park Lane School: December 2024</w:t>
      </w:r>
    </w:p>
    <w:p w14:paraId="49606279" w14:textId="77777777" w:rsidR="00DD7F5E" w:rsidRDefault="00DD7F5E" w:rsidP="00DD7F5E">
      <w:pPr>
        <w:rPr>
          <w:rFonts w:ascii="Arial" w:hAnsi="Arial" w:cs="Arial"/>
          <w:sz w:val="24"/>
          <w:szCs w:val="24"/>
        </w:rPr>
      </w:pPr>
    </w:p>
    <w:p w14:paraId="11AEA935" w14:textId="77777777" w:rsidR="00DD7F5E" w:rsidRDefault="00DD7F5E" w:rsidP="00DD7F5E">
      <w:pPr>
        <w:rPr>
          <w:rFonts w:ascii="Arial" w:hAnsi="Arial" w:cs="Arial"/>
          <w:sz w:val="24"/>
          <w:szCs w:val="24"/>
        </w:rPr>
      </w:pPr>
    </w:p>
    <w:p w14:paraId="425B92E4" w14:textId="5A22C1E6" w:rsidR="00DD7F5E" w:rsidRPr="00DD7F5E" w:rsidRDefault="00DD7F5E" w:rsidP="00DD7F5E">
      <w:pPr>
        <w:pStyle w:val="Default"/>
        <w:rPr>
          <w:bCs/>
          <w:color w:val="auto"/>
        </w:rPr>
      </w:pPr>
      <w:r>
        <w:t>Useful Links:</w:t>
      </w:r>
      <w:r>
        <w:rPr>
          <w:bCs/>
          <w:color w:val="auto"/>
        </w:rPr>
        <w:tab/>
      </w:r>
      <w:hyperlink r:id="rId14" w:history="1">
        <w:r w:rsidRPr="008B0BC3">
          <w:rPr>
            <w:rStyle w:val="Hyperlink"/>
            <w:bCs/>
          </w:rPr>
          <w:t>ACAS Framework for Positive Mental Health at Work</w:t>
        </w:r>
      </w:hyperlink>
    </w:p>
    <w:p w14:paraId="5C34E960" w14:textId="479C406C" w:rsidR="008862E4" w:rsidRPr="00F873E9" w:rsidRDefault="008862E4" w:rsidP="008862E4">
      <w:pPr>
        <w:spacing w:after="120" w:line="276" w:lineRule="auto"/>
        <w:jc w:val="both"/>
        <w:rPr>
          <w:rFonts w:ascii="Arial" w:hAnsi="Arial" w:cs="Arial"/>
          <w:sz w:val="24"/>
          <w:szCs w:val="24"/>
        </w:rPr>
      </w:pPr>
      <w:r w:rsidRPr="00F873E9">
        <w:rPr>
          <w:rFonts w:ascii="Arial" w:hAnsi="Arial" w:cs="Arial"/>
          <w:sz w:val="24"/>
          <w:szCs w:val="24"/>
        </w:rPr>
        <w:tab/>
      </w:r>
      <w:r w:rsidRPr="00F873E9">
        <w:rPr>
          <w:rFonts w:ascii="Arial" w:hAnsi="Arial" w:cs="Arial"/>
          <w:sz w:val="24"/>
          <w:szCs w:val="24"/>
        </w:rPr>
        <w:tab/>
      </w:r>
      <w:bookmarkStart w:id="4" w:name="Appendix1"/>
      <w:bookmarkEnd w:id="1"/>
      <w:bookmarkEnd w:id="2"/>
      <w:bookmarkEnd w:id="4"/>
    </w:p>
    <w:p w14:paraId="74E9E6F5" w14:textId="77777777" w:rsidR="008862E4" w:rsidRPr="00F873E9" w:rsidRDefault="008862E4" w:rsidP="008862E4">
      <w:pPr>
        <w:spacing w:after="120" w:line="276" w:lineRule="auto"/>
        <w:rPr>
          <w:rFonts w:ascii="Arial" w:hAnsi="Arial" w:cs="Arial"/>
          <w:sz w:val="24"/>
          <w:szCs w:val="24"/>
        </w:rPr>
      </w:pPr>
    </w:p>
    <w:p w14:paraId="3D990780" w14:textId="77777777" w:rsidR="00BB30D9" w:rsidRDefault="00BB30D9">
      <w:pPr>
        <w:pStyle w:val="BodyText"/>
        <w:ind w:left="0"/>
        <w:rPr>
          <w:rFonts w:ascii="Arial"/>
          <w:b/>
          <w:sz w:val="20"/>
        </w:rPr>
      </w:pPr>
    </w:p>
    <w:sectPr w:rsidR="00BB30D9" w:rsidSect="00EF585B">
      <w:footerReference w:type="default" r:id="rId15"/>
      <w:type w:val="continuous"/>
      <w:pgSz w:w="11910" w:h="16840"/>
      <w:pgMar w:top="1340" w:right="1320" w:bottom="920" w:left="1320" w:header="0" w:footer="7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D1D5" w14:textId="77777777" w:rsidR="00BF127D" w:rsidRDefault="00BF127D">
      <w:r>
        <w:separator/>
      </w:r>
    </w:p>
  </w:endnote>
  <w:endnote w:type="continuationSeparator" w:id="0">
    <w:p w14:paraId="68639961" w14:textId="77777777" w:rsidR="00BF127D" w:rsidRDefault="00BF127D">
      <w:r>
        <w:continuationSeparator/>
      </w:r>
    </w:p>
  </w:endnote>
  <w:endnote w:type="continuationNotice" w:id="1">
    <w:p w14:paraId="2B1BFA95" w14:textId="77777777" w:rsidR="00BF127D" w:rsidRDefault="00BF1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072332"/>
      <w:docPartObj>
        <w:docPartGallery w:val="Page Numbers (Bottom of Page)"/>
        <w:docPartUnique/>
      </w:docPartObj>
    </w:sdtPr>
    <w:sdtEndPr>
      <w:rPr>
        <w:noProof/>
      </w:rPr>
    </w:sdtEndPr>
    <w:sdtContent>
      <w:p w14:paraId="696C183D" w14:textId="1D9A1FDA" w:rsidR="008862E4" w:rsidRDefault="008862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0B1BE0" w14:textId="77777777" w:rsidR="008862E4" w:rsidRDefault="00886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8F4D" w14:textId="77777777" w:rsidR="00BF127D" w:rsidRDefault="00BF127D">
      <w:r>
        <w:separator/>
      </w:r>
    </w:p>
  </w:footnote>
  <w:footnote w:type="continuationSeparator" w:id="0">
    <w:p w14:paraId="52369444" w14:textId="77777777" w:rsidR="00BF127D" w:rsidRDefault="00BF127D">
      <w:r>
        <w:continuationSeparator/>
      </w:r>
    </w:p>
  </w:footnote>
  <w:footnote w:type="continuationNotice" w:id="1">
    <w:p w14:paraId="242E443F" w14:textId="77777777" w:rsidR="00BF127D" w:rsidRDefault="00BF12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BE1"/>
    <w:multiLevelType w:val="hybridMultilevel"/>
    <w:tmpl w:val="0CDA7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742623"/>
    <w:multiLevelType w:val="hybridMultilevel"/>
    <w:tmpl w:val="5DB43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7360E"/>
    <w:multiLevelType w:val="hybridMultilevel"/>
    <w:tmpl w:val="04DE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8975BC"/>
    <w:multiLevelType w:val="hybridMultilevel"/>
    <w:tmpl w:val="1D4C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94C5E"/>
    <w:multiLevelType w:val="multilevel"/>
    <w:tmpl w:val="0518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94A60"/>
    <w:multiLevelType w:val="hybridMultilevel"/>
    <w:tmpl w:val="D006EDCC"/>
    <w:lvl w:ilvl="0" w:tplc="B9661A1A">
      <w:numFmt w:val="bullet"/>
      <w:lvlText w:val=""/>
      <w:lvlJc w:val="left"/>
      <w:pPr>
        <w:ind w:left="360" w:hanging="360"/>
      </w:pPr>
      <w:rPr>
        <w:rFonts w:ascii="Symbol" w:eastAsia="Symbol" w:hAnsi="Symbol" w:cs="Symbol" w:hint="default"/>
        <w:w w:val="100"/>
        <w:sz w:val="24"/>
        <w:szCs w:val="24"/>
        <w:lang w:val="en-US" w:eastAsia="en-US" w:bidi="ar-SA"/>
      </w:rPr>
    </w:lvl>
    <w:lvl w:ilvl="1" w:tplc="BB8C71AC">
      <w:numFmt w:val="bullet"/>
      <w:lvlText w:val="•"/>
      <w:lvlJc w:val="left"/>
      <w:pPr>
        <w:ind w:left="1682" w:hanging="360"/>
      </w:pPr>
      <w:rPr>
        <w:rFonts w:hint="default"/>
        <w:lang w:val="en-US" w:eastAsia="en-US" w:bidi="ar-SA"/>
      </w:rPr>
    </w:lvl>
    <w:lvl w:ilvl="2" w:tplc="424CD8E8">
      <w:numFmt w:val="bullet"/>
      <w:lvlText w:val="•"/>
      <w:lvlJc w:val="left"/>
      <w:pPr>
        <w:ind w:left="2525" w:hanging="360"/>
      </w:pPr>
      <w:rPr>
        <w:rFonts w:hint="default"/>
        <w:lang w:val="en-US" w:eastAsia="en-US" w:bidi="ar-SA"/>
      </w:rPr>
    </w:lvl>
    <w:lvl w:ilvl="3" w:tplc="E02CA15A">
      <w:numFmt w:val="bullet"/>
      <w:lvlText w:val="•"/>
      <w:lvlJc w:val="left"/>
      <w:pPr>
        <w:ind w:left="3367" w:hanging="360"/>
      </w:pPr>
      <w:rPr>
        <w:rFonts w:hint="default"/>
        <w:lang w:val="en-US" w:eastAsia="en-US" w:bidi="ar-SA"/>
      </w:rPr>
    </w:lvl>
    <w:lvl w:ilvl="4" w:tplc="680C182A">
      <w:numFmt w:val="bullet"/>
      <w:lvlText w:val="•"/>
      <w:lvlJc w:val="left"/>
      <w:pPr>
        <w:ind w:left="4210" w:hanging="360"/>
      </w:pPr>
      <w:rPr>
        <w:rFonts w:hint="default"/>
        <w:lang w:val="en-US" w:eastAsia="en-US" w:bidi="ar-SA"/>
      </w:rPr>
    </w:lvl>
    <w:lvl w:ilvl="5" w:tplc="489856DA">
      <w:numFmt w:val="bullet"/>
      <w:lvlText w:val="•"/>
      <w:lvlJc w:val="left"/>
      <w:pPr>
        <w:ind w:left="5053" w:hanging="360"/>
      </w:pPr>
      <w:rPr>
        <w:rFonts w:hint="default"/>
        <w:lang w:val="en-US" w:eastAsia="en-US" w:bidi="ar-SA"/>
      </w:rPr>
    </w:lvl>
    <w:lvl w:ilvl="6" w:tplc="7070F02A">
      <w:numFmt w:val="bullet"/>
      <w:lvlText w:val="•"/>
      <w:lvlJc w:val="left"/>
      <w:pPr>
        <w:ind w:left="5895" w:hanging="360"/>
      </w:pPr>
      <w:rPr>
        <w:rFonts w:hint="default"/>
        <w:lang w:val="en-US" w:eastAsia="en-US" w:bidi="ar-SA"/>
      </w:rPr>
    </w:lvl>
    <w:lvl w:ilvl="7" w:tplc="FA9A8C28">
      <w:numFmt w:val="bullet"/>
      <w:lvlText w:val="•"/>
      <w:lvlJc w:val="left"/>
      <w:pPr>
        <w:ind w:left="6738" w:hanging="360"/>
      </w:pPr>
      <w:rPr>
        <w:rFonts w:hint="default"/>
        <w:lang w:val="en-US" w:eastAsia="en-US" w:bidi="ar-SA"/>
      </w:rPr>
    </w:lvl>
    <w:lvl w:ilvl="8" w:tplc="415A8822">
      <w:numFmt w:val="bullet"/>
      <w:lvlText w:val="•"/>
      <w:lvlJc w:val="left"/>
      <w:pPr>
        <w:ind w:left="7581" w:hanging="360"/>
      </w:pPr>
      <w:rPr>
        <w:rFonts w:hint="default"/>
        <w:lang w:val="en-US" w:eastAsia="en-US" w:bidi="ar-SA"/>
      </w:rPr>
    </w:lvl>
  </w:abstractNum>
  <w:abstractNum w:abstractNumId="7" w15:restartNumberingAfterBreak="0">
    <w:nsid w:val="294D375B"/>
    <w:multiLevelType w:val="hybridMultilevel"/>
    <w:tmpl w:val="DC6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C72F2D"/>
    <w:multiLevelType w:val="hybridMultilevel"/>
    <w:tmpl w:val="2FB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15C5E"/>
    <w:multiLevelType w:val="hybridMultilevel"/>
    <w:tmpl w:val="BAD65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692E32"/>
    <w:multiLevelType w:val="hybridMultilevel"/>
    <w:tmpl w:val="CD64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0E3619"/>
    <w:multiLevelType w:val="hybridMultilevel"/>
    <w:tmpl w:val="8E12D174"/>
    <w:lvl w:ilvl="0" w:tplc="98F6AE6A">
      <w:start w:val="61"/>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8472A"/>
    <w:multiLevelType w:val="hybridMultilevel"/>
    <w:tmpl w:val="34366036"/>
    <w:lvl w:ilvl="0" w:tplc="5658E68C">
      <w:start w:val="61"/>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B907F6"/>
    <w:multiLevelType w:val="hybridMultilevel"/>
    <w:tmpl w:val="1136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10B36"/>
    <w:multiLevelType w:val="hybridMultilevel"/>
    <w:tmpl w:val="85BA9E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7F132B5"/>
    <w:multiLevelType w:val="hybridMultilevel"/>
    <w:tmpl w:val="28885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337D77"/>
    <w:multiLevelType w:val="hybridMultilevel"/>
    <w:tmpl w:val="2804A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8709DC"/>
    <w:multiLevelType w:val="hybridMultilevel"/>
    <w:tmpl w:val="BEFC4E5A"/>
    <w:lvl w:ilvl="0" w:tplc="59741358">
      <w:numFmt w:val="bullet"/>
      <w:lvlText w:val="-"/>
      <w:lvlJc w:val="left"/>
      <w:pPr>
        <w:ind w:left="840" w:hanging="360"/>
      </w:pPr>
      <w:rPr>
        <w:rFonts w:ascii="Times New Roman" w:eastAsia="Times New Roman" w:hAnsi="Times New Roman" w:cs="Times New Roman" w:hint="default"/>
        <w:w w:val="99"/>
        <w:sz w:val="24"/>
        <w:szCs w:val="24"/>
        <w:lang w:val="en-US" w:eastAsia="en-US" w:bidi="ar-SA"/>
      </w:rPr>
    </w:lvl>
    <w:lvl w:ilvl="1" w:tplc="5336BB54">
      <w:numFmt w:val="bullet"/>
      <w:lvlText w:val="•"/>
      <w:lvlJc w:val="left"/>
      <w:pPr>
        <w:ind w:left="1682" w:hanging="360"/>
      </w:pPr>
      <w:rPr>
        <w:rFonts w:hint="default"/>
        <w:lang w:val="en-US" w:eastAsia="en-US" w:bidi="ar-SA"/>
      </w:rPr>
    </w:lvl>
    <w:lvl w:ilvl="2" w:tplc="3996BAA0">
      <w:numFmt w:val="bullet"/>
      <w:lvlText w:val="•"/>
      <w:lvlJc w:val="left"/>
      <w:pPr>
        <w:ind w:left="2525" w:hanging="360"/>
      </w:pPr>
      <w:rPr>
        <w:rFonts w:hint="default"/>
        <w:lang w:val="en-US" w:eastAsia="en-US" w:bidi="ar-SA"/>
      </w:rPr>
    </w:lvl>
    <w:lvl w:ilvl="3" w:tplc="FBE05324">
      <w:numFmt w:val="bullet"/>
      <w:lvlText w:val="•"/>
      <w:lvlJc w:val="left"/>
      <w:pPr>
        <w:ind w:left="3367" w:hanging="360"/>
      </w:pPr>
      <w:rPr>
        <w:rFonts w:hint="default"/>
        <w:lang w:val="en-US" w:eastAsia="en-US" w:bidi="ar-SA"/>
      </w:rPr>
    </w:lvl>
    <w:lvl w:ilvl="4" w:tplc="1B144DD4">
      <w:numFmt w:val="bullet"/>
      <w:lvlText w:val="•"/>
      <w:lvlJc w:val="left"/>
      <w:pPr>
        <w:ind w:left="4210" w:hanging="360"/>
      </w:pPr>
      <w:rPr>
        <w:rFonts w:hint="default"/>
        <w:lang w:val="en-US" w:eastAsia="en-US" w:bidi="ar-SA"/>
      </w:rPr>
    </w:lvl>
    <w:lvl w:ilvl="5" w:tplc="0FB4CF3C">
      <w:numFmt w:val="bullet"/>
      <w:lvlText w:val="•"/>
      <w:lvlJc w:val="left"/>
      <w:pPr>
        <w:ind w:left="5053" w:hanging="360"/>
      </w:pPr>
      <w:rPr>
        <w:rFonts w:hint="default"/>
        <w:lang w:val="en-US" w:eastAsia="en-US" w:bidi="ar-SA"/>
      </w:rPr>
    </w:lvl>
    <w:lvl w:ilvl="6" w:tplc="CFC096B8">
      <w:numFmt w:val="bullet"/>
      <w:lvlText w:val="•"/>
      <w:lvlJc w:val="left"/>
      <w:pPr>
        <w:ind w:left="5895" w:hanging="360"/>
      </w:pPr>
      <w:rPr>
        <w:rFonts w:hint="default"/>
        <w:lang w:val="en-US" w:eastAsia="en-US" w:bidi="ar-SA"/>
      </w:rPr>
    </w:lvl>
    <w:lvl w:ilvl="7" w:tplc="7C1E08A6">
      <w:numFmt w:val="bullet"/>
      <w:lvlText w:val="•"/>
      <w:lvlJc w:val="left"/>
      <w:pPr>
        <w:ind w:left="6738" w:hanging="360"/>
      </w:pPr>
      <w:rPr>
        <w:rFonts w:hint="default"/>
        <w:lang w:val="en-US" w:eastAsia="en-US" w:bidi="ar-SA"/>
      </w:rPr>
    </w:lvl>
    <w:lvl w:ilvl="8" w:tplc="2E805832">
      <w:numFmt w:val="bullet"/>
      <w:lvlText w:val="•"/>
      <w:lvlJc w:val="left"/>
      <w:pPr>
        <w:ind w:left="7581" w:hanging="360"/>
      </w:pPr>
      <w:rPr>
        <w:rFonts w:hint="default"/>
        <w:lang w:val="en-US" w:eastAsia="en-US" w:bidi="ar-SA"/>
      </w:rPr>
    </w:lvl>
  </w:abstractNum>
  <w:abstractNum w:abstractNumId="18" w15:restartNumberingAfterBreak="0">
    <w:nsid w:val="54201D40"/>
    <w:multiLevelType w:val="hybridMultilevel"/>
    <w:tmpl w:val="CC72BB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9" w15:restartNumberingAfterBreak="0">
    <w:nsid w:val="55141F0F"/>
    <w:multiLevelType w:val="hybridMultilevel"/>
    <w:tmpl w:val="B62C2570"/>
    <w:lvl w:ilvl="0" w:tplc="D24C6CA6">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1D4F06"/>
    <w:multiLevelType w:val="multilevel"/>
    <w:tmpl w:val="DE284C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C432DA8"/>
    <w:multiLevelType w:val="hybridMultilevel"/>
    <w:tmpl w:val="7234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20ECE"/>
    <w:multiLevelType w:val="hybridMultilevel"/>
    <w:tmpl w:val="35EE34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6F015622"/>
    <w:multiLevelType w:val="hybridMultilevel"/>
    <w:tmpl w:val="50C29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871C7E"/>
    <w:multiLevelType w:val="multilevel"/>
    <w:tmpl w:val="AAA8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411479"/>
    <w:multiLevelType w:val="hybridMultilevel"/>
    <w:tmpl w:val="0882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CA6C98"/>
    <w:multiLevelType w:val="hybridMultilevel"/>
    <w:tmpl w:val="C77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FB11C1"/>
    <w:multiLevelType w:val="hybridMultilevel"/>
    <w:tmpl w:val="3872D1F0"/>
    <w:lvl w:ilvl="0" w:tplc="6C403F0C">
      <w:start w:val="61"/>
      <w:numFmt w:val="bullet"/>
      <w:lvlText w:val=""/>
      <w:lvlJc w:val="left"/>
      <w:pPr>
        <w:ind w:left="720" w:hanging="360"/>
      </w:pPr>
      <w:rPr>
        <w:rFonts w:ascii="Symbol" w:eastAsia="Arial MT"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71B30"/>
    <w:multiLevelType w:val="hybridMultilevel"/>
    <w:tmpl w:val="5C2A20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F6D5098"/>
    <w:multiLevelType w:val="hybridMultilevel"/>
    <w:tmpl w:val="52F4D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957002">
    <w:abstractNumId w:val="6"/>
  </w:num>
  <w:num w:numId="2" w16cid:durableId="1065303692">
    <w:abstractNumId w:val="17"/>
  </w:num>
  <w:num w:numId="3" w16cid:durableId="432357388">
    <w:abstractNumId w:val="18"/>
  </w:num>
  <w:num w:numId="4" w16cid:durableId="652299358">
    <w:abstractNumId w:val="5"/>
  </w:num>
  <w:num w:numId="5" w16cid:durableId="621889017">
    <w:abstractNumId w:val="24"/>
  </w:num>
  <w:num w:numId="6" w16cid:durableId="244339076">
    <w:abstractNumId w:val="19"/>
  </w:num>
  <w:num w:numId="7" w16cid:durableId="2033190706">
    <w:abstractNumId w:val="11"/>
  </w:num>
  <w:num w:numId="8" w16cid:durableId="227687622">
    <w:abstractNumId w:val="12"/>
  </w:num>
  <w:num w:numId="9" w16cid:durableId="1699886704">
    <w:abstractNumId w:val="27"/>
  </w:num>
  <w:num w:numId="10" w16cid:durableId="1733887271">
    <w:abstractNumId w:val="13"/>
  </w:num>
  <w:num w:numId="11" w16cid:durableId="283854063">
    <w:abstractNumId w:val="15"/>
  </w:num>
  <w:num w:numId="12" w16cid:durableId="2115590992">
    <w:abstractNumId w:val="9"/>
  </w:num>
  <w:num w:numId="13" w16cid:durableId="1926913894">
    <w:abstractNumId w:val="20"/>
  </w:num>
  <w:num w:numId="14" w16cid:durableId="1080827383">
    <w:abstractNumId w:val="4"/>
  </w:num>
  <w:num w:numId="15" w16cid:durableId="845292259">
    <w:abstractNumId w:val="7"/>
  </w:num>
  <w:num w:numId="16" w16cid:durableId="977804041">
    <w:abstractNumId w:val="1"/>
  </w:num>
  <w:num w:numId="17" w16cid:durableId="706759146">
    <w:abstractNumId w:val="25"/>
  </w:num>
  <w:num w:numId="18" w16cid:durableId="15084957">
    <w:abstractNumId w:val="16"/>
  </w:num>
  <w:num w:numId="19" w16cid:durableId="265622087">
    <w:abstractNumId w:val="22"/>
  </w:num>
  <w:num w:numId="20" w16cid:durableId="936252996">
    <w:abstractNumId w:val="28"/>
  </w:num>
  <w:num w:numId="21" w16cid:durableId="1490443165">
    <w:abstractNumId w:val="23"/>
  </w:num>
  <w:num w:numId="22" w16cid:durableId="1390030568">
    <w:abstractNumId w:val="8"/>
  </w:num>
  <w:num w:numId="23" w16cid:durableId="174609951">
    <w:abstractNumId w:val="29"/>
  </w:num>
  <w:num w:numId="24" w16cid:durableId="545335864">
    <w:abstractNumId w:val="14"/>
  </w:num>
  <w:num w:numId="25" w16cid:durableId="1546136560">
    <w:abstractNumId w:val="21"/>
  </w:num>
  <w:num w:numId="26" w16cid:durableId="233468477">
    <w:abstractNumId w:val="3"/>
  </w:num>
  <w:num w:numId="27" w16cid:durableId="581834190">
    <w:abstractNumId w:val="2"/>
  </w:num>
  <w:num w:numId="28" w16cid:durableId="300155487">
    <w:abstractNumId w:val="0"/>
  </w:num>
  <w:num w:numId="29" w16cid:durableId="1943343000">
    <w:abstractNumId w:val="26"/>
  </w:num>
  <w:num w:numId="30" w16cid:durableId="1869445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0D9"/>
    <w:rsid w:val="0000384C"/>
    <w:rsid w:val="00011945"/>
    <w:rsid w:val="00031428"/>
    <w:rsid w:val="0003534D"/>
    <w:rsid w:val="0007126B"/>
    <w:rsid w:val="00093463"/>
    <w:rsid w:val="00105E76"/>
    <w:rsid w:val="00107DA7"/>
    <w:rsid w:val="00113AEC"/>
    <w:rsid w:val="0016093F"/>
    <w:rsid w:val="001641FD"/>
    <w:rsid w:val="0018465F"/>
    <w:rsid w:val="001C71E1"/>
    <w:rsid w:val="001E0AB1"/>
    <w:rsid w:val="00215C4B"/>
    <w:rsid w:val="00217CED"/>
    <w:rsid w:val="00247286"/>
    <w:rsid w:val="00252D66"/>
    <w:rsid w:val="00273D2D"/>
    <w:rsid w:val="00297803"/>
    <w:rsid w:val="002A64F7"/>
    <w:rsid w:val="002D3D3D"/>
    <w:rsid w:val="003153C3"/>
    <w:rsid w:val="003524DF"/>
    <w:rsid w:val="003A3061"/>
    <w:rsid w:val="003A3246"/>
    <w:rsid w:val="003A6930"/>
    <w:rsid w:val="003B7B32"/>
    <w:rsid w:val="003D17A9"/>
    <w:rsid w:val="003E4B74"/>
    <w:rsid w:val="003E6974"/>
    <w:rsid w:val="004054A6"/>
    <w:rsid w:val="00461DBC"/>
    <w:rsid w:val="00466ABB"/>
    <w:rsid w:val="004848AE"/>
    <w:rsid w:val="004913F0"/>
    <w:rsid w:val="004A61AD"/>
    <w:rsid w:val="004E4908"/>
    <w:rsid w:val="004F04FE"/>
    <w:rsid w:val="0051045B"/>
    <w:rsid w:val="00516C82"/>
    <w:rsid w:val="005360A6"/>
    <w:rsid w:val="00544735"/>
    <w:rsid w:val="005644C6"/>
    <w:rsid w:val="00582E60"/>
    <w:rsid w:val="005A00E4"/>
    <w:rsid w:val="005B2BA0"/>
    <w:rsid w:val="005D1456"/>
    <w:rsid w:val="005D2148"/>
    <w:rsid w:val="005E12BE"/>
    <w:rsid w:val="00620D26"/>
    <w:rsid w:val="006236D1"/>
    <w:rsid w:val="00633B71"/>
    <w:rsid w:val="00634ADF"/>
    <w:rsid w:val="0063527D"/>
    <w:rsid w:val="00641986"/>
    <w:rsid w:val="00652E3B"/>
    <w:rsid w:val="006A6438"/>
    <w:rsid w:val="006B0798"/>
    <w:rsid w:val="006C4EBC"/>
    <w:rsid w:val="006E6322"/>
    <w:rsid w:val="006F439B"/>
    <w:rsid w:val="00700A17"/>
    <w:rsid w:val="00703F14"/>
    <w:rsid w:val="00751278"/>
    <w:rsid w:val="00767C20"/>
    <w:rsid w:val="00767E6C"/>
    <w:rsid w:val="0079329B"/>
    <w:rsid w:val="007B4F68"/>
    <w:rsid w:val="007F2CAE"/>
    <w:rsid w:val="007F6231"/>
    <w:rsid w:val="008203F3"/>
    <w:rsid w:val="00836F9F"/>
    <w:rsid w:val="00852819"/>
    <w:rsid w:val="00866C7C"/>
    <w:rsid w:val="008862E4"/>
    <w:rsid w:val="008911B1"/>
    <w:rsid w:val="008B2561"/>
    <w:rsid w:val="008D518A"/>
    <w:rsid w:val="008E1DFF"/>
    <w:rsid w:val="008E681D"/>
    <w:rsid w:val="008F5630"/>
    <w:rsid w:val="009468CD"/>
    <w:rsid w:val="00972977"/>
    <w:rsid w:val="0098532A"/>
    <w:rsid w:val="00990FA8"/>
    <w:rsid w:val="009E091B"/>
    <w:rsid w:val="009F7D92"/>
    <w:rsid w:val="00A7507A"/>
    <w:rsid w:val="00AA25AC"/>
    <w:rsid w:val="00B75B9D"/>
    <w:rsid w:val="00B90218"/>
    <w:rsid w:val="00B949FD"/>
    <w:rsid w:val="00BA1FF0"/>
    <w:rsid w:val="00BB30D9"/>
    <w:rsid w:val="00BC5DAD"/>
    <w:rsid w:val="00BD21B9"/>
    <w:rsid w:val="00BE330F"/>
    <w:rsid w:val="00BF127D"/>
    <w:rsid w:val="00BF3084"/>
    <w:rsid w:val="00BF4BBA"/>
    <w:rsid w:val="00C1512D"/>
    <w:rsid w:val="00C16315"/>
    <w:rsid w:val="00C2770C"/>
    <w:rsid w:val="00C8742D"/>
    <w:rsid w:val="00CB13A8"/>
    <w:rsid w:val="00CB26AB"/>
    <w:rsid w:val="00CC0903"/>
    <w:rsid w:val="00CD5AC2"/>
    <w:rsid w:val="00D04E7F"/>
    <w:rsid w:val="00D07657"/>
    <w:rsid w:val="00D07F9A"/>
    <w:rsid w:val="00D106E1"/>
    <w:rsid w:val="00D10FA6"/>
    <w:rsid w:val="00D1662A"/>
    <w:rsid w:val="00D2096D"/>
    <w:rsid w:val="00D20B0A"/>
    <w:rsid w:val="00D41699"/>
    <w:rsid w:val="00D47A2D"/>
    <w:rsid w:val="00D620F8"/>
    <w:rsid w:val="00D76307"/>
    <w:rsid w:val="00DA6DF9"/>
    <w:rsid w:val="00DB17DA"/>
    <w:rsid w:val="00DD7F5E"/>
    <w:rsid w:val="00DF5934"/>
    <w:rsid w:val="00E14B6F"/>
    <w:rsid w:val="00E432BB"/>
    <w:rsid w:val="00E606D8"/>
    <w:rsid w:val="00EB07B6"/>
    <w:rsid w:val="00EB512F"/>
    <w:rsid w:val="00EE17F7"/>
    <w:rsid w:val="00EE72FF"/>
    <w:rsid w:val="00EF585B"/>
    <w:rsid w:val="00F036FF"/>
    <w:rsid w:val="00F21EAF"/>
    <w:rsid w:val="00F93CBD"/>
    <w:rsid w:val="00FB50D0"/>
    <w:rsid w:val="00FC471E"/>
    <w:rsid w:val="00FF4CA8"/>
    <w:rsid w:val="03953EF6"/>
    <w:rsid w:val="09694564"/>
    <w:rsid w:val="09973F05"/>
    <w:rsid w:val="0DF7EB1A"/>
    <w:rsid w:val="1A65B239"/>
    <w:rsid w:val="1EA29298"/>
    <w:rsid w:val="202205B9"/>
    <w:rsid w:val="20745FB3"/>
    <w:rsid w:val="2134AB33"/>
    <w:rsid w:val="2318FB3B"/>
    <w:rsid w:val="2400E60A"/>
    <w:rsid w:val="2471195F"/>
    <w:rsid w:val="2C02EEAC"/>
    <w:rsid w:val="2D1E0CC8"/>
    <w:rsid w:val="332A9CEF"/>
    <w:rsid w:val="48C51E39"/>
    <w:rsid w:val="4B6928E0"/>
    <w:rsid w:val="50B6344D"/>
    <w:rsid w:val="60F4E4F3"/>
    <w:rsid w:val="6274C321"/>
    <w:rsid w:val="6CB86CCF"/>
    <w:rsid w:val="6E3AD21D"/>
    <w:rsid w:val="7295AF0B"/>
    <w:rsid w:val="75D50BA9"/>
    <w:rsid w:val="7679BAFB"/>
    <w:rsid w:val="76A1C0AF"/>
    <w:rsid w:val="7877EF8B"/>
    <w:rsid w:val="78B4944D"/>
    <w:rsid w:val="7951A469"/>
    <w:rsid w:val="79C70E48"/>
    <w:rsid w:val="7D09D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3BBA8F3"/>
  <w15:docId w15:val="{283F4A3F-AEC1-4ED5-9774-9CAF781A3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0"/>
      <w:outlineLvl w:val="0"/>
    </w:pPr>
    <w:rPr>
      <w:rFonts w:ascii="Arial" w:eastAsia="Arial" w:hAnsi="Arial" w:cs="Arial"/>
      <w:b/>
      <w:bCs/>
      <w:sz w:val="24"/>
      <w:szCs w:val="24"/>
    </w:rPr>
  </w:style>
  <w:style w:type="paragraph" w:styleId="Heading2">
    <w:name w:val="heading 2"/>
    <w:basedOn w:val="Normal"/>
    <w:next w:val="Normal"/>
    <w:link w:val="Heading2Char"/>
    <w:uiPriority w:val="9"/>
    <w:semiHidden/>
    <w:unhideWhenUsed/>
    <w:qFormat/>
    <w:rsid w:val="00DD7F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82E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sz w:val="24"/>
      <w:szCs w:val="24"/>
    </w:rPr>
  </w:style>
  <w:style w:type="paragraph" w:styleId="Title">
    <w:name w:val="Title"/>
    <w:basedOn w:val="Normal"/>
    <w:uiPriority w:val="10"/>
    <w:qFormat/>
    <w:pPr>
      <w:spacing w:before="89"/>
      <w:ind w:left="120"/>
    </w:pPr>
    <w:rPr>
      <w:rFonts w:ascii="Arial" w:eastAsia="Arial" w:hAnsi="Arial" w:cs="Arial"/>
      <w:b/>
      <w:bCs/>
      <w:sz w:val="32"/>
      <w:szCs w:val="32"/>
    </w:rPr>
  </w:style>
  <w:style w:type="paragraph" w:styleId="ListParagraph">
    <w:name w:val="List Paragraph"/>
    <w:basedOn w:val="Normal"/>
    <w:uiPriority w:val="34"/>
    <w:qFormat/>
    <w:pPr>
      <w:ind w:left="840" w:hanging="360"/>
      <w:jc w:val="both"/>
    </w:pPr>
  </w:style>
  <w:style w:type="paragraph" w:customStyle="1" w:styleId="TableParagraph">
    <w:name w:val="Table Paragraph"/>
    <w:basedOn w:val="Normal"/>
    <w:uiPriority w:val="1"/>
    <w:qFormat/>
    <w:pPr>
      <w:spacing w:before="173"/>
      <w:ind w:left="107"/>
    </w:pPr>
    <w:rPr>
      <w:rFonts w:ascii="Arial" w:eastAsia="Arial" w:hAnsi="Arial" w:cs="Arial"/>
    </w:rPr>
  </w:style>
  <w:style w:type="paragraph" w:styleId="Header">
    <w:name w:val="header"/>
    <w:basedOn w:val="Normal"/>
    <w:link w:val="HeaderChar"/>
    <w:uiPriority w:val="99"/>
    <w:unhideWhenUsed/>
    <w:rsid w:val="00652E3B"/>
    <w:pPr>
      <w:tabs>
        <w:tab w:val="center" w:pos="4513"/>
        <w:tab w:val="right" w:pos="9026"/>
      </w:tabs>
    </w:pPr>
  </w:style>
  <w:style w:type="character" w:customStyle="1" w:styleId="HeaderChar">
    <w:name w:val="Header Char"/>
    <w:basedOn w:val="DefaultParagraphFont"/>
    <w:link w:val="Header"/>
    <w:uiPriority w:val="99"/>
    <w:rsid w:val="00652E3B"/>
    <w:rPr>
      <w:rFonts w:ascii="Arial MT" w:eastAsia="Arial MT" w:hAnsi="Arial MT" w:cs="Arial MT"/>
    </w:rPr>
  </w:style>
  <w:style w:type="paragraph" w:styleId="Footer">
    <w:name w:val="footer"/>
    <w:basedOn w:val="Normal"/>
    <w:link w:val="FooterChar"/>
    <w:uiPriority w:val="99"/>
    <w:unhideWhenUsed/>
    <w:rsid w:val="00652E3B"/>
    <w:pPr>
      <w:tabs>
        <w:tab w:val="center" w:pos="4513"/>
        <w:tab w:val="right" w:pos="9026"/>
      </w:tabs>
    </w:pPr>
  </w:style>
  <w:style w:type="character" w:customStyle="1" w:styleId="FooterChar">
    <w:name w:val="Footer Char"/>
    <w:basedOn w:val="DefaultParagraphFont"/>
    <w:link w:val="Footer"/>
    <w:uiPriority w:val="99"/>
    <w:rsid w:val="00652E3B"/>
    <w:rPr>
      <w:rFonts w:ascii="Arial MT" w:eastAsia="Arial MT" w:hAnsi="Arial MT" w:cs="Arial MT"/>
    </w:rPr>
  </w:style>
  <w:style w:type="character" w:customStyle="1" w:styleId="Heading3Char">
    <w:name w:val="Heading 3 Char"/>
    <w:basedOn w:val="DefaultParagraphFont"/>
    <w:link w:val="Heading3"/>
    <w:uiPriority w:val="9"/>
    <w:semiHidden/>
    <w:rsid w:val="00582E6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153C3"/>
    <w:rPr>
      <w:color w:val="0000FF" w:themeColor="hyperlink"/>
      <w:u w:val="single"/>
    </w:rPr>
  </w:style>
  <w:style w:type="paragraph" w:customStyle="1" w:styleId="Default">
    <w:name w:val="Default"/>
    <w:rsid w:val="008862E4"/>
    <w:pPr>
      <w:widowControl/>
      <w:adjustRightInd w:val="0"/>
    </w:pPr>
    <w:rPr>
      <w:rFonts w:ascii="Times New Roman" w:eastAsia="Times New Roman" w:hAnsi="Times New Roman" w:cs="Times New Roman"/>
      <w:color w:val="000000"/>
      <w:sz w:val="24"/>
      <w:szCs w:val="24"/>
      <w:lang w:val="en-GB" w:eastAsia="en-GB"/>
    </w:rPr>
  </w:style>
  <w:style w:type="paragraph" w:styleId="NormalWeb">
    <w:name w:val="Normal (Web)"/>
    <w:basedOn w:val="Normal"/>
    <w:uiPriority w:val="99"/>
    <w:rsid w:val="008862E4"/>
    <w:pPr>
      <w:widowControl/>
      <w:autoSpaceDE/>
      <w:autoSpaceDN/>
      <w:spacing w:before="100" w:beforeAutospacing="1" w:after="100" w:afterAutospacing="1"/>
    </w:pPr>
    <w:rPr>
      <w:rFonts w:ascii="Verdana" w:eastAsia="Times New Roman" w:hAnsi="Verdana" w:cs="Times New Roman"/>
      <w:color w:val="000000"/>
      <w:sz w:val="18"/>
      <w:szCs w:val="18"/>
      <w:lang w:val="en-GB" w:eastAsia="en-GB"/>
    </w:rPr>
  </w:style>
  <w:style w:type="paragraph" w:styleId="CommentText">
    <w:name w:val="annotation text"/>
    <w:basedOn w:val="Normal"/>
    <w:link w:val="CommentTextChar"/>
    <w:uiPriority w:val="99"/>
    <w:unhideWhenUsed/>
    <w:rsid w:val="008862E4"/>
    <w:pPr>
      <w:widowControl/>
      <w:autoSpaceDE/>
      <w:autoSpaceDN/>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8862E4"/>
    <w:rPr>
      <w:sz w:val="20"/>
      <w:szCs w:val="20"/>
      <w:lang w:val="en-GB"/>
    </w:rPr>
  </w:style>
  <w:style w:type="paragraph" w:customStyle="1" w:styleId="Pa0">
    <w:name w:val="Pa0"/>
    <w:basedOn w:val="Default"/>
    <w:next w:val="Default"/>
    <w:uiPriority w:val="99"/>
    <w:rsid w:val="008862E4"/>
    <w:pPr>
      <w:spacing w:line="241" w:lineRule="atLeast"/>
    </w:pPr>
    <w:rPr>
      <w:rFonts w:ascii="Verdana" w:eastAsiaTheme="minorHAnsi" w:hAnsi="Verdana" w:cstheme="minorBidi"/>
      <w:color w:val="auto"/>
      <w:lang w:eastAsia="en-US"/>
    </w:rPr>
  </w:style>
  <w:style w:type="character" w:customStyle="1" w:styleId="A3">
    <w:name w:val="A3"/>
    <w:uiPriority w:val="99"/>
    <w:rsid w:val="008862E4"/>
    <w:rPr>
      <w:rFonts w:cs="Verdana"/>
      <w:b/>
      <w:bCs/>
      <w:color w:val="000000"/>
      <w:sz w:val="28"/>
      <w:szCs w:val="28"/>
    </w:rPr>
  </w:style>
  <w:style w:type="paragraph" w:customStyle="1" w:styleId="TitleClause">
    <w:name w:val="Title Clause"/>
    <w:basedOn w:val="Normal"/>
    <w:rsid w:val="008862E4"/>
    <w:pPr>
      <w:keepNext/>
      <w:widowControl/>
      <w:numPr>
        <w:numId w:val="16"/>
      </w:numPr>
      <w:autoSpaceDE/>
      <w:autoSpaceDN/>
      <w:spacing w:before="240" w:after="240" w:line="300" w:lineRule="atLeast"/>
      <w:jc w:val="both"/>
      <w:outlineLvl w:val="0"/>
    </w:pPr>
    <w:rPr>
      <w:rFonts w:ascii="Arial" w:eastAsia="Arial Unicode MS" w:hAnsi="Arial" w:cs="Arial"/>
      <w:b/>
      <w:color w:val="000000"/>
      <w:kern w:val="28"/>
      <w:szCs w:val="20"/>
      <w:lang w:val="en-GB"/>
    </w:rPr>
  </w:style>
  <w:style w:type="paragraph" w:customStyle="1" w:styleId="Untitledsubclause1">
    <w:name w:val="Untitled subclause 1"/>
    <w:basedOn w:val="Normal"/>
    <w:rsid w:val="008862E4"/>
    <w:pPr>
      <w:widowControl/>
      <w:numPr>
        <w:ilvl w:val="1"/>
        <w:numId w:val="16"/>
      </w:numPr>
      <w:autoSpaceDE/>
      <w:autoSpaceDN/>
      <w:spacing w:before="280" w:after="120" w:line="300" w:lineRule="atLeast"/>
      <w:jc w:val="both"/>
      <w:outlineLvl w:val="1"/>
    </w:pPr>
    <w:rPr>
      <w:rFonts w:ascii="Arial" w:eastAsia="Arial Unicode MS" w:hAnsi="Arial" w:cs="Arial"/>
      <w:color w:val="000000"/>
      <w:szCs w:val="20"/>
      <w:lang w:val="en-GB"/>
    </w:rPr>
  </w:style>
  <w:style w:type="paragraph" w:customStyle="1" w:styleId="Untitledsubclause2">
    <w:name w:val="Untitled subclause 2"/>
    <w:basedOn w:val="Normal"/>
    <w:rsid w:val="008862E4"/>
    <w:pPr>
      <w:widowControl/>
      <w:numPr>
        <w:ilvl w:val="2"/>
        <w:numId w:val="16"/>
      </w:numPr>
      <w:autoSpaceDE/>
      <w:autoSpaceDN/>
      <w:spacing w:after="120" w:line="300" w:lineRule="atLeast"/>
      <w:jc w:val="both"/>
      <w:outlineLvl w:val="2"/>
    </w:pPr>
    <w:rPr>
      <w:rFonts w:ascii="Arial" w:eastAsia="Arial Unicode MS" w:hAnsi="Arial" w:cs="Arial"/>
      <w:color w:val="000000"/>
      <w:szCs w:val="20"/>
      <w:lang w:val="en-GB"/>
    </w:rPr>
  </w:style>
  <w:style w:type="paragraph" w:customStyle="1" w:styleId="Untitledsubclause3">
    <w:name w:val="Untitled subclause 3"/>
    <w:basedOn w:val="Normal"/>
    <w:rsid w:val="008862E4"/>
    <w:pPr>
      <w:widowControl/>
      <w:numPr>
        <w:ilvl w:val="3"/>
        <w:numId w:val="16"/>
      </w:numPr>
      <w:tabs>
        <w:tab w:val="left" w:pos="2261"/>
      </w:tabs>
      <w:autoSpaceDE/>
      <w:autoSpaceDN/>
      <w:spacing w:after="120" w:line="300" w:lineRule="atLeast"/>
      <w:jc w:val="both"/>
      <w:outlineLvl w:val="3"/>
    </w:pPr>
    <w:rPr>
      <w:rFonts w:ascii="Arial" w:eastAsia="Arial Unicode MS" w:hAnsi="Arial" w:cs="Arial"/>
      <w:color w:val="000000"/>
      <w:szCs w:val="20"/>
      <w:lang w:val="en-GB"/>
    </w:rPr>
  </w:style>
  <w:style w:type="paragraph" w:customStyle="1" w:styleId="Untitledsubclause4">
    <w:name w:val="Untitled subclause 4"/>
    <w:basedOn w:val="Normal"/>
    <w:rsid w:val="008862E4"/>
    <w:pPr>
      <w:widowControl/>
      <w:numPr>
        <w:ilvl w:val="4"/>
        <w:numId w:val="16"/>
      </w:numPr>
      <w:autoSpaceDE/>
      <w:autoSpaceDN/>
      <w:spacing w:after="120" w:line="300" w:lineRule="atLeast"/>
      <w:jc w:val="both"/>
      <w:outlineLvl w:val="4"/>
    </w:pPr>
    <w:rPr>
      <w:rFonts w:ascii="Arial" w:eastAsia="Arial Unicode MS" w:hAnsi="Arial" w:cs="Arial"/>
      <w:color w:val="000000"/>
      <w:szCs w:val="20"/>
      <w:lang w:val="en-GB"/>
    </w:rPr>
  </w:style>
  <w:style w:type="paragraph" w:styleId="NoSpacing">
    <w:name w:val="No Spacing"/>
    <w:uiPriority w:val="1"/>
    <w:qFormat/>
    <w:rsid w:val="00DD7F5E"/>
    <w:pPr>
      <w:widowControl/>
      <w:autoSpaceDE/>
      <w:autoSpaceDN/>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DD7F5E"/>
  </w:style>
  <w:style w:type="character" w:customStyle="1" w:styleId="Heading2Char">
    <w:name w:val="Heading 2 Char"/>
    <w:basedOn w:val="DefaultParagraphFont"/>
    <w:link w:val="Heading2"/>
    <w:uiPriority w:val="9"/>
    <w:semiHidden/>
    <w:rsid w:val="00DD7F5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rsid w:val="00DD7F5E"/>
    <w:pPr>
      <w:widowControl/>
      <w:autoSpaceDE/>
      <w:autoSpaceDN/>
    </w:pPr>
    <w:rPr>
      <w:rFonts w:ascii="Times New Roman" w:eastAsia="Times New Roman" w:hAnsi="Times New Roman"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DD7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5603">
      <w:bodyDiv w:val="1"/>
      <w:marLeft w:val="0"/>
      <w:marRight w:val="0"/>
      <w:marTop w:val="0"/>
      <w:marBottom w:val="0"/>
      <w:divBdr>
        <w:top w:val="none" w:sz="0" w:space="0" w:color="auto"/>
        <w:left w:val="none" w:sz="0" w:space="0" w:color="auto"/>
        <w:bottom w:val="none" w:sz="0" w:space="0" w:color="auto"/>
        <w:right w:val="none" w:sz="0" w:space="0" w:color="auto"/>
      </w:divBdr>
    </w:div>
    <w:div w:id="848829571">
      <w:bodyDiv w:val="1"/>
      <w:marLeft w:val="0"/>
      <w:marRight w:val="0"/>
      <w:marTop w:val="0"/>
      <w:marBottom w:val="0"/>
      <w:divBdr>
        <w:top w:val="none" w:sz="0" w:space="0" w:color="auto"/>
        <w:left w:val="none" w:sz="0" w:space="0" w:color="auto"/>
        <w:bottom w:val="none" w:sz="0" w:space="0" w:color="auto"/>
        <w:right w:val="none" w:sz="0" w:space="0" w:color="auto"/>
      </w:divBdr>
    </w:div>
    <w:div w:id="1764107781">
      <w:bodyDiv w:val="1"/>
      <w:marLeft w:val="0"/>
      <w:marRight w:val="0"/>
      <w:marTop w:val="0"/>
      <w:marBottom w:val="0"/>
      <w:divBdr>
        <w:top w:val="none" w:sz="0" w:space="0" w:color="auto"/>
        <w:left w:val="none" w:sz="0" w:space="0" w:color="auto"/>
        <w:bottom w:val="none" w:sz="0" w:space="0" w:color="auto"/>
        <w:right w:val="none" w:sz="0" w:space="0" w:color="auto"/>
      </w:divBdr>
    </w:div>
    <w:div w:id="1785424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eshireeast.gov.uk/schools/info-for-schools/equality_toolkit_for_schools/the_equality_duty_for_school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section/14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quality/equality-act-2010/protected-characteristic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cas.org.uk/acas-framework-for-positive-mental-health-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8464a1-6fc1-4726-81a4-0bfd9355c475">
      <Terms xmlns="http://schemas.microsoft.com/office/infopath/2007/PartnerControls"/>
    </lcf76f155ced4ddcb4097134ff3c332f>
    <TaxCatchAll xmlns="8a03f6a7-58c4-46ed-ae74-d10d609b80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DB0D602B384440B643A8195930B192" ma:contentTypeVersion="12" ma:contentTypeDescription="Create a new document." ma:contentTypeScope="" ma:versionID="a42a3d97cb872e5029463d4d54e577e0">
  <xsd:schema xmlns:xsd="http://www.w3.org/2001/XMLSchema" xmlns:xs="http://www.w3.org/2001/XMLSchema" xmlns:p="http://schemas.microsoft.com/office/2006/metadata/properties" xmlns:ns2="2a8464a1-6fc1-4726-81a4-0bfd9355c475" xmlns:ns3="8a03f6a7-58c4-46ed-ae74-d10d609b803b" targetNamespace="http://schemas.microsoft.com/office/2006/metadata/properties" ma:root="true" ma:fieldsID="f39a777a72ca80c7093b15dec21f4e46" ns2:_="" ns3:_="">
    <xsd:import namespace="2a8464a1-6fc1-4726-81a4-0bfd9355c475"/>
    <xsd:import namespace="8a03f6a7-58c4-46ed-ae74-d10d609b80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464a1-6fc1-4726-81a4-0bfd9355c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03f6a7-58c4-46ed-ae74-d10d609b80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9f3df8-91f2-43bc-a7ca-1ca39fab4828}" ma:internalName="TaxCatchAll" ma:showField="CatchAllData" ma:web="8a03f6a7-58c4-46ed-ae74-d10d609b80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4863D-1B96-49E6-8CB7-188B5C7D8994}">
  <ds:schemaRefs>
    <ds:schemaRef ds:uri="http://schemas.microsoft.com/office/2006/metadata/properties"/>
    <ds:schemaRef ds:uri="http://schemas.microsoft.com/office/infopath/2007/PartnerControls"/>
    <ds:schemaRef ds:uri="2a8464a1-6fc1-4726-81a4-0bfd9355c475"/>
    <ds:schemaRef ds:uri="8a03f6a7-58c4-46ed-ae74-d10d609b803b"/>
  </ds:schemaRefs>
</ds:datastoreItem>
</file>

<file path=customXml/itemProps2.xml><?xml version="1.0" encoding="utf-8"?>
<ds:datastoreItem xmlns:ds="http://schemas.openxmlformats.org/officeDocument/2006/customXml" ds:itemID="{C4F2883C-6735-4EBF-84AD-C8EA4A1A13B9}">
  <ds:schemaRefs>
    <ds:schemaRef ds:uri="http://schemas.microsoft.com/sharepoint/v3/contenttype/forms"/>
  </ds:schemaRefs>
</ds:datastoreItem>
</file>

<file path=customXml/itemProps3.xml><?xml version="1.0" encoding="utf-8"?>
<ds:datastoreItem xmlns:ds="http://schemas.openxmlformats.org/officeDocument/2006/customXml" ds:itemID="{67CF6937-7F0B-4929-B241-D827F4324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464a1-6fc1-4726-81a4-0bfd9355c475"/>
    <ds:schemaRef ds:uri="8a03f6a7-58c4-46ed-ae74-d10d609b8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2814</Words>
  <Characters>16042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Layer 1</vt:lpstr>
    </vt:vector>
  </TitlesOfParts>
  <Company/>
  <LinksUpToDate>false</LinksUpToDate>
  <CharactersWithSpaces>18819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Layer 1</dc:title>
  <dc:creator>rwalters</dc:creator>
  <cp:lastModifiedBy>Park Lane School Head</cp:lastModifiedBy>
  <cp:revision>3</cp:revision>
  <dcterms:created xsi:type="dcterms:W3CDTF">2025-08-21T12:13:00Z</dcterms:created>
  <dcterms:modified xsi:type="dcterms:W3CDTF">2025-09-27T14:02:00Z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2022-09-23T00:00:00Z</vt:filetime>
  </property>
  <property fmtid="{D5CDD505-2E9C-101B-9397-08002B2CF9AE}" pid="3" name="Creator">
    <vt:lpwstr>Microsoft® Word for Microsoft 365</vt:lpwstr>
  </property>
  <property fmtid="{D5CDD505-2E9C-101B-9397-08002B2CF9AE}" pid="4" name="LastSaved">
    <vt:filetime>2023-05-03T00:00:00Z</vt:filetime>
  </property>
  <property fmtid="{D5CDD505-2E9C-101B-9397-08002B2CF9AE}" pid="5" name="ContentTypeId">
    <vt:lpwstr>0x010100C8DB0D602B384440B643A8195930B192</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