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0DE4" w14:textId="0C95FB65" w:rsidR="00EA130A" w:rsidRDefault="00000000" w:rsidP="00EA130A">
      <w:pPr>
        <w:pStyle w:val="Heading1"/>
        <w:tabs>
          <w:tab w:val="left" w:pos="4980"/>
        </w:tabs>
        <w:rPr>
          <w:sz w:val="32"/>
          <w:szCs w:val="32"/>
        </w:rPr>
      </w:pPr>
      <w:sdt>
        <w:sdtPr>
          <w:rPr>
            <w:b/>
            <w:bCs/>
            <w:sz w:val="32"/>
            <w:szCs w:val="32"/>
            <w:u w:val="single"/>
          </w:rPr>
          <w:alias w:val="Title:"/>
          <w:tag w:val="Title:"/>
          <w:id w:val="135460442"/>
          <w:placeholder>
            <w:docPart w:val="75CF068AF4324A079AF5D6535F553FC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64267E">
            <w:rPr>
              <w:b/>
              <w:bCs/>
              <w:sz w:val="32"/>
              <w:szCs w:val="32"/>
              <w:u w:val="single"/>
            </w:rPr>
            <w:t xml:space="preserve">Parent &amp; carer QUESTIONNAIRE </w:t>
          </w:r>
          <w:r w:rsidR="004C5443">
            <w:rPr>
              <w:b/>
              <w:bCs/>
              <w:sz w:val="32"/>
              <w:szCs w:val="32"/>
              <w:u w:val="single"/>
            </w:rPr>
            <w:t>- 2024 - 2025</w:t>
          </w:r>
        </w:sdtContent>
      </w:sdt>
    </w:p>
    <w:p w14:paraId="5E443291" w14:textId="27501DE6" w:rsidR="00EA130A" w:rsidRPr="00EA130A" w:rsidRDefault="00EA130A" w:rsidP="00EA130A"/>
    <w:p w14:paraId="6F7E8209" w14:textId="6C2B91CD" w:rsidR="00687460" w:rsidRDefault="00687460" w:rsidP="004C5443">
      <w:r>
        <w:t xml:space="preserve">Thank you to those of you who completed and returned the parent &amp; carer questionnaire. It was wonderful to read your feedback on what is going well and see where we can </w:t>
      </w:r>
      <w:r w:rsidRPr="00364EAB">
        <w:t xml:space="preserve">improve. We had </w:t>
      </w:r>
      <w:r w:rsidR="00364EAB" w:rsidRPr="00364EAB">
        <w:t>52</w:t>
      </w:r>
      <w:r w:rsidR="00364EAB">
        <w:t xml:space="preserve"> </w:t>
      </w:r>
      <w:r>
        <w:t xml:space="preserve">questionnaires returned in total and they were overwhelmingly positive. They have been </w:t>
      </w:r>
      <w:r w:rsidR="00081B33">
        <w:t>analysed,</w:t>
      </w:r>
      <w:r>
        <w:t xml:space="preserve"> and the results will help us to plan ahead. I have shared some of the responses below. There were some amazing comments that made me feel so proud to be the </w:t>
      </w:r>
      <w:r w:rsidR="00081B33">
        <w:t>H</w:t>
      </w:r>
      <w:r>
        <w:t>ead</w:t>
      </w:r>
      <w:r w:rsidR="00081B33">
        <w:t xml:space="preserve"> T</w:t>
      </w:r>
      <w:r>
        <w:t xml:space="preserve">eacher here and equally proud of the staff, children, governors and parents in our school community. </w:t>
      </w:r>
    </w:p>
    <w:p w14:paraId="43A3E08F" w14:textId="7E2162FA" w:rsidR="00687460" w:rsidRDefault="00687460" w:rsidP="004C5443">
      <w:r>
        <w:t>Thank you so much for taking the time to complete it and for your continued support.</w:t>
      </w:r>
    </w:p>
    <w:p w14:paraId="2DD92CC4" w14:textId="25E449D2" w:rsidR="001A7E42" w:rsidRPr="000B7435" w:rsidRDefault="00E62FCA" w:rsidP="000B7435">
      <w:pPr>
        <w:rPr>
          <w:rFonts w:ascii="Calibri" w:hAnsi="Calibri" w:cs="Calibri"/>
          <w:bCs/>
          <w:sz w:val="20"/>
          <w:szCs w:val="20"/>
        </w:rPr>
      </w:pPr>
      <w:r>
        <w:t xml:space="preserve">Emma </w:t>
      </w:r>
    </w:p>
    <w:p w14:paraId="379A3A20" w14:textId="1C5EDD0F" w:rsidR="00C960E4" w:rsidRPr="00D10E6C" w:rsidRDefault="00D44E22" w:rsidP="00604A63">
      <w:pPr>
        <w:ind w:left="0"/>
        <w:jc w:val="center"/>
        <w:rPr>
          <w:rFonts w:ascii="Garamond" w:hAnsi="Garamond"/>
          <w:color w:val="1CADE4" w:themeColor="accent1"/>
          <w:sz w:val="24"/>
          <w:szCs w:val="24"/>
        </w:rPr>
      </w:pPr>
      <w:r w:rsidRPr="00D10E6C">
        <w:rPr>
          <w:rFonts w:ascii="Garamond" w:hAnsi="Garamond"/>
          <w:color w:val="1CADE4" w:themeColor="accent1"/>
          <w:sz w:val="24"/>
          <w:szCs w:val="24"/>
        </w:rPr>
        <w:t>“</w:t>
      </w:r>
      <w:r w:rsidR="00C960E4" w:rsidRPr="00D10E6C">
        <w:rPr>
          <w:rFonts w:ascii="Garamond" w:hAnsi="Garamond"/>
          <w:color w:val="1CADE4" w:themeColor="accent1"/>
          <w:sz w:val="24"/>
          <w:szCs w:val="24"/>
        </w:rPr>
        <w:t xml:space="preserve">My daughter enjoys coming to school, it is the highlight of her day. The school is very well managed, and all staff take good care of her. There are a range of subjects that are taught in </w:t>
      </w:r>
      <w:r w:rsidRPr="00D10E6C">
        <w:rPr>
          <w:rFonts w:ascii="Garamond" w:hAnsi="Garamond"/>
          <w:color w:val="1CADE4" w:themeColor="accent1"/>
          <w:sz w:val="24"/>
          <w:szCs w:val="24"/>
        </w:rPr>
        <w:t>classes,</w:t>
      </w:r>
      <w:r w:rsidR="00C960E4" w:rsidRPr="00D10E6C">
        <w:rPr>
          <w:rFonts w:ascii="Garamond" w:hAnsi="Garamond"/>
          <w:color w:val="1CADE4" w:themeColor="accent1"/>
          <w:sz w:val="24"/>
          <w:szCs w:val="24"/>
        </w:rPr>
        <w:t xml:space="preserve"> and she really enjoys all of them. School and class teachers keep us updated of the progress that is being made, and this is very well communicated to us in a variety of ways. Without Park Lane School, we would be at a loss.</w:t>
      </w:r>
      <w:r w:rsidRPr="00D10E6C">
        <w:rPr>
          <w:rFonts w:ascii="Garamond" w:hAnsi="Garamond"/>
          <w:color w:val="1CADE4" w:themeColor="accent1"/>
          <w:sz w:val="24"/>
          <w:szCs w:val="24"/>
        </w:rPr>
        <w:t>”</w:t>
      </w:r>
    </w:p>
    <w:p w14:paraId="1DC5720A" w14:textId="77777777" w:rsidR="00C960E4" w:rsidRDefault="00C960E4" w:rsidP="00604A63">
      <w:pPr>
        <w:ind w:left="0"/>
        <w:jc w:val="center"/>
        <w:rPr>
          <w:rFonts w:ascii="Calibri" w:hAnsi="Calibri" w:cs="Calibri"/>
          <w:bCs/>
          <w:sz w:val="24"/>
          <w:szCs w:val="24"/>
        </w:rPr>
      </w:pPr>
    </w:p>
    <w:p w14:paraId="06F5B6A6" w14:textId="099D2AD4" w:rsidR="001F7B44" w:rsidRPr="00604A63" w:rsidRDefault="00C960E4" w:rsidP="00604A63">
      <w:pPr>
        <w:ind w:left="0"/>
        <w:jc w:val="center"/>
        <w:rPr>
          <w:rFonts w:ascii="Abadi Extra Light" w:hAnsi="Abadi Extra Light"/>
          <w:color w:val="2683C6" w:themeColor="accent2"/>
          <w:sz w:val="28"/>
          <w:szCs w:val="28"/>
        </w:rPr>
      </w:pPr>
      <w:r w:rsidRPr="00604A63">
        <w:rPr>
          <w:rFonts w:ascii="Abadi Extra Light" w:hAnsi="Abadi Extra Light"/>
          <w:color w:val="2683C6" w:themeColor="accent2"/>
          <w:sz w:val="28"/>
          <w:szCs w:val="28"/>
        </w:rPr>
        <w:t>“</w:t>
      </w:r>
      <w:r w:rsidR="001F7B44" w:rsidRPr="00604A63">
        <w:rPr>
          <w:rFonts w:ascii="Abadi Extra Light" w:hAnsi="Abadi Extra Light"/>
          <w:color w:val="2683C6" w:themeColor="accent2"/>
          <w:sz w:val="28"/>
          <w:szCs w:val="28"/>
        </w:rPr>
        <w:t>She finds life in school to be perfect…her needs are very clearly being met.</w:t>
      </w:r>
      <w:r w:rsidRPr="00604A63">
        <w:rPr>
          <w:rFonts w:ascii="Abadi Extra Light" w:hAnsi="Abadi Extra Light"/>
          <w:color w:val="2683C6" w:themeColor="accent2"/>
          <w:sz w:val="28"/>
          <w:szCs w:val="28"/>
        </w:rPr>
        <w:t>”</w:t>
      </w:r>
    </w:p>
    <w:p w14:paraId="1A11FA53" w14:textId="77777777" w:rsidR="00D44E22" w:rsidRPr="00D44E22" w:rsidRDefault="00D44E22" w:rsidP="00604A63">
      <w:pPr>
        <w:ind w:left="0"/>
        <w:jc w:val="center"/>
        <w:rPr>
          <w:rFonts w:ascii="Fairwater Script" w:hAnsi="Fairwater Script"/>
          <w:color w:val="2683C6" w:themeColor="accent2"/>
          <w:sz w:val="28"/>
          <w:szCs w:val="28"/>
        </w:rPr>
      </w:pPr>
    </w:p>
    <w:p w14:paraId="6020A763" w14:textId="5440E9AE" w:rsidR="00F12147" w:rsidRPr="00604A63" w:rsidRDefault="00D44E22" w:rsidP="00604A63">
      <w:pPr>
        <w:ind w:left="0"/>
        <w:jc w:val="center"/>
        <w:rPr>
          <w:rFonts w:ascii="Tempus Sans ITC" w:hAnsi="Tempus Sans ITC"/>
          <w:bCs/>
          <w:color w:val="1481AB" w:themeColor="accent1" w:themeShade="BF"/>
          <w:sz w:val="24"/>
          <w:szCs w:val="24"/>
        </w:rPr>
      </w:pPr>
      <w:r w:rsidRPr="00604A63">
        <w:rPr>
          <w:rFonts w:ascii="Tempus Sans ITC" w:hAnsi="Tempus Sans ITC" w:cs="Calibri"/>
          <w:bCs/>
          <w:color w:val="1481AB" w:themeColor="accent1" w:themeShade="BF"/>
          <w:sz w:val="24"/>
          <w:szCs w:val="24"/>
        </w:rPr>
        <w:t>“</w:t>
      </w:r>
      <w:r w:rsidRPr="00604A63">
        <w:rPr>
          <w:rFonts w:ascii="Tempus Sans ITC" w:hAnsi="Tempus Sans ITC"/>
          <w:bCs/>
          <w:color w:val="1481AB" w:themeColor="accent1" w:themeShade="BF"/>
          <w:sz w:val="24"/>
          <w:szCs w:val="24"/>
        </w:rPr>
        <w:t>The school excels in maintaining clear and timely communications with parents. The staff and teachers are always approachable and open to feedback, which creates a very supportive environment.”</w:t>
      </w:r>
    </w:p>
    <w:p w14:paraId="7D986C62" w14:textId="77777777" w:rsidR="004553CF" w:rsidRDefault="004553CF" w:rsidP="00604A63">
      <w:pPr>
        <w:ind w:left="0"/>
        <w:jc w:val="center"/>
        <w:rPr>
          <w:rFonts w:ascii="Tempus Sans ITC" w:hAnsi="Tempus Sans ITC"/>
          <w:b/>
          <w:color w:val="1481AB" w:themeColor="accent1" w:themeShade="BF"/>
          <w:sz w:val="24"/>
          <w:szCs w:val="24"/>
        </w:rPr>
      </w:pPr>
    </w:p>
    <w:p w14:paraId="15972DCE" w14:textId="77777777" w:rsidR="00DE10DC" w:rsidRDefault="00DE10DC" w:rsidP="00604A63">
      <w:pPr>
        <w:ind w:left="0"/>
        <w:jc w:val="center"/>
        <w:rPr>
          <w:color w:val="0D5672" w:themeColor="accent1" w:themeShade="80"/>
          <w:sz w:val="20"/>
          <w:szCs w:val="20"/>
        </w:rPr>
      </w:pPr>
      <w:r w:rsidRPr="00604A63">
        <w:rPr>
          <w:color w:val="0D5672" w:themeColor="accent1" w:themeShade="80"/>
          <w:sz w:val="20"/>
          <w:szCs w:val="20"/>
        </w:rPr>
        <w:t>‘Park Lane is an exceptional school, and since attending, my child has come on so much. The staff are so helpful, lovely and approachable. I do not have anything negative to say whatsoever. Park Lane is the best!’</w:t>
      </w:r>
    </w:p>
    <w:p w14:paraId="5C44F8BC" w14:textId="77777777" w:rsidR="00604A63" w:rsidRPr="00604A63" w:rsidRDefault="00604A63" w:rsidP="00604A63">
      <w:pPr>
        <w:ind w:left="0"/>
        <w:jc w:val="center"/>
        <w:rPr>
          <w:color w:val="0D5672" w:themeColor="accent1" w:themeShade="80"/>
          <w:sz w:val="20"/>
          <w:szCs w:val="20"/>
        </w:rPr>
      </w:pPr>
    </w:p>
    <w:p w14:paraId="7369430F" w14:textId="11395A0E" w:rsidR="00E020FE" w:rsidRPr="00604A63" w:rsidRDefault="00E020FE" w:rsidP="00604A63">
      <w:pPr>
        <w:ind w:left="0"/>
        <w:jc w:val="center"/>
        <w:rPr>
          <w:color w:val="1CADE4" w:themeColor="accent1"/>
        </w:rPr>
      </w:pPr>
      <w:r w:rsidRPr="00604A63">
        <w:rPr>
          <w:color w:val="1CADE4" w:themeColor="accent1"/>
        </w:rPr>
        <w:t>‘Park Lane School is a wonderful school. Excellent staff work hard to provide a supportive and nurturing place for the children to thrive.’</w:t>
      </w:r>
    </w:p>
    <w:p w14:paraId="4E9DC4E4" w14:textId="77777777" w:rsidR="00DE10DC" w:rsidRDefault="00DE10DC" w:rsidP="00604A63">
      <w:pPr>
        <w:ind w:left="0"/>
        <w:jc w:val="center"/>
        <w:rPr>
          <w:rFonts w:ascii="Tempus Sans ITC" w:hAnsi="Tempus Sans ITC"/>
          <w:b/>
          <w:color w:val="1481AB" w:themeColor="accent1" w:themeShade="BF"/>
          <w:sz w:val="24"/>
          <w:szCs w:val="24"/>
        </w:rPr>
      </w:pPr>
    </w:p>
    <w:p w14:paraId="3EB58F92" w14:textId="604073D8" w:rsidR="007A57B8" w:rsidRDefault="007A57B8" w:rsidP="00604A63">
      <w:pPr>
        <w:ind w:left="0"/>
        <w:jc w:val="center"/>
        <w:rPr>
          <w:color w:val="0070C0"/>
          <w:sz w:val="24"/>
          <w:szCs w:val="24"/>
        </w:rPr>
      </w:pPr>
      <w:r w:rsidRPr="00604A63">
        <w:rPr>
          <w:color w:val="0070C0"/>
          <w:sz w:val="24"/>
          <w:szCs w:val="24"/>
        </w:rPr>
        <w:t xml:space="preserve">‘7 years in and still amazing! Staff are wonderful! </w:t>
      </w:r>
      <w:r w:rsidR="003D16B6" w:rsidRPr="00604A63">
        <w:rPr>
          <w:color w:val="0070C0"/>
          <w:sz w:val="24"/>
          <w:szCs w:val="24"/>
        </w:rPr>
        <w:t>My child</w:t>
      </w:r>
      <w:r w:rsidRPr="00604A63">
        <w:rPr>
          <w:color w:val="0070C0"/>
          <w:sz w:val="24"/>
          <w:szCs w:val="24"/>
        </w:rPr>
        <w:t xml:space="preserve"> loves coming to school.’</w:t>
      </w:r>
    </w:p>
    <w:p w14:paraId="092951F2" w14:textId="77777777" w:rsidR="00604A63" w:rsidRPr="00604A63" w:rsidRDefault="00604A63" w:rsidP="00604A63">
      <w:pPr>
        <w:ind w:left="0"/>
        <w:jc w:val="center"/>
        <w:rPr>
          <w:sz w:val="24"/>
          <w:szCs w:val="24"/>
        </w:rPr>
      </w:pPr>
    </w:p>
    <w:p w14:paraId="74F376B4" w14:textId="23A91E7B" w:rsidR="003945C4" w:rsidRPr="000B7435" w:rsidRDefault="003945C4" w:rsidP="00604A63">
      <w:pPr>
        <w:ind w:left="0"/>
        <w:jc w:val="center"/>
        <w:rPr>
          <w:rFonts w:ascii="Skeena" w:hAnsi="Skeena"/>
          <w:color w:val="76CDEE" w:themeColor="accent1" w:themeTint="99"/>
          <w:sz w:val="24"/>
          <w:szCs w:val="24"/>
        </w:rPr>
      </w:pPr>
      <w:r w:rsidRPr="000B7435">
        <w:rPr>
          <w:rFonts w:ascii="Skeena" w:hAnsi="Skeena"/>
          <w:color w:val="76CDEE" w:themeColor="accent1" w:themeTint="99"/>
          <w:sz w:val="24"/>
          <w:szCs w:val="24"/>
        </w:rPr>
        <w:t xml:space="preserve">‘Since </w:t>
      </w:r>
      <w:r w:rsidR="003D16B6" w:rsidRPr="000B7435">
        <w:rPr>
          <w:rFonts w:ascii="Skeena" w:hAnsi="Skeena"/>
          <w:color w:val="76CDEE" w:themeColor="accent1" w:themeTint="99"/>
          <w:sz w:val="24"/>
          <w:szCs w:val="24"/>
        </w:rPr>
        <w:t>she</w:t>
      </w:r>
      <w:r w:rsidRPr="000B7435">
        <w:rPr>
          <w:rFonts w:ascii="Skeena" w:hAnsi="Skeena"/>
          <w:color w:val="76CDEE" w:themeColor="accent1" w:themeTint="99"/>
          <w:sz w:val="24"/>
          <w:szCs w:val="24"/>
        </w:rPr>
        <w:t xml:space="preserve"> started here her communication skills, understanding of emotions, and all-round education have come on in leaps and bounds. </w:t>
      </w:r>
      <w:r w:rsidR="003D16B6" w:rsidRPr="000B7435">
        <w:rPr>
          <w:rFonts w:ascii="Skeena" w:hAnsi="Skeena"/>
          <w:color w:val="76CDEE" w:themeColor="accent1" w:themeTint="99"/>
          <w:sz w:val="24"/>
          <w:szCs w:val="24"/>
        </w:rPr>
        <w:t>She</w:t>
      </w:r>
      <w:r w:rsidRPr="000B7435">
        <w:rPr>
          <w:rFonts w:ascii="Skeena" w:hAnsi="Skeena"/>
          <w:color w:val="76CDEE" w:themeColor="accent1" w:themeTint="99"/>
          <w:sz w:val="24"/>
          <w:szCs w:val="24"/>
        </w:rPr>
        <w:t xml:space="preserve"> loves going to school and has built amazing connections.’</w:t>
      </w:r>
    </w:p>
    <w:p w14:paraId="710DEFCD" w14:textId="77777777" w:rsidR="007A57B8" w:rsidRPr="00D44E22" w:rsidRDefault="007A57B8" w:rsidP="00604A63">
      <w:pPr>
        <w:ind w:left="0"/>
        <w:jc w:val="center"/>
        <w:rPr>
          <w:rFonts w:ascii="Tempus Sans ITC" w:hAnsi="Tempus Sans ITC"/>
          <w:b/>
          <w:color w:val="1481AB" w:themeColor="accent1" w:themeShade="BF"/>
          <w:sz w:val="24"/>
          <w:szCs w:val="24"/>
        </w:rPr>
      </w:pPr>
    </w:p>
    <w:p w14:paraId="57267358" w14:textId="083AB5CA" w:rsidR="007A57B8" w:rsidRPr="000B7435" w:rsidRDefault="00DE10DC" w:rsidP="000B7435">
      <w:pPr>
        <w:ind w:left="0"/>
        <w:jc w:val="center"/>
      </w:pPr>
      <w:r w:rsidRPr="000B7435">
        <w:rPr>
          <w:color w:val="0D5672" w:themeColor="accent1" w:themeShade="80"/>
        </w:rPr>
        <w:t>‘I would 100% recommend Park Lane to anyone.’</w:t>
      </w:r>
    </w:p>
    <w:p w14:paraId="2034091E" w14:textId="77777777" w:rsidR="001773E5" w:rsidRDefault="001773E5" w:rsidP="00604A63">
      <w:pPr>
        <w:ind w:left="0"/>
        <w:jc w:val="center"/>
        <w:rPr>
          <w:sz w:val="20"/>
          <w:szCs w:val="20"/>
        </w:rPr>
      </w:pPr>
    </w:p>
    <w:p w14:paraId="425F7E1D" w14:textId="0C317026" w:rsidR="00BB0597" w:rsidRDefault="001773E5" w:rsidP="000B7435">
      <w:pPr>
        <w:ind w:left="0"/>
        <w:jc w:val="center"/>
        <w:rPr>
          <w:rFonts w:ascii="Tempus Sans ITC" w:hAnsi="Tempus Sans ITC"/>
          <w:color w:val="0070C0"/>
          <w:sz w:val="32"/>
          <w:szCs w:val="32"/>
        </w:rPr>
      </w:pPr>
      <w:r w:rsidRPr="001773E5">
        <w:rPr>
          <w:rFonts w:ascii="Tempus Sans ITC" w:hAnsi="Tempus Sans ITC"/>
          <w:color w:val="0070C0"/>
          <w:sz w:val="32"/>
          <w:szCs w:val="32"/>
        </w:rPr>
        <w:t>‘I just love this place.’</w:t>
      </w:r>
    </w:p>
    <w:p w14:paraId="4E567C0D" w14:textId="77777777" w:rsidR="000B7435" w:rsidRPr="000B7435" w:rsidRDefault="000B7435" w:rsidP="000B7435">
      <w:pPr>
        <w:ind w:left="0"/>
        <w:jc w:val="center"/>
        <w:rPr>
          <w:rFonts w:ascii="Tempus Sans ITC" w:hAnsi="Tempus Sans ITC"/>
          <w:color w:val="0070C0"/>
          <w:sz w:val="32"/>
          <w:szCs w:val="32"/>
        </w:rPr>
      </w:pPr>
    </w:p>
    <w:p w14:paraId="60812D20" w14:textId="77777777" w:rsidR="004553CF" w:rsidRPr="000B7435" w:rsidRDefault="004553CF" w:rsidP="004553CF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0B7435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>Key Trends from the Parent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53CF" w:rsidRPr="000B7435" w14:paraId="06493C26" w14:textId="77777777" w:rsidTr="00C262AE">
        <w:tc>
          <w:tcPr>
            <w:tcW w:w="3005" w:type="dxa"/>
            <w:shd w:val="clear" w:color="auto" w:fill="A4DDF4" w:themeFill="accent1" w:themeFillTint="66"/>
          </w:tcPr>
          <w:p w14:paraId="56AD0475" w14:textId="77777777" w:rsidR="004553CF" w:rsidRPr="000B7435" w:rsidRDefault="004553CF" w:rsidP="00C262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Area</w:t>
            </w:r>
          </w:p>
        </w:tc>
        <w:tc>
          <w:tcPr>
            <w:tcW w:w="3005" w:type="dxa"/>
            <w:shd w:val="clear" w:color="auto" w:fill="A4DDF4" w:themeFill="accent1" w:themeFillTint="66"/>
          </w:tcPr>
          <w:p w14:paraId="4690E28E" w14:textId="77777777" w:rsidR="004553CF" w:rsidRPr="000B7435" w:rsidRDefault="004553CF" w:rsidP="00C262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Positive Agreement (% combined)</w:t>
            </w:r>
          </w:p>
        </w:tc>
        <w:tc>
          <w:tcPr>
            <w:tcW w:w="3006" w:type="dxa"/>
            <w:shd w:val="clear" w:color="auto" w:fill="A4DDF4" w:themeFill="accent1" w:themeFillTint="66"/>
          </w:tcPr>
          <w:p w14:paraId="3F504A90" w14:textId="77777777" w:rsidR="004553CF" w:rsidRPr="000B7435" w:rsidRDefault="004553CF" w:rsidP="00C262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Emerging Themes</w:t>
            </w:r>
          </w:p>
        </w:tc>
      </w:tr>
      <w:tr w:rsidR="004553CF" w:rsidRPr="000B7435" w14:paraId="64F4E4F6" w14:textId="77777777" w:rsidTr="00C262AE">
        <w:tc>
          <w:tcPr>
            <w:tcW w:w="3005" w:type="dxa"/>
            <w:shd w:val="clear" w:color="auto" w:fill="FFFFFF" w:themeFill="background1"/>
          </w:tcPr>
          <w:p w14:paraId="7239D5AF" w14:textId="2D68878D" w:rsidR="004553CF" w:rsidRPr="000B7435" w:rsidRDefault="004553CF" w:rsidP="00D56EF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Enjoyment &amp; Well-being (Q1, Q5)</w:t>
            </w:r>
          </w:p>
        </w:tc>
        <w:tc>
          <w:tcPr>
            <w:tcW w:w="3005" w:type="dxa"/>
          </w:tcPr>
          <w:p w14:paraId="2FC79E39" w14:textId="3B4E9460" w:rsidR="004553CF" w:rsidRPr="000B7435" w:rsidRDefault="004553CF" w:rsidP="00761988">
            <w:pPr>
              <w:spacing w:before="100" w:beforeAutospacing="1" w:after="100" w:afterAutospacing="1"/>
              <w:ind w:left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(9</w:t>
            </w:r>
            <w:r w:rsidR="00F8034E">
              <w:rPr>
                <w:rFonts w:eastAsia="Times New Roman" w:cstheme="minorHAnsi"/>
                <w:kern w:val="0"/>
                <w:lang w:eastAsia="en-GB"/>
                <w14:ligatures w14:val="none"/>
              </w:rPr>
              <w:t>9</w:t>
            </w: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%)</w:t>
            </w:r>
          </w:p>
        </w:tc>
        <w:tc>
          <w:tcPr>
            <w:tcW w:w="3006" w:type="dxa"/>
          </w:tcPr>
          <w:p w14:paraId="180DD018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Students are happy, safe, and supported.</w:t>
            </w:r>
          </w:p>
        </w:tc>
      </w:tr>
      <w:tr w:rsidR="004553CF" w:rsidRPr="000B7435" w14:paraId="18791B5A" w14:textId="77777777" w:rsidTr="00C262AE">
        <w:tc>
          <w:tcPr>
            <w:tcW w:w="3005" w:type="dxa"/>
            <w:shd w:val="clear" w:color="auto" w:fill="FFFFFF" w:themeFill="background1"/>
          </w:tcPr>
          <w:p w14:paraId="22008CB5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Curriculum &amp; Progress (Q2, Q3, Q11)</w:t>
            </w:r>
          </w:p>
        </w:tc>
        <w:tc>
          <w:tcPr>
            <w:tcW w:w="3005" w:type="dxa"/>
          </w:tcPr>
          <w:p w14:paraId="0A22BF58" w14:textId="368426E3" w:rsidR="004553CF" w:rsidRPr="000B7435" w:rsidRDefault="004553CF" w:rsidP="00761988">
            <w:pPr>
              <w:spacing w:before="100" w:beforeAutospacing="1" w:after="100" w:afterAutospacing="1"/>
              <w:ind w:left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(9</w:t>
            </w:r>
            <w:r w:rsidR="00453241">
              <w:rPr>
                <w:rFonts w:eastAsia="Times New Roman" w:cstheme="minorHAnsi"/>
                <w:kern w:val="0"/>
                <w:lang w:eastAsia="en-GB"/>
                <w14:ligatures w14:val="none"/>
              </w:rPr>
              <w:t>7%</w:t>
            </w: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006" w:type="dxa"/>
          </w:tcPr>
          <w:p w14:paraId="67969FB0" w14:textId="1C9C8A80" w:rsidR="004553CF" w:rsidRPr="000B7435" w:rsidRDefault="004553CF" w:rsidP="00D56EF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Broad, appropriate learning opportunities and good progress.</w:t>
            </w:r>
          </w:p>
        </w:tc>
      </w:tr>
      <w:tr w:rsidR="004553CF" w:rsidRPr="000B7435" w14:paraId="068328F5" w14:textId="77777777" w:rsidTr="00C262AE">
        <w:tc>
          <w:tcPr>
            <w:tcW w:w="3005" w:type="dxa"/>
            <w:shd w:val="clear" w:color="auto" w:fill="FFFFFF" w:themeFill="background1"/>
          </w:tcPr>
          <w:p w14:paraId="791AFB32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Behaviour &amp; Expectations (Q4, Q7)</w:t>
            </w:r>
          </w:p>
        </w:tc>
        <w:tc>
          <w:tcPr>
            <w:tcW w:w="3005" w:type="dxa"/>
            <w:vAlign w:val="center"/>
          </w:tcPr>
          <w:p w14:paraId="43AA764A" w14:textId="28BE369C" w:rsidR="004553CF" w:rsidRPr="000B7435" w:rsidRDefault="004553CF" w:rsidP="00D56EFE">
            <w:pPr>
              <w:spacing w:before="100" w:beforeAutospacing="1" w:after="100" w:afterAutospacing="1"/>
              <w:ind w:left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(96%)</w:t>
            </w:r>
          </w:p>
        </w:tc>
        <w:tc>
          <w:tcPr>
            <w:tcW w:w="3006" w:type="dxa"/>
          </w:tcPr>
          <w:p w14:paraId="7D88DC95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High standards and effective behaviour management.</w:t>
            </w:r>
          </w:p>
        </w:tc>
      </w:tr>
      <w:tr w:rsidR="004553CF" w:rsidRPr="000B7435" w14:paraId="3D6F1030" w14:textId="77777777" w:rsidTr="00C262AE">
        <w:tc>
          <w:tcPr>
            <w:tcW w:w="3005" w:type="dxa"/>
            <w:shd w:val="clear" w:color="auto" w:fill="FFFFFF" w:themeFill="background1"/>
          </w:tcPr>
          <w:p w14:paraId="70C6F6F9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Leadership &amp; Management (Q8)</w:t>
            </w:r>
          </w:p>
        </w:tc>
        <w:tc>
          <w:tcPr>
            <w:tcW w:w="3005" w:type="dxa"/>
            <w:vAlign w:val="center"/>
          </w:tcPr>
          <w:p w14:paraId="6C539009" w14:textId="01D7F227" w:rsidR="004553CF" w:rsidRPr="000B7435" w:rsidRDefault="004553CF" w:rsidP="00D56EFE">
            <w:pPr>
              <w:spacing w:before="100" w:beforeAutospacing="1" w:after="100" w:afterAutospacing="1"/>
              <w:ind w:left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(100%)</w:t>
            </w:r>
          </w:p>
        </w:tc>
        <w:tc>
          <w:tcPr>
            <w:tcW w:w="3006" w:type="dxa"/>
          </w:tcPr>
          <w:p w14:paraId="5CC99BE9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Parents trust school leadership.</w:t>
            </w:r>
          </w:p>
        </w:tc>
      </w:tr>
      <w:tr w:rsidR="004553CF" w:rsidRPr="000B7435" w14:paraId="18348EEC" w14:textId="77777777" w:rsidTr="00C262AE">
        <w:tc>
          <w:tcPr>
            <w:tcW w:w="3005" w:type="dxa"/>
            <w:shd w:val="clear" w:color="auto" w:fill="FFFFFF" w:themeFill="background1"/>
          </w:tcPr>
          <w:p w14:paraId="68CCD368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Communication (Q6, Q13)</w:t>
            </w:r>
          </w:p>
        </w:tc>
        <w:tc>
          <w:tcPr>
            <w:tcW w:w="3005" w:type="dxa"/>
            <w:vAlign w:val="center"/>
          </w:tcPr>
          <w:p w14:paraId="72E3D56C" w14:textId="27A2C01F" w:rsidR="00E81089" w:rsidRPr="000B7435" w:rsidRDefault="004553CF" w:rsidP="00761988">
            <w:pPr>
              <w:spacing w:before="100" w:beforeAutospacing="1" w:after="100" w:afterAutospacing="1"/>
              <w:ind w:left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(</w:t>
            </w:r>
            <w:r w:rsidR="00CC44DD">
              <w:rPr>
                <w:rFonts w:eastAsia="Times New Roman" w:cstheme="minorHAnsi"/>
                <w:kern w:val="0"/>
                <w:lang w:eastAsia="en-GB"/>
                <w14:ligatures w14:val="none"/>
              </w:rPr>
              <w:t>94%)</w:t>
            </w:r>
          </w:p>
          <w:p w14:paraId="1EA7B41A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22B516B3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Majority happy—but feedback indicates desire for more personalised updates.</w:t>
            </w:r>
          </w:p>
        </w:tc>
      </w:tr>
      <w:tr w:rsidR="004553CF" w:rsidRPr="000B7435" w14:paraId="2BE61E50" w14:textId="77777777" w:rsidTr="00C262AE">
        <w:tc>
          <w:tcPr>
            <w:tcW w:w="3005" w:type="dxa"/>
            <w:shd w:val="clear" w:color="auto" w:fill="FFFFFF" w:themeFill="background1"/>
          </w:tcPr>
          <w:p w14:paraId="335BA88F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Parent Engagement (Q10, Q14)</w:t>
            </w:r>
          </w:p>
        </w:tc>
        <w:tc>
          <w:tcPr>
            <w:tcW w:w="3005" w:type="dxa"/>
            <w:vAlign w:val="center"/>
          </w:tcPr>
          <w:p w14:paraId="0679534F" w14:textId="4631177E" w:rsidR="004553CF" w:rsidRPr="00E91552" w:rsidRDefault="00E91552" w:rsidP="00E91552">
            <w:pPr>
              <w:ind w:left="0"/>
            </w:pPr>
            <w:r>
              <w:t>(</w:t>
            </w:r>
            <w:r w:rsidR="008C1F63" w:rsidRPr="00E91552">
              <w:t>92%)</w:t>
            </w:r>
          </w:p>
        </w:tc>
        <w:tc>
          <w:tcPr>
            <w:tcW w:w="3006" w:type="dxa"/>
          </w:tcPr>
          <w:p w14:paraId="777DB06C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Majority feel well-supported—but some want clearer guidance for home support.</w:t>
            </w:r>
          </w:p>
        </w:tc>
      </w:tr>
      <w:tr w:rsidR="004553CF" w:rsidRPr="000B7435" w14:paraId="44C992E5" w14:textId="77777777" w:rsidTr="00C262AE">
        <w:tc>
          <w:tcPr>
            <w:tcW w:w="3005" w:type="dxa"/>
            <w:shd w:val="clear" w:color="auto" w:fill="FFFFFF" w:themeFill="background1"/>
          </w:tcPr>
          <w:p w14:paraId="3625BF4D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Inclusion &amp; Transition (Q12, Q9)</w:t>
            </w:r>
          </w:p>
        </w:tc>
        <w:tc>
          <w:tcPr>
            <w:tcW w:w="3005" w:type="dxa"/>
            <w:vAlign w:val="center"/>
          </w:tcPr>
          <w:p w14:paraId="42E11CE1" w14:textId="1BE54879" w:rsidR="00706AAC" w:rsidRPr="000B7435" w:rsidRDefault="004553CF" w:rsidP="007E6A64">
            <w:pPr>
              <w:spacing w:before="100" w:beforeAutospacing="1" w:after="100" w:afterAutospacing="1"/>
              <w:ind w:left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B7435">
              <w:rPr>
                <w:rFonts w:eastAsia="Times New Roman" w:cstheme="minorHAnsi"/>
                <w:kern w:val="0"/>
                <w:lang w:eastAsia="en-GB"/>
                <w14:ligatures w14:val="none"/>
              </w:rPr>
              <w:t>(9</w:t>
            </w:r>
            <w:r w:rsidR="00E91552">
              <w:rPr>
                <w:rFonts w:eastAsia="Times New Roman" w:cstheme="minorHAnsi"/>
                <w:kern w:val="0"/>
                <w:lang w:eastAsia="en-GB"/>
                <w14:ligatures w14:val="none"/>
              </w:rPr>
              <w:t>2%)</w:t>
            </w:r>
          </w:p>
          <w:p w14:paraId="506D6A9A" w14:textId="77777777" w:rsidR="004553CF" w:rsidRPr="000B7435" w:rsidRDefault="004553CF" w:rsidP="00D56EFE">
            <w:pPr>
              <w:spacing w:before="100" w:beforeAutospacing="1" w:after="100" w:afterAutospacing="1"/>
              <w:ind w:left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0"/>
            </w:tblGrid>
            <w:tr w:rsidR="004553CF" w:rsidRPr="000B7435" w14:paraId="4DCFD7DE" w14:textId="77777777" w:rsidTr="00C262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9F6419" w14:textId="77777777" w:rsidR="004553CF" w:rsidRPr="000B7435" w:rsidRDefault="004553CF" w:rsidP="00C262AE">
                  <w:pPr>
                    <w:spacing w:before="100" w:beforeAutospacing="1" w:after="100" w:afterAutospacing="1"/>
                    <w:rPr>
                      <w:rFonts w:eastAsia="Times New Roman" w:cstheme="minorHAnsi"/>
                      <w:kern w:val="0"/>
                      <w:lang w:eastAsia="en-GB"/>
                      <w14:ligatures w14:val="none"/>
                    </w:rPr>
                  </w:pPr>
                  <w:r w:rsidRPr="000B7435">
                    <w:rPr>
                      <w:rFonts w:eastAsia="Times New Roman" w:cstheme="minorHAnsi"/>
                      <w:kern w:val="0"/>
                      <w:lang w:eastAsia="en-GB"/>
                      <w14:ligatures w14:val="none"/>
                    </w:rPr>
                    <w:t>Strong transitions, but more pupil voice visibility may be welcomed.</w:t>
                  </w:r>
                </w:p>
              </w:tc>
            </w:tr>
          </w:tbl>
          <w:p w14:paraId="39992FBF" w14:textId="77777777" w:rsidR="004553CF" w:rsidRPr="000B7435" w:rsidRDefault="004553CF" w:rsidP="00C262A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</w:tbl>
    <w:p w14:paraId="0415333C" w14:textId="3EE3043C" w:rsidR="009D2DE6" w:rsidRPr="00D56EFE" w:rsidRDefault="004553CF" w:rsidP="004553CF">
      <w:pPr>
        <w:spacing w:before="100" w:beforeAutospacing="1" w:after="100" w:afterAutospacing="1"/>
        <w:rPr>
          <w:rFonts w:eastAsia="Times New Roman" w:cstheme="minorHAnsi"/>
          <w:kern w:val="0"/>
          <w:u w:val="single"/>
          <w:lang w:eastAsia="en-GB"/>
          <w14:ligatures w14:val="none"/>
        </w:rPr>
      </w:pPr>
      <w:r w:rsidRPr="00D56EFE">
        <w:rPr>
          <w:rFonts w:eastAsia="Times New Roman" w:cstheme="minorHAnsi"/>
          <w:b/>
          <w:bCs/>
          <w:kern w:val="0"/>
          <w:u w:val="single"/>
          <w:lang w:eastAsia="en-GB"/>
          <w14:ligatures w14:val="none"/>
        </w:rPr>
        <w:t>Comment Highlights</w:t>
      </w:r>
    </w:p>
    <w:p w14:paraId="3C5B48AF" w14:textId="77777777" w:rsidR="004553CF" w:rsidRPr="000B7435" w:rsidRDefault="004553CF" w:rsidP="004553CF">
      <w:pPr>
        <w:numPr>
          <w:ilvl w:val="0"/>
          <w:numId w:val="22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kern w:val="0"/>
          <w:lang w:eastAsia="en-GB"/>
          <w14:ligatures w14:val="none"/>
        </w:rPr>
        <w:t>Overwhelming praise for staff dedication, nurturing environment, student progress, and leadership.</w:t>
      </w:r>
    </w:p>
    <w:p w14:paraId="15002AC8" w14:textId="77777777" w:rsidR="004553CF" w:rsidRPr="000B7435" w:rsidRDefault="004553CF" w:rsidP="004553CF">
      <w:pPr>
        <w:numPr>
          <w:ilvl w:val="0"/>
          <w:numId w:val="22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kern w:val="0"/>
          <w:lang w:eastAsia="en-GB"/>
          <w14:ligatures w14:val="none"/>
        </w:rPr>
        <w:t xml:space="preserve">Repeated use of words like </w:t>
      </w:r>
      <w:r w:rsidRPr="000B7435">
        <w:rPr>
          <w:rFonts w:eastAsia="Times New Roman" w:cstheme="minorHAnsi"/>
          <w:i/>
          <w:iCs/>
          <w:kern w:val="0"/>
          <w:lang w:eastAsia="en-GB"/>
          <w14:ligatures w14:val="none"/>
        </w:rPr>
        <w:t>amazing, exceptional, wonderful, safe, supportive</w:t>
      </w:r>
      <w:r w:rsidRPr="000B7435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4275FFE4" w14:textId="77777777" w:rsidR="004553CF" w:rsidRPr="000B7435" w:rsidRDefault="004553CF" w:rsidP="004553CF">
      <w:pPr>
        <w:numPr>
          <w:ilvl w:val="0"/>
          <w:numId w:val="22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kern w:val="0"/>
          <w:lang w:eastAsia="en-GB"/>
          <w14:ligatures w14:val="none"/>
        </w:rPr>
        <w:t>Many families report visible improvement in academic and social development.</w:t>
      </w:r>
    </w:p>
    <w:p w14:paraId="43E6A160" w14:textId="499B42C7" w:rsidR="004553CF" w:rsidRPr="00D56EFE" w:rsidRDefault="004553CF" w:rsidP="004553CF">
      <w:pPr>
        <w:spacing w:before="100" w:beforeAutospacing="1" w:after="100" w:afterAutospacing="1"/>
        <w:rPr>
          <w:rFonts w:eastAsia="Times New Roman" w:cstheme="minorHAnsi"/>
          <w:kern w:val="0"/>
          <w:u w:val="single"/>
          <w:lang w:eastAsia="en-GB"/>
          <w14:ligatures w14:val="none"/>
        </w:rPr>
      </w:pPr>
      <w:r w:rsidRPr="00D56EFE">
        <w:rPr>
          <w:rFonts w:eastAsia="Times New Roman" w:cstheme="minorHAnsi"/>
          <w:b/>
          <w:bCs/>
          <w:kern w:val="0"/>
          <w:u w:val="single"/>
          <w:lang w:eastAsia="en-GB"/>
          <w14:ligatures w14:val="none"/>
        </w:rPr>
        <w:t>Suggestions</w:t>
      </w:r>
    </w:p>
    <w:p w14:paraId="01C9A7A9" w14:textId="267583E3" w:rsidR="004553CF" w:rsidRPr="000B7435" w:rsidRDefault="004553CF" w:rsidP="004553CF">
      <w:pPr>
        <w:numPr>
          <w:ilvl w:val="0"/>
          <w:numId w:val="23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kern w:val="0"/>
          <w:lang w:eastAsia="en-GB"/>
          <w14:ligatures w14:val="none"/>
        </w:rPr>
        <w:t>More frequent or personalised communication.</w:t>
      </w:r>
    </w:p>
    <w:p w14:paraId="7D92C8E8" w14:textId="509DF4EA" w:rsidR="004553CF" w:rsidRPr="000B7435" w:rsidRDefault="004553CF" w:rsidP="004553CF">
      <w:pPr>
        <w:numPr>
          <w:ilvl w:val="0"/>
          <w:numId w:val="23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kern w:val="0"/>
          <w:lang w:eastAsia="en-GB"/>
          <w14:ligatures w14:val="none"/>
        </w:rPr>
        <w:t xml:space="preserve">More </w:t>
      </w:r>
      <w:r w:rsidR="002A0EC9">
        <w:rPr>
          <w:rFonts w:eastAsia="Times New Roman" w:cstheme="minorHAnsi"/>
          <w:kern w:val="0"/>
          <w:lang w:eastAsia="en-GB"/>
          <w14:ligatures w14:val="none"/>
        </w:rPr>
        <w:t>information</w:t>
      </w:r>
      <w:r w:rsidRPr="000B7435">
        <w:rPr>
          <w:rFonts w:eastAsia="Times New Roman" w:cstheme="minorHAnsi"/>
          <w:kern w:val="0"/>
          <w:lang w:eastAsia="en-GB"/>
          <w14:ligatures w14:val="none"/>
        </w:rPr>
        <w:t xml:space="preserve"> around therapies (OT, </w:t>
      </w:r>
      <w:proofErr w:type="spellStart"/>
      <w:r w:rsidRPr="000B7435">
        <w:rPr>
          <w:rFonts w:eastAsia="Times New Roman" w:cstheme="minorHAnsi"/>
          <w:kern w:val="0"/>
          <w:lang w:eastAsia="en-GB"/>
          <w14:ligatures w14:val="none"/>
        </w:rPr>
        <w:t>SaLT</w:t>
      </w:r>
      <w:proofErr w:type="spellEnd"/>
      <w:r w:rsidRPr="000B7435">
        <w:rPr>
          <w:rFonts w:eastAsia="Times New Roman" w:cstheme="minorHAnsi"/>
          <w:kern w:val="0"/>
          <w:lang w:eastAsia="en-GB"/>
          <w14:ligatures w14:val="none"/>
        </w:rPr>
        <w:t>, speech) and behaviour support strategies.</w:t>
      </w:r>
    </w:p>
    <w:p w14:paraId="03326A51" w14:textId="77777777" w:rsidR="004553CF" w:rsidRPr="000B7435" w:rsidRDefault="004553CF" w:rsidP="004553CF">
      <w:pPr>
        <w:numPr>
          <w:ilvl w:val="0"/>
          <w:numId w:val="23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kern w:val="0"/>
          <w:lang w:eastAsia="en-GB"/>
          <w14:ligatures w14:val="none"/>
        </w:rPr>
        <w:t>Consider parent events each term to enhance connection and dialogue.</w:t>
      </w:r>
    </w:p>
    <w:p w14:paraId="39BE3903" w14:textId="4E8FF497" w:rsidR="00FE65CD" w:rsidRPr="00D56EFE" w:rsidRDefault="004553CF" w:rsidP="00D56EFE">
      <w:pPr>
        <w:numPr>
          <w:ilvl w:val="0"/>
          <w:numId w:val="23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kern w:val="0"/>
          <w:lang w:eastAsia="en-GB"/>
          <w14:ligatures w14:val="none"/>
        </w:rPr>
        <w:t>Increased science experimentation and inclusive enrichment for all learners.</w:t>
      </w:r>
    </w:p>
    <w:p w14:paraId="71130725" w14:textId="33575E02" w:rsidR="004553CF" w:rsidRPr="00D56EFE" w:rsidRDefault="004553CF" w:rsidP="004553CF">
      <w:pPr>
        <w:spacing w:before="100" w:beforeAutospacing="1" w:after="100" w:afterAutospacing="1"/>
        <w:rPr>
          <w:rFonts w:eastAsia="Times New Roman" w:cstheme="minorHAnsi"/>
          <w:kern w:val="0"/>
          <w:u w:val="single"/>
          <w:lang w:eastAsia="en-GB"/>
          <w14:ligatures w14:val="none"/>
        </w:rPr>
      </w:pPr>
      <w:r w:rsidRPr="00D56EFE">
        <w:rPr>
          <w:rFonts w:eastAsia="Times New Roman" w:cstheme="minorHAnsi"/>
          <w:b/>
          <w:bCs/>
          <w:kern w:val="0"/>
          <w:u w:val="single"/>
          <w:lang w:eastAsia="en-GB"/>
          <w14:ligatures w14:val="none"/>
        </w:rPr>
        <w:t>Action: Strengthen Personalised Communication</w:t>
      </w:r>
    </w:p>
    <w:p w14:paraId="02060EEE" w14:textId="759861DB" w:rsidR="004553CF" w:rsidRPr="000B7435" w:rsidRDefault="004553CF" w:rsidP="004553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b/>
          <w:bCs/>
          <w:kern w:val="0"/>
          <w:lang w:eastAsia="en-GB"/>
          <w14:ligatures w14:val="none"/>
        </w:rPr>
        <w:t>Why:</w:t>
      </w:r>
      <w:r w:rsidRPr="000B7435">
        <w:rPr>
          <w:rFonts w:eastAsia="Times New Roman" w:cstheme="minorHAnsi"/>
          <w:kern w:val="0"/>
          <w:lang w:eastAsia="en-GB"/>
          <w14:ligatures w14:val="none"/>
        </w:rPr>
        <w:br/>
        <w:t>Communication is clearly appreciated, but families are asking for deeper, more tailored updates—especially around daily learning, progress</w:t>
      </w:r>
      <w:r w:rsidR="00FE65CD">
        <w:rPr>
          <w:rFonts w:eastAsia="Times New Roman" w:cstheme="minorHAnsi"/>
          <w:kern w:val="0"/>
          <w:lang w:eastAsia="en-GB"/>
          <w14:ligatures w14:val="none"/>
        </w:rPr>
        <w:t>/information</w:t>
      </w:r>
      <w:r w:rsidRPr="000B7435">
        <w:rPr>
          <w:rFonts w:eastAsia="Times New Roman" w:cstheme="minorHAnsi"/>
          <w:kern w:val="0"/>
          <w:lang w:eastAsia="en-GB"/>
          <w14:ligatures w14:val="none"/>
        </w:rPr>
        <w:t xml:space="preserve"> in therapy, and emotional well-being.</w:t>
      </w:r>
    </w:p>
    <w:p w14:paraId="3D7776EF" w14:textId="77777777" w:rsidR="004553CF" w:rsidRPr="000B7435" w:rsidRDefault="004553CF" w:rsidP="004553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0B7435">
        <w:rPr>
          <w:rFonts w:eastAsia="Times New Roman" w:cstheme="minorHAnsi"/>
          <w:b/>
          <w:bCs/>
          <w:kern w:val="0"/>
          <w:lang w:eastAsia="en-GB"/>
          <w14:ligatures w14:val="none"/>
        </w:rPr>
        <w:t>How:</w:t>
      </w:r>
    </w:p>
    <w:p w14:paraId="2B1A8AB1" w14:textId="199F7796" w:rsidR="004553CF" w:rsidRDefault="00D56EFE" w:rsidP="004553CF">
      <w:pPr>
        <w:numPr>
          <w:ilvl w:val="0"/>
          <w:numId w:val="24"/>
        </w:numPr>
        <w:spacing w:before="100" w:beforeAutospacing="1" w:after="100" w:afterAutospacing="1"/>
        <w:ind w:right="0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Explore a p</w:t>
      </w:r>
      <w:r w:rsidR="004E0AE4">
        <w:rPr>
          <w:rFonts w:eastAsia="Times New Roman" w:cstheme="minorHAnsi"/>
          <w:kern w:val="0"/>
          <w:lang w:eastAsia="en-GB"/>
          <w14:ligatures w14:val="none"/>
        </w:rPr>
        <w:t>ersonalised digital communication platform</w:t>
      </w:r>
      <w:r w:rsidR="00A916D2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6BB79F89" w14:textId="78EC4143" w:rsidR="00991B5A" w:rsidRPr="000B7435" w:rsidRDefault="00991B5A" w:rsidP="003A0D05">
      <w:pPr>
        <w:spacing w:before="100" w:beforeAutospacing="1" w:after="100" w:afterAutospacing="1"/>
        <w:ind w:left="720" w:right="0"/>
        <w:rPr>
          <w:rFonts w:eastAsia="Times New Roman" w:cstheme="minorHAnsi"/>
          <w:kern w:val="0"/>
          <w:lang w:eastAsia="en-GB"/>
          <w14:ligatures w14:val="none"/>
        </w:rPr>
      </w:pPr>
    </w:p>
    <w:p w14:paraId="3E77F913" w14:textId="0BF3724F" w:rsidR="005D5728" w:rsidRDefault="005D5728" w:rsidP="002E2F4E">
      <w:pPr>
        <w:ind w:left="0"/>
        <w:rPr>
          <w:rFonts w:cstheme="minorHAnsi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18"/>
        <w:gridCol w:w="1312"/>
        <w:gridCol w:w="1311"/>
        <w:gridCol w:w="1312"/>
        <w:gridCol w:w="1311"/>
        <w:gridCol w:w="1312"/>
      </w:tblGrid>
      <w:tr w:rsidR="00DF7BBA" w:rsidRPr="00384928" w14:paraId="681FCED9" w14:textId="77777777" w:rsidTr="00B8788D">
        <w:tc>
          <w:tcPr>
            <w:tcW w:w="704" w:type="dxa"/>
          </w:tcPr>
          <w:p w14:paraId="282AB41B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918" w:type="dxa"/>
          </w:tcPr>
          <w:p w14:paraId="094C2563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942F592" w14:textId="77777777" w:rsidR="00DF7BBA" w:rsidRPr="00384928" w:rsidRDefault="00DF7BBA" w:rsidP="00B8788D">
            <w:pPr>
              <w:jc w:val="center"/>
              <w:rPr>
                <w:rFonts w:ascii="Calibri" w:hAnsi="Calibri"/>
                <w:b/>
              </w:rPr>
            </w:pPr>
            <w:r w:rsidRPr="00384928">
              <w:rPr>
                <w:rFonts w:ascii="Calibri" w:hAnsi="Calibri"/>
                <w:b/>
              </w:rPr>
              <w:t>Strongly agree</w:t>
            </w:r>
          </w:p>
        </w:tc>
        <w:tc>
          <w:tcPr>
            <w:tcW w:w="1311" w:type="dxa"/>
          </w:tcPr>
          <w:p w14:paraId="28D3BB21" w14:textId="77777777" w:rsidR="00DF7BBA" w:rsidRPr="00384928" w:rsidRDefault="00DF7BBA" w:rsidP="00B8788D">
            <w:pPr>
              <w:jc w:val="center"/>
              <w:rPr>
                <w:rFonts w:ascii="Calibri" w:hAnsi="Calibri"/>
                <w:b/>
              </w:rPr>
            </w:pPr>
            <w:r w:rsidRPr="00384928">
              <w:rPr>
                <w:rFonts w:ascii="Calibri" w:hAnsi="Calibri"/>
                <w:b/>
              </w:rPr>
              <w:t>Agree</w:t>
            </w:r>
          </w:p>
        </w:tc>
        <w:tc>
          <w:tcPr>
            <w:tcW w:w="1312" w:type="dxa"/>
          </w:tcPr>
          <w:p w14:paraId="5DBEB9B4" w14:textId="77777777" w:rsidR="00DF7BBA" w:rsidRPr="00384928" w:rsidRDefault="00DF7BBA" w:rsidP="00B8788D">
            <w:pPr>
              <w:jc w:val="center"/>
              <w:rPr>
                <w:rFonts w:ascii="Calibri" w:hAnsi="Calibri"/>
                <w:b/>
              </w:rPr>
            </w:pPr>
            <w:r w:rsidRPr="00384928">
              <w:rPr>
                <w:rFonts w:ascii="Calibri" w:hAnsi="Calibri"/>
                <w:b/>
              </w:rPr>
              <w:t>Disagree</w:t>
            </w:r>
          </w:p>
        </w:tc>
        <w:tc>
          <w:tcPr>
            <w:tcW w:w="1311" w:type="dxa"/>
          </w:tcPr>
          <w:p w14:paraId="78E70AA0" w14:textId="77777777" w:rsidR="00DF7BBA" w:rsidRPr="00384928" w:rsidRDefault="00DF7BBA" w:rsidP="00B8788D">
            <w:pPr>
              <w:jc w:val="center"/>
              <w:rPr>
                <w:rFonts w:ascii="Calibri" w:hAnsi="Calibri"/>
                <w:b/>
              </w:rPr>
            </w:pPr>
            <w:r w:rsidRPr="00384928">
              <w:rPr>
                <w:rFonts w:ascii="Calibri" w:hAnsi="Calibri"/>
                <w:b/>
              </w:rPr>
              <w:t>Strongly disagree</w:t>
            </w:r>
          </w:p>
        </w:tc>
        <w:tc>
          <w:tcPr>
            <w:tcW w:w="1312" w:type="dxa"/>
          </w:tcPr>
          <w:p w14:paraId="528F8CF7" w14:textId="77777777" w:rsidR="00DF7BBA" w:rsidRPr="00384928" w:rsidRDefault="00DF7BBA" w:rsidP="00B8788D">
            <w:pPr>
              <w:jc w:val="center"/>
              <w:rPr>
                <w:rFonts w:ascii="Calibri" w:hAnsi="Calibri"/>
                <w:b/>
              </w:rPr>
            </w:pPr>
            <w:r w:rsidRPr="00384928">
              <w:rPr>
                <w:rFonts w:ascii="Calibri" w:hAnsi="Calibri"/>
                <w:b/>
              </w:rPr>
              <w:t>Don't know</w:t>
            </w:r>
          </w:p>
        </w:tc>
      </w:tr>
      <w:tr w:rsidR="00DF7BBA" w:rsidRPr="00384928" w14:paraId="53001863" w14:textId="77777777" w:rsidTr="00B8788D">
        <w:tc>
          <w:tcPr>
            <w:tcW w:w="704" w:type="dxa"/>
            <w:shd w:val="clear" w:color="auto" w:fill="FFFFFF" w:themeFill="background1"/>
          </w:tcPr>
          <w:p w14:paraId="274F42FC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1</w:t>
            </w:r>
          </w:p>
        </w:tc>
        <w:tc>
          <w:tcPr>
            <w:tcW w:w="1918" w:type="dxa"/>
            <w:shd w:val="clear" w:color="auto" w:fill="FFFFFF" w:themeFill="background1"/>
          </w:tcPr>
          <w:p w14:paraId="26C98375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My child enjoys school and is happy to come to school.</w:t>
            </w:r>
          </w:p>
          <w:p w14:paraId="1BC4E50A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  <w:shd w:val="clear" w:color="auto" w:fill="FFFFFF" w:themeFill="background1"/>
          </w:tcPr>
          <w:p w14:paraId="6B9379B0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1311" w:type="dxa"/>
            <w:shd w:val="clear" w:color="auto" w:fill="FFFFFF" w:themeFill="background1"/>
          </w:tcPr>
          <w:p w14:paraId="13B0329A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312" w:type="dxa"/>
            <w:shd w:val="clear" w:color="auto" w:fill="FFFFFF" w:themeFill="background1"/>
          </w:tcPr>
          <w:p w14:paraId="6991F384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1F380A4A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  <w:shd w:val="clear" w:color="auto" w:fill="FFFFFF" w:themeFill="background1"/>
          </w:tcPr>
          <w:p w14:paraId="43EF6B9C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DF7BBA" w:rsidRPr="00384928" w14:paraId="04D4C4C3" w14:textId="77777777" w:rsidTr="00B8788D">
        <w:tc>
          <w:tcPr>
            <w:tcW w:w="704" w:type="dxa"/>
          </w:tcPr>
          <w:p w14:paraId="45B46A34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2</w:t>
            </w:r>
          </w:p>
        </w:tc>
        <w:tc>
          <w:tcPr>
            <w:tcW w:w="1918" w:type="dxa"/>
          </w:tcPr>
          <w:p w14:paraId="029C601F" w14:textId="00B3F7D1" w:rsidR="00DF7BBA" w:rsidRPr="00384928" w:rsidRDefault="00DF7BBA" w:rsidP="00194BD4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 xml:space="preserve">The curriculum provides a good range of appropriate learning opportunities for my child. </w:t>
            </w:r>
          </w:p>
        </w:tc>
        <w:tc>
          <w:tcPr>
            <w:tcW w:w="1312" w:type="dxa"/>
          </w:tcPr>
          <w:p w14:paraId="4420391D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1311" w:type="dxa"/>
          </w:tcPr>
          <w:p w14:paraId="233BDBB1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312" w:type="dxa"/>
          </w:tcPr>
          <w:p w14:paraId="4A67CAB9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11" w:type="dxa"/>
          </w:tcPr>
          <w:p w14:paraId="0AD9089B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32BDD47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</w:tr>
      <w:tr w:rsidR="00DF7BBA" w:rsidRPr="00384928" w14:paraId="73F289E4" w14:textId="77777777" w:rsidTr="00B8788D">
        <w:tc>
          <w:tcPr>
            <w:tcW w:w="704" w:type="dxa"/>
          </w:tcPr>
          <w:p w14:paraId="718D29C1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3</w:t>
            </w:r>
          </w:p>
        </w:tc>
        <w:tc>
          <w:tcPr>
            <w:tcW w:w="1918" w:type="dxa"/>
          </w:tcPr>
          <w:p w14:paraId="4F87C4CD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My child is making good progress at school.</w:t>
            </w:r>
          </w:p>
          <w:p w14:paraId="2695D7B2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5D809EBB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1311" w:type="dxa"/>
          </w:tcPr>
          <w:p w14:paraId="2A564852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312" w:type="dxa"/>
          </w:tcPr>
          <w:p w14:paraId="4B214A34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14:paraId="5728939E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AB3EF5C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DF7BBA" w:rsidRPr="00384928" w14:paraId="26CE1FF3" w14:textId="77777777" w:rsidTr="00B8788D">
        <w:tc>
          <w:tcPr>
            <w:tcW w:w="704" w:type="dxa"/>
          </w:tcPr>
          <w:p w14:paraId="3AA0D821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4</w:t>
            </w:r>
          </w:p>
        </w:tc>
        <w:tc>
          <w:tcPr>
            <w:tcW w:w="1918" w:type="dxa"/>
          </w:tcPr>
          <w:p w14:paraId="47903DD5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Behaviour in school is well managed.</w:t>
            </w:r>
          </w:p>
          <w:p w14:paraId="03A0F80A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51583B13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1311" w:type="dxa"/>
          </w:tcPr>
          <w:p w14:paraId="40DF1E85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312" w:type="dxa"/>
          </w:tcPr>
          <w:p w14:paraId="4AA2AD42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14:paraId="5DDD87C1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16ADDB98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</w:tr>
      <w:tr w:rsidR="00DF7BBA" w:rsidRPr="00384928" w14:paraId="62A0F9C9" w14:textId="77777777" w:rsidTr="00B8788D">
        <w:tc>
          <w:tcPr>
            <w:tcW w:w="704" w:type="dxa"/>
          </w:tcPr>
          <w:p w14:paraId="4CAC7CED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5</w:t>
            </w:r>
          </w:p>
        </w:tc>
        <w:tc>
          <w:tcPr>
            <w:tcW w:w="1918" w:type="dxa"/>
          </w:tcPr>
          <w:p w14:paraId="10416D29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I feel that my child is safe and well cared for at school.</w:t>
            </w:r>
          </w:p>
          <w:p w14:paraId="3905884D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244AB39D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</w:p>
        </w:tc>
        <w:tc>
          <w:tcPr>
            <w:tcW w:w="1311" w:type="dxa"/>
          </w:tcPr>
          <w:p w14:paraId="60D94601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312" w:type="dxa"/>
          </w:tcPr>
          <w:p w14:paraId="0A5F8881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14:paraId="0E04852C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5E75A753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</w:tr>
      <w:tr w:rsidR="00DF7BBA" w:rsidRPr="00384928" w14:paraId="2768ED6C" w14:textId="77777777" w:rsidTr="00B8788D">
        <w:tc>
          <w:tcPr>
            <w:tcW w:w="704" w:type="dxa"/>
          </w:tcPr>
          <w:p w14:paraId="549B7DAB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6</w:t>
            </w:r>
          </w:p>
        </w:tc>
        <w:tc>
          <w:tcPr>
            <w:tcW w:w="1918" w:type="dxa"/>
          </w:tcPr>
          <w:p w14:paraId="6C30E74E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 xml:space="preserve">I receive information about how my child is getting on in class through a range of ways including social media, website, emails and home-school book. </w:t>
            </w:r>
          </w:p>
          <w:p w14:paraId="2B26818A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7F445BAD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1311" w:type="dxa"/>
          </w:tcPr>
          <w:p w14:paraId="7C7E0629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12" w:type="dxa"/>
            <w:shd w:val="clear" w:color="auto" w:fill="FFFFFF" w:themeFill="background1"/>
          </w:tcPr>
          <w:p w14:paraId="09BF5F17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11" w:type="dxa"/>
          </w:tcPr>
          <w:p w14:paraId="0DAFA324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26124EE2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DF7BBA" w:rsidRPr="00384928" w14:paraId="7CA69815" w14:textId="77777777" w:rsidTr="00B8788D">
        <w:tc>
          <w:tcPr>
            <w:tcW w:w="704" w:type="dxa"/>
          </w:tcPr>
          <w:p w14:paraId="7F692059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7</w:t>
            </w:r>
          </w:p>
        </w:tc>
        <w:tc>
          <w:tcPr>
            <w:tcW w:w="1918" w:type="dxa"/>
          </w:tcPr>
          <w:p w14:paraId="7F0AE78C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 xml:space="preserve">Staff have high expectations of the pupils. </w:t>
            </w:r>
          </w:p>
          <w:p w14:paraId="6061D161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23AA6941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35</w:t>
            </w:r>
          </w:p>
        </w:tc>
        <w:tc>
          <w:tcPr>
            <w:tcW w:w="1311" w:type="dxa"/>
          </w:tcPr>
          <w:p w14:paraId="5B94B57C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312" w:type="dxa"/>
            <w:shd w:val="clear" w:color="auto" w:fill="FFFFFF" w:themeFill="background1"/>
          </w:tcPr>
          <w:p w14:paraId="73032BD6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11" w:type="dxa"/>
          </w:tcPr>
          <w:p w14:paraId="5BB5B01E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64326702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DF7BBA" w:rsidRPr="00384928" w14:paraId="11E514A7" w14:textId="77777777" w:rsidTr="00B8788D">
        <w:tc>
          <w:tcPr>
            <w:tcW w:w="704" w:type="dxa"/>
          </w:tcPr>
          <w:p w14:paraId="1E254E19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8</w:t>
            </w:r>
          </w:p>
        </w:tc>
        <w:tc>
          <w:tcPr>
            <w:tcW w:w="1918" w:type="dxa"/>
          </w:tcPr>
          <w:p w14:paraId="1831E149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The school is led and managed well.</w:t>
            </w:r>
          </w:p>
          <w:p w14:paraId="4C9C7CF1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2A721812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</w:t>
            </w:r>
          </w:p>
        </w:tc>
        <w:tc>
          <w:tcPr>
            <w:tcW w:w="1311" w:type="dxa"/>
          </w:tcPr>
          <w:p w14:paraId="7612414E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312" w:type="dxa"/>
            <w:shd w:val="clear" w:color="auto" w:fill="FFFFFF" w:themeFill="background1"/>
          </w:tcPr>
          <w:p w14:paraId="35603437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14:paraId="46BFE497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AB1610D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</w:tr>
      <w:tr w:rsidR="00DF7BBA" w:rsidRPr="00384928" w14:paraId="48E3B659" w14:textId="77777777" w:rsidTr="00B8788D">
        <w:tc>
          <w:tcPr>
            <w:tcW w:w="704" w:type="dxa"/>
          </w:tcPr>
          <w:p w14:paraId="1C5617D9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9</w:t>
            </w:r>
          </w:p>
        </w:tc>
        <w:tc>
          <w:tcPr>
            <w:tcW w:w="1918" w:type="dxa"/>
          </w:tcPr>
          <w:p w14:paraId="28ED496C" w14:textId="412332EF" w:rsidR="00DF7BBA" w:rsidRPr="00384928" w:rsidRDefault="00DF7BBA" w:rsidP="00194BD4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The school takes account of children’s /pupils’ views.</w:t>
            </w:r>
          </w:p>
        </w:tc>
        <w:tc>
          <w:tcPr>
            <w:tcW w:w="1312" w:type="dxa"/>
          </w:tcPr>
          <w:p w14:paraId="32268FDF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1311" w:type="dxa"/>
          </w:tcPr>
          <w:p w14:paraId="0C6A3D79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312" w:type="dxa"/>
            <w:shd w:val="clear" w:color="auto" w:fill="FFFFFF" w:themeFill="background1"/>
          </w:tcPr>
          <w:p w14:paraId="62C50E2A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14:paraId="3CBD5ED7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7EC2211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DF7BBA" w:rsidRPr="00384928" w14:paraId="63C68793" w14:textId="77777777" w:rsidTr="00B8788D">
        <w:tc>
          <w:tcPr>
            <w:tcW w:w="704" w:type="dxa"/>
          </w:tcPr>
          <w:p w14:paraId="62D75BCE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10</w:t>
            </w:r>
          </w:p>
        </w:tc>
        <w:tc>
          <w:tcPr>
            <w:tcW w:w="1918" w:type="dxa"/>
          </w:tcPr>
          <w:p w14:paraId="7A7AB185" w14:textId="4C1D527F" w:rsidR="00DF7BBA" w:rsidRPr="00384928" w:rsidRDefault="00DF7BBA" w:rsidP="00194BD4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 xml:space="preserve">Staff explain how I can help my child at home and suggest appropriate shared learning activities including reading. </w:t>
            </w:r>
          </w:p>
        </w:tc>
        <w:tc>
          <w:tcPr>
            <w:tcW w:w="1312" w:type="dxa"/>
          </w:tcPr>
          <w:p w14:paraId="4FF92770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  <w:tc>
          <w:tcPr>
            <w:tcW w:w="1311" w:type="dxa"/>
          </w:tcPr>
          <w:p w14:paraId="246AD1B9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12" w:type="dxa"/>
            <w:shd w:val="clear" w:color="auto" w:fill="FFFFFF" w:themeFill="background1"/>
          </w:tcPr>
          <w:p w14:paraId="30FC7E79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11" w:type="dxa"/>
          </w:tcPr>
          <w:p w14:paraId="618CC0BF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6FCB4297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DF7BBA" w:rsidRPr="00384928" w14:paraId="4B2F2D31" w14:textId="77777777" w:rsidTr="00B8788D">
        <w:tc>
          <w:tcPr>
            <w:tcW w:w="704" w:type="dxa"/>
          </w:tcPr>
          <w:p w14:paraId="524C01D2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11</w:t>
            </w:r>
          </w:p>
        </w:tc>
        <w:tc>
          <w:tcPr>
            <w:tcW w:w="1918" w:type="dxa"/>
          </w:tcPr>
          <w:p w14:paraId="48EEB2F3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Staff encourage my child to become mature and independent.</w:t>
            </w:r>
          </w:p>
          <w:p w14:paraId="0853F011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172D8336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1311" w:type="dxa"/>
          </w:tcPr>
          <w:p w14:paraId="480F6996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312" w:type="dxa"/>
          </w:tcPr>
          <w:p w14:paraId="12527776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14:paraId="00BDA6CA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06B43A59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</w:tr>
      <w:tr w:rsidR="00DF7BBA" w:rsidRPr="00384928" w14:paraId="3624128D" w14:textId="77777777" w:rsidTr="00B8788D">
        <w:tc>
          <w:tcPr>
            <w:tcW w:w="704" w:type="dxa"/>
          </w:tcPr>
          <w:p w14:paraId="6BE5935E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12</w:t>
            </w:r>
          </w:p>
        </w:tc>
        <w:tc>
          <w:tcPr>
            <w:tcW w:w="1918" w:type="dxa"/>
          </w:tcPr>
          <w:p w14:paraId="61536825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Transition arrangements for my child when he/she started at the school and when they move classes are good.</w:t>
            </w:r>
          </w:p>
          <w:p w14:paraId="57CF3BF7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43C5B7B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1311" w:type="dxa"/>
          </w:tcPr>
          <w:p w14:paraId="5A8E54F9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312" w:type="dxa"/>
          </w:tcPr>
          <w:p w14:paraId="215EC5C0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11" w:type="dxa"/>
          </w:tcPr>
          <w:p w14:paraId="4BD522CD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4AA4FA53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DF7BBA" w:rsidRPr="00384928" w14:paraId="2F3B032B" w14:textId="77777777" w:rsidTr="00B8788D">
        <w:tc>
          <w:tcPr>
            <w:tcW w:w="704" w:type="dxa"/>
          </w:tcPr>
          <w:p w14:paraId="20E8813E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13</w:t>
            </w:r>
          </w:p>
        </w:tc>
        <w:tc>
          <w:tcPr>
            <w:tcW w:w="1918" w:type="dxa"/>
          </w:tcPr>
          <w:p w14:paraId="758ABE02" w14:textId="640BC6BF" w:rsidR="00DF7BBA" w:rsidRPr="00384928" w:rsidRDefault="00DF7BBA" w:rsidP="003A0D05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 xml:space="preserve">I am kept well informed about life of the school through a range of ways including social media, newsletters and the website. </w:t>
            </w:r>
          </w:p>
        </w:tc>
        <w:tc>
          <w:tcPr>
            <w:tcW w:w="1312" w:type="dxa"/>
          </w:tcPr>
          <w:p w14:paraId="66A85A92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1311" w:type="dxa"/>
          </w:tcPr>
          <w:p w14:paraId="63A77904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312" w:type="dxa"/>
            <w:shd w:val="clear" w:color="auto" w:fill="FFFFFF" w:themeFill="background1"/>
          </w:tcPr>
          <w:p w14:paraId="2ADA7076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11" w:type="dxa"/>
          </w:tcPr>
          <w:p w14:paraId="191928D3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753FE4D7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</w:tr>
      <w:tr w:rsidR="00DF7BBA" w:rsidRPr="00384928" w14:paraId="2884B333" w14:textId="77777777" w:rsidTr="00B8788D">
        <w:tc>
          <w:tcPr>
            <w:tcW w:w="704" w:type="dxa"/>
          </w:tcPr>
          <w:p w14:paraId="05F5543A" w14:textId="77777777" w:rsidR="00DF7BBA" w:rsidRPr="00384928" w:rsidRDefault="00DF7BBA" w:rsidP="00B8788D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>14</w:t>
            </w:r>
          </w:p>
        </w:tc>
        <w:tc>
          <w:tcPr>
            <w:tcW w:w="1918" w:type="dxa"/>
          </w:tcPr>
          <w:p w14:paraId="18F7624D" w14:textId="09926322" w:rsidR="00DF7BBA" w:rsidRPr="00384928" w:rsidRDefault="00DF7BBA" w:rsidP="00194BD4">
            <w:pPr>
              <w:rPr>
                <w:rFonts w:ascii="Calibri" w:hAnsi="Calibri"/>
              </w:rPr>
            </w:pPr>
            <w:r w:rsidRPr="00384928">
              <w:rPr>
                <w:rFonts w:ascii="Calibri" w:hAnsi="Calibri"/>
              </w:rPr>
              <w:t xml:space="preserve">The school responds to any concerns raised by parents. </w:t>
            </w:r>
          </w:p>
        </w:tc>
        <w:tc>
          <w:tcPr>
            <w:tcW w:w="1312" w:type="dxa"/>
          </w:tcPr>
          <w:p w14:paraId="6582D161" w14:textId="77777777" w:rsidR="00DF7BBA" w:rsidRPr="00384928" w:rsidRDefault="00DF7BBA" w:rsidP="00B8788D">
            <w:pPr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1311" w:type="dxa"/>
          </w:tcPr>
          <w:p w14:paraId="66A752EC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312" w:type="dxa"/>
          </w:tcPr>
          <w:p w14:paraId="3C251C06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14:paraId="76B0E86B" w14:textId="77777777" w:rsidR="00DF7BBA" w:rsidRPr="00384928" w:rsidRDefault="00DF7BBA" w:rsidP="00B8788D">
            <w:pPr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14:paraId="7BD153B1" w14:textId="77777777" w:rsidR="00DF7BBA" w:rsidRPr="00384928" w:rsidRDefault="00DF7BBA" w:rsidP="00B8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</w:tbl>
    <w:p w14:paraId="6BFEC724" w14:textId="77777777" w:rsidR="00DF7BBA" w:rsidRPr="000B7435" w:rsidRDefault="00DF7BBA" w:rsidP="002E2F4E">
      <w:pPr>
        <w:ind w:left="0"/>
        <w:rPr>
          <w:rFonts w:cstheme="minorHAnsi"/>
          <w:sz w:val="32"/>
          <w:szCs w:val="32"/>
        </w:rPr>
      </w:pPr>
    </w:p>
    <w:sectPr w:rsidR="00DF7BBA" w:rsidRPr="000B7435" w:rsidSect="00CF4CF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C262" w14:textId="77777777" w:rsidR="00E43EF2" w:rsidRDefault="00E43EF2">
      <w:r>
        <w:separator/>
      </w:r>
    </w:p>
    <w:p w14:paraId="464AD356" w14:textId="77777777" w:rsidR="00E43EF2" w:rsidRDefault="00E43EF2"/>
  </w:endnote>
  <w:endnote w:type="continuationSeparator" w:id="0">
    <w:p w14:paraId="21FE1FCB" w14:textId="77777777" w:rsidR="00E43EF2" w:rsidRDefault="00E43EF2">
      <w:r>
        <w:continuationSeparator/>
      </w:r>
    </w:p>
    <w:p w14:paraId="2D1672A2" w14:textId="77777777" w:rsidR="00E43EF2" w:rsidRDefault="00E43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03F" w14:textId="450AEC33" w:rsidR="00FC58C2" w:rsidRPr="004C5443" w:rsidRDefault="00FC58C2" w:rsidP="004C5443">
    <w:pPr>
      <w:pStyle w:val="Footer"/>
      <w:ind w:left="0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C0E9" w14:textId="48459A8C" w:rsidR="001A7E42" w:rsidRDefault="001A7E42">
    <w:pPr>
      <w:pStyle w:val="Footer"/>
      <w:jc w:val="center"/>
    </w:pPr>
  </w:p>
  <w:p w14:paraId="2475BA09" w14:textId="77777777" w:rsidR="001A7E42" w:rsidRDefault="001A7E42" w:rsidP="004C5443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8DDF" w14:textId="77777777" w:rsidR="00E43EF2" w:rsidRDefault="00E43EF2">
      <w:r>
        <w:separator/>
      </w:r>
    </w:p>
    <w:p w14:paraId="25564AAD" w14:textId="77777777" w:rsidR="00E43EF2" w:rsidRDefault="00E43EF2"/>
  </w:footnote>
  <w:footnote w:type="continuationSeparator" w:id="0">
    <w:p w14:paraId="7370CBB6" w14:textId="77777777" w:rsidR="00E43EF2" w:rsidRDefault="00E43EF2">
      <w:r>
        <w:continuationSeparator/>
      </w:r>
    </w:p>
    <w:p w14:paraId="49440685" w14:textId="77777777" w:rsidR="00E43EF2" w:rsidRDefault="00E43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C81C" w14:textId="5BA5A56C" w:rsidR="00FC58C2" w:rsidRDefault="004E6B6E">
    <w:pPr>
      <w:pStyle w:val="Header"/>
    </w:pPr>
    <w:r>
      <w:rPr>
        <w:noProof/>
      </w:rPr>
      <w:drawing>
        <wp:inline distT="0" distB="0" distL="0" distR="0" wp14:anchorId="7CC7FB6B" wp14:editId="3D796201">
          <wp:extent cx="454360" cy="457200"/>
          <wp:effectExtent l="0" t="0" r="3175" b="0"/>
          <wp:docPr id="562274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274197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6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FC30" w14:textId="35306894" w:rsidR="00A94C93" w:rsidRDefault="00CF4CFE">
    <w:pPr>
      <w:pStyle w:val="Header"/>
    </w:pPr>
    <w:r>
      <w:rPr>
        <w:noProof/>
      </w:rPr>
      <w:drawing>
        <wp:inline distT="0" distB="0" distL="0" distR="0" wp14:anchorId="1D28B7DB" wp14:editId="7249F911">
          <wp:extent cx="454360" cy="457200"/>
          <wp:effectExtent l="0" t="0" r="3175" b="0"/>
          <wp:docPr id="448684950" name="Picture 1" descr="A blue and white circle with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684950" name="Picture 1" descr="A blue and white circle with symbol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6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38EC">
      <w:rPr>
        <w:noProof/>
        <w:lang w:bidi="en-GB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546C7FD" wp14:editId="5772F8F2">
              <wp:simplePos x="0" y="0"/>
              <wp:positionH relativeFrom="page">
                <wp:posOffset>352425</wp:posOffset>
              </wp:positionH>
              <wp:positionV relativeFrom="page">
                <wp:posOffset>457200</wp:posOffset>
              </wp:positionV>
              <wp:extent cx="228600" cy="9144000"/>
              <wp:effectExtent l="0" t="0" r="3175" b="635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9144000"/>
                        <a:chOff x="0" y="0"/>
                        <a:chExt cx="228600" cy="914400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228600" cy="8782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>
                        <a:spLocks noChangeAspect="1"/>
                      </wps:cNvSpPr>
                      <wps:spPr>
                        <a:xfrm>
                          <a:off x="0" y="89154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2900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3CCCA3B7" id="Group 1" o:spid="_x0000_s1026" alt="&quot;&quot;" style="position:absolute;margin-left:27.75pt;margin-top:36pt;width:18pt;height:10in;z-index:251659264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">
              <v:rect id="Rectangle 2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" fillcolor="#2683c6 [3205]" stroked="f" strokeweight="1pt"/>
              <v:rect id="Rectangle 3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1cade4 [3204]" stroked="f" strokeweight="1pt">
                <o:lock v:ext="edit" aspectratio="t"/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50E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E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1C0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BE37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050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EC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7C4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E0B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167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5A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228BF"/>
    <w:multiLevelType w:val="hybridMultilevel"/>
    <w:tmpl w:val="6DBA0D60"/>
    <w:lvl w:ilvl="0" w:tplc="8D6E41FA">
      <w:start w:val="2024"/>
      <w:numFmt w:val="bullet"/>
      <w:lvlText w:val=""/>
      <w:lvlJc w:val="left"/>
      <w:pPr>
        <w:ind w:left="1791" w:hanging="360"/>
      </w:pPr>
      <w:rPr>
        <w:rFonts w:ascii="Symbol" w:eastAsia="Roboto" w:hAnsi="Symbol" w:cs="Roboto" w:hint="default"/>
      </w:rPr>
    </w:lvl>
    <w:lvl w:ilvl="1" w:tplc="08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1" w15:restartNumberingAfterBreak="0">
    <w:nsid w:val="073C27BE"/>
    <w:multiLevelType w:val="hybridMultilevel"/>
    <w:tmpl w:val="506C95E6"/>
    <w:lvl w:ilvl="0" w:tplc="D7929602">
      <w:numFmt w:val="bullet"/>
      <w:lvlText w:val="-"/>
      <w:lvlJc w:val="left"/>
      <w:pPr>
        <w:ind w:left="432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0C6E008E"/>
    <w:multiLevelType w:val="multilevel"/>
    <w:tmpl w:val="C8E8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82897"/>
    <w:multiLevelType w:val="multilevel"/>
    <w:tmpl w:val="E50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D6D20"/>
    <w:multiLevelType w:val="hybridMultilevel"/>
    <w:tmpl w:val="207A72B4"/>
    <w:lvl w:ilvl="0" w:tplc="DC9CD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60F13"/>
    <w:multiLevelType w:val="hybridMultilevel"/>
    <w:tmpl w:val="D67C05E4"/>
    <w:lvl w:ilvl="0" w:tplc="A3EC265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B4CE4"/>
    <w:multiLevelType w:val="multilevel"/>
    <w:tmpl w:val="2B7A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D487A"/>
    <w:multiLevelType w:val="hybridMultilevel"/>
    <w:tmpl w:val="A3B4B1AC"/>
    <w:lvl w:ilvl="0" w:tplc="115420F4">
      <w:start w:val="2024"/>
      <w:numFmt w:val="bullet"/>
      <w:lvlText w:val=""/>
      <w:lvlJc w:val="left"/>
      <w:pPr>
        <w:ind w:left="432" w:hanging="360"/>
      </w:pPr>
      <w:rPr>
        <w:rFonts w:ascii="Symbol" w:eastAsia="Roboto" w:hAnsi="Symbol" w:cs="Roboto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4D0B5866"/>
    <w:multiLevelType w:val="hybridMultilevel"/>
    <w:tmpl w:val="C5AABE66"/>
    <w:lvl w:ilvl="0" w:tplc="35CC4E7E">
      <w:start w:val="6"/>
      <w:numFmt w:val="bullet"/>
      <w:lvlText w:val=""/>
      <w:lvlJc w:val="left"/>
      <w:pPr>
        <w:ind w:left="720" w:hanging="360"/>
      </w:pPr>
      <w:rPr>
        <w:rFonts w:ascii="Symbol" w:eastAsia="Roboto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93888"/>
    <w:multiLevelType w:val="hybridMultilevel"/>
    <w:tmpl w:val="E0525368"/>
    <w:lvl w:ilvl="0" w:tplc="0EB45C24">
      <w:start w:val="1"/>
      <w:numFmt w:val="bullet"/>
      <w:pStyle w:val="List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FB92454"/>
    <w:multiLevelType w:val="hybridMultilevel"/>
    <w:tmpl w:val="47247DE0"/>
    <w:lvl w:ilvl="0" w:tplc="41EECF7C">
      <w:start w:val="2024"/>
      <w:numFmt w:val="bullet"/>
      <w:lvlText w:val=""/>
      <w:lvlJc w:val="left"/>
      <w:pPr>
        <w:ind w:left="360" w:hanging="360"/>
      </w:pPr>
      <w:rPr>
        <w:rFonts w:ascii="Symbol" w:eastAsia="Roboto" w:hAnsi="Symbol" w:cs="Robo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F35BE1"/>
    <w:multiLevelType w:val="hybridMultilevel"/>
    <w:tmpl w:val="F8CA021E"/>
    <w:lvl w:ilvl="0" w:tplc="10447BC6">
      <w:start w:val="2024"/>
      <w:numFmt w:val="bullet"/>
      <w:lvlText w:val=""/>
      <w:lvlJc w:val="left"/>
      <w:pPr>
        <w:ind w:left="1080" w:hanging="360"/>
      </w:pPr>
      <w:rPr>
        <w:rFonts w:ascii="Symbol" w:eastAsia="Roboto" w:hAnsi="Symbol" w:cs="Roboto"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EC5194"/>
    <w:multiLevelType w:val="hybridMultilevel"/>
    <w:tmpl w:val="EE5260C4"/>
    <w:lvl w:ilvl="0" w:tplc="3BF0DC0A">
      <w:start w:val="6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7402">
    <w:abstractNumId w:val="9"/>
  </w:num>
  <w:num w:numId="2" w16cid:durableId="828516542">
    <w:abstractNumId w:val="14"/>
  </w:num>
  <w:num w:numId="3" w16cid:durableId="558711570">
    <w:abstractNumId w:val="8"/>
  </w:num>
  <w:num w:numId="4" w16cid:durableId="1689216353">
    <w:abstractNumId w:val="8"/>
  </w:num>
  <w:num w:numId="5" w16cid:durableId="639456021">
    <w:abstractNumId w:val="19"/>
  </w:num>
  <w:num w:numId="6" w16cid:durableId="681317030">
    <w:abstractNumId w:val="7"/>
  </w:num>
  <w:num w:numId="7" w16cid:durableId="1957366594">
    <w:abstractNumId w:val="6"/>
  </w:num>
  <w:num w:numId="8" w16cid:durableId="9459128">
    <w:abstractNumId w:val="5"/>
  </w:num>
  <w:num w:numId="9" w16cid:durableId="1256328746">
    <w:abstractNumId w:val="4"/>
  </w:num>
  <w:num w:numId="10" w16cid:durableId="2143888584">
    <w:abstractNumId w:val="3"/>
  </w:num>
  <w:num w:numId="11" w16cid:durableId="1811482064">
    <w:abstractNumId w:val="2"/>
  </w:num>
  <w:num w:numId="12" w16cid:durableId="1444878471">
    <w:abstractNumId w:val="1"/>
  </w:num>
  <w:num w:numId="13" w16cid:durableId="1696887009">
    <w:abstractNumId w:val="0"/>
  </w:num>
  <w:num w:numId="14" w16cid:durableId="1609317693">
    <w:abstractNumId w:val="21"/>
  </w:num>
  <w:num w:numId="15" w16cid:durableId="1313490263">
    <w:abstractNumId w:val="15"/>
  </w:num>
  <w:num w:numId="16" w16cid:durableId="236323939">
    <w:abstractNumId w:val="17"/>
  </w:num>
  <w:num w:numId="17" w16cid:durableId="1039355636">
    <w:abstractNumId w:val="20"/>
  </w:num>
  <w:num w:numId="18" w16cid:durableId="2042126604">
    <w:abstractNumId w:val="10"/>
  </w:num>
  <w:num w:numId="19" w16cid:durableId="194657114">
    <w:abstractNumId w:val="18"/>
  </w:num>
  <w:num w:numId="20" w16cid:durableId="1792630900">
    <w:abstractNumId w:val="22"/>
  </w:num>
  <w:num w:numId="21" w16cid:durableId="665278992">
    <w:abstractNumId w:val="11"/>
  </w:num>
  <w:num w:numId="22" w16cid:durableId="1590624996">
    <w:abstractNumId w:val="16"/>
  </w:num>
  <w:num w:numId="23" w16cid:durableId="742262253">
    <w:abstractNumId w:val="13"/>
  </w:num>
  <w:num w:numId="24" w16cid:durableId="544028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6E"/>
    <w:rsid w:val="00002C8B"/>
    <w:rsid w:val="00014337"/>
    <w:rsid w:val="00014D59"/>
    <w:rsid w:val="000202CF"/>
    <w:rsid w:val="00021184"/>
    <w:rsid w:val="00022E0F"/>
    <w:rsid w:val="00022F0F"/>
    <w:rsid w:val="00023DD7"/>
    <w:rsid w:val="00023E3A"/>
    <w:rsid w:val="00024CC7"/>
    <w:rsid w:val="00027565"/>
    <w:rsid w:val="00027FAD"/>
    <w:rsid w:val="0003131D"/>
    <w:rsid w:val="00031ED1"/>
    <w:rsid w:val="00032489"/>
    <w:rsid w:val="0003295E"/>
    <w:rsid w:val="00032FFC"/>
    <w:rsid w:val="00037314"/>
    <w:rsid w:val="00037A5B"/>
    <w:rsid w:val="00042612"/>
    <w:rsid w:val="00046D50"/>
    <w:rsid w:val="00047F0A"/>
    <w:rsid w:val="000530D4"/>
    <w:rsid w:val="00053CE1"/>
    <w:rsid w:val="00053EEA"/>
    <w:rsid w:val="00055A30"/>
    <w:rsid w:val="000663F2"/>
    <w:rsid w:val="00066496"/>
    <w:rsid w:val="0007199D"/>
    <w:rsid w:val="000733E9"/>
    <w:rsid w:val="00075B3F"/>
    <w:rsid w:val="00081B33"/>
    <w:rsid w:val="0008290C"/>
    <w:rsid w:val="000833C7"/>
    <w:rsid w:val="0008458F"/>
    <w:rsid w:val="00093795"/>
    <w:rsid w:val="00094F33"/>
    <w:rsid w:val="00095757"/>
    <w:rsid w:val="000A5C0E"/>
    <w:rsid w:val="000A6F51"/>
    <w:rsid w:val="000A72CB"/>
    <w:rsid w:val="000B03FF"/>
    <w:rsid w:val="000B0DD9"/>
    <w:rsid w:val="000B0FEF"/>
    <w:rsid w:val="000B1907"/>
    <w:rsid w:val="000B7435"/>
    <w:rsid w:val="000C01E9"/>
    <w:rsid w:val="000C1BED"/>
    <w:rsid w:val="000C2552"/>
    <w:rsid w:val="000C2D76"/>
    <w:rsid w:val="000C363A"/>
    <w:rsid w:val="000D135D"/>
    <w:rsid w:val="000D282C"/>
    <w:rsid w:val="000E07AF"/>
    <w:rsid w:val="000F6022"/>
    <w:rsid w:val="001005F8"/>
    <w:rsid w:val="0010167E"/>
    <w:rsid w:val="001034F3"/>
    <w:rsid w:val="00107AB1"/>
    <w:rsid w:val="00114D0D"/>
    <w:rsid w:val="001168AB"/>
    <w:rsid w:val="001217F1"/>
    <w:rsid w:val="00122259"/>
    <w:rsid w:val="0012298E"/>
    <w:rsid w:val="00125660"/>
    <w:rsid w:val="00125FC4"/>
    <w:rsid w:val="001300D2"/>
    <w:rsid w:val="00132CD8"/>
    <w:rsid w:val="00137290"/>
    <w:rsid w:val="00142078"/>
    <w:rsid w:val="00142112"/>
    <w:rsid w:val="00143167"/>
    <w:rsid w:val="00146288"/>
    <w:rsid w:val="001473AF"/>
    <w:rsid w:val="001517BC"/>
    <w:rsid w:val="00153470"/>
    <w:rsid w:val="001542A9"/>
    <w:rsid w:val="001569A8"/>
    <w:rsid w:val="001635CD"/>
    <w:rsid w:val="00165BA7"/>
    <w:rsid w:val="00166287"/>
    <w:rsid w:val="00166358"/>
    <w:rsid w:val="00172EB6"/>
    <w:rsid w:val="001758B4"/>
    <w:rsid w:val="001773E5"/>
    <w:rsid w:val="0018660C"/>
    <w:rsid w:val="001912B2"/>
    <w:rsid w:val="00191E55"/>
    <w:rsid w:val="00194BD4"/>
    <w:rsid w:val="001A2A2D"/>
    <w:rsid w:val="001A30EF"/>
    <w:rsid w:val="001A4DCD"/>
    <w:rsid w:val="001A6CB7"/>
    <w:rsid w:val="001A77E4"/>
    <w:rsid w:val="001A7E42"/>
    <w:rsid w:val="001B1858"/>
    <w:rsid w:val="001B3200"/>
    <w:rsid w:val="001B53E1"/>
    <w:rsid w:val="001B6490"/>
    <w:rsid w:val="001B6ED4"/>
    <w:rsid w:val="001C141D"/>
    <w:rsid w:val="001C23F9"/>
    <w:rsid w:val="001C3D8E"/>
    <w:rsid w:val="001C54ED"/>
    <w:rsid w:val="001D19C7"/>
    <w:rsid w:val="001D5F41"/>
    <w:rsid w:val="001D7606"/>
    <w:rsid w:val="001E562D"/>
    <w:rsid w:val="001E7018"/>
    <w:rsid w:val="001E7FBD"/>
    <w:rsid w:val="001F140A"/>
    <w:rsid w:val="001F2E98"/>
    <w:rsid w:val="001F4811"/>
    <w:rsid w:val="001F7246"/>
    <w:rsid w:val="001F7B44"/>
    <w:rsid w:val="002012AF"/>
    <w:rsid w:val="00203561"/>
    <w:rsid w:val="00203B60"/>
    <w:rsid w:val="00204CFA"/>
    <w:rsid w:val="002061F8"/>
    <w:rsid w:val="00206AD5"/>
    <w:rsid w:val="00212D14"/>
    <w:rsid w:val="0021355F"/>
    <w:rsid w:val="00216F25"/>
    <w:rsid w:val="00217172"/>
    <w:rsid w:val="002177C0"/>
    <w:rsid w:val="00220449"/>
    <w:rsid w:val="0022257A"/>
    <w:rsid w:val="002243B8"/>
    <w:rsid w:val="0022484C"/>
    <w:rsid w:val="00226E45"/>
    <w:rsid w:val="002315AB"/>
    <w:rsid w:val="00232878"/>
    <w:rsid w:val="00234964"/>
    <w:rsid w:val="002350DF"/>
    <w:rsid w:val="00237929"/>
    <w:rsid w:val="00240664"/>
    <w:rsid w:val="002408E6"/>
    <w:rsid w:val="0024497C"/>
    <w:rsid w:val="00246398"/>
    <w:rsid w:val="00250CDC"/>
    <w:rsid w:val="00252492"/>
    <w:rsid w:val="00254571"/>
    <w:rsid w:val="002549BC"/>
    <w:rsid w:val="00260053"/>
    <w:rsid w:val="00264906"/>
    <w:rsid w:val="00273E26"/>
    <w:rsid w:val="002741AD"/>
    <w:rsid w:val="002742A1"/>
    <w:rsid w:val="0027494D"/>
    <w:rsid w:val="00275737"/>
    <w:rsid w:val="00285323"/>
    <w:rsid w:val="00290347"/>
    <w:rsid w:val="0029048C"/>
    <w:rsid w:val="00291569"/>
    <w:rsid w:val="0029218F"/>
    <w:rsid w:val="00296DAE"/>
    <w:rsid w:val="002A0044"/>
    <w:rsid w:val="002A0EC9"/>
    <w:rsid w:val="002A208B"/>
    <w:rsid w:val="002A3F3A"/>
    <w:rsid w:val="002A4CD2"/>
    <w:rsid w:val="002A6F8F"/>
    <w:rsid w:val="002A75CC"/>
    <w:rsid w:val="002B0247"/>
    <w:rsid w:val="002B188A"/>
    <w:rsid w:val="002B414A"/>
    <w:rsid w:val="002B64D1"/>
    <w:rsid w:val="002C694F"/>
    <w:rsid w:val="002D3B7E"/>
    <w:rsid w:val="002D55DC"/>
    <w:rsid w:val="002E18B1"/>
    <w:rsid w:val="002E2F4E"/>
    <w:rsid w:val="002E481B"/>
    <w:rsid w:val="002E6A23"/>
    <w:rsid w:val="002F4BD2"/>
    <w:rsid w:val="003053A3"/>
    <w:rsid w:val="00306AB0"/>
    <w:rsid w:val="00310A3A"/>
    <w:rsid w:val="00311835"/>
    <w:rsid w:val="00313DEE"/>
    <w:rsid w:val="00314230"/>
    <w:rsid w:val="00314461"/>
    <w:rsid w:val="00315829"/>
    <w:rsid w:val="00315C32"/>
    <w:rsid w:val="00322CF6"/>
    <w:rsid w:val="00323549"/>
    <w:rsid w:val="0032495C"/>
    <w:rsid w:val="003263E9"/>
    <w:rsid w:val="00326841"/>
    <w:rsid w:val="003307EF"/>
    <w:rsid w:val="00330C07"/>
    <w:rsid w:val="00332D78"/>
    <w:rsid w:val="00342886"/>
    <w:rsid w:val="00344123"/>
    <w:rsid w:val="00345258"/>
    <w:rsid w:val="00352DB8"/>
    <w:rsid w:val="00353489"/>
    <w:rsid w:val="003576CE"/>
    <w:rsid w:val="00362CAF"/>
    <w:rsid w:val="00364EAB"/>
    <w:rsid w:val="00366682"/>
    <w:rsid w:val="00370516"/>
    <w:rsid w:val="003743B5"/>
    <w:rsid w:val="00375F02"/>
    <w:rsid w:val="00381FDD"/>
    <w:rsid w:val="00383845"/>
    <w:rsid w:val="00384928"/>
    <w:rsid w:val="0038561E"/>
    <w:rsid w:val="003937B0"/>
    <w:rsid w:val="003945C4"/>
    <w:rsid w:val="00394FF0"/>
    <w:rsid w:val="003A0D05"/>
    <w:rsid w:val="003A23FA"/>
    <w:rsid w:val="003A3F36"/>
    <w:rsid w:val="003A445F"/>
    <w:rsid w:val="003A4AB8"/>
    <w:rsid w:val="003A4FE1"/>
    <w:rsid w:val="003B26F0"/>
    <w:rsid w:val="003B55EA"/>
    <w:rsid w:val="003B714D"/>
    <w:rsid w:val="003C0707"/>
    <w:rsid w:val="003C0801"/>
    <w:rsid w:val="003C1920"/>
    <w:rsid w:val="003C40BA"/>
    <w:rsid w:val="003C69B0"/>
    <w:rsid w:val="003D16B6"/>
    <w:rsid w:val="003D30B0"/>
    <w:rsid w:val="003D3C68"/>
    <w:rsid w:val="003D5539"/>
    <w:rsid w:val="003D586E"/>
    <w:rsid w:val="003E7C48"/>
    <w:rsid w:val="003F42FE"/>
    <w:rsid w:val="003F66FA"/>
    <w:rsid w:val="0040692C"/>
    <w:rsid w:val="00407E3A"/>
    <w:rsid w:val="004114CD"/>
    <w:rsid w:val="00412B05"/>
    <w:rsid w:val="00416442"/>
    <w:rsid w:val="00416E70"/>
    <w:rsid w:val="00417B30"/>
    <w:rsid w:val="004224CB"/>
    <w:rsid w:val="004225D0"/>
    <w:rsid w:val="00426450"/>
    <w:rsid w:val="004264AE"/>
    <w:rsid w:val="00426C87"/>
    <w:rsid w:val="00430BA9"/>
    <w:rsid w:val="00436072"/>
    <w:rsid w:val="004444A7"/>
    <w:rsid w:val="00445878"/>
    <w:rsid w:val="00445A97"/>
    <w:rsid w:val="00453241"/>
    <w:rsid w:val="004539D9"/>
    <w:rsid w:val="004553CF"/>
    <w:rsid w:val="00457284"/>
    <w:rsid w:val="004666A6"/>
    <w:rsid w:val="004722EB"/>
    <w:rsid w:val="0047265A"/>
    <w:rsid w:val="00472F76"/>
    <w:rsid w:val="0047303A"/>
    <w:rsid w:val="00473DB6"/>
    <w:rsid w:val="00474746"/>
    <w:rsid w:val="00477461"/>
    <w:rsid w:val="00477762"/>
    <w:rsid w:val="00477E86"/>
    <w:rsid w:val="0048669D"/>
    <w:rsid w:val="00487D3A"/>
    <w:rsid w:val="00492917"/>
    <w:rsid w:val="0049294A"/>
    <w:rsid w:val="00494E57"/>
    <w:rsid w:val="004A0A60"/>
    <w:rsid w:val="004A0E02"/>
    <w:rsid w:val="004A339C"/>
    <w:rsid w:val="004A3817"/>
    <w:rsid w:val="004A3BD5"/>
    <w:rsid w:val="004A4590"/>
    <w:rsid w:val="004A792B"/>
    <w:rsid w:val="004B0063"/>
    <w:rsid w:val="004B1EEF"/>
    <w:rsid w:val="004B4FFC"/>
    <w:rsid w:val="004C1206"/>
    <w:rsid w:val="004C3BA3"/>
    <w:rsid w:val="004C3C9C"/>
    <w:rsid w:val="004C5443"/>
    <w:rsid w:val="004D5282"/>
    <w:rsid w:val="004D7E6C"/>
    <w:rsid w:val="004E0AE4"/>
    <w:rsid w:val="004E2AFA"/>
    <w:rsid w:val="004E2DAC"/>
    <w:rsid w:val="004E3C7D"/>
    <w:rsid w:val="004E407F"/>
    <w:rsid w:val="004E6B6E"/>
    <w:rsid w:val="004F0E9B"/>
    <w:rsid w:val="004F4119"/>
    <w:rsid w:val="004F49F4"/>
    <w:rsid w:val="004F717E"/>
    <w:rsid w:val="005033F4"/>
    <w:rsid w:val="0050352B"/>
    <w:rsid w:val="00503923"/>
    <w:rsid w:val="00510395"/>
    <w:rsid w:val="00512743"/>
    <w:rsid w:val="00521F99"/>
    <w:rsid w:val="00522CCC"/>
    <w:rsid w:val="00532EA8"/>
    <w:rsid w:val="00540556"/>
    <w:rsid w:val="0054705F"/>
    <w:rsid w:val="00547E56"/>
    <w:rsid w:val="005610C8"/>
    <w:rsid w:val="00562FB8"/>
    <w:rsid w:val="005664DB"/>
    <w:rsid w:val="00570420"/>
    <w:rsid w:val="005729AF"/>
    <w:rsid w:val="00574B3A"/>
    <w:rsid w:val="00580C59"/>
    <w:rsid w:val="00585DEF"/>
    <w:rsid w:val="00590D89"/>
    <w:rsid w:val="00592599"/>
    <w:rsid w:val="00594F2F"/>
    <w:rsid w:val="00596835"/>
    <w:rsid w:val="005974B0"/>
    <w:rsid w:val="005A3569"/>
    <w:rsid w:val="005A54FA"/>
    <w:rsid w:val="005A7448"/>
    <w:rsid w:val="005A767D"/>
    <w:rsid w:val="005B0867"/>
    <w:rsid w:val="005B2EAF"/>
    <w:rsid w:val="005B3755"/>
    <w:rsid w:val="005B44C3"/>
    <w:rsid w:val="005B5496"/>
    <w:rsid w:val="005B73D3"/>
    <w:rsid w:val="005C3B5F"/>
    <w:rsid w:val="005C454C"/>
    <w:rsid w:val="005C4B0C"/>
    <w:rsid w:val="005C51C1"/>
    <w:rsid w:val="005D2580"/>
    <w:rsid w:val="005D3333"/>
    <w:rsid w:val="005D48B9"/>
    <w:rsid w:val="005D571F"/>
    <w:rsid w:val="005D5728"/>
    <w:rsid w:val="005D6D04"/>
    <w:rsid w:val="005E16AA"/>
    <w:rsid w:val="005E179C"/>
    <w:rsid w:val="005E422F"/>
    <w:rsid w:val="005E4978"/>
    <w:rsid w:val="005E4CE3"/>
    <w:rsid w:val="005E5E45"/>
    <w:rsid w:val="005E658C"/>
    <w:rsid w:val="005F188A"/>
    <w:rsid w:val="005F3135"/>
    <w:rsid w:val="005F44BC"/>
    <w:rsid w:val="005F4F4F"/>
    <w:rsid w:val="005F53EE"/>
    <w:rsid w:val="005F6AD3"/>
    <w:rsid w:val="006003DC"/>
    <w:rsid w:val="00604192"/>
    <w:rsid w:val="00604A63"/>
    <w:rsid w:val="006104C4"/>
    <w:rsid w:val="006152AA"/>
    <w:rsid w:val="00625A4B"/>
    <w:rsid w:val="00627515"/>
    <w:rsid w:val="00627FB6"/>
    <w:rsid w:val="00630F00"/>
    <w:rsid w:val="00631C64"/>
    <w:rsid w:val="006358E9"/>
    <w:rsid w:val="0064267E"/>
    <w:rsid w:val="00645732"/>
    <w:rsid w:val="00645E36"/>
    <w:rsid w:val="00646A3A"/>
    <w:rsid w:val="00650406"/>
    <w:rsid w:val="00651C3B"/>
    <w:rsid w:val="00654854"/>
    <w:rsid w:val="00664CD5"/>
    <w:rsid w:val="00667253"/>
    <w:rsid w:val="00670AE1"/>
    <w:rsid w:val="00671B2C"/>
    <w:rsid w:val="006733A9"/>
    <w:rsid w:val="00675BEA"/>
    <w:rsid w:val="00680789"/>
    <w:rsid w:val="00681354"/>
    <w:rsid w:val="00684858"/>
    <w:rsid w:val="00687460"/>
    <w:rsid w:val="00687F24"/>
    <w:rsid w:val="00691B86"/>
    <w:rsid w:val="00691D19"/>
    <w:rsid w:val="00695105"/>
    <w:rsid w:val="006961C2"/>
    <w:rsid w:val="006A24A8"/>
    <w:rsid w:val="006A360E"/>
    <w:rsid w:val="006B0AB8"/>
    <w:rsid w:val="006B1A64"/>
    <w:rsid w:val="006B2803"/>
    <w:rsid w:val="006B3395"/>
    <w:rsid w:val="006B4785"/>
    <w:rsid w:val="006C1297"/>
    <w:rsid w:val="006C1F61"/>
    <w:rsid w:val="006C548A"/>
    <w:rsid w:val="006C69D2"/>
    <w:rsid w:val="006E2604"/>
    <w:rsid w:val="006E2861"/>
    <w:rsid w:val="006E498E"/>
    <w:rsid w:val="006E50C1"/>
    <w:rsid w:val="006E5B37"/>
    <w:rsid w:val="006E67C4"/>
    <w:rsid w:val="006F2718"/>
    <w:rsid w:val="006F3998"/>
    <w:rsid w:val="006F3C86"/>
    <w:rsid w:val="0070106E"/>
    <w:rsid w:val="007060D3"/>
    <w:rsid w:val="00706AAC"/>
    <w:rsid w:val="007130E9"/>
    <w:rsid w:val="007157E1"/>
    <w:rsid w:val="00715ED9"/>
    <w:rsid w:val="0071723E"/>
    <w:rsid w:val="00730B40"/>
    <w:rsid w:val="00731EF7"/>
    <w:rsid w:val="00735914"/>
    <w:rsid w:val="007417B3"/>
    <w:rsid w:val="0074253D"/>
    <w:rsid w:val="00742A4A"/>
    <w:rsid w:val="00744A7C"/>
    <w:rsid w:val="0074537C"/>
    <w:rsid w:val="0074587F"/>
    <w:rsid w:val="00745FBD"/>
    <w:rsid w:val="00747A35"/>
    <w:rsid w:val="00747AFB"/>
    <w:rsid w:val="00750BAE"/>
    <w:rsid w:val="0075471C"/>
    <w:rsid w:val="00755BCD"/>
    <w:rsid w:val="0076038A"/>
    <w:rsid w:val="00761988"/>
    <w:rsid w:val="00763EF7"/>
    <w:rsid w:val="00765852"/>
    <w:rsid w:val="007664A2"/>
    <w:rsid w:val="00770499"/>
    <w:rsid w:val="00771EB3"/>
    <w:rsid w:val="007745D4"/>
    <w:rsid w:val="007755BC"/>
    <w:rsid w:val="00780EBE"/>
    <w:rsid w:val="00784C3D"/>
    <w:rsid w:val="007857B8"/>
    <w:rsid w:val="00785D7D"/>
    <w:rsid w:val="00785F56"/>
    <w:rsid w:val="007939DA"/>
    <w:rsid w:val="00795CE7"/>
    <w:rsid w:val="007A36AD"/>
    <w:rsid w:val="007A57B8"/>
    <w:rsid w:val="007B0380"/>
    <w:rsid w:val="007B142D"/>
    <w:rsid w:val="007B2979"/>
    <w:rsid w:val="007C0850"/>
    <w:rsid w:val="007C1B41"/>
    <w:rsid w:val="007C4BE5"/>
    <w:rsid w:val="007D1788"/>
    <w:rsid w:val="007D181E"/>
    <w:rsid w:val="007D191D"/>
    <w:rsid w:val="007D4163"/>
    <w:rsid w:val="007D4BB0"/>
    <w:rsid w:val="007D4D87"/>
    <w:rsid w:val="007D52F1"/>
    <w:rsid w:val="007D770B"/>
    <w:rsid w:val="007E183D"/>
    <w:rsid w:val="007E6A64"/>
    <w:rsid w:val="007F0689"/>
    <w:rsid w:val="007F4B9C"/>
    <w:rsid w:val="007F632A"/>
    <w:rsid w:val="007F6D58"/>
    <w:rsid w:val="007F7198"/>
    <w:rsid w:val="00801348"/>
    <w:rsid w:val="008045AF"/>
    <w:rsid w:val="00806BE5"/>
    <w:rsid w:val="00807D60"/>
    <w:rsid w:val="00807EE4"/>
    <w:rsid w:val="0081129E"/>
    <w:rsid w:val="00813B03"/>
    <w:rsid w:val="0081620F"/>
    <w:rsid w:val="00817FFB"/>
    <w:rsid w:val="00822D98"/>
    <w:rsid w:val="008243A9"/>
    <w:rsid w:val="00825B8B"/>
    <w:rsid w:val="008269B4"/>
    <w:rsid w:val="00826D37"/>
    <w:rsid w:val="00830019"/>
    <w:rsid w:val="00831FF6"/>
    <w:rsid w:val="00832741"/>
    <w:rsid w:val="008343A0"/>
    <w:rsid w:val="008400AB"/>
    <w:rsid w:val="00842DF1"/>
    <w:rsid w:val="00851E5F"/>
    <w:rsid w:val="008539CA"/>
    <w:rsid w:val="00853FFB"/>
    <w:rsid w:val="008550A2"/>
    <w:rsid w:val="0085567B"/>
    <w:rsid w:val="00864655"/>
    <w:rsid w:val="00864D55"/>
    <w:rsid w:val="00865A56"/>
    <w:rsid w:val="00866071"/>
    <w:rsid w:val="00871879"/>
    <w:rsid w:val="00871EC4"/>
    <w:rsid w:val="008731AF"/>
    <w:rsid w:val="008800CF"/>
    <w:rsid w:val="008801E5"/>
    <w:rsid w:val="008A22DB"/>
    <w:rsid w:val="008A2883"/>
    <w:rsid w:val="008A43CD"/>
    <w:rsid w:val="008A562E"/>
    <w:rsid w:val="008A5AF5"/>
    <w:rsid w:val="008A71DB"/>
    <w:rsid w:val="008B17B5"/>
    <w:rsid w:val="008B1F45"/>
    <w:rsid w:val="008B3765"/>
    <w:rsid w:val="008B484E"/>
    <w:rsid w:val="008B70D6"/>
    <w:rsid w:val="008C1F63"/>
    <w:rsid w:val="008C56C4"/>
    <w:rsid w:val="008D2812"/>
    <w:rsid w:val="008D324B"/>
    <w:rsid w:val="008D4C5D"/>
    <w:rsid w:val="008E5C00"/>
    <w:rsid w:val="008E6AE7"/>
    <w:rsid w:val="008F2C5A"/>
    <w:rsid w:val="00901D66"/>
    <w:rsid w:val="0090428B"/>
    <w:rsid w:val="00905234"/>
    <w:rsid w:val="009107D2"/>
    <w:rsid w:val="00910B2A"/>
    <w:rsid w:val="009143A8"/>
    <w:rsid w:val="00914EF2"/>
    <w:rsid w:val="009163F0"/>
    <w:rsid w:val="00922E55"/>
    <w:rsid w:val="009248D2"/>
    <w:rsid w:val="0092534A"/>
    <w:rsid w:val="00925B22"/>
    <w:rsid w:val="0092734F"/>
    <w:rsid w:val="0093288A"/>
    <w:rsid w:val="009373E9"/>
    <w:rsid w:val="00940D65"/>
    <w:rsid w:val="00942D1B"/>
    <w:rsid w:val="00944BC2"/>
    <w:rsid w:val="00945F0B"/>
    <w:rsid w:val="00954B78"/>
    <w:rsid w:val="009623D3"/>
    <w:rsid w:val="00962AA7"/>
    <w:rsid w:val="00962FBF"/>
    <w:rsid w:val="00964446"/>
    <w:rsid w:val="00967FED"/>
    <w:rsid w:val="00974E87"/>
    <w:rsid w:val="00980866"/>
    <w:rsid w:val="00984B55"/>
    <w:rsid w:val="00985C5A"/>
    <w:rsid w:val="00991B5A"/>
    <w:rsid w:val="009922E3"/>
    <w:rsid w:val="009964A9"/>
    <w:rsid w:val="00996606"/>
    <w:rsid w:val="00997DA5"/>
    <w:rsid w:val="009A2269"/>
    <w:rsid w:val="009A3A1E"/>
    <w:rsid w:val="009A4C8A"/>
    <w:rsid w:val="009B6DC4"/>
    <w:rsid w:val="009C408A"/>
    <w:rsid w:val="009D2DE6"/>
    <w:rsid w:val="009D4CDE"/>
    <w:rsid w:val="009D5D2E"/>
    <w:rsid w:val="009D6D2D"/>
    <w:rsid w:val="009D765A"/>
    <w:rsid w:val="009E1650"/>
    <w:rsid w:val="009E4875"/>
    <w:rsid w:val="009E5CAE"/>
    <w:rsid w:val="009F0DB4"/>
    <w:rsid w:val="009F4517"/>
    <w:rsid w:val="009F69B6"/>
    <w:rsid w:val="00A0037F"/>
    <w:rsid w:val="00A04016"/>
    <w:rsid w:val="00A06704"/>
    <w:rsid w:val="00A12B6B"/>
    <w:rsid w:val="00A15D9A"/>
    <w:rsid w:val="00A216A8"/>
    <w:rsid w:val="00A252AB"/>
    <w:rsid w:val="00A269C7"/>
    <w:rsid w:val="00A330C6"/>
    <w:rsid w:val="00A34E91"/>
    <w:rsid w:val="00A4194A"/>
    <w:rsid w:val="00A41AA5"/>
    <w:rsid w:val="00A43431"/>
    <w:rsid w:val="00A439EA"/>
    <w:rsid w:val="00A475F6"/>
    <w:rsid w:val="00A52E1B"/>
    <w:rsid w:val="00A53CB5"/>
    <w:rsid w:val="00A61855"/>
    <w:rsid w:val="00A6250D"/>
    <w:rsid w:val="00A638EC"/>
    <w:rsid w:val="00A63A75"/>
    <w:rsid w:val="00A664A5"/>
    <w:rsid w:val="00A71153"/>
    <w:rsid w:val="00A7117D"/>
    <w:rsid w:val="00A728D7"/>
    <w:rsid w:val="00A7625F"/>
    <w:rsid w:val="00A8058D"/>
    <w:rsid w:val="00A8447F"/>
    <w:rsid w:val="00A8519C"/>
    <w:rsid w:val="00A86547"/>
    <w:rsid w:val="00A916D2"/>
    <w:rsid w:val="00A917A5"/>
    <w:rsid w:val="00A93155"/>
    <w:rsid w:val="00A94C93"/>
    <w:rsid w:val="00A95C96"/>
    <w:rsid w:val="00A97461"/>
    <w:rsid w:val="00AA133F"/>
    <w:rsid w:val="00AA1B8B"/>
    <w:rsid w:val="00AA3EAA"/>
    <w:rsid w:val="00AA5417"/>
    <w:rsid w:val="00AB1FF0"/>
    <w:rsid w:val="00AB7FE6"/>
    <w:rsid w:val="00AC35E7"/>
    <w:rsid w:val="00AC574B"/>
    <w:rsid w:val="00AD446C"/>
    <w:rsid w:val="00AD7FD4"/>
    <w:rsid w:val="00AE2918"/>
    <w:rsid w:val="00AE35CC"/>
    <w:rsid w:val="00AF484D"/>
    <w:rsid w:val="00B03637"/>
    <w:rsid w:val="00B04A8A"/>
    <w:rsid w:val="00B0563A"/>
    <w:rsid w:val="00B067D8"/>
    <w:rsid w:val="00B136CB"/>
    <w:rsid w:val="00B14B20"/>
    <w:rsid w:val="00B16AC0"/>
    <w:rsid w:val="00B25018"/>
    <w:rsid w:val="00B25D36"/>
    <w:rsid w:val="00B309E7"/>
    <w:rsid w:val="00B33B17"/>
    <w:rsid w:val="00B354EB"/>
    <w:rsid w:val="00B4445E"/>
    <w:rsid w:val="00B44C1B"/>
    <w:rsid w:val="00B5314A"/>
    <w:rsid w:val="00B55064"/>
    <w:rsid w:val="00B577F4"/>
    <w:rsid w:val="00B62654"/>
    <w:rsid w:val="00B62E85"/>
    <w:rsid w:val="00B66C56"/>
    <w:rsid w:val="00B67675"/>
    <w:rsid w:val="00B678CB"/>
    <w:rsid w:val="00B67F1B"/>
    <w:rsid w:val="00B70900"/>
    <w:rsid w:val="00B7270C"/>
    <w:rsid w:val="00B76AE0"/>
    <w:rsid w:val="00B80FA0"/>
    <w:rsid w:val="00B81F77"/>
    <w:rsid w:val="00B828C6"/>
    <w:rsid w:val="00B85904"/>
    <w:rsid w:val="00B86BDD"/>
    <w:rsid w:val="00B90209"/>
    <w:rsid w:val="00B93A72"/>
    <w:rsid w:val="00B93EF7"/>
    <w:rsid w:val="00BA26E2"/>
    <w:rsid w:val="00BA3688"/>
    <w:rsid w:val="00BA55C7"/>
    <w:rsid w:val="00BA56E2"/>
    <w:rsid w:val="00BA70D1"/>
    <w:rsid w:val="00BA71B2"/>
    <w:rsid w:val="00BB0597"/>
    <w:rsid w:val="00BB2EF6"/>
    <w:rsid w:val="00BB314C"/>
    <w:rsid w:val="00BB4EDD"/>
    <w:rsid w:val="00BB5E5B"/>
    <w:rsid w:val="00BB60C6"/>
    <w:rsid w:val="00BB68ED"/>
    <w:rsid w:val="00BB6D7C"/>
    <w:rsid w:val="00BC0159"/>
    <w:rsid w:val="00BC1357"/>
    <w:rsid w:val="00BC2A57"/>
    <w:rsid w:val="00BC44C7"/>
    <w:rsid w:val="00BC635A"/>
    <w:rsid w:val="00BC772E"/>
    <w:rsid w:val="00BD01CF"/>
    <w:rsid w:val="00BD2B00"/>
    <w:rsid w:val="00BD2D67"/>
    <w:rsid w:val="00BD440A"/>
    <w:rsid w:val="00BD56EA"/>
    <w:rsid w:val="00BD69EF"/>
    <w:rsid w:val="00BE0195"/>
    <w:rsid w:val="00BE19BF"/>
    <w:rsid w:val="00BE2126"/>
    <w:rsid w:val="00BE2784"/>
    <w:rsid w:val="00BE399C"/>
    <w:rsid w:val="00BF322C"/>
    <w:rsid w:val="00BF4EC3"/>
    <w:rsid w:val="00BF54B7"/>
    <w:rsid w:val="00BF76B4"/>
    <w:rsid w:val="00C01083"/>
    <w:rsid w:val="00C0361B"/>
    <w:rsid w:val="00C04D3B"/>
    <w:rsid w:val="00C0754D"/>
    <w:rsid w:val="00C11859"/>
    <w:rsid w:val="00C167C9"/>
    <w:rsid w:val="00C2618E"/>
    <w:rsid w:val="00C30BCB"/>
    <w:rsid w:val="00C365DB"/>
    <w:rsid w:val="00C42642"/>
    <w:rsid w:val="00C4421F"/>
    <w:rsid w:val="00C455C5"/>
    <w:rsid w:val="00C46F78"/>
    <w:rsid w:val="00C50D91"/>
    <w:rsid w:val="00C541EE"/>
    <w:rsid w:val="00C550D5"/>
    <w:rsid w:val="00C55B96"/>
    <w:rsid w:val="00C57823"/>
    <w:rsid w:val="00C63EFE"/>
    <w:rsid w:val="00C668FF"/>
    <w:rsid w:val="00C678F7"/>
    <w:rsid w:val="00C732CE"/>
    <w:rsid w:val="00C73C27"/>
    <w:rsid w:val="00C75BE1"/>
    <w:rsid w:val="00C81C51"/>
    <w:rsid w:val="00C84140"/>
    <w:rsid w:val="00C86B54"/>
    <w:rsid w:val="00C93E96"/>
    <w:rsid w:val="00C945EB"/>
    <w:rsid w:val="00C959DE"/>
    <w:rsid w:val="00C960E4"/>
    <w:rsid w:val="00C978AB"/>
    <w:rsid w:val="00CA0A39"/>
    <w:rsid w:val="00CA368B"/>
    <w:rsid w:val="00CA4107"/>
    <w:rsid w:val="00CA5363"/>
    <w:rsid w:val="00CA6938"/>
    <w:rsid w:val="00CB5448"/>
    <w:rsid w:val="00CB76F9"/>
    <w:rsid w:val="00CC41FA"/>
    <w:rsid w:val="00CC44DD"/>
    <w:rsid w:val="00CC66F8"/>
    <w:rsid w:val="00CD21D3"/>
    <w:rsid w:val="00CD678A"/>
    <w:rsid w:val="00CE43B3"/>
    <w:rsid w:val="00CE4BFF"/>
    <w:rsid w:val="00CF4CFE"/>
    <w:rsid w:val="00CF4DF8"/>
    <w:rsid w:val="00CF6C43"/>
    <w:rsid w:val="00D10C09"/>
    <w:rsid w:val="00D10E6C"/>
    <w:rsid w:val="00D1109E"/>
    <w:rsid w:val="00D120A0"/>
    <w:rsid w:val="00D12169"/>
    <w:rsid w:val="00D124D9"/>
    <w:rsid w:val="00D132E9"/>
    <w:rsid w:val="00D138E1"/>
    <w:rsid w:val="00D13B79"/>
    <w:rsid w:val="00D2019A"/>
    <w:rsid w:val="00D2168F"/>
    <w:rsid w:val="00D218EC"/>
    <w:rsid w:val="00D2485C"/>
    <w:rsid w:val="00D254ED"/>
    <w:rsid w:val="00D2672F"/>
    <w:rsid w:val="00D2795E"/>
    <w:rsid w:val="00D44E22"/>
    <w:rsid w:val="00D5350B"/>
    <w:rsid w:val="00D56EFE"/>
    <w:rsid w:val="00D60726"/>
    <w:rsid w:val="00D60A63"/>
    <w:rsid w:val="00D63196"/>
    <w:rsid w:val="00D64B4C"/>
    <w:rsid w:val="00D65251"/>
    <w:rsid w:val="00D72D28"/>
    <w:rsid w:val="00D7566A"/>
    <w:rsid w:val="00D76BC7"/>
    <w:rsid w:val="00D83783"/>
    <w:rsid w:val="00D85C53"/>
    <w:rsid w:val="00D86942"/>
    <w:rsid w:val="00D9589B"/>
    <w:rsid w:val="00D96DEE"/>
    <w:rsid w:val="00D97C1C"/>
    <w:rsid w:val="00DA0161"/>
    <w:rsid w:val="00DA19AA"/>
    <w:rsid w:val="00DA2E80"/>
    <w:rsid w:val="00DA4C95"/>
    <w:rsid w:val="00DA6F2F"/>
    <w:rsid w:val="00DB0459"/>
    <w:rsid w:val="00DB3FCC"/>
    <w:rsid w:val="00DB4168"/>
    <w:rsid w:val="00DB5216"/>
    <w:rsid w:val="00DB5256"/>
    <w:rsid w:val="00DB631A"/>
    <w:rsid w:val="00DB6708"/>
    <w:rsid w:val="00DC0BB4"/>
    <w:rsid w:val="00DC3E82"/>
    <w:rsid w:val="00DC41BC"/>
    <w:rsid w:val="00DC4F79"/>
    <w:rsid w:val="00DD0F73"/>
    <w:rsid w:val="00DD4FAB"/>
    <w:rsid w:val="00DE0DEB"/>
    <w:rsid w:val="00DE10DC"/>
    <w:rsid w:val="00DE3438"/>
    <w:rsid w:val="00DF7BBA"/>
    <w:rsid w:val="00E009B5"/>
    <w:rsid w:val="00E01B05"/>
    <w:rsid w:val="00E020FE"/>
    <w:rsid w:val="00E03191"/>
    <w:rsid w:val="00E03254"/>
    <w:rsid w:val="00E12635"/>
    <w:rsid w:val="00E15753"/>
    <w:rsid w:val="00E20492"/>
    <w:rsid w:val="00E20F0A"/>
    <w:rsid w:val="00E22A55"/>
    <w:rsid w:val="00E272D5"/>
    <w:rsid w:val="00E30440"/>
    <w:rsid w:val="00E346F2"/>
    <w:rsid w:val="00E40213"/>
    <w:rsid w:val="00E4218A"/>
    <w:rsid w:val="00E43EF2"/>
    <w:rsid w:val="00E46083"/>
    <w:rsid w:val="00E46F0B"/>
    <w:rsid w:val="00E54D63"/>
    <w:rsid w:val="00E56F5F"/>
    <w:rsid w:val="00E62FCA"/>
    <w:rsid w:val="00E64027"/>
    <w:rsid w:val="00E74225"/>
    <w:rsid w:val="00E7470E"/>
    <w:rsid w:val="00E74E4B"/>
    <w:rsid w:val="00E77D9D"/>
    <w:rsid w:val="00E81089"/>
    <w:rsid w:val="00E82F00"/>
    <w:rsid w:val="00E83383"/>
    <w:rsid w:val="00E84AAC"/>
    <w:rsid w:val="00E8511E"/>
    <w:rsid w:val="00E91552"/>
    <w:rsid w:val="00E92BB4"/>
    <w:rsid w:val="00E93B42"/>
    <w:rsid w:val="00E95C82"/>
    <w:rsid w:val="00EA130A"/>
    <w:rsid w:val="00EA1CE7"/>
    <w:rsid w:val="00EA2414"/>
    <w:rsid w:val="00EA6E5D"/>
    <w:rsid w:val="00EA723B"/>
    <w:rsid w:val="00EA77A8"/>
    <w:rsid w:val="00EB338C"/>
    <w:rsid w:val="00EB54B3"/>
    <w:rsid w:val="00EC2924"/>
    <w:rsid w:val="00ED6C38"/>
    <w:rsid w:val="00ED7FE0"/>
    <w:rsid w:val="00EE2BD5"/>
    <w:rsid w:val="00EE57C3"/>
    <w:rsid w:val="00EF01AF"/>
    <w:rsid w:val="00EF7C06"/>
    <w:rsid w:val="00F04CA3"/>
    <w:rsid w:val="00F05FD0"/>
    <w:rsid w:val="00F07827"/>
    <w:rsid w:val="00F10966"/>
    <w:rsid w:val="00F1193E"/>
    <w:rsid w:val="00F12147"/>
    <w:rsid w:val="00F12FD7"/>
    <w:rsid w:val="00F1599F"/>
    <w:rsid w:val="00F162EF"/>
    <w:rsid w:val="00F23873"/>
    <w:rsid w:val="00F31390"/>
    <w:rsid w:val="00F4480A"/>
    <w:rsid w:val="00F51DC1"/>
    <w:rsid w:val="00F53514"/>
    <w:rsid w:val="00F6109C"/>
    <w:rsid w:val="00F64925"/>
    <w:rsid w:val="00F64BCE"/>
    <w:rsid w:val="00F65FC8"/>
    <w:rsid w:val="00F66210"/>
    <w:rsid w:val="00F679AE"/>
    <w:rsid w:val="00F710AA"/>
    <w:rsid w:val="00F7213A"/>
    <w:rsid w:val="00F75389"/>
    <w:rsid w:val="00F75D28"/>
    <w:rsid w:val="00F768A3"/>
    <w:rsid w:val="00F8034E"/>
    <w:rsid w:val="00F84A0E"/>
    <w:rsid w:val="00F9069F"/>
    <w:rsid w:val="00F91A91"/>
    <w:rsid w:val="00F943C1"/>
    <w:rsid w:val="00F94CEE"/>
    <w:rsid w:val="00F9764A"/>
    <w:rsid w:val="00F9796A"/>
    <w:rsid w:val="00FA1DDD"/>
    <w:rsid w:val="00FA440D"/>
    <w:rsid w:val="00FA47B8"/>
    <w:rsid w:val="00FA6E26"/>
    <w:rsid w:val="00FB1493"/>
    <w:rsid w:val="00FB1EE8"/>
    <w:rsid w:val="00FB357A"/>
    <w:rsid w:val="00FB430A"/>
    <w:rsid w:val="00FB4334"/>
    <w:rsid w:val="00FB4645"/>
    <w:rsid w:val="00FC3528"/>
    <w:rsid w:val="00FC428A"/>
    <w:rsid w:val="00FC5532"/>
    <w:rsid w:val="00FC58C2"/>
    <w:rsid w:val="00FC7F24"/>
    <w:rsid w:val="00FD01EF"/>
    <w:rsid w:val="00FD27F9"/>
    <w:rsid w:val="00FD2C50"/>
    <w:rsid w:val="00FE07E5"/>
    <w:rsid w:val="00FE0B33"/>
    <w:rsid w:val="00FE2372"/>
    <w:rsid w:val="00FE4803"/>
    <w:rsid w:val="00FE63CD"/>
    <w:rsid w:val="00FE65CD"/>
    <w:rsid w:val="00FE7E5E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35A7E"/>
  <w15:chartTrackingRefBased/>
  <w15:docId w15:val="{10502265-FCA8-4C18-8DA1-E929A22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en-GB" w:eastAsia="ja-JP" w:bidi="ar-SA"/>
        <w14:ligatures w14:val="standard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AF"/>
    <w:pPr>
      <w:spacing w:before="120" w:after="0" w:line="240" w:lineRule="auto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rsid w:val="005A54FA"/>
    <w:pPr>
      <w:keepNext/>
      <w:keepLines/>
      <w:pageBreakBefore/>
      <w:spacing w:after="40"/>
      <w:outlineLvl w:val="0"/>
    </w:pPr>
    <w:rPr>
      <w:rFonts w:asciiTheme="majorHAnsi" w:eastAsiaTheme="majorEastAsia" w:hAnsiTheme="majorHAnsi" w:cstheme="majorBidi"/>
      <w:caps/>
      <w:color w:val="0D5672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A54FA"/>
    <w:pPr>
      <w:keepNext/>
      <w:keepLines/>
      <w:pBdr>
        <w:top w:val="single" w:sz="4" w:space="1" w:color="1C6194" w:themeColor="accent2" w:themeShade="BF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1C6194" w:themeColor="accent2" w:themeShade="BF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5A54F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aps/>
      <w:color w:val="13666B" w:themeColor="accent3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outlineLvl w:val="4"/>
    </w:pPr>
    <w:rPr>
      <w:rFonts w:asciiTheme="majorHAnsi" w:eastAsiaTheme="majorEastAsia" w:hAnsiTheme="majorHAnsi" w:cstheme="majorBidi"/>
      <w:i/>
      <w:i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4FA"/>
    <w:pPr>
      <w:keepNext/>
      <w:keepLines/>
      <w:outlineLvl w:val="7"/>
    </w:pPr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4FA"/>
    <w:pPr>
      <w:keepNext/>
      <w:keepLines/>
      <w:outlineLvl w:val="8"/>
    </w:pPr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54FA"/>
    <w:rPr>
      <w:rFonts w:asciiTheme="majorHAnsi" w:eastAsiaTheme="majorEastAsia" w:hAnsiTheme="majorHAnsi" w:cstheme="majorBidi"/>
      <w:caps/>
      <w:color w:val="0D5672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A54FA"/>
    <w:rPr>
      <w:rFonts w:asciiTheme="majorHAnsi" w:eastAsiaTheme="majorEastAsia" w:hAnsiTheme="majorHAnsi" w:cstheme="majorBidi"/>
      <w:b/>
      <w:bCs/>
      <w:caps/>
      <w:color w:val="1C6194" w:themeColor="accent2" w:themeShade="BF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5A54FA"/>
    <w:rPr>
      <w:rFonts w:asciiTheme="majorHAnsi" w:eastAsiaTheme="majorEastAsia" w:hAnsiTheme="majorHAnsi" w:cstheme="majorBidi"/>
      <w:b/>
      <w:bCs/>
      <w:caps/>
      <w:color w:val="13666B" w:themeColor="accent3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4FA"/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4FA"/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5A54FA"/>
    <w:pPr>
      <w:jc w:val="right"/>
    </w:pPr>
    <w:rPr>
      <w:rFonts w:asciiTheme="majorHAnsi" w:eastAsiaTheme="majorEastAsia" w:hAnsiTheme="majorHAnsi" w:cstheme="majorBidi"/>
      <w:caps/>
      <w:color w:val="1C6194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A54FA"/>
    <w:rPr>
      <w:rFonts w:asciiTheme="majorHAnsi" w:eastAsiaTheme="majorEastAsia" w:hAnsiTheme="majorHAnsi" w:cstheme="majorBidi"/>
      <w:caps/>
      <w:color w:val="1C6194" w:themeColor="accent2" w:themeShade="BF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character" w:styleId="PlaceholderText">
    <w:name w:val="Placeholder Text"/>
    <w:basedOn w:val="DefaultParagraphFont"/>
    <w:uiPriority w:val="2"/>
    <w:rPr>
      <w:i/>
      <w:iCs/>
      <w:color w:val="80808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paragraph" w:styleId="Footer">
    <w:name w:val="footer"/>
    <w:basedOn w:val="Normal"/>
    <w:link w:val="FooterChar"/>
    <w:uiPriority w:val="99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Noborders">
    <w:name w:val="No borders"/>
    <w:basedOn w:val="TableNormal"/>
    <w:uiPriority w:val="99"/>
    <w:pPr>
      <w:spacing w:after="0" w:line="240" w:lineRule="auto"/>
    </w:pPr>
    <w:tblPr/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insideH w:val="single" w:sz="4" w:space="0" w:color="1CADE4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1CADE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customStyle="1" w:styleId="Logo">
    <w:name w:val="Logo"/>
    <w:basedOn w:val="Normal"/>
    <w:next w:val="Normal"/>
    <w:uiPriority w:val="1"/>
    <w:qFormat/>
    <w:rsid w:val="00A638EC"/>
    <w:pPr>
      <w:spacing w:before="4700" w:after="1440"/>
      <w:jc w:val="right"/>
    </w:pPr>
    <w:rPr>
      <w:color w:val="264356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Contactinfo">
    <w:name w:val="Contact info"/>
    <w:basedOn w:val="Normal"/>
    <w:uiPriority w:val="1"/>
    <w:qFormat/>
    <w:rsid w:val="00290347"/>
    <w:pPr>
      <w:spacing w:before="1680"/>
      <w:contextualSpacing/>
      <w:jc w:val="right"/>
    </w:pPr>
    <w:rPr>
      <w:caps/>
    </w:r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  <w:jc w:val="right"/>
    </w:pPr>
  </w:style>
  <w:style w:type="paragraph" w:styleId="Signature">
    <w:name w:val="Signature"/>
    <w:basedOn w:val="Normal"/>
    <w:link w:val="SignatureChar"/>
    <w:uiPriority w:val="1"/>
    <w:qFormat/>
    <w:rsid w:val="006E67C4"/>
    <w:pPr>
      <w:pBdr>
        <w:top w:val="single" w:sz="2" w:space="1" w:color="auto"/>
      </w:pBdr>
      <w:spacing w:after="360" w:line="276" w:lineRule="auto"/>
      <w:ind w:left="0" w:right="0"/>
      <w:jc w:val="center"/>
    </w:pPr>
    <w:rPr>
      <w:kern w:val="0"/>
      <w:sz w:val="16"/>
      <w:szCs w:val="16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1"/>
    <w:rsid w:val="006E67C4"/>
    <w:rPr>
      <w:kern w:val="0"/>
      <w:sz w:val="16"/>
      <w:szCs w:val="16"/>
      <w14:ligatures w14:val="none"/>
    </w:rPr>
  </w:style>
  <w:style w:type="paragraph" w:customStyle="1" w:styleId="Sign-off">
    <w:name w:val="Sign-off"/>
    <w:basedOn w:val="Normal"/>
    <w:uiPriority w:val="1"/>
    <w:qFormat/>
    <w:pPr>
      <w:jc w:val="center"/>
    </w:pPr>
    <w:rPr>
      <w:sz w:val="20"/>
      <w:szCs w:val="20"/>
    </w:rPr>
  </w:style>
  <w:style w:type="paragraph" w:customStyle="1" w:styleId="Rightalign">
    <w:name w:val="Right align"/>
    <w:basedOn w:val="Normal"/>
    <w:uiPriority w:val="1"/>
    <w:qFormat/>
    <w:pPr>
      <w:jc w:val="right"/>
    </w:p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Bullet">
    <w:name w:val="List Bullet"/>
    <w:basedOn w:val="Normal"/>
    <w:uiPriority w:val="1"/>
    <w:unhideWhenUsed/>
    <w:pPr>
      <w:numPr>
        <w:numId w:val="5"/>
      </w:numPr>
      <w:ind w:left="432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sid w:val="005A54FA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A54FA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A54FA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rsid w:val="005A54FA"/>
    <w:rPr>
      <w:b/>
      <w:bCs/>
      <w:caps w:val="0"/>
      <w:smallCaps/>
      <w:color w:val="0D5672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5A54FA"/>
    <w:pPr>
      <w:pBdr>
        <w:top w:val="single" w:sz="2" w:space="10" w:color="0D5672" w:themeColor="accent1" w:themeShade="80"/>
        <w:left w:val="single" w:sz="2" w:space="10" w:color="0D5672" w:themeColor="accent1" w:themeShade="80"/>
        <w:bottom w:val="single" w:sz="2" w:space="10" w:color="0D5672" w:themeColor="accent1" w:themeShade="80"/>
        <w:right w:val="single" w:sz="2" w:space="10" w:color="0D5672" w:themeColor="accent1" w:themeShade="80"/>
      </w:pBdr>
      <w:ind w:left="1152" w:right="1152"/>
    </w:pPr>
    <w:rPr>
      <w:i/>
      <w:iCs/>
      <w:color w:val="0D5672" w:themeColor="accent1" w:themeShade="80"/>
    </w:rPr>
  </w:style>
  <w:style w:type="character" w:styleId="Hyperlink">
    <w:name w:val="Hyperlink"/>
    <w:basedOn w:val="DefaultParagraphFont"/>
    <w:uiPriority w:val="99"/>
    <w:unhideWhenUsed/>
    <w:rsid w:val="005A54FA"/>
    <w:rPr>
      <w:color w:val="215D4B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4FA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20"/>
    <w:rsid w:val="005B2EAF"/>
    <w:rPr>
      <w:i/>
      <w:iC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BD440A"/>
    <w:pPr>
      <w:widowControl w:val="0"/>
      <w:autoSpaceDE w:val="0"/>
      <w:autoSpaceDN w:val="0"/>
      <w:spacing w:before="0"/>
      <w:ind w:left="0" w:right="0"/>
    </w:pPr>
    <w:rPr>
      <w:rFonts w:ascii="Roboto" w:eastAsia="Roboto" w:hAnsi="Roboto" w:cs="Roboto"/>
      <w:kern w:val="0"/>
      <w:lang w:eastAsia="en-GB" w:bidi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D4F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514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LaneSchoolHead\AppData\Roaming\Microsoft\Templates\Tactical%20business%20marketing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CF068AF4324A079AF5D6535F553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1EF2-DFCE-48AB-87B9-4414DC83A354}"/>
      </w:docPartPr>
      <w:docPartBody>
        <w:p w:rsidR="00786648" w:rsidRDefault="00525E92">
          <w:pPr>
            <w:pStyle w:val="75CF068AF4324A079AF5D6535F553FC3"/>
          </w:pPr>
          <w:r w:rsidRPr="0038561E">
            <w:rPr>
              <w:lang w:bidi="en-GB"/>
            </w:rPr>
            <w:t>Tactical Marketing Plan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00"/>
    <w:rsid w:val="00014337"/>
    <w:rsid w:val="0010167E"/>
    <w:rsid w:val="00106AE1"/>
    <w:rsid w:val="0012479C"/>
    <w:rsid w:val="001B26AD"/>
    <w:rsid w:val="001C54ED"/>
    <w:rsid w:val="00204CFA"/>
    <w:rsid w:val="0037259B"/>
    <w:rsid w:val="00386C37"/>
    <w:rsid w:val="003A4EBB"/>
    <w:rsid w:val="00492917"/>
    <w:rsid w:val="004D1300"/>
    <w:rsid w:val="00525E92"/>
    <w:rsid w:val="00563672"/>
    <w:rsid w:val="005E658C"/>
    <w:rsid w:val="006472B3"/>
    <w:rsid w:val="0068039F"/>
    <w:rsid w:val="006C548A"/>
    <w:rsid w:val="00730B40"/>
    <w:rsid w:val="00771EB3"/>
    <w:rsid w:val="007755BC"/>
    <w:rsid w:val="00786648"/>
    <w:rsid w:val="007F7837"/>
    <w:rsid w:val="00833C0A"/>
    <w:rsid w:val="008A5AF5"/>
    <w:rsid w:val="008D324B"/>
    <w:rsid w:val="00905234"/>
    <w:rsid w:val="00A25370"/>
    <w:rsid w:val="00A60377"/>
    <w:rsid w:val="00A86547"/>
    <w:rsid w:val="00A97461"/>
    <w:rsid w:val="00B70900"/>
    <w:rsid w:val="00C024D2"/>
    <w:rsid w:val="00C6797B"/>
    <w:rsid w:val="00C701E6"/>
    <w:rsid w:val="00C84140"/>
    <w:rsid w:val="00CA18BD"/>
    <w:rsid w:val="00DA1560"/>
    <w:rsid w:val="00DF088A"/>
    <w:rsid w:val="00E71AFB"/>
    <w:rsid w:val="00F3519E"/>
    <w:rsid w:val="00F4480A"/>
    <w:rsid w:val="00F943C1"/>
    <w:rsid w:val="00FA58E5"/>
    <w:rsid w:val="00FB357A"/>
    <w:rsid w:val="00FB430A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CF068AF4324A079AF5D6535F553FC3">
    <w:name w:val="75CF068AF4324A079AF5D6535F553FC3"/>
  </w:style>
  <w:style w:type="character" w:styleId="Emphasis">
    <w:name w:val="Emphasis"/>
    <w:basedOn w:val="DefaultParagraphFont"/>
    <w:uiPriority w:val="20"/>
    <w:rPr>
      <w:i/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2"/>
    <w:rPr>
      <w:i/>
      <w:iCs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actical business marketing plan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60e43-aabc-4236-8932-6eff2711a4c0" xsi:nil="true"/>
    <MediaServiceKeyPoints xmlns="d7d08209-17d6-4364-af18-ce725727a220" xsi:nil="true"/>
    <lcf76f155ced4ddcb4097134ff3c332f xmlns="d7d08209-17d6-4364-af18-ce725727a2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5C83E9-B4B3-421B-BB71-79A284EE3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D55B0-6E0D-43A0-873E-454235C65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5883F-DA5E-4502-BC58-7CC417B764BE}"/>
</file>

<file path=customXml/itemProps5.xml><?xml version="1.0" encoding="utf-8"?>
<ds:datastoreItem xmlns:ds="http://schemas.openxmlformats.org/officeDocument/2006/customXml" ds:itemID="{91B027A3-5A2F-4013-848C-BC1ED947E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Tactical business marketing plan</Template>
  <TotalTime>3594</TotalTime>
  <Pages>4</Pages>
  <Words>725</Words>
  <Characters>4305</Characters>
  <Application>Microsoft Office Word</Application>
  <DocSecurity>0</DocSecurity>
  <Lines>143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lane school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– 2025</dc:subject>
  <dc:creator>Park Lane School Head</dc:creator>
  <cp:keywords>Parent &amp; carer QUESTIONNAIRE - 2024 - 2025</cp:keywords>
  <cp:lastModifiedBy>Park Lane School Head</cp:lastModifiedBy>
  <cp:revision>798</cp:revision>
  <cp:lastPrinted>2025-06-30T13:44:00Z</cp:lastPrinted>
  <dcterms:created xsi:type="dcterms:W3CDTF">2024-10-31T10:44:00Z</dcterms:created>
  <dcterms:modified xsi:type="dcterms:W3CDTF">2025-09-30T14:12:00Z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</Properties>
</file>