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68FD" w14:textId="782C7792" w:rsidR="43F2193E" w:rsidRDefault="43F2193E" w:rsidP="53CDC68E">
      <w:pPr>
        <w:jc w:val="center"/>
        <w:rPr>
          <w:rFonts w:ascii="Comic Sans MS" w:eastAsia="Comic Sans MS" w:hAnsi="Comic Sans MS" w:cs="Comic Sans MS"/>
          <w:b/>
          <w:bCs/>
        </w:rPr>
      </w:pPr>
      <w:r>
        <w:rPr>
          <w:noProof/>
        </w:rPr>
        <w:drawing>
          <wp:anchor distT="0" distB="0" distL="114300" distR="114300" simplePos="0" relativeHeight="251658240" behindDoc="1" locked="0" layoutInCell="1" allowOverlap="1" wp14:anchorId="56509FF3" wp14:editId="05AF3208">
            <wp:simplePos x="0" y="0"/>
            <wp:positionH relativeFrom="column">
              <wp:posOffset>-123825</wp:posOffset>
            </wp:positionH>
            <wp:positionV relativeFrom="paragraph">
              <wp:posOffset>-190500</wp:posOffset>
            </wp:positionV>
            <wp:extent cx="784310" cy="733527"/>
            <wp:effectExtent l="0" t="0" r="0" b="0"/>
            <wp:wrapNone/>
            <wp:docPr id="5368612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61213" name=""/>
                    <pic:cNvPicPr/>
                  </pic:nvPicPr>
                  <pic:blipFill>
                    <a:blip r:embed="rId8">
                      <a:extLst>
                        <a:ext uri="{28A0092B-C50C-407E-A947-70E740481C1C}">
                          <a14:useLocalDpi xmlns:a14="http://schemas.microsoft.com/office/drawing/2010/main"/>
                        </a:ext>
                      </a:extLst>
                    </a:blip>
                    <a:stretch>
                      <a:fillRect/>
                    </a:stretch>
                  </pic:blipFill>
                  <pic:spPr>
                    <a:xfrm>
                      <a:off x="0" y="0"/>
                      <a:ext cx="784310" cy="733527"/>
                    </a:xfrm>
                    <a:prstGeom prst="rect">
                      <a:avLst/>
                    </a:prstGeom>
                  </pic:spPr>
                </pic:pic>
              </a:graphicData>
            </a:graphic>
            <wp14:sizeRelH relativeFrom="page">
              <wp14:pctWidth>0</wp14:pctWidth>
            </wp14:sizeRelH>
            <wp14:sizeRelV relativeFrom="page">
              <wp14:pctHeight>0</wp14:pctHeight>
            </wp14:sizeRelV>
          </wp:anchor>
        </w:drawing>
      </w:r>
      <w:r w:rsidRPr="53CDC68E">
        <w:rPr>
          <w:rFonts w:ascii="Comic Sans MS" w:eastAsia="Comic Sans MS" w:hAnsi="Comic Sans MS" w:cs="Comic Sans MS"/>
          <w:b/>
          <w:bCs/>
        </w:rPr>
        <w:t>2025/2026 Medium Term Plans     Year Group: EYFS   Class</w:t>
      </w:r>
      <w:r w:rsidR="002C9B33" w:rsidRPr="53CDC68E">
        <w:rPr>
          <w:rFonts w:ascii="Comic Sans MS" w:eastAsia="Comic Sans MS" w:hAnsi="Comic Sans MS" w:cs="Comic Sans MS"/>
          <w:b/>
          <w:bCs/>
        </w:rPr>
        <w:t xml:space="preserve">: </w:t>
      </w:r>
      <w:r w:rsidR="006B1668">
        <w:rPr>
          <w:rFonts w:ascii="Comic Sans MS" w:eastAsia="Comic Sans MS" w:hAnsi="Comic Sans MS" w:cs="Comic Sans MS"/>
          <w:b/>
          <w:bCs/>
        </w:rPr>
        <w:t>Silk</w:t>
      </w:r>
      <w:r w:rsidR="002C9B33" w:rsidRPr="53CDC68E">
        <w:rPr>
          <w:rFonts w:ascii="Comic Sans MS" w:eastAsia="Comic Sans MS" w:hAnsi="Comic Sans MS" w:cs="Comic Sans MS"/>
          <w:b/>
          <w:bCs/>
        </w:rPr>
        <w:t xml:space="preserve">   Term: Spring</w:t>
      </w:r>
      <w:r w:rsidR="41D4AC88" w:rsidRPr="53CDC68E">
        <w:rPr>
          <w:rFonts w:ascii="Comic Sans MS" w:eastAsia="Comic Sans MS" w:hAnsi="Comic Sans MS" w:cs="Comic Sans MS"/>
          <w:b/>
          <w:bCs/>
        </w:rPr>
        <w:t xml:space="preserve"> 1</w:t>
      </w:r>
    </w:p>
    <w:p w14:paraId="107B9184" w14:textId="346A2ABF" w:rsidR="53CDC68E" w:rsidRDefault="53CDC68E" w:rsidP="53CDC68E">
      <w:pPr>
        <w:jc w:val="center"/>
        <w:rPr>
          <w:rFonts w:ascii="Comic Sans MS" w:eastAsia="Comic Sans MS" w:hAnsi="Comic Sans MS" w:cs="Comic Sans MS"/>
          <w:b/>
          <w:bCs/>
        </w:rPr>
      </w:pPr>
    </w:p>
    <w:p w14:paraId="6E155F2F" w14:textId="3C4A3B2D" w:rsidR="5FB52EA4" w:rsidRDefault="5FB52EA4" w:rsidP="53CDC68E">
      <w:r w:rsidRPr="53CDC68E">
        <w:rPr>
          <w:rFonts w:ascii="Comic Sans MS" w:eastAsia="Comic Sans MS" w:hAnsi="Comic Sans MS" w:cs="Comic Sans MS"/>
        </w:rPr>
        <w:t xml:space="preserve">At the heart of our school’s ethos lies the empowering theme of </w:t>
      </w:r>
      <w:r w:rsidRPr="53CDC68E">
        <w:rPr>
          <w:rFonts w:ascii="Comic Sans MS" w:eastAsia="Comic Sans MS" w:hAnsi="Comic Sans MS" w:cs="Comic Sans MS"/>
          <w:b/>
          <w:bCs/>
        </w:rPr>
        <w:t>"Global Warriors"</w:t>
      </w:r>
      <w:r w:rsidRPr="53CDC68E">
        <w:rPr>
          <w:rFonts w:ascii="Comic Sans MS" w:eastAsia="Comic Sans MS" w:hAnsi="Comic Sans MS" w:cs="Comic Sans MS"/>
        </w:rPr>
        <w:t xml:space="preserve">—a concept that celebrates courage, resilience, and global citizenship. Through this plan, we aim to empower our pupils not just as learners, but as </w:t>
      </w:r>
      <w:r w:rsidRPr="53CDC68E">
        <w:rPr>
          <w:rFonts w:ascii="Comic Sans MS" w:eastAsia="Comic Sans MS" w:hAnsi="Comic Sans MS" w:cs="Comic Sans MS"/>
          <w:b/>
          <w:bCs/>
        </w:rPr>
        <w:t>Global Warriors</w:t>
      </w:r>
      <w:r w:rsidRPr="53CDC68E">
        <w:rPr>
          <w:rFonts w:ascii="Comic Sans MS" w:eastAsia="Comic Sans MS" w:hAnsi="Comic Sans MS" w:cs="Comic Sans MS"/>
        </w:rPr>
        <w:t>—ready to face the future with confidence, compassion, and a commitment to making a difference.</w:t>
      </w:r>
      <w:r w:rsidR="44AE6F61" w:rsidRPr="53CDC68E">
        <w:rPr>
          <w:rFonts w:ascii="Comic Sans MS" w:eastAsia="Comic Sans MS" w:hAnsi="Comic Sans MS" w:cs="Comic Sans MS"/>
        </w:rPr>
        <w:t xml:space="preserve"> Our short-term planning and enhancements in our continuous provision incorporates ideas and interests from the children. </w:t>
      </w:r>
    </w:p>
    <w:tbl>
      <w:tblPr>
        <w:tblStyle w:val="TableGrid"/>
        <w:tblW w:w="15076" w:type="dxa"/>
        <w:tblLayout w:type="fixed"/>
        <w:tblLook w:val="06A0" w:firstRow="1" w:lastRow="0" w:firstColumn="1" w:lastColumn="0" w:noHBand="1" w:noVBand="1"/>
      </w:tblPr>
      <w:tblGrid>
        <w:gridCol w:w="2700"/>
        <w:gridCol w:w="1935"/>
        <w:gridCol w:w="2100"/>
        <w:gridCol w:w="2040"/>
        <w:gridCol w:w="2055"/>
        <w:gridCol w:w="2118"/>
        <w:gridCol w:w="2128"/>
      </w:tblGrid>
      <w:tr w:rsidR="53CDC68E" w14:paraId="3A23C126" w14:textId="77777777" w:rsidTr="626F9CAD">
        <w:trPr>
          <w:trHeight w:val="300"/>
        </w:trPr>
        <w:tc>
          <w:tcPr>
            <w:tcW w:w="2700" w:type="dxa"/>
          </w:tcPr>
          <w:p w14:paraId="50D85FE7" w14:textId="4E9AA11A"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Area of Learning</w:t>
            </w:r>
          </w:p>
        </w:tc>
        <w:tc>
          <w:tcPr>
            <w:tcW w:w="1935" w:type="dxa"/>
          </w:tcPr>
          <w:p w14:paraId="60544349" w14:textId="28721DCD"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1</w:t>
            </w:r>
          </w:p>
        </w:tc>
        <w:tc>
          <w:tcPr>
            <w:tcW w:w="2100" w:type="dxa"/>
          </w:tcPr>
          <w:p w14:paraId="66548AB1" w14:textId="5EF83F8F"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 xml:space="preserve">Week 2 </w:t>
            </w:r>
          </w:p>
        </w:tc>
        <w:tc>
          <w:tcPr>
            <w:tcW w:w="2040" w:type="dxa"/>
          </w:tcPr>
          <w:p w14:paraId="106AC883" w14:textId="5A796F37"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3</w:t>
            </w:r>
          </w:p>
        </w:tc>
        <w:tc>
          <w:tcPr>
            <w:tcW w:w="2055" w:type="dxa"/>
          </w:tcPr>
          <w:p w14:paraId="30F4258E" w14:textId="0BB84FC3"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4</w:t>
            </w:r>
          </w:p>
        </w:tc>
        <w:tc>
          <w:tcPr>
            <w:tcW w:w="2118" w:type="dxa"/>
          </w:tcPr>
          <w:p w14:paraId="0721CE50" w14:textId="55926A7D"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5</w:t>
            </w:r>
          </w:p>
        </w:tc>
        <w:tc>
          <w:tcPr>
            <w:tcW w:w="2128" w:type="dxa"/>
          </w:tcPr>
          <w:p w14:paraId="2FC3CC30" w14:textId="244E79D6"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6</w:t>
            </w:r>
          </w:p>
        </w:tc>
      </w:tr>
      <w:tr w:rsidR="53CDC68E" w14:paraId="236513CB" w14:textId="77777777" w:rsidTr="626F9CAD">
        <w:trPr>
          <w:trHeight w:val="300"/>
        </w:trPr>
        <w:tc>
          <w:tcPr>
            <w:tcW w:w="2700" w:type="dxa"/>
          </w:tcPr>
          <w:p w14:paraId="44CA075B" w14:textId="585E61F5" w:rsidR="4A96706D" w:rsidRDefault="4A96706D" w:rsidP="53CDC68E">
            <w:pPr>
              <w:rPr>
                <w:rFonts w:ascii="Comic Sans MS" w:eastAsia="Comic Sans MS" w:hAnsi="Comic Sans MS" w:cs="Comic Sans MS"/>
              </w:rPr>
            </w:pPr>
            <w:r w:rsidRPr="53CDC68E">
              <w:rPr>
                <w:rFonts w:ascii="Comic Sans MS" w:eastAsia="Comic Sans MS" w:hAnsi="Comic Sans MS" w:cs="Comic Sans MS"/>
              </w:rPr>
              <w:t>Key Words:</w:t>
            </w:r>
          </w:p>
        </w:tc>
        <w:tc>
          <w:tcPr>
            <w:tcW w:w="12376" w:type="dxa"/>
            <w:gridSpan w:val="6"/>
          </w:tcPr>
          <w:p w14:paraId="6196AD6C" w14:textId="0BF34486" w:rsidR="4A96706D" w:rsidRDefault="0B4F49DE" w:rsidP="53CDC68E">
            <w:pPr>
              <w:rPr>
                <w:rFonts w:ascii="Comic Sans MS" w:eastAsia="Comic Sans MS" w:hAnsi="Comic Sans MS" w:cs="Comic Sans MS"/>
              </w:rPr>
            </w:pPr>
            <w:r w:rsidRPr="1B012991">
              <w:rPr>
                <w:rFonts w:ascii="Comic Sans MS" w:eastAsia="Comic Sans MS" w:hAnsi="Comic Sans MS" w:cs="Comic Sans MS"/>
              </w:rPr>
              <w:t xml:space="preserve">Season, Winter, Spring, </w:t>
            </w:r>
            <w:r w:rsidR="4A96706D" w:rsidRPr="1B012991">
              <w:rPr>
                <w:rFonts w:ascii="Comic Sans MS" w:eastAsia="Comic Sans MS" w:hAnsi="Comic Sans MS" w:cs="Comic Sans MS"/>
              </w:rPr>
              <w:t xml:space="preserve">Recycle, tidy, reuse, clean, pick up, </w:t>
            </w:r>
            <w:r w:rsidR="49DAB4D2" w:rsidRPr="1B012991">
              <w:rPr>
                <w:rFonts w:ascii="Comic Sans MS" w:eastAsia="Comic Sans MS" w:hAnsi="Comic Sans MS" w:cs="Comic Sans MS"/>
              </w:rPr>
              <w:t xml:space="preserve">plastic, paper, cardboard, sort, wood </w:t>
            </w:r>
          </w:p>
        </w:tc>
      </w:tr>
      <w:tr w:rsidR="53CDC68E" w14:paraId="31D3F2B8" w14:textId="77777777" w:rsidTr="626F9CAD">
        <w:trPr>
          <w:trHeight w:val="300"/>
        </w:trPr>
        <w:tc>
          <w:tcPr>
            <w:tcW w:w="2700" w:type="dxa"/>
          </w:tcPr>
          <w:p w14:paraId="4FDEDFE4" w14:textId="7356A4D7" w:rsidR="640844EB" w:rsidRDefault="640844EB" w:rsidP="53CDC68E">
            <w:pPr>
              <w:rPr>
                <w:rFonts w:ascii="Comic Sans MS" w:eastAsia="Comic Sans MS" w:hAnsi="Comic Sans MS" w:cs="Comic Sans MS"/>
              </w:rPr>
            </w:pPr>
            <w:r w:rsidRPr="53CDC68E">
              <w:rPr>
                <w:rFonts w:ascii="Comic Sans MS" w:eastAsia="Comic Sans MS" w:hAnsi="Comic Sans MS" w:cs="Comic Sans MS"/>
              </w:rPr>
              <w:t>Key Themes and learning</w:t>
            </w:r>
          </w:p>
        </w:tc>
        <w:tc>
          <w:tcPr>
            <w:tcW w:w="1935" w:type="dxa"/>
          </w:tcPr>
          <w:p w14:paraId="57D43C47" w14:textId="71116BF5" w:rsidR="57E00E06" w:rsidRDefault="30DFB7A3" w:rsidP="53CDC68E">
            <w:pPr>
              <w:rPr>
                <w:rFonts w:ascii="Comic Sans MS" w:eastAsia="Comic Sans MS" w:hAnsi="Comic Sans MS" w:cs="Comic Sans MS"/>
              </w:rPr>
            </w:pPr>
            <w:r w:rsidRPr="1B012991">
              <w:rPr>
                <w:rFonts w:ascii="Comic Sans MS" w:eastAsia="Comic Sans MS" w:hAnsi="Comic Sans MS" w:cs="Comic Sans MS"/>
              </w:rPr>
              <w:t>Snow Friends</w:t>
            </w:r>
          </w:p>
        </w:tc>
        <w:tc>
          <w:tcPr>
            <w:tcW w:w="2100" w:type="dxa"/>
          </w:tcPr>
          <w:p w14:paraId="187BA87D" w14:textId="18FAAAC4" w:rsidR="53CDC68E" w:rsidRDefault="30DFB7A3" w:rsidP="1B012991">
            <w:r w:rsidRPr="1B012991">
              <w:rPr>
                <w:rFonts w:ascii="Comic Sans MS" w:eastAsia="Comic Sans MS" w:hAnsi="Comic Sans MS" w:cs="Comic Sans MS"/>
              </w:rPr>
              <w:t>Snow Friends</w:t>
            </w:r>
          </w:p>
        </w:tc>
        <w:tc>
          <w:tcPr>
            <w:tcW w:w="2040" w:type="dxa"/>
          </w:tcPr>
          <w:p w14:paraId="1CD3A024" w14:textId="1D5BB505" w:rsidR="05DE8559" w:rsidRDefault="30DFB7A3" w:rsidP="53CDC68E">
            <w:pPr>
              <w:rPr>
                <w:rFonts w:ascii="Comic Sans MS" w:eastAsia="Comic Sans MS" w:hAnsi="Comic Sans MS" w:cs="Comic Sans MS"/>
              </w:rPr>
            </w:pPr>
            <w:r w:rsidRPr="1B012991">
              <w:rPr>
                <w:rFonts w:ascii="Comic Sans MS" w:eastAsia="Comic Sans MS" w:hAnsi="Comic Sans MS" w:cs="Comic Sans MS"/>
              </w:rPr>
              <w:t>Whatever Next!</w:t>
            </w:r>
          </w:p>
        </w:tc>
        <w:tc>
          <w:tcPr>
            <w:tcW w:w="2055" w:type="dxa"/>
          </w:tcPr>
          <w:p w14:paraId="7EFC79E8" w14:textId="09A60C82" w:rsidR="53CDC68E" w:rsidRDefault="30DFB7A3" w:rsidP="53CDC68E">
            <w:pPr>
              <w:rPr>
                <w:rFonts w:ascii="Comic Sans MS" w:eastAsia="Comic Sans MS" w:hAnsi="Comic Sans MS" w:cs="Comic Sans MS"/>
              </w:rPr>
            </w:pPr>
            <w:r w:rsidRPr="1B012991">
              <w:rPr>
                <w:rFonts w:ascii="Comic Sans MS" w:eastAsia="Comic Sans MS" w:hAnsi="Comic Sans MS" w:cs="Comic Sans MS"/>
              </w:rPr>
              <w:t>Whatever Next!</w:t>
            </w:r>
          </w:p>
        </w:tc>
        <w:tc>
          <w:tcPr>
            <w:tcW w:w="2118" w:type="dxa"/>
          </w:tcPr>
          <w:p w14:paraId="70F16317" w14:textId="798E18ED" w:rsidR="5152D155" w:rsidRDefault="6E167F73" w:rsidP="53CDC68E">
            <w:pPr>
              <w:rPr>
                <w:rFonts w:ascii="Comic Sans MS" w:eastAsia="Comic Sans MS" w:hAnsi="Comic Sans MS" w:cs="Comic Sans MS"/>
              </w:rPr>
            </w:pPr>
            <w:r w:rsidRPr="1B012991">
              <w:rPr>
                <w:rFonts w:ascii="Comic Sans MS" w:eastAsia="Comic Sans MS" w:hAnsi="Comic Sans MS" w:cs="Comic Sans MS"/>
              </w:rPr>
              <w:t>Peppa Pig – Recycling fun</w:t>
            </w:r>
          </w:p>
        </w:tc>
        <w:tc>
          <w:tcPr>
            <w:tcW w:w="2128" w:type="dxa"/>
          </w:tcPr>
          <w:p w14:paraId="44CEC545" w14:textId="1C0EDB09" w:rsidR="53CDC68E" w:rsidRDefault="6E167F73" w:rsidP="53CDC68E">
            <w:pPr>
              <w:rPr>
                <w:rFonts w:ascii="Comic Sans MS" w:eastAsia="Comic Sans MS" w:hAnsi="Comic Sans MS" w:cs="Comic Sans MS"/>
              </w:rPr>
            </w:pPr>
            <w:r w:rsidRPr="1B012991">
              <w:rPr>
                <w:rFonts w:ascii="Comic Sans MS" w:eastAsia="Comic Sans MS" w:hAnsi="Comic Sans MS" w:cs="Comic Sans MS"/>
              </w:rPr>
              <w:t>Peppa Pig – Recycling fun</w:t>
            </w:r>
          </w:p>
        </w:tc>
      </w:tr>
      <w:tr w:rsidR="53CDC68E" w14:paraId="07581634" w14:textId="77777777" w:rsidTr="626F9CAD">
        <w:trPr>
          <w:trHeight w:val="300"/>
        </w:trPr>
        <w:tc>
          <w:tcPr>
            <w:tcW w:w="2700" w:type="dxa"/>
          </w:tcPr>
          <w:p w14:paraId="2A777DE7" w14:textId="0E56A117" w:rsidR="640844EB" w:rsidRDefault="640844EB" w:rsidP="53CDC68E">
            <w:pPr>
              <w:rPr>
                <w:rFonts w:ascii="Comic Sans MS" w:eastAsia="Comic Sans MS" w:hAnsi="Comic Sans MS" w:cs="Comic Sans MS"/>
              </w:rPr>
            </w:pPr>
            <w:r w:rsidRPr="53CDC68E">
              <w:rPr>
                <w:rFonts w:ascii="Comic Sans MS" w:eastAsia="Comic Sans MS" w:hAnsi="Comic Sans MS" w:cs="Comic Sans MS"/>
              </w:rPr>
              <w:t>Key Texts</w:t>
            </w:r>
          </w:p>
        </w:tc>
        <w:tc>
          <w:tcPr>
            <w:tcW w:w="1935" w:type="dxa"/>
          </w:tcPr>
          <w:p w14:paraId="1414EEA6" w14:textId="07A80D13" w:rsidR="62E2768A" w:rsidRDefault="322CC5FA" w:rsidP="53CDC68E">
            <w:pPr>
              <w:jc w:val="center"/>
            </w:pPr>
            <w:r>
              <w:rPr>
                <w:noProof/>
              </w:rPr>
              <w:drawing>
                <wp:inline distT="0" distB="0" distL="0" distR="0" wp14:anchorId="79C040CE" wp14:editId="3CFB554B">
                  <wp:extent cx="784225" cy="803995"/>
                  <wp:effectExtent l="0" t="0" r="0" b="0"/>
                  <wp:docPr id="12428047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04778" name=""/>
                          <pic:cNvPicPr/>
                        </pic:nvPicPr>
                        <pic:blipFill>
                          <a:blip r:embed="rId9">
                            <a:extLst>
                              <a:ext uri="{28A0092B-C50C-407E-A947-70E740481C1C}">
                                <a14:useLocalDpi xmlns:a14="http://schemas.microsoft.com/office/drawing/2010/main"/>
                              </a:ext>
                            </a:extLst>
                          </a:blip>
                          <a:stretch>
                            <a:fillRect/>
                          </a:stretch>
                        </pic:blipFill>
                        <pic:spPr>
                          <a:xfrm>
                            <a:off x="0" y="0"/>
                            <a:ext cx="784225" cy="803995"/>
                          </a:xfrm>
                          <a:prstGeom prst="rect">
                            <a:avLst/>
                          </a:prstGeom>
                        </pic:spPr>
                      </pic:pic>
                    </a:graphicData>
                  </a:graphic>
                </wp:inline>
              </w:drawing>
            </w:r>
          </w:p>
        </w:tc>
        <w:tc>
          <w:tcPr>
            <w:tcW w:w="2100" w:type="dxa"/>
          </w:tcPr>
          <w:p w14:paraId="79D7C205" w14:textId="17EA3881" w:rsidR="62E2768A" w:rsidRDefault="322CC5FA" w:rsidP="53CDC68E">
            <w:pPr>
              <w:jc w:val="center"/>
            </w:pPr>
            <w:r>
              <w:rPr>
                <w:noProof/>
              </w:rPr>
              <w:drawing>
                <wp:inline distT="0" distB="0" distL="0" distR="0" wp14:anchorId="0922FF32" wp14:editId="4EADA5D2">
                  <wp:extent cx="784225" cy="803995"/>
                  <wp:effectExtent l="0" t="0" r="0" b="0"/>
                  <wp:docPr id="9480758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04778" name=""/>
                          <pic:cNvPicPr/>
                        </pic:nvPicPr>
                        <pic:blipFill>
                          <a:blip r:embed="rId9">
                            <a:extLst>
                              <a:ext uri="{28A0092B-C50C-407E-A947-70E740481C1C}">
                                <a14:useLocalDpi xmlns:a14="http://schemas.microsoft.com/office/drawing/2010/main"/>
                              </a:ext>
                            </a:extLst>
                          </a:blip>
                          <a:stretch>
                            <a:fillRect/>
                          </a:stretch>
                        </pic:blipFill>
                        <pic:spPr>
                          <a:xfrm>
                            <a:off x="0" y="0"/>
                            <a:ext cx="784225" cy="803995"/>
                          </a:xfrm>
                          <a:prstGeom prst="rect">
                            <a:avLst/>
                          </a:prstGeom>
                        </pic:spPr>
                      </pic:pic>
                    </a:graphicData>
                  </a:graphic>
                </wp:inline>
              </w:drawing>
            </w:r>
          </w:p>
        </w:tc>
        <w:tc>
          <w:tcPr>
            <w:tcW w:w="2040" w:type="dxa"/>
          </w:tcPr>
          <w:p w14:paraId="5A0D339B" w14:textId="362A507C" w:rsidR="654939B2" w:rsidRDefault="768249FF" w:rsidP="53CDC68E">
            <w:pPr>
              <w:jc w:val="center"/>
              <w:rPr>
                <w:rFonts w:ascii="Comic Sans MS" w:eastAsia="Comic Sans MS" w:hAnsi="Comic Sans MS" w:cs="Comic Sans MS"/>
              </w:rPr>
            </w:pPr>
            <w:r>
              <w:rPr>
                <w:noProof/>
              </w:rPr>
              <w:drawing>
                <wp:inline distT="0" distB="0" distL="0" distR="0" wp14:anchorId="1E9A4876" wp14:editId="191DA89B">
                  <wp:extent cx="676275" cy="857250"/>
                  <wp:effectExtent l="0" t="0" r="0" b="0"/>
                  <wp:docPr id="9005083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9734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6275" cy="857250"/>
                          </a:xfrm>
                          <a:prstGeom prst="rect">
                            <a:avLst/>
                          </a:prstGeom>
                        </pic:spPr>
                      </pic:pic>
                    </a:graphicData>
                  </a:graphic>
                </wp:inline>
              </w:drawing>
            </w:r>
          </w:p>
        </w:tc>
        <w:tc>
          <w:tcPr>
            <w:tcW w:w="2055" w:type="dxa"/>
          </w:tcPr>
          <w:p w14:paraId="1B9AF2B3" w14:textId="6E23AAE9" w:rsidR="654939B2" w:rsidRDefault="768249FF" w:rsidP="53CDC68E">
            <w:pPr>
              <w:jc w:val="center"/>
              <w:rPr>
                <w:rFonts w:ascii="Comic Sans MS" w:eastAsia="Comic Sans MS" w:hAnsi="Comic Sans MS" w:cs="Comic Sans MS"/>
              </w:rPr>
            </w:pPr>
            <w:r>
              <w:rPr>
                <w:noProof/>
              </w:rPr>
              <w:drawing>
                <wp:inline distT="0" distB="0" distL="0" distR="0" wp14:anchorId="381BA4F2" wp14:editId="5CF40982">
                  <wp:extent cx="676275" cy="857250"/>
                  <wp:effectExtent l="0" t="0" r="0" b="0"/>
                  <wp:docPr id="6131158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9734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6275" cy="857250"/>
                          </a:xfrm>
                          <a:prstGeom prst="rect">
                            <a:avLst/>
                          </a:prstGeom>
                        </pic:spPr>
                      </pic:pic>
                    </a:graphicData>
                  </a:graphic>
                </wp:inline>
              </w:drawing>
            </w:r>
          </w:p>
        </w:tc>
        <w:tc>
          <w:tcPr>
            <w:tcW w:w="2118" w:type="dxa"/>
          </w:tcPr>
          <w:p w14:paraId="67B54DCB" w14:textId="2032B681" w:rsidR="0C198631" w:rsidRDefault="0FDE9812" w:rsidP="53CDC68E">
            <w:pPr>
              <w:jc w:val="center"/>
              <w:rPr>
                <w:rFonts w:ascii="Comic Sans MS" w:eastAsia="Comic Sans MS" w:hAnsi="Comic Sans MS" w:cs="Comic Sans MS"/>
              </w:rPr>
            </w:pPr>
            <w:r>
              <w:rPr>
                <w:noProof/>
              </w:rPr>
              <w:drawing>
                <wp:inline distT="0" distB="0" distL="0" distR="0" wp14:anchorId="167D9378" wp14:editId="16E86351">
                  <wp:extent cx="930275" cy="915509"/>
                  <wp:effectExtent l="0" t="0" r="0" b="0"/>
                  <wp:docPr id="20313958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00727" name=""/>
                          <pic:cNvPicPr/>
                        </pic:nvPicPr>
                        <pic:blipFill>
                          <a:blip r:embed="rId11">
                            <a:extLst>
                              <a:ext uri="{28A0092B-C50C-407E-A947-70E740481C1C}">
                                <a14:useLocalDpi xmlns:a14="http://schemas.microsoft.com/office/drawing/2010/main"/>
                              </a:ext>
                            </a:extLst>
                          </a:blip>
                          <a:stretch>
                            <a:fillRect/>
                          </a:stretch>
                        </pic:blipFill>
                        <pic:spPr>
                          <a:xfrm>
                            <a:off x="0" y="0"/>
                            <a:ext cx="930275" cy="915509"/>
                          </a:xfrm>
                          <a:prstGeom prst="rect">
                            <a:avLst/>
                          </a:prstGeom>
                        </pic:spPr>
                      </pic:pic>
                    </a:graphicData>
                  </a:graphic>
                </wp:inline>
              </w:drawing>
            </w:r>
          </w:p>
        </w:tc>
        <w:tc>
          <w:tcPr>
            <w:tcW w:w="2128" w:type="dxa"/>
          </w:tcPr>
          <w:p w14:paraId="2A7C8B9A" w14:textId="49BBDADD" w:rsidR="0C198631" w:rsidRDefault="0FDE9812" w:rsidP="1B012991">
            <w:pPr>
              <w:jc w:val="center"/>
              <w:rPr>
                <w:rFonts w:ascii="Comic Sans MS" w:eastAsia="Comic Sans MS" w:hAnsi="Comic Sans MS" w:cs="Comic Sans MS"/>
              </w:rPr>
            </w:pPr>
            <w:r>
              <w:rPr>
                <w:noProof/>
              </w:rPr>
              <w:drawing>
                <wp:inline distT="0" distB="0" distL="0" distR="0" wp14:anchorId="2737B5D5" wp14:editId="68E3990A">
                  <wp:extent cx="930275" cy="915509"/>
                  <wp:effectExtent l="0" t="0" r="0" b="0"/>
                  <wp:docPr id="3798179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00727" name=""/>
                          <pic:cNvPicPr/>
                        </pic:nvPicPr>
                        <pic:blipFill>
                          <a:blip r:embed="rId11">
                            <a:extLst>
                              <a:ext uri="{28A0092B-C50C-407E-A947-70E740481C1C}">
                                <a14:useLocalDpi xmlns:a14="http://schemas.microsoft.com/office/drawing/2010/main"/>
                              </a:ext>
                            </a:extLst>
                          </a:blip>
                          <a:stretch>
                            <a:fillRect/>
                          </a:stretch>
                        </pic:blipFill>
                        <pic:spPr>
                          <a:xfrm>
                            <a:off x="0" y="0"/>
                            <a:ext cx="930275" cy="915509"/>
                          </a:xfrm>
                          <a:prstGeom prst="rect">
                            <a:avLst/>
                          </a:prstGeom>
                        </pic:spPr>
                      </pic:pic>
                    </a:graphicData>
                  </a:graphic>
                </wp:inline>
              </w:drawing>
            </w:r>
          </w:p>
        </w:tc>
      </w:tr>
      <w:tr w:rsidR="53CDC68E" w14:paraId="3187AC19" w14:textId="77777777" w:rsidTr="626F9CAD">
        <w:trPr>
          <w:trHeight w:val="300"/>
        </w:trPr>
        <w:tc>
          <w:tcPr>
            <w:tcW w:w="2700" w:type="dxa"/>
          </w:tcPr>
          <w:p w14:paraId="56A06A38" w14:textId="654693B6" w:rsidR="640844EB" w:rsidRDefault="640844EB" w:rsidP="53CDC68E">
            <w:pPr>
              <w:rPr>
                <w:rFonts w:ascii="Comic Sans MS" w:eastAsia="Comic Sans MS" w:hAnsi="Comic Sans MS" w:cs="Comic Sans MS"/>
              </w:rPr>
            </w:pPr>
            <w:r w:rsidRPr="53CDC68E">
              <w:rPr>
                <w:rFonts w:ascii="Comic Sans MS" w:eastAsia="Comic Sans MS" w:hAnsi="Comic Sans MS" w:cs="Comic Sans MS"/>
              </w:rPr>
              <w:t>PSED (Personal, social, emotional development)</w:t>
            </w:r>
          </w:p>
        </w:tc>
        <w:tc>
          <w:tcPr>
            <w:tcW w:w="1935" w:type="dxa"/>
          </w:tcPr>
          <w:p w14:paraId="6F5D1CE2" w14:textId="704CE4E9" w:rsidR="77F83020" w:rsidRDefault="77F83020" w:rsidP="53CDC68E">
            <w:pPr>
              <w:rPr>
                <w:rFonts w:ascii="Comic Sans MS" w:eastAsia="Comic Sans MS" w:hAnsi="Comic Sans MS" w:cs="Comic Sans MS"/>
                <w:sz w:val="14"/>
                <w:szCs w:val="14"/>
              </w:rPr>
            </w:pPr>
            <w:r w:rsidRPr="1B012991">
              <w:rPr>
                <w:rFonts w:ascii="Comic Sans MS" w:eastAsia="Comic Sans MS" w:hAnsi="Comic Sans MS" w:cs="Comic Sans MS"/>
                <w:sz w:val="16"/>
                <w:szCs w:val="16"/>
              </w:rPr>
              <w:t xml:space="preserve">Circle </w:t>
            </w:r>
            <w:proofErr w:type="gramStart"/>
            <w:r w:rsidRPr="1B012991">
              <w:rPr>
                <w:rFonts w:ascii="Comic Sans MS" w:eastAsia="Comic Sans MS" w:hAnsi="Comic Sans MS" w:cs="Comic Sans MS"/>
                <w:sz w:val="16"/>
                <w:szCs w:val="16"/>
              </w:rPr>
              <w:t>time</w:t>
            </w:r>
            <w:r w:rsidR="740A3A3E" w:rsidRPr="1B012991">
              <w:rPr>
                <w:rFonts w:ascii="Comic Sans MS" w:eastAsia="Comic Sans MS" w:hAnsi="Comic Sans MS" w:cs="Comic Sans MS"/>
                <w:sz w:val="16"/>
                <w:szCs w:val="16"/>
              </w:rPr>
              <w:t xml:space="preserve"> </w:t>
            </w:r>
            <w:r w:rsidRPr="1B012991">
              <w:rPr>
                <w:rFonts w:ascii="Comic Sans MS" w:eastAsia="Comic Sans MS" w:hAnsi="Comic Sans MS" w:cs="Comic Sans MS"/>
                <w:sz w:val="16"/>
                <w:szCs w:val="16"/>
              </w:rPr>
              <w:t xml:space="preserve"> –</w:t>
            </w:r>
            <w:proofErr w:type="gramEnd"/>
            <w:r w:rsidRPr="1B012991">
              <w:rPr>
                <w:rFonts w:ascii="Comic Sans MS" w:eastAsia="Comic Sans MS" w:hAnsi="Comic Sans MS" w:cs="Comic Sans MS"/>
                <w:sz w:val="16"/>
                <w:szCs w:val="16"/>
              </w:rPr>
              <w:t xml:space="preserve"> Promoting </w:t>
            </w:r>
            <w:r w:rsidR="3E1ECB53" w:rsidRPr="1B012991">
              <w:rPr>
                <w:rFonts w:ascii="Comic Sans MS" w:eastAsia="Comic Sans MS" w:hAnsi="Comic Sans MS" w:cs="Comic Sans MS"/>
                <w:sz w:val="16"/>
                <w:szCs w:val="16"/>
              </w:rPr>
              <w:t>discussions</w:t>
            </w:r>
          </w:p>
          <w:p w14:paraId="7450ABCF" w14:textId="0852CB93" w:rsidR="3E1ECB53" w:rsidRDefault="397C84FF" w:rsidP="53CDC68E">
            <w:r w:rsidRPr="1B012991">
              <w:rPr>
                <w:rFonts w:ascii="Comic Sans MS" w:eastAsia="Comic Sans MS" w:hAnsi="Comic Sans MS" w:cs="Comic Sans MS"/>
                <w:sz w:val="16"/>
                <w:szCs w:val="16"/>
              </w:rPr>
              <w:t>In the story, the animals work together to build a snow bear. How do you feel when you help your friends with something?</w:t>
            </w:r>
          </w:p>
          <w:p w14:paraId="6CE78D74" w14:textId="1463B028" w:rsidR="3E1ECB53" w:rsidRDefault="3E1ECB53" w:rsidP="1B012991">
            <w:pPr>
              <w:rPr>
                <w:rFonts w:ascii="Comic Sans MS" w:eastAsia="Comic Sans MS" w:hAnsi="Comic Sans MS" w:cs="Comic Sans MS"/>
                <w:sz w:val="16"/>
                <w:szCs w:val="16"/>
              </w:rPr>
            </w:pPr>
          </w:p>
        </w:tc>
        <w:tc>
          <w:tcPr>
            <w:tcW w:w="2100" w:type="dxa"/>
          </w:tcPr>
          <w:p w14:paraId="7331B44E" w14:textId="5EB5449D" w:rsidR="39010C3A" w:rsidRDefault="39010C3A" w:rsidP="53CDC68E">
            <w:pPr>
              <w:rPr>
                <w:rFonts w:ascii="Comic Sans MS" w:eastAsia="Comic Sans MS" w:hAnsi="Comic Sans MS" w:cs="Comic Sans MS"/>
                <w:sz w:val="16"/>
                <w:szCs w:val="16"/>
              </w:rPr>
            </w:pPr>
            <w:r w:rsidRPr="1B012991">
              <w:rPr>
                <w:rFonts w:ascii="Comic Sans MS" w:eastAsia="Comic Sans MS" w:hAnsi="Comic Sans MS" w:cs="Comic Sans MS"/>
                <w:sz w:val="16"/>
                <w:szCs w:val="16"/>
              </w:rPr>
              <w:t>Circle time – Promoting discussions</w:t>
            </w:r>
          </w:p>
          <w:p w14:paraId="7C68F9DA" w14:textId="1A6EC633" w:rsidR="36DCE6D5" w:rsidRDefault="2E6653F3" w:rsidP="53CDC68E">
            <w:r w:rsidRPr="1B012991">
              <w:rPr>
                <w:rFonts w:ascii="Comic Sans MS" w:eastAsia="Comic Sans MS" w:hAnsi="Comic Sans MS" w:cs="Comic Sans MS"/>
                <w:sz w:val="16"/>
                <w:szCs w:val="16"/>
              </w:rPr>
              <w:t>Little Bear felt lonely at first, but then he made new friends. What can we do to help someone who feels left out or lonely?</w:t>
            </w:r>
          </w:p>
        </w:tc>
        <w:tc>
          <w:tcPr>
            <w:tcW w:w="2040" w:type="dxa"/>
          </w:tcPr>
          <w:p w14:paraId="77E6ECBE" w14:textId="704CE4E9" w:rsidR="2E2E241F" w:rsidRDefault="65110DE8" w:rsidP="1B012991">
            <w:pPr>
              <w:rPr>
                <w:rFonts w:ascii="Comic Sans MS" w:eastAsia="Comic Sans MS" w:hAnsi="Comic Sans MS" w:cs="Comic Sans MS"/>
                <w:sz w:val="14"/>
                <w:szCs w:val="14"/>
              </w:rPr>
            </w:pPr>
            <w:r w:rsidRPr="1B012991">
              <w:rPr>
                <w:rFonts w:ascii="Comic Sans MS" w:eastAsia="Comic Sans MS" w:hAnsi="Comic Sans MS" w:cs="Comic Sans MS"/>
                <w:sz w:val="16"/>
                <w:szCs w:val="16"/>
              </w:rPr>
              <w:t xml:space="preserve">Circle </w:t>
            </w:r>
            <w:proofErr w:type="gramStart"/>
            <w:r w:rsidRPr="1B012991">
              <w:rPr>
                <w:rFonts w:ascii="Comic Sans MS" w:eastAsia="Comic Sans MS" w:hAnsi="Comic Sans MS" w:cs="Comic Sans MS"/>
                <w:sz w:val="16"/>
                <w:szCs w:val="16"/>
              </w:rPr>
              <w:t>time  –</w:t>
            </w:r>
            <w:proofErr w:type="gramEnd"/>
            <w:r w:rsidRPr="1B012991">
              <w:rPr>
                <w:rFonts w:ascii="Comic Sans MS" w:eastAsia="Comic Sans MS" w:hAnsi="Comic Sans MS" w:cs="Comic Sans MS"/>
                <w:sz w:val="16"/>
                <w:szCs w:val="16"/>
              </w:rPr>
              <w:t xml:space="preserve"> Promoting discussions</w:t>
            </w:r>
          </w:p>
          <w:p w14:paraId="233A7C72" w14:textId="47EAEA5E" w:rsidR="2E2E241F" w:rsidRDefault="65110DE8" w:rsidP="53CDC68E">
            <w:pPr>
              <w:rPr>
                <w:rFonts w:ascii="Comic Sans MS" w:eastAsia="Comic Sans MS" w:hAnsi="Comic Sans MS" w:cs="Comic Sans MS"/>
                <w:sz w:val="16"/>
                <w:szCs w:val="16"/>
              </w:rPr>
            </w:pPr>
            <w:r w:rsidRPr="1B012991">
              <w:rPr>
                <w:rFonts w:ascii="Comic Sans MS" w:eastAsia="Comic Sans MS" w:hAnsi="Comic Sans MS" w:cs="Comic Sans MS"/>
                <w:sz w:val="16"/>
                <w:szCs w:val="16"/>
              </w:rPr>
              <w:t>What would you use to go to the moon? Children see a range of resources that they could use to create an outfit for going to the moon.</w:t>
            </w:r>
          </w:p>
        </w:tc>
        <w:tc>
          <w:tcPr>
            <w:tcW w:w="2055" w:type="dxa"/>
          </w:tcPr>
          <w:p w14:paraId="6673EB1B" w14:textId="5EB5449D" w:rsidR="2E2E241F" w:rsidRDefault="65110DE8"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Circle time – Promoting discussions</w:t>
            </w:r>
          </w:p>
          <w:p w14:paraId="668936A4" w14:textId="188EE7BB" w:rsidR="2E2E241F" w:rsidRDefault="65110DE8" w:rsidP="53CDC68E">
            <w:pPr>
              <w:rPr>
                <w:rFonts w:ascii="Comic Sans MS" w:eastAsia="Comic Sans MS" w:hAnsi="Comic Sans MS" w:cs="Comic Sans MS"/>
                <w:sz w:val="16"/>
                <w:szCs w:val="16"/>
              </w:rPr>
            </w:pPr>
            <w:r w:rsidRPr="1B012991">
              <w:rPr>
                <w:rFonts w:ascii="Comic Sans MS" w:eastAsia="Comic Sans MS" w:hAnsi="Comic Sans MS" w:cs="Comic Sans MS"/>
                <w:sz w:val="16"/>
                <w:szCs w:val="16"/>
              </w:rPr>
              <w:t>How do you think baby bear was feeling at different parts of the story? How would you feel if you went to the moon?</w:t>
            </w:r>
          </w:p>
        </w:tc>
        <w:tc>
          <w:tcPr>
            <w:tcW w:w="2118" w:type="dxa"/>
          </w:tcPr>
          <w:p w14:paraId="254A22B0" w14:textId="6B8D80AB" w:rsidR="53CDC68E" w:rsidRDefault="4DD17743"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Circle time – Promoting discussion</w:t>
            </w:r>
          </w:p>
          <w:p w14:paraId="4B094B05" w14:textId="08569232" w:rsidR="53CDC68E" w:rsidRDefault="4DD17743" w:rsidP="61631A13">
            <w:r w:rsidRPr="1B012991">
              <w:rPr>
                <w:rFonts w:ascii="Comic Sans MS" w:eastAsia="Comic Sans MS" w:hAnsi="Comic Sans MS" w:cs="Comic Sans MS"/>
                <w:sz w:val="16"/>
                <w:szCs w:val="16"/>
              </w:rPr>
              <w:t>Why is it kind to recycle things instead of throwing them away?</w:t>
            </w:r>
          </w:p>
          <w:p w14:paraId="05F0C9E8" w14:textId="5AA2552A" w:rsidR="53CDC68E" w:rsidRDefault="53CDC68E" w:rsidP="61631A13">
            <w:pPr>
              <w:rPr>
                <w:rFonts w:ascii="Comic Sans MS" w:eastAsia="Comic Sans MS" w:hAnsi="Comic Sans MS" w:cs="Comic Sans MS"/>
                <w:sz w:val="16"/>
                <w:szCs w:val="16"/>
              </w:rPr>
            </w:pPr>
          </w:p>
          <w:p w14:paraId="7A45C9DE" w14:textId="64E53FF7" w:rsidR="53CDC68E" w:rsidRDefault="53CDC68E" w:rsidP="53CDC68E">
            <w:pPr>
              <w:rPr>
                <w:rFonts w:ascii="Comic Sans MS" w:eastAsia="Comic Sans MS" w:hAnsi="Comic Sans MS" w:cs="Comic Sans MS"/>
                <w:sz w:val="16"/>
                <w:szCs w:val="16"/>
              </w:rPr>
            </w:pPr>
          </w:p>
        </w:tc>
        <w:tc>
          <w:tcPr>
            <w:tcW w:w="2128" w:type="dxa"/>
          </w:tcPr>
          <w:p w14:paraId="5152474B" w14:textId="6FB79293" w:rsidR="53CDC68E" w:rsidRDefault="4DD17743"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Circle time – Promoting discussion</w:t>
            </w:r>
          </w:p>
          <w:p w14:paraId="6B181380" w14:textId="6E11E7EF" w:rsidR="53CDC68E" w:rsidRDefault="4DD17743" w:rsidP="55D9F389">
            <w:r w:rsidRPr="1B012991">
              <w:rPr>
                <w:rFonts w:ascii="Comic Sans MS" w:eastAsia="Comic Sans MS" w:hAnsi="Comic Sans MS" w:cs="Comic Sans MS"/>
                <w:sz w:val="16"/>
                <w:szCs w:val="16"/>
              </w:rPr>
              <w:t>How can we help each other when recycling at nursery or home?</w:t>
            </w:r>
          </w:p>
          <w:p w14:paraId="79F647D0" w14:textId="3C93A609" w:rsidR="53CDC68E" w:rsidRDefault="53CDC68E" w:rsidP="1B012991">
            <w:pPr>
              <w:rPr>
                <w:rFonts w:ascii="Comic Sans MS" w:eastAsia="Comic Sans MS" w:hAnsi="Comic Sans MS" w:cs="Comic Sans MS"/>
              </w:rPr>
            </w:pPr>
          </w:p>
          <w:p w14:paraId="06445C8D" w14:textId="29C14DF1" w:rsidR="53CDC68E" w:rsidRDefault="4DD17743"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Litter picking around the school grounds.</w:t>
            </w:r>
          </w:p>
          <w:p w14:paraId="7BD76985" w14:textId="5BA311B9" w:rsidR="53CDC68E" w:rsidRDefault="53CDC68E" w:rsidP="55D9F389">
            <w:pPr>
              <w:rPr>
                <w:rFonts w:ascii="Comic Sans MS" w:eastAsia="Comic Sans MS" w:hAnsi="Comic Sans MS" w:cs="Comic Sans MS"/>
                <w:sz w:val="16"/>
                <w:szCs w:val="16"/>
              </w:rPr>
            </w:pPr>
          </w:p>
        </w:tc>
      </w:tr>
      <w:tr w:rsidR="53CDC68E" w14:paraId="707A7C35" w14:textId="77777777" w:rsidTr="626F9CAD">
        <w:trPr>
          <w:trHeight w:val="300"/>
        </w:trPr>
        <w:tc>
          <w:tcPr>
            <w:tcW w:w="2700" w:type="dxa"/>
          </w:tcPr>
          <w:p w14:paraId="222EC56F" w14:textId="3C3B87C7"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CL (Communication and language)</w:t>
            </w:r>
          </w:p>
        </w:tc>
        <w:tc>
          <w:tcPr>
            <w:tcW w:w="1935" w:type="dxa"/>
          </w:tcPr>
          <w:p w14:paraId="5A85296F" w14:textId="167B28FE" w:rsidR="1124B419" w:rsidRDefault="1124B41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Role </w:t>
            </w:r>
            <w:proofErr w:type="gramStart"/>
            <w:r w:rsidRPr="53CDC68E">
              <w:rPr>
                <w:rFonts w:ascii="Comic Sans MS" w:eastAsia="Comic Sans MS" w:hAnsi="Comic Sans MS" w:cs="Comic Sans MS"/>
                <w:sz w:val="16"/>
                <w:szCs w:val="16"/>
              </w:rPr>
              <w:t>play</w:t>
            </w:r>
            <w:proofErr w:type="gramEnd"/>
            <w:r w:rsidRPr="53CDC68E">
              <w:rPr>
                <w:rFonts w:ascii="Comic Sans MS" w:eastAsia="Comic Sans MS" w:hAnsi="Comic Sans MS" w:cs="Comic Sans MS"/>
                <w:sz w:val="16"/>
                <w:szCs w:val="16"/>
              </w:rPr>
              <w:t xml:space="preserve"> the story, encouraging use of vocabulary from the story.</w:t>
            </w:r>
          </w:p>
        </w:tc>
        <w:tc>
          <w:tcPr>
            <w:tcW w:w="2100" w:type="dxa"/>
          </w:tcPr>
          <w:p w14:paraId="01E5B4F7" w14:textId="4D2D6E84" w:rsidR="6FAC3A1D" w:rsidRDefault="6FAC3A1D"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Role </w:t>
            </w:r>
            <w:proofErr w:type="gramStart"/>
            <w:r w:rsidRPr="53CDC68E">
              <w:rPr>
                <w:rFonts w:ascii="Comic Sans MS" w:eastAsia="Comic Sans MS" w:hAnsi="Comic Sans MS" w:cs="Comic Sans MS"/>
                <w:sz w:val="16"/>
                <w:szCs w:val="16"/>
              </w:rPr>
              <w:t>play</w:t>
            </w:r>
            <w:proofErr w:type="gramEnd"/>
            <w:r w:rsidRPr="53CDC68E">
              <w:rPr>
                <w:rFonts w:ascii="Comic Sans MS" w:eastAsia="Comic Sans MS" w:hAnsi="Comic Sans MS" w:cs="Comic Sans MS"/>
                <w:sz w:val="16"/>
                <w:szCs w:val="16"/>
              </w:rPr>
              <w:t xml:space="preserve"> the story, encouraging use of vocabulary from the story.</w:t>
            </w:r>
          </w:p>
        </w:tc>
        <w:tc>
          <w:tcPr>
            <w:tcW w:w="2040" w:type="dxa"/>
          </w:tcPr>
          <w:p w14:paraId="6D87365B" w14:textId="7F65D646" w:rsidR="461D7DD9" w:rsidRDefault="461D7DD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Role play and small world provision providing opportunities to re-enact the story and use story language/ enhance vocabulary.</w:t>
            </w:r>
          </w:p>
        </w:tc>
        <w:tc>
          <w:tcPr>
            <w:tcW w:w="2055" w:type="dxa"/>
          </w:tcPr>
          <w:p w14:paraId="012D0A98" w14:textId="7C69DBD1" w:rsidR="461D7DD9" w:rsidRDefault="461D7DD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Role play and small world provision providing opportunities to re-enact the story and use story language/ enhance vocabulary.</w:t>
            </w:r>
          </w:p>
        </w:tc>
        <w:tc>
          <w:tcPr>
            <w:tcW w:w="2118" w:type="dxa"/>
          </w:tcPr>
          <w:p w14:paraId="69C7F65F" w14:textId="7AFA9BE5" w:rsidR="580A3189" w:rsidRDefault="580A318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Role play and small world provision providing opportunities to re-enact the story and use story language/ enhance vocabulary.</w:t>
            </w:r>
          </w:p>
        </w:tc>
        <w:tc>
          <w:tcPr>
            <w:tcW w:w="2128" w:type="dxa"/>
          </w:tcPr>
          <w:p w14:paraId="020A7DC9" w14:textId="05352063" w:rsidR="580A3189" w:rsidRDefault="580A318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Role play and small world provision providing opportunities to re-enact the story and use story language/ enhance vocabulary.</w:t>
            </w:r>
          </w:p>
        </w:tc>
      </w:tr>
      <w:tr w:rsidR="53CDC68E" w14:paraId="4C7BDBDD" w14:textId="77777777" w:rsidTr="626F9CAD">
        <w:trPr>
          <w:trHeight w:val="300"/>
        </w:trPr>
        <w:tc>
          <w:tcPr>
            <w:tcW w:w="2700" w:type="dxa"/>
          </w:tcPr>
          <w:p w14:paraId="099B1270" w14:textId="35C90C3E"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PD (Physical Development) including PE sessions</w:t>
            </w:r>
          </w:p>
        </w:tc>
        <w:tc>
          <w:tcPr>
            <w:tcW w:w="1935" w:type="dxa"/>
          </w:tcPr>
          <w:p w14:paraId="642141F3" w14:textId="6145AB12" w:rsidR="0C0A83E1" w:rsidRDefault="0C0A83E1"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Encourage children to use to ride on toys to practice their balance and riding skills (ongoing throughout the term.)</w:t>
            </w:r>
          </w:p>
          <w:p w14:paraId="45767984" w14:textId="5590351D" w:rsidR="53CDC68E" w:rsidRDefault="53CDC68E" w:rsidP="53CDC68E">
            <w:pPr>
              <w:rPr>
                <w:rFonts w:ascii="Comic Sans MS" w:eastAsia="Comic Sans MS" w:hAnsi="Comic Sans MS" w:cs="Comic Sans MS"/>
                <w:sz w:val="16"/>
                <w:szCs w:val="16"/>
              </w:rPr>
            </w:pPr>
          </w:p>
          <w:p w14:paraId="74D5130D" w14:textId="46DCD081" w:rsidR="250134FB" w:rsidRDefault="250134FB" w:rsidP="53CDC68E">
            <w:r w:rsidRPr="53CDC68E">
              <w:rPr>
                <w:rFonts w:ascii="Comic Sans MS" w:eastAsia="Comic Sans MS" w:hAnsi="Comic Sans MS" w:cs="Comic Sans MS"/>
                <w:sz w:val="16"/>
                <w:szCs w:val="16"/>
              </w:rPr>
              <w:t>Develop gross motor skills using the outdoors for large scale construction and painting/chalking.</w:t>
            </w:r>
          </w:p>
          <w:p w14:paraId="38F896D4" w14:textId="475B99D4" w:rsidR="53CDC68E" w:rsidRDefault="53CDC68E" w:rsidP="53CDC68E">
            <w:pPr>
              <w:rPr>
                <w:rFonts w:ascii="Comic Sans MS" w:eastAsia="Comic Sans MS" w:hAnsi="Comic Sans MS" w:cs="Comic Sans MS"/>
              </w:rPr>
            </w:pPr>
          </w:p>
          <w:p w14:paraId="10C1B7B4" w14:textId="23AEE98C" w:rsidR="5CD53DA5" w:rsidRDefault="5CD53DA5"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PE: Basic ball skills - throwing &amp; catching</w:t>
            </w:r>
          </w:p>
        </w:tc>
        <w:tc>
          <w:tcPr>
            <w:tcW w:w="2100" w:type="dxa"/>
          </w:tcPr>
          <w:p w14:paraId="648B598C" w14:textId="76477EF1" w:rsidR="664057C5" w:rsidRDefault="664057C5"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lastRenderedPageBreak/>
              <w:t xml:space="preserve">Weekly fine motor </w:t>
            </w:r>
            <w:r w:rsidR="67BF85E3" w:rsidRPr="53CDC68E">
              <w:rPr>
                <w:rFonts w:ascii="Comic Sans MS" w:eastAsia="Comic Sans MS" w:hAnsi="Comic Sans MS" w:cs="Comic Sans MS"/>
                <w:sz w:val="16"/>
                <w:szCs w:val="16"/>
              </w:rPr>
              <w:t>activities including</w:t>
            </w:r>
            <w:r w:rsidR="5BB0DD2F" w:rsidRPr="53CDC68E">
              <w:rPr>
                <w:rFonts w:ascii="Comic Sans MS" w:eastAsia="Comic Sans MS" w:hAnsi="Comic Sans MS" w:cs="Comic Sans MS"/>
                <w:sz w:val="16"/>
                <w:szCs w:val="16"/>
              </w:rPr>
              <w:t xml:space="preserve"> squiggle whilst you wiggle &amp; dough disco</w:t>
            </w:r>
            <w:r w:rsidRPr="53CDC68E">
              <w:rPr>
                <w:rFonts w:ascii="Comic Sans MS" w:eastAsia="Comic Sans MS" w:hAnsi="Comic Sans MS" w:cs="Comic Sans MS"/>
                <w:sz w:val="16"/>
                <w:szCs w:val="16"/>
              </w:rPr>
              <w:t>.</w:t>
            </w:r>
          </w:p>
          <w:p w14:paraId="4D8F334C" w14:textId="73697D2E" w:rsidR="664057C5" w:rsidRDefault="664057C5"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To develop gross motor skills using the outdoors </w:t>
            </w:r>
            <w:r w:rsidRPr="53CDC68E">
              <w:rPr>
                <w:rFonts w:ascii="Comic Sans MS" w:eastAsia="Comic Sans MS" w:hAnsi="Comic Sans MS" w:cs="Comic Sans MS"/>
                <w:sz w:val="16"/>
                <w:szCs w:val="16"/>
              </w:rPr>
              <w:lastRenderedPageBreak/>
              <w:t>for large scale construction and paint/chalk.</w:t>
            </w:r>
          </w:p>
          <w:p w14:paraId="70BBB1C9" w14:textId="50128D95" w:rsidR="53CDC68E" w:rsidRDefault="53CDC68E" w:rsidP="53CDC68E">
            <w:pPr>
              <w:rPr>
                <w:rFonts w:ascii="Comic Sans MS" w:eastAsia="Comic Sans MS" w:hAnsi="Comic Sans MS" w:cs="Comic Sans MS"/>
                <w:sz w:val="16"/>
                <w:szCs w:val="16"/>
              </w:rPr>
            </w:pPr>
          </w:p>
          <w:p w14:paraId="3DADA30E" w14:textId="58C66F90" w:rsidR="76DA8856" w:rsidRDefault="76DA8856"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PE: Basic ball skills - throwing &amp; catching</w:t>
            </w:r>
          </w:p>
        </w:tc>
        <w:tc>
          <w:tcPr>
            <w:tcW w:w="2040" w:type="dxa"/>
          </w:tcPr>
          <w:p w14:paraId="5CEAE2F5" w14:textId="7560A434" w:rsidR="4200279E" w:rsidRDefault="4200279E"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lastRenderedPageBreak/>
              <w:t xml:space="preserve">Weekly fine motor </w:t>
            </w:r>
            <w:r w:rsidR="1A3E8416" w:rsidRPr="53CDC68E">
              <w:rPr>
                <w:rFonts w:ascii="Comic Sans MS" w:eastAsia="Comic Sans MS" w:hAnsi="Comic Sans MS" w:cs="Comic Sans MS"/>
                <w:sz w:val="16"/>
                <w:szCs w:val="16"/>
              </w:rPr>
              <w:t>activities including</w:t>
            </w:r>
            <w:r w:rsidRPr="53CDC68E">
              <w:rPr>
                <w:rFonts w:ascii="Comic Sans MS" w:eastAsia="Comic Sans MS" w:hAnsi="Comic Sans MS" w:cs="Comic Sans MS"/>
                <w:sz w:val="16"/>
                <w:szCs w:val="16"/>
              </w:rPr>
              <w:t xml:space="preserve"> squiggle whilst you wiggle &amp; dough disco.</w:t>
            </w:r>
          </w:p>
          <w:p w14:paraId="1D8BCE2F" w14:textId="7057034C" w:rsidR="6FE26990" w:rsidRDefault="6FE26990"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To develop gross motor skills using the outdoors </w:t>
            </w:r>
            <w:r w:rsidRPr="53CDC68E">
              <w:rPr>
                <w:rFonts w:ascii="Comic Sans MS" w:eastAsia="Comic Sans MS" w:hAnsi="Comic Sans MS" w:cs="Comic Sans MS"/>
                <w:sz w:val="16"/>
                <w:szCs w:val="16"/>
              </w:rPr>
              <w:lastRenderedPageBreak/>
              <w:t>for large scale construction and paint/chalk.</w:t>
            </w:r>
          </w:p>
          <w:p w14:paraId="51631D77" w14:textId="167347AE" w:rsidR="53CDC68E" w:rsidRDefault="53CDC68E" w:rsidP="53CDC68E">
            <w:pPr>
              <w:rPr>
                <w:rFonts w:ascii="Comic Sans MS" w:eastAsia="Comic Sans MS" w:hAnsi="Comic Sans MS" w:cs="Comic Sans MS"/>
                <w:sz w:val="16"/>
                <w:szCs w:val="16"/>
              </w:rPr>
            </w:pPr>
          </w:p>
          <w:p w14:paraId="7BA2AE58" w14:textId="58C66F90" w:rsidR="0FC76B58" w:rsidRDefault="0FC76B58"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PE: Basic ball skills - throwing &amp; catching</w:t>
            </w:r>
          </w:p>
          <w:p w14:paraId="7CD522EC" w14:textId="7764452F" w:rsidR="53CDC68E" w:rsidRDefault="53CDC68E" w:rsidP="53CDC68E">
            <w:pPr>
              <w:rPr>
                <w:rFonts w:ascii="Comic Sans MS" w:eastAsia="Comic Sans MS" w:hAnsi="Comic Sans MS" w:cs="Comic Sans MS"/>
              </w:rPr>
            </w:pPr>
          </w:p>
        </w:tc>
        <w:tc>
          <w:tcPr>
            <w:tcW w:w="2055" w:type="dxa"/>
          </w:tcPr>
          <w:p w14:paraId="32B8F1C8" w14:textId="09BBB220" w:rsidR="7856E704" w:rsidRDefault="7856E704"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lastRenderedPageBreak/>
              <w:t xml:space="preserve">Weekly fine motor </w:t>
            </w:r>
            <w:r w:rsidR="02410CB8" w:rsidRPr="53CDC68E">
              <w:rPr>
                <w:rFonts w:ascii="Comic Sans MS" w:eastAsia="Comic Sans MS" w:hAnsi="Comic Sans MS" w:cs="Comic Sans MS"/>
                <w:sz w:val="16"/>
                <w:szCs w:val="16"/>
              </w:rPr>
              <w:t>activities including</w:t>
            </w:r>
            <w:r w:rsidRPr="53CDC68E">
              <w:rPr>
                <w:rFonts w:ascii="Comic Sans MS" w:eastAsia="Comic Sans MS" w:hAnsi="Comic Sans MS" w:cs="Comic Sans MS"/>
                <w:sz w:val="16"/>
                <w:szCs w:val="16"/>
              </w:rPr>
              <w:t xml:space="preserve"> squiggle whilst you wiggle &amp; dough disco.</w:t>
            </w:r>
          </w:p>
          <w:p w14:paraId="1C0CF984" w14:textId="6B1A9FB6" w:rsidR="67B7754F" w:rsidRDefault="67B7754F"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To develop gross motor skills using the outdoors </w:t>
            </w:r>
            <w:r w:rsidRPr="53CDC68E">
              <w:rPr>
                <w:rFonts w:ascii="Comic Sans MS" w:eastAsia="Comic Sans MS" w:hAnsi="Comic Sans MS" w:cs="Comic Sans MS"/>
                <w:sz w:val="16"/>
                <w:szCs w:val="16"/>
              </w:rPr>
              <w:lastRenderedPageBreak/>
              <w:t>for large scale construction and paint/chalk.</w:t>
            </w:r>
          </w:p>
          <w:p w14:paraId="5AEC6501" w14:textId="1A84F8C6" w:rsidR="53CDC68E" w:rsidRDefault="53CDC68E" w:rsidP="53CDC68E">
            <w:pPr>
              <w:rPr>
                <w:rFonts w:ascii="Comic Sans MS" w:eastAsia="Comic Sans MS" w:hAnsi="Comic Sans MS" w:cs="Comic Sans MS"/>
                <w:sz w:val="16"/>
                <w:szCs w:val="16"/>
              </w:rPr>
            </w:pPr>
          </w:p>
          <w:p w14:paraId="1112414F" w14:textId="58C66F90" w:rsidR="0FC76B58" w:rsidRDefault="0FC76B58"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PE: Basic ball skills - throwing &amp; catching</w:t>
            </w:r>
          </w:p>
          <w:p w14:paraId="4B86F2EC" w14:textId="64BC24B0" w:rsidR="53CDC68E" w:rsidRDefault="53CDC68E" w:rsidP="53CDC68E">
            <w:pPr>
              <w:rPr>
                <w:rFonts w:ascii="Comic Sans MS" w:eastAsia="Comic Sans MS" w:hAnsi="Comic Sans MS" w:cs="Comic Sans MS"/>
              </w:rPr>
            </w:pPr>
          </w:p>
        </w:tc>
        <w:tc>
          <w:tcPr>
            <w:tcW w:w="2118" w:type="dxa"/>
          </w:tcPr>
          <w:p w14:paraId="3FBFB6B4" w14:textId="09BBB220" w:rsidR="3D3399EF" w:rsidRDefault="3D3399EF"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lastRenderedPageBreak/>
              <w:t>Weekly fine motor activities including squiggle whilst you wiggle &amp; dough disco.</w:t>
            </w:r>
          </w:p>
          <w:p w14:paraId="3FCA631B" w14:textId="6B1A9FB6" w:rsidR="6E4E92D5" w:rsidRDefault="6E4E92D5"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To develop gross motor skills using the outdoors </w:t>
            </w:r>
            <w:r w:rsidRPr="53CDC68E">
              <w:rPr>
                <w:rFonts w:ascii="Comic Sans MS" w:eastAsia="Comic Sans MS" w:hAnsi="Comic Sans MS" w:cs="Comic Sans MS"/>
                <w:sz w:val="16"/>
                <w:szCs w:val="16"/>
              </w:rPr>
              <w:lastRenderedPageBreak/>
              <w:t>for large scale construction and paint/chalk.</w:t>
            </w:r>
          </w:p>
          <w:p w14:paraId="09D8D086" w14:textId="05281678" w:rsidR="53CDC68E" w:rsidRDefault="53CDC68E" w:rsidP="53CDC68E">
            <w:pPr>
              <w:rPr>
                <w:rFonts w:ascii="Comic Sans MS" w:eastAsia="Comic Sans MS" w:hAnsi="Comic Sans MS" w:cs="Comic Sans MS"/>
                <w:sz w:val="16"/>
                <w:szCs w:val="16"/>
              </w:rPr>
            </w:pPr>
          </w:p>
          <w:p w14:paraId="35749237" w14:textId="58C66F90" w:rsidR="0FC76B58" w:rsidRDefault="0FC76B58"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PE: Basic ball skills - throwing &amp; catching</w:t>
            </w:r>
          </w:p>
          <w:p w14:paraId="6FCBE612" w14:textId="1DAB1F3B" w:rsidR="53CDC68E" w:rsidRDefault="53CDC68E" w:rsidP="53CDC68E">
            <w:pPr>
              <w:rPr>
                <w:rFonts w:ascii="Comic Sans MS" w:eastAsia="Comic Sans MS" w:hAnsi="Comic Sans MS" w:cs="Comic Sans MS"/>
              </w:rPr>
            </w:pPr>
          </w:p>
        </w:tc>
        <w:tc>
          <w:tcPr>
            <w:tcW w:w="2128" w:type="dxa"/>
          </w:tcPr>
          <w:p w14:paraId="6ADFA42B" w14:textId="09BBB220" w:rsidR="0012CE8E" w:rsidRDefault="0012CE8E"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lastRenderedPageBreak/>
              <w:t>Weekly fine motor activities including squiggle whilst you wiggle &amp; dough disco.</w:t>
            </w:r>
          </w:p>
          <w:p w14:paraId="1465E568" w14:textId="6B1A9FB6" w:rsidR="4656C1C9" w:rsidRDefault="4656C1C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To develop gross motor skills using the outdoors </w:t>
            </w:r>
            <w:r w:rsidRPr="53CDC68E">
              <w:rPr>
                <w:rFonts w:ascii="Comic Sans MS" w:eastAsia="Comic Sans MS" w:hAnsi="Comic Sans MS" w:cs="Comic Sans MS"/>
                <w:sz w:val="16"/>
                <w:szCs w:val="16"/>
              </w:rPr>
              <w:lastRenderedPageBreak/>
              <w:t>for large scale construction and paint/chalk.</w:t>
            </w:r>
          </w:p>
          <w:p w14:paraId="61132F96" w14:textId="58D3B2F2" w:rsidR="53CDC68E" w:rsidRDefault="53CDC68E" w:rsidP="53CDC68E">
            <w:pPr>
              <w:rPr>
                <w:rFonts w:ascii="Comic Sans MS" w:eastAsia="Comic Sans MS" w:hAnsi="Comic Sans MS" w:cs="Comic Sans MS"/>
                <w:sz w:val="16"/>
                <w:szCs w:val="16"/>
              </w:rPr>
            </w:pPr>
          </w:p>
          <w:p w14:paraId="283FF477" w14:textId="58C66F90" w:rsidR="0FC76B58" w:rsidRDefault="0FC76B58"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PE: Basic ball skills - throwing &amp; catching</w:t>
            </w:r>
          </w:p>
          <w:p w14:paraId="5716F344" w14:textId="65F06E38" w:rsidR="53CDC68E" w:rsidRDefault="53CDC68E" w:rsidP="53CDC68E">
            <w:pPr>
              <w:rPr>
                <w:rFonts w:ascii="Comic Sans MS" w:eastAsia="Comic Sans MS" w:hAnsi="Comic Sans MS" w:cs="Comic Sans MS"/>
              </w:rPr>
            </w:pPr>
          </w:p>
        </w:tc>
      </w:tr>
      <w:tr w:rsidR="53CDC68E" w14:paraId="6174F1EA" w14:textId="77777777" w:rsidTr="626F9CAD">
        <w:trPr>
          <w:trHeight w:val="300"/>
        </w:trPr>
        <w:tc>
          <w:tcPr>
            <w:tcW w:w="2700" w:type="dxa"/>
          </w:tcPr>
          <w:p w14:paraId="124CF8C8" w14:textId="57520110"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lastRenderedPageBreak/>
              <w:t>Literacy</w:t>
            </w:r>
          </w:p>
        </w:tc>
        <w:tc>
          <w:tcPr>
            <w:tcW w:w="1935" w:type="dxa"/>
          </w:tcPr>
          <w:p w14:paraId="00C244FB" w14:textId="396032CE" w:rsidR="42321A67" w:rsidRDefault="42321A6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124FF11C" w14:textId="18588CEE" w:rsidR="53CDC68E" w:rsidRDefault="53CDC68E" w:rsidP="53CDC68E">
            <w:pPr>
              <w:rPr>
                <w:rFonts w:ascii="Comic Sans MS" w:eastAsia="Comic Sans MS" w:hAnsi="Comic Sans MS" w:cs="Comic Sans MS"/>
                <w:sz w:val="16"/>
                <w:szCs w:val="16"/>
              </w:rPr>
            </w:pPr>
          </w:p>
          <w:p w14:paraId="4829E8F1" w14:textId="43053BA9" w:rsidR="42321A67" w:rsidRDefault="42321A6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Twinkl Phonics Level 1 &amp; 2 (Dependent upon children and classes)</w:t>
            </w:r>
          </w:p>
          <w:p w14:paraId="6CFB3372" w14:textId="363A4649" w:rsidR="53CDC68E" w:rsidRDefault="53CDC68E" w:rsidP="53CDC68E">
            <w:pPr>
              <w:rPr>
                <w:rFonts w:ascii="Comic Sans MS" w:eastAsia="Comic Sans MS" w:hAnsi="Comic Sans MS" w:cs="Comic Sans MS"/>
                <w:sz w:val="16"/>
                <w:szCs w:val="16"/>
              </w:rPr>
            </w:pPr>
          </w:p>
          <w:p w14:paraId="25D60D2F" w14:textId="64FE9D83" w:rsidR="3BE8B993" w:rsidRDefault="3BE8B993" w:rsidP="53CDC68E">
            <w:pPr>
              <w:rPr>
                <w:rFonts w:ascii="Comic Sans MS" w:eastAsia="Comic Sans MS" w:hAnsi="Comic Sans MS" w:cs="Comic Sans MS"/>
                <w:sz w:val="16"/>
                <w:szCs w:val="16"/>
              </w:rPr>
            </w:pPr>
          </w:p>
        </w:tc>
        <w:tc>
          <w:tcPr>
            <w:tcW w:w="2100" w:type="dxa"/>
          </w:tcPr>
          <w:p w14:paraId="099843F8"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7CAA2628" w14:textId="18588CEE" w:rsidR="53CDC68E" w:rsidRDefault="53CDC68E" w:rsidP="53CDC68E">
            <w:pPr>
              <w:rPr>
                <w:rFonts w:ascii="Comic Sans MS" w:eastAsia="Comic Sans MS" w:hAnsi="Comic Sans MS" w:cs="Comic Sans MS"/>
                <w:sz w:val="16"/>
                <w:szCs w:val="16"/>
              </w:rPr>
            </w:pPr>
          </w:p>
          <w:p w14:paraId="38F0A140" w14:textId="43053BA9" w:rsidR="3C020BA9" w:rsidRDefault="3C020BA9" w:rsidP="53CDC68E">
            <w:pPr>
              <w:rPr>
                <w:rFonts w:ascii="Comic Sans MS" w:eastAsia="Comic Sans MS" w:hAnsi="Comic Sans MS" w:cs="Comic Sans MS"/>
                <w:sz w:val="16"/>
                <w:szCs w:val="16"/>
              </w:rPr>
            </w:pPr>
            <w:r w:rsidRPr="2856CFDE">
              <w:rPr>
                <w:rFonts w:ascii="Comic Sans MS" w:eastAsia="Comic Sans MS" w:hAnsi="Comic Sans MS" w:cs="Comic Sans MS"/>
                <w:sz w:val="16"/>
                <w:szCs w:val="16"/>
              </w:rPr>
              <w:t>Twinkl Phonics Level 1 &amp; 2 (Dependent upon children and classes)</w:t>
            </w:r>
          </w:p>
          <w:p w14:paraId="451A5793" w14:textId="6048C261" w:rsidR="53CDC68E" w:rsidRDefault="53CDC68E" w:rsidP="53CDC68E">
            <w:pPr>
              <w:rPr>
                <w:rFonts w:ascii="Comic Sans MS" w:eastAsia="Comic Sans MS" w:hAnsi="Comic Sans MS" w:cs="Comic Sans MS"/>
                <w:sz w:val="16"/>
                <w:szCs w:val="16"/>
              </w:rPr>
            </w:pPr>
          </w:p>
          <w:p w14:paraId="530944CE" w14:textId="45E33A5C" w:rsidR="1C36BE66" w:rsidRDefault="1C36BE66" w:rsidP="1B012991">
            <w:pPr>
              <w:rPr>
                <w:rFonts w:ascii="Comic Sans MS" w:eastAsia="Comic Sans MS" w:hAnsi="Comic Sans MS" w:cs="Comic Sans MS"/>
                <w:sz w:val="16"/>
                <w:szCs w:val="16"/>
              </w:rPr>
            </w:pPr>
          </w:p>
        </w:tc>
        <w:tc>
          <w:tcPr>
            <w:tcW w:w="2040" w:type="dxa"/>
          </w:tcPr>
          <w:p w14:paraId="0B9B523E"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4F256D27" w14:textId="18588CEE" w:rsidR="53CDC68E" w:rsidRDefault="53CDC68E" w:rsidP="53CDC68E">
            <w:pPr>
              <w:rPr>
                <w:rFonts w:ascii="Comic Sans MS" w:eastAsia="Comic Sans MS" w:hAnsi="Comic Sans MS" w:cs="Comic Sans MS"/>
                <w:sz w:val="16"/>
                <w:szCs w:val="16"/>
              </w:rPr>
            </w:pPr>
          </w:p>
          <w:p w14:paraId="7FD23E27" w14:textId="43053BA9"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Twinkl Phonics Level 1 &amp; 2 (Dependent upon children and classes)</w:t>
            </w:r>
          </w:p>
          <w:p w14:paraId="3D9CE862" w14:textId="0B82F51B" w:rsidR="53CDC68E" w:rsidRDefault="53CDC68E" w:rsidP="53CDC68E">
            <w:pPr>
              <w:rPr>
                <w:rFonts w:ascii="Comic Sans MS" w:eastAsia="Comic Sans MS" w:hAnsi="Comic Sans MS" w:cs="Comic Sans MS"/>
                <w:sz w:val="16"/>
                <w:szCs w:val="16"/>
              </w:rPr>
            </w:pPr>
          </w:p>
          <w:p w14:paraId="1EDC1AB9" w14:textId="6960B098" w:rsidR="397BDF92" w:rsidRDefault="4642A2C7"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To introduce the story and explore key vocabulary through sensory play.</w:t>
            </w:r>
          </w:p>
          <w:p w14:paraId="3039B70B" w14:textId="753B5964" w:rsidR="397BDF92" w:rsidRDefault="397BDF92" w:rsidP="61631A13">
            <w:pPr>
              <w:rPr>
                <w:rFonts w:ascii="Comic Sans MS" w:eastAsia="Comic Sans MS" w:hAnsi="Comic Sans MS" w:cs="Comic Sans MS"/>
                <w:sz w:val="16"/>
                <w:szCs w:val="16"/>
              </w:rPr>
            </w:pPr>
          </w:p>
        </w:tc>
        <w:tc>
          <w:tcPr>
            <w:tcW w:w="2055" w:type="dxa"/>
          </w:tcPr>
          <w:p w14:paraId="7BB388FF"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6EC549D7" w14:textId="18588CEE" w:rsidR="53CDC68E" w:rsidRDefault="53CDC68E" w:rsidP="53CDC68E">
            <w:pPr>
              <w:rPr>
                <w:rFonts w:ascii="Comic Sans MS" w:eastAsia="Comic Sans MS" w:hAnsi="Comic Sans MS" w:cs="Comic Sans MS"/>
                <w:sz w:val="16"/>
                <w:szCs w:val="16"/>
              </w:rPr>
            </w:pPr>
          </w:p>
          <w:p w14:paraId="09241048" w14:textId="43053BA9" w:rsidR="3C020BA9" w:rsidRDefault="3C020BA9" w:rsidP="53CDC68E">
            <w:pPr>
              <w:rPr>
                <w:rFonts w:ascii="Comic Sans MS" w:eastAsia="Comic Sans MS" w:hAnsi="Comic Sans MS" w:cs="Comic Sans MS"/>
                <w:sz w:val="16"/>
                <w:szCs w:val="16"/>
              </w:rPr>
            </w:pPr>
            <w:r w:rsidRPr="0CDD52CC">
              <w:rPr>
                <w:rFonts w:ascii="Comic Sans MS" w:eastAsia="Comic Sans MS" w:hAnsi="Comic Sans MS" w:cs="Comic Sans MS"/>
                <w:sz w:val="16"/>
                <w:szCs w:val="16"/>
              </w:rPr>
              <w:t>Twinkl Phonics Level 1 &amp; 2 (Dependent upon children and classes)</w:t>
            </w:r>
          </w:p>
          <w:p w14:paraId="41577956" w14:textId="7983C39A" w:rsidR="0CDD52CC" w:rsidRDefault="0CDD52CC" w:rsidP="0CDD52CC">
            <w:pPr>
              <w:rPr>
                <w:rFonts w:ascii="Comic Sans MS" w:eastAsia="Comic Sans MS" w:hAnsi="Comic Sans MS" w:cs="Comic Sans MS"/>
                <w:sz w:val="16"/>
                <w:szCs w:val="16"/>
              </w:rPr>
            </w:pPr>
          </w:p>
          <w:p w14:paraId="2D2AED7E" w14:textId="35D3D81C" w:rsidR="5269D624" w:rsidRDefault="2C01B219" w:rsidP="61631A13">
            <w:r w:rsidRPr="1B012991">
              <w:rPr>
                <w:rFonts w:ascii="Comic Sans MS" w:eastAsia="Comic Sans MS" w:hAnsi="Comic Sans MS" w:cs="Comic Sans MS"/>
                <w:sz w:val="16"/>
                <w:szCs w:val="16"/>
              </w:rPr>
              <w:t>To understand the order of events using visual supports.</w:t>
            </w:r>
          </w:p>
          <w:p w14:paraId="10042FB6" w14:textId="0846C754" w:rsidR="5269D624" w:rsidRDefault="5269D624" w:rsidP="61631A13">
            <w:pPr>
              <w:rPr>
                <w:rFonts w:ascii="Comic Sans MS" w:eastAsia="Comic Sans MS" w:hAnsi="Comic Sans MS" w:cs="Comic Sans MS"/>
                <w:sz w:val="16"/>
                <w:szCs w:val="16"/>
              </w:rPr>
            </w:pPr>
          </w:p>
        </w:tc>
        <w:tc>
          <w:tcPr>
            <w:tcW w:w="2118" w:type="dxa"/>
          </w:tcPr>
          <w:p w14:paraId="44595A77"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23015D06" w14:textId="18588CEE" w:rsidR="53CDC68E" w:rsidRDefault="53CDC68E" w:rsidP="53CDC68E">
            <w:pPr>
              <w:rPr>
                <w:rFonts w:ascii="Comic Sans MS" w:eastAsia="Comic Sans MS" w:hAnsi="Comic Sans MS" w:cs="Comic Sans MS"/>
                <w:sz w:val="16"/>
                <w:szCs w:val="16"/>
              </w:rPr>
            </w:pPr>
          </w:p>
          <w:p w14:paraId="7D3E5DA8" w14:textId="43053BA9"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Twinkl Phonics Level 1 &amp; 2 (Dependent upon children and classes)</w:t>
            </w:r>
          </w:p>
          <w:p w14:paraId="578C21CC" w14:textId="710396ED" w:rsidR="53CDC68E" w:rsidRDefault="53CDC68E" w:rsidP="55D9F389">
            <w:pPr>
              <w:rPr>
                <w:rFonts w:ascii="Comic Sans MS" w:eastAsia="Comic Sans MS" w:hAnsi="Comic Sans MS" w:cs="Comic Sans MS"/>
              </w:rPr>
            </w:pPr>
          </w:p>
          <w:p w14:paraId="0C5E2643" w14:textId="042A8F6A" w:rsidR="53CDC68E" w:rsidRDefault="67C1BA52"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To identify and match key recycling-related words and symbols from the story</w:t>
            </w:r>
          </w:p>
          <w:p w14:paraId="5D4855DD" w14:textId="0831E291" w:rsidR="53CDC68E" w:rsidRDefault="53CDC68E" w:rsidP="55D9F389">
            <w:pPr>
              <w:rPr>
                <w:rFonts w:ascii="Comic Sans MS" w:eastAsia="Comic Sans MS" w:hAnsi="Comic Sans MS" w:cs="Comic Sans MS"/>
                <w:sz w:val="16"/>
                <w:szCs w:val="16"/>
              </w:rPr>
            </w:pPr>
          </w:p>
        </w:tc>
        <w:tc>
          <w:tcPr>
            <w:tcW w:w="2128" w:type="dxa"/>
          </w:tcPr>
          <w:p w14:paraId="5C0F72A4"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0D513D3C" w14:textId="18588CEE" w:rsidR="53CDC68E" w:rsidRDefault="53CDC68E" w:rsidP="53CDC68E">
            <w:pPr>
              <w:rPr>
                <w:rFonts w:ascii="Comic Sans MS" w:eastAsia="Comic Sans MS" w:hAnsi="Comic Sans MS" w:cs="Comic Sans MS"/>
                <w:sz w:val="16"/>
                <w:szCs w:val="16"/>
              </w:rPr>
            </w:pPr>
          </w:p>
          <w:p w14:paraId="473D30BB" w14:textId="43053BA9"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Twinkl Phonics Level 1 &amp; 2 (Dependent upon children and classes)</w:t>
            </w:r>
          </w:p>
          <w:p w14:paraId="65FDF8B8" w14:textId="7A792B21" w:rsidR="53CDC68E" w:rsidRDefault="53CDC68E" w:rsidP="55D9F389">
            <w:pPr>
              <w:rPr>
                <w:rFonts w:ascii="Comic Sans MS" w:eastAsia="Comic Sans MS" w:hAnsi="Comic Sans MS" w:cs="Comic Sans MS"/>
              </w:rPr>
            </w:pPr>
          </w:p>
          <w:p w14:paraId="48499B68" w14:textId="53CEEFEF" w:rsidR="36A6A9AC" w:rsidRDefault="36A6A9AC"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To create a simple sentence strip or mini book about recycling, inspired by Peppa’s actions</w:t>
            </w:r>
          </w:p>
          <w:p w14:paraId="4FC8316B" w14:textId="175AE0B6" w:rsidR="53CDC68E" w:rsidRDefault="53CDC68E" w:rsidP="55D9F389">
            <w:pPr>
              <w:rPr>
                <w:rFonts w:ascii="Comic Sans MS" w:eastAsia="Comic Sans MS" w:hAnsi="Comic Sans MS" w:cs="Comic Sans MS"/>
                <w:sz w:val="16"/>
                <w:szCs w:val="16"/>
              </w:rPr>
            </w:pPr>
          </w:p>
        </w:tc>
      </w:tr>
      <w:tr w:rsidR="53CDC68E" w14:paraId="12B920D6" w14:textId="77777777" w:rsidTr="626F9CAD">
        <w:trPr>
          <w:trHeight w:val="300"/>
        </w:trPr>
        <w:tc>
          <w:tcPr>
            <w:tcW w:w="2700" w:type="dxa"/>
          </w:tcPr>
          <w:p w14:paraId="1ECEC74F" w14:textId="657C29E0"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Maths</w:t>
            </w:r>
          </w:p>
        </w:tc>
        <w:tc>
          <w:tcPr>
            <w:tcW w:w="1935" w:type="dxa"/>
          </w:tcPr>
          <w:p w14:paraId="25D75D4B" w14:textId="2B6E4DD5" w:rsidR="24E41940" w:rsidRDefault="24E41940"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White Rose Maths </w:t>
            </w:r>
          </w:p>
          <w:p w14:paraId="7F483E35" w14:textId="04BDFD24" w:rsidR="24E41940" w:rsidRDefault="24E41940"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Counting 1 </w:t>
            </w:r>
          </w:p>
          <w:p w14:paraId="739553E7" w14:textId="228C054F" w:rsidR="2752E440" w:rsidRDefault="2752E440" w:rsidP="53CDC68E">
            <w:r w:rsidRPr="53CDC68E">
              <w:rPr>
                <w:rFonts w:ascii="Comic Sans MS" w:eastAsia="Comic Sans MS" w:hAnsi="Comic Sans MS" w:cs="Comic Sans MS"/>
                <w:sz w:val="16"/>
                <w:szCs w:val="16"/>
              </w:rPr>
              <w:t>Children will hear some number names. Expose them to a range of stories and songs, such as One Potato, Two Potato or 1, 2, 3, 4, 5, Once I Caught a Fish Alive</w:t>
            </w:r>
          </w:p>
        </w:tc>
        <w:tc>
          <w:tcPr>
            <w:tcW w:w="2100" w:type="dxa"/>
          </w:tcPr>
          <w:p w14:paraId="256449F8" w14:textId="2B6E4DD5"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White Rose Maths </w:t>
            </w:r>
          </w:p>
          <w:p w14:paraId="6A0B7E03" w14:textId="08AD88F0"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Counting 1</w:t>
            </w:r>
          </w:p>
          <w:p w14:paraId="2C56159B" w14:textId="4E5C1DFE" w:rsidR="66BA4B92" w:rsidRDefault="66BA4B92" w:rsidP="53CDC68E">
            <w:pPr>
              <w:rPr>
                <w:rFonts w:ascii="Comic Sans MS" w:eastAsia="Comic Sans MS" w:hAnsi="Comic Sans MS" w:cs="Comic Sans MS"/>
                <w:sz w:val="16"/>
                <w:szCs w:val="16"/>
              </w:rPr>
            </w:pPr>
            <w:r w:rsidRPr="2E3FCECD">
              <w:rPr>
                <w:rFonts w:ascii="Comic Sans MS" w:eastAsia="Comic Sans MS" w:hAnsi="Comic Sans MS" w:cs="Comic Sans MS"/>
                <w:sz w:val="16"/>
                <w:szCs w:val="16"/>
              </w:rPr>
              <w:t>Children join in saying some number names. Sing rhymes such as One, Two, Buckle My Shoe and prompt children to join in. Children may not say number names in order or clearly at this stage but encourage them to repeat some number names from the rhymes.</w:t>
            </w:r>
            <w:r w:rsidR="72E7C330" w:rsidRPr="2E3FCECD">
              <w:rPr>
                <w:rFonts w:ascii="Comic Sans MS" w:eastAsia="Comic Sans MS" w:hAnsi="Comic Sans MS" w:cs="Comic Sans MS"/>
                <w:sz w:val="16"/>
                <w:szCs w:val="16"/>
              </w:rPr>
              <w:t xml:space="preserve"> This can be through gestures as well.</w:t>
            </w:r>
          </w:p>
        </w:tc>
        <w:tc>
          <w:tcPr>
            <w:tcW w:w="2040" w:type="dxa"/>
          </w:tcPr>
          <w:p w14:paraId="7AADEEDB" w14:textId="2B6E4DD5"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White Rose Maths </w:t>
            </w:r>
          </w:p>
          <w:p w14:paraId="664C739D" w14:textId="08AD88F0"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Counting 1</w:t>
            </w:r>
          </w:p>
          <w:p w14:paraId="79D00BB6" w14:textId="70C0B65C" w:rsidR="66BA4B92" w:rsidRDefault="66BA4B92" w:rsidP="53CDC68E">
            <w:r w:rsidRPr="53CDC68E">
              <w:rPr>
                <w:rFonts w:ascii="Comic Sans MS" w:eastAsia="Comic Sans MS" w:hAnsi="Comic Sans MS" w:cs="Comic Sans MS"/>
                <w:sz w:val="16"/>
                <w:szCs w:val="16"/>
              </w:rPr>
              <w:t>Model saying number names in order. Sing songs such as Here Is the Beehive and count on your fingers as you sing. Emphasise the order of the numbers and that this order is the same each time</w:t>
            </w:r>
          </w:p>
          <w:p w14:paraId="028513F8" w14:textId="07AB4E0C" w:rsidR="53CDC68E" w:rsidRDefault="53CDC68E" w:rsidP="53CDC68E">
            <w:pPr>
              <w:rPr>
                <w:rFonts w:ascii="Comic Sans MS" w:eastAsia="Comic Sans MS" w:hAnsi="Comic Sans MS" w:cs="Comic Sans MS"/>
              </w:rPr>
            </w:pPr>
          </w:p>
        </w:tc>
        <w:tc>
          <w:tcPr>
            <w:tcW w:w="2055" w:type="dxa"/>
          </w:tcPr>
          <w:p w14:paraId="37A0FCB8" w14:textId="2B6E4DD5"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White Rose Maths </w:t>
            </w:r>
          </w:p>
          <w:p w14:paraId="40B25BB8" w14:textId="08AD88F0"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Counting 1</w:t>
            </w:r>
          </w:p>
          <w:p w14:paraId="29305DD5" w14:textId="559E44BC"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Children will practise saying number names in order. Play a game of ‘I say, you say’. Say a string of numbers up to 5, such as “1, 2, 3,” and then prompt children to repeat after you</w:t>
            </w:r>
          </w:p>
        </w:tc>
        <w:tc>
          <w:tcPr>
            <w:tcW w:w="2118" w:type="dxa"/>
          </w:tcPr>
          <w:p w14:paraId="78932580" w14:textId="2B6E4DD5"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White Rose Maths </w:t>
            </w:r>
          </w:p>
          <w:p w14:paraId="1B356FFD" w14:textId="08AD88F0"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Counting 1</w:t>
            </w:r>
          </w:p>
          <w:p w14:paraId="29018C83" w14:textId="5BC39A10" w:rsidR="66BA4B92" w:rsidRDefault="66BA4B92" w:rsidP="53CDC68E">
            <w:r w:rsidRPr="53CDC68E">
              <w:rPr>
                <w:rFonts w:ascii="Comic Sans MS" w:eastAsia="Comic Sans MS" w:hAnsi="Comic Sans MS" w:cs="Comic Sans MS"/>
                <w:sz w:val="16"/>
                <w:szCs w:val="16"/>
              </w:rPr>
              <w:t>Children will join in stable order counting forwards. Sing rhymes such as 1, 2, 3, 4, 5, Once I Caught a Fish Alive with children. As they become familiar with the rhyme, encourage children to join in. Prompt children to focus on saying the number names in the right order as they sing.</w:t>
            </w:r>
          </w:p>
        </w:tc>
        <w:tc>
          <w:tcPr>
            <w:tcW w:w="2128" w:type="dxa"/>
          </w:tcPr>
          <w:p w14:paraId="105717F4" w14:textId="2B6E4DD5"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White Rose Maths </w:t>
            </w:r>
          </w:p>
          <w:p w14:paraId="0D1ED0B9" w14:textId="08AD88F0"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Counting 1</w:t>
            </w:r>
          </w:p>
          <w:p w14:paraId="3788C9C4" w14:textId="401E6157"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Children will join in stable order counting backwards. In play, count backwards in meaningful contexts such as counting down to a rocket blasting off. Support children to focus on saying some strings of number names backwards, such as “3, 2, 1”</w:t>
            </w:r>
          </w:p>
        </w:tc>
      </w:tr>
      <w:tr w:rsidR="53CDC68E" w14:paraId="201D2FCA" w14:textId="77777777" w:rsidTr="626F9CAD">
        <w:trPr>
          <w:trHeight w:val="300"/>
        </w:trPr>
        <w:tc>
          <w:tcPr>
            <w:tcW w:w="2700" w:type="dxa"/>
          </w:tcPr>
          <w:p w14:paraId="7BC61026" w14:textId="7E7B61CB"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UW (Understanding the World)</w:t>
            </w:r>
          </w:p>
        </w:tc>
        <w:tc>
          <w:tcPr>
            <w:tcW w:w="1935" w:type="dxa"/>
          </w:tcPr>
          <w:p w14:paraId="062AC182" w14:textId="47404228" w:rsidR="2ED90BDF" w:rsidRDefault="2107768A"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Observe weather and seasonal changes.</w:t>
            </w:r>
          </w:p>
          <w:p w14:paraId="057AE9B0" w14:textId="58A7C452" w:rsidR="2ED90BDF" w:rsidRDefault="2ED90BDF" w:rsidP="1B012991">
            <w:pPr>
              <w:rPr>
                <w:rFonts w:ascii="Comic Sans MS" w:eastAsia="Comic Sans MS" w:hAnsi="Comic Sans MS" w:cs="Comic Sans MS"/>
                <w:sz w:val="16"/>
                <w:szCs w:val="16"/>
              </w:rPr>
            </w:pPr>
          </w:p>
          <w:p w14:paraId="73B00228" w14:textId="1C411264" w:rsidR="2ED90BDF" w:rsidRDefault="0C981D5E"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Freezing and melting</w:t>
            </w:r>
          </w:p>
          <w:p w14:paraId="453B496C" w14:textId="673D5BDA" w:rsidR="2ED90BDF" w:rsidRDefault="2ED90BDF" w:rsidP="53CDC68E">
            <w:pPr>
              <w:rPr>
                <w:rFonts w:ascii="Comic Sans MS" w:eastAsia="Comic Sans MS" w:hAnsi="Comic Sans MS" w:cs="Comic Sans MS"/>
                <w:sz w:val="16"/>
                <w:szCs w:val="16"/>
              </w:rPr>
            </w:pPr>
          </w:p>
        </w:tc>
        <w:tc>
          <w:tcPr>
            <w:tcW w:w="2100" w:type="dxa"/>
          </w:tcPr>
          <w:p w14:paraId="0979BF2F" w14:textId="5C5838C3" w:rsidR="38EE7097" w:rsidRDefault="12489955" w:rsidP="53CDC68E">
            <w:pPr>
              <w:rPr>
                <w:rFonts w:ascii="Comic Sans MS" w:eastAsia="Comic Sans MS" w:hAnsi="Comic Sans MS" w:cs="Comic Sans MS"/>
                <w:sz w:val="16"/>
                <w:szCs w:val="16"/>
              </w:rPr>
            </w:pPr>
            <w:r w:rsidRPr="1B012991">
              <w:rPr>
                <w:rFonts w:ascii="Comic Sans MS" w:eastAsia="Comic Sans MS" w:hAnsi="Comic Sans MS" w:cs="Comic Sans MS"/>
                <w:sz w:val="16"/>
                <w:szCs w:val="16"/>
              </w:rPr>
              <w:t>Dressing in suitable clothing for the season.</w:t>
            </w:r>
          </w:p>
        </w:tc>
        <w:tc>
          <w:tcPr>
            <w:tcW w:w="2040" w:type="dxa"/>
          </w:tcPr>
          <w:p w14:paraId="0F61A130" w14:textId="03DCB0CD" w:rsidR="71238A42" w:rsidRDefault="0C38CD02"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Introduce recycling and reuse concepts.</w:t>
            </w:r>
          </w:p>
          <w:p w14:paraId="3A2451F0" w14:textId="17B79EA4" w:rsidR="71238A42" w:rsidRDefault="71238A42" w:rsidP="1B012991">
            <w:pPr>
              <w:rPr>
                <w:rFonts w:ascii="Comic Sans MS" w:eastAsia="Comic Sans MS" w:hAnsi="Comic Sans MS" w:cs="Comic Sans MS"/>
                <w:sz w:val="16"/>
                <w:szCs w:val="16"/>
              </w:rPr>
            </w:pPr>
          </w:p>
          <w:p w14:paraId="01E80815" w14:textId="288102ED" w:rsidR="71238A42" w:rsidRDefault="0C981D5E" w:rsidP="53CDC68E">
            <w:pPr>
              <w:rPr>
                <w:rFonts w:ascii="Comic Sans MS" w:eastAsia="Comic Sans MS" w:hAnsi="Comic Sans MS" w:cs="Comic Sans MS"/>
                <w:sz w:val="16"/>
                <w:szCs w:val="16"/>
              </w:rPr>
            </w:pPr>
            <w:r w:rsidRPr="1B012991">
              <w:rPr>
                <w:rFonts w:ascii="Comic Sans MS" w:eastAsia="Comic Sans MS" w:hAnsi="Comic Sans MS" w:cs="Comic Sans MS"/>
                <w:sz w:val="16"/>
                <w:szCs w:val="16"/>
              </w:rPr>
              <w:t>Explore different materials (plastic, metal, paper, natural items)</w:t>
            </w:r>
          </w:p>
        </w:tc>
        <w:tc>
          <w:tcPr>
            <w:tcW w:w="2055" w:type="dxa"/>
          </w:tcPr>
          <w:p w14:paraId="1B4A0E66" w14:textId="1D33582C" w:rsidR="3E69AA37" w:rsidRDefault="2F027852" w:rsidP="53CDC68E">
            <w:pPr>
              <w:rPr>
                <w:rFonts w:ascii="Comic Sans MS" w:eastAsia="Comic Sans MS" w:hAnsi="Comic Sans MS" w:cs="Comic Sans MS"/>
                <w:sz w:val="16"/>
                <w:szCs w:val="16"/>
              </w:rPr>
            </w:pPr>
            <w:r w:rsidRPr="1B012991">
              <w:rPr>
                <w:rFonts w:ascii="Comic Sans MS" w:eastAsia="Comic Sans MS" w:hAnsi="Comic Sans MS" w:cs="Comic Sans MS"/>
                <w:sz w:val="16"/>
                <w:szCs w:val="16"/>
              </w:rPr>
              <w:t>Sorting activities including textures &amp; colours.</w:t>
            </w:r>
          </w:p>
        </w:tc>
        <w:tc>
          <w:tcPr>
            <w:tcW w:w="2118" w:type="dxa"/>
          </w:tcPr>
          <w:p w14:paraId="7FCD242F" w14:textId="204D4D38" w:rsidR="53E7B11B" w:rsidRDefault="2F027852" w:rsidP="1B012991">
            <w:pPr>
              <w:rPr>
                <w:rFonts w:ascii="Comic Sans MS" w:eastAsia="Comic Sans MS" w:hAnsi="Comic Sans MS" w:cs="Comic Sans MS"/>
              </w:rPr>
            </w:pPr>
            <w:r w:rsidRPr="1B012991">
              <w:rPr>
                <w:rFonts w:ascii="Comic Sans MS" w:eastAsia="Comic Sans MS" w:hAnsi="Comic Sans MS" w:cs="Comic Sans MS"/>
                <w:sz w:val="16"/>
                <w:szCs w:val="16"/>
              </w:rPr>
              <w:t>Explore plants and soil in the garden.</w:t>
            </w:r>
          </w:p>
          <w:p w14:paraId="09BAE144" w14:textId="01EDD670" w:rsidR="53E7B11B" w:rsidRDefault="53E7B11B" w:rsidP="1B012991">
            <w:pPr>
              <w:rPr>
                <w:rFonts w:ascii="Comic Sans MS" w:eastAsia="Comic Sans MS" w:hAnsi="Comic Sans MS" w:cs="Comic Sans MS"/>
              </w:rPr>
            </w:pPr>
          </w:p>
          <w:p w14:paraId="7BD70715" w14:textId="44A666EF" w:rsidR="53E7B11B" w:rsidRDefault="2F027852"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Plant seeds</w:t>
            </w:r>
          </w:p>
          <w:p w14:paraId="63CE2571" w14:textId="31331C07" w:rsidR="53E7B11B" w:rsidRDefault="53E7B11B" w:rsidP="53CDC68E">
            <w:pPr>
              <w:rPr>
                <w:rFonts w:ascii="Comic Sans MS" w:eastAsia="Comic Sans MS" w:hAnsi="Comic Sans MS" w:cs="Comic Sans MS"/>
                <w:sz w:val="16"/>
                <w:szCs w:val="16"/>
              </w:rPr>
            </w:pPr>
          </w:p>
        </w:tc>
        <w:tc>
          <w:tcPr>
            <w:tcW w:w="2128" w:type="dxa"/>
          </w:tcPr>
          <w:p w14:paraId="0230C0DF" w14:textId="60F2C861" w:rsidR="1541F9E5" w:rsidRDefault="1541F9E5"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Participate in bug hunts and classification</w:t>
            </w:r>
          </w:p>
        </w:tc>
      </w:tr>
      <w:tr w:rsidR="53CDC68E" w14:paraId="64D190A5" w14:textId="77777777" w:rsidTr="626F9CAD">
        <w:trPr>
          <w:trHeight w:val="300"/>
        </w:trPr>
        <w:tc>
          <w:tcPr>
            <w:tcW w:w="2700" w:type="dxa"/>
          </w:tcPr>
          <w:p w14:paraId="38E48A29" w14:textId="110A32B3"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lastRenderedPageBreak/>
              <w:t>EAD (Expressive Art and Design)</w:t>
            </w:r>
          </w:p>
        </w:tc>
        <w:tc>
          <w:tcPr>
            <w:tcW w:w="1935" w:type="dxa"/>
          </w:tcPr>
          <w:p w14:paraId="38C03574" w14:textId="4325CA5D" w:rsidR="79B6338C" w:rsidRDefault="79B6338C"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Use bubble wrap</w:t>
            </w:r>
            <w:r w:rsidR="374EF1E4" w:rsidRPr="1B012991">
              <w:rPr>
                <w:rFonts w:ascii="Comic Sans MS" w:eastAsia="Comic Sans MS" w:hAnsi="Comic Sans MS" w:cs="Comic Sans MS"/>
                <w:sz w:val="16"/>
                <w:szCs w:val="16"/>
              </w:rPr>
              <w:t>/</w:t>
            </w:r>
            <w:proofErr w:type="gramStart"/>
            <w:r w:rsidR="374EF1E4" w:rsidRPr="1B012991">
              <w:rPr>
                <w:rFonts w:ascii="Comic Sans MS" w:eastAsia="Comic Sans MS" w:hAnsi="Comic Sans MS" w:cs="Comic Sans MS"/>
                <w:sz w:val="16"/>
                <w:szCs w:val="16"/>
              </w:rPr>
              <w:t>finger print</w:t>
            </w:r>
            <w:proofErr w:type="gramEnd"/>
            <w:r w:rsidRPr="1B012991">
              <w:rPr>
                <w:rFonts w:ascii="Comic Sans MS" w:eastAsia="Comic Sans MS" w:hAnsi="Comic Sans MS" w:cs="Comic Sans MS"/>
                <w:sz w:val="16"/>
                <w:szCs w:val="16"/>
              </w:rPr>
              <w:t xml:space="preserve"> to create snow scene from the story</w:t>
            </w:r>
          </w:p>
          <w:p w14:paraId="52347682" w14:textId="7581A8C7" w:rsidR="53CDC68E" w:rsidRDefault="53CDC68E" w:rsidP="53CDC68E">
            <w:pPr>
              <w:rPr>
                <w:rFonts w:ascii="Comic Sans MS" w:eastAsia="Comic Sans MS" w:hAnsi="Comic Sans MS" w:cs="Comic Sans MS"/>
                <w:sz w:val="16"/>
                <w:szCs w:val="16"/>
              </w:rPr>
            </w:pPr>
          </w:p>
        </w:tc>
        <w:tc>
          <w:tcPr>
            <w:tcW w:w="2100" w:type="dxa"/>
          </w:tcPr>
          <w:p w14:paraId="3EE24FA5" w14:textId="066913C1" w:rsidR="730B6D82" w:rsidRDefault="3A642B0F" w:rsidP="53CDC68E">
            <w:pPr>
              <w:rPr>
                <w:rFonts w:ascii="Comic Sans MS" w:eastAsia="Comic Sans MS" w:hAnsi="Comic Sans MS" w:cs="Comic Sans MS"/>
                <w:sz w:val="16"/>
                <w:szCs w:val="16"/>
              </w:rPr>
            </w:pPr>
            <w:r w:rsidRPr="1B012991">
              <w:rPr>
                <w:rFonts w:ascii="Comic Sans MS" w:eastAsia="Comic Sans MS" w:hAnsi="Comic Sans MS" w:cs="Comic Sans MS"/>
                <w:sz w:val="16"/>
                <w:szCs w:val="16"/>
              </w:rPr>
              <w:t>Finger painting/colour mixing to create seasonal trees</w:t>
            </w:r>
          </w:p>
        </w:tc>
        <w:tc>
          <w:tcPr>
            <w:tcW w:w="2040" w:type="dxa"/>
          </w:tcPr>
          <w:p w14:paraId="01E946F5" w14:textId="77E4699D" w:rsidR="7E72779D" w:rsidRDefault="7E72779D"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Create textures with foil, fabric, bubble wrap</w:t>
            </w:r>
          </w:p>
        </w:tc>
        <w:tc>
          <w:tcPr>
            <w:tcW w:w="2055" w:type="dxa"/>
          </w:tcPr>
          <w:p w14:paraId="29EA45A9" w14:textId="74294169" w:rsidR="7F64D72F" w:rsidRDefault="3315427B"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 xml:space="preserve">Create a mosaic/mobile with textures children previously explored </w:t>
            </w:r>
          </w:p>
        </w:tc>
        <w:tc>
          <w:tcPr>
            <w:tcW w:w="2118" w:type="dxa"/>
          </w:tcPr>
          <w:p w14:paraId="58F1369D" w14:textId="171030BE" w:rsidR="58A8F715" w:rsidRDefault="58A8F715"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Create junk garden creatures</w:t>
            </w:r>
          </w:p>
          <w:p w14:paraId="5104B4E4" w14:textId="115BA666" w:rsidR="53CDC68E" w:rsidRDefault="53CDC68E" w:rsidP="53CDC68E">
            <w:pPr>
              <w:rPr>
                <w:rFonts w:ascii="Comic Sans MS" w:eastAsia="Comic Sans MS" w:hAnsi="Comic Sans MS" w:cs="Comic Sans MS"/>
                <w:sz w:val="16"/>
                <w:szCs w:val="16"/>
              </w:rPr>
            </w:pPr>
          </w:p>
        </w:tc>
        <w:tc>
          <w:tcPr>
            <w:tcW w:w="2128" w:type="dxa"/>
          </w:tcPr>
          <w:p w14:paraId="7D73AC28" w14:textId="1C9C8F8C" w:rsidR="6A160A30" w:rsidRDefault="6A160A30"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Create a garden sensory mural</w:t>
            </w:r>
          </w:p>
        </w:tc>
      </w:tr>
      <w:tr w:rsidR="53CDC68E" w14:paraId="0DC5F377" w14:textId="77777777" w:rsidTr="626F9CAD">
        <w:trPr>
          <w:trHeight w:val="300"/>
        </w:trPr>
        <w:tc>
          <w:tcPr>
            <w:tcW w:w="2700" w:type="dxa"/>
          </w:tcPr>
          <w:p w14:paraId="4FD6EBA4" w14:textId="035153A6" w:rsidR="1269FEB8" w:rsidRDefault="1269FEB8" w:rsidP="53CDC68E">
            <w:pPr>
              <w:rPr>
                <w:rFonts w:ascii="Comic Sans MS" w:eastAsia="Comic Sans MS" w:hAnsi="Comic Sans MS" w:cs="Comic Sans MS"/>
              </w:rPr>
            </w:pPr>
            <w:r w:rsidRPr="53CDC68E">
              <w:rPr>
                <w:rFonts w:ascii="Comic Sans MS" w:eastAsia="Comic Sans MS" w:hAnsi="Comic Sans MS" w:cs="Comic Sans MS"/>
              </w:rPr>
              <w:t xml:space="preserve">Outdoor Provision </w:t>
            </w:r>
          </w:p>
        </w:tc>
        <w:tc>
          <w:tcPr>
            <w:tcW w:w="1935" w:type="dxa"/>
          </w:tcPr>
          <w:p w14:paraId="4823A218" w14:textId="469B4885" w:rsidR="665713ED" w:rsidRDefault="0DA3D4B1"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Winter theme tuff trays</w:t>
            </w:r>
          </w:p>
          <w:p w14:paraId="7D396AF6" w14:textId="4E0649A0" w:rsidR="665713ED" w:rsidRDefault="665713ED" w:rsidP="1B012991">
            <w:pPr>
              <w:rPr>
                <w:rFonts w:ascii="Comic Sans MS" w:eastAsia="Comic Sans MS" w:hAnsi="Comic Sans MS" w:cs="Comic Sans MS"/>
                <w:sz w:val="16"/>
                <w:szCs w:val="16"/>
              </w:rPr>
            </w:pPr>
          </w:p>
          <w:p w14:paraId="23BD1746" w14:textId="7E02317E" w:rsidR="665713ED" w:rsidRDefault="76B2B065" w:rsidP="1B012991">
            <w:r w:rsidRPr="1B012991">
              <w:rPr>
                <w:rFonts w:ascii="Comic Sans MS" w:eastAsia="Comic Sans MS" w:hAnsi="Comic Sans MS" w:cs="Comic Sans MS"/>
                <w:sz w:val="16"/>
                <w:szCs w:val="16"/>
              </w:rPr>
              <w:t>Painting ice cubes</w:t>
            </w:r>
          </w:p>
          <w:p w14:paraId="0085B717" w14:textId="11FB16C2" w:rsidR="665713ED" w:rsidRDefault="665713ED" w:rsidP="1B012991">
            <w:pPr>
              <w:rPr>
                <w:rFonts w:ascii="Comic Sans MS" w:eastAsia="Comic Sans MS" w:hAnsi="Comic Sans MS" w:cs="Comic Sans MS"/>
                <w:sz w:val="16"/>
                <w:szCs w:val="16"/>
              </w:rPr>
            </w:pPr>
          </w:p>
          <w:p w14:paraId="3A79B4C1" w14:textId="507A3184" w:rsidR="665713ED" w:rsidRDefault="00A954EB"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Exploration of natural winter (</w:t>
            </w:r>
            <w:proofErr w:type="gramStart"/>
            <w:r w:rsidRPr="1B012991">
              <w:rPr>
                <w:rFonts w:ascii="Comic Sans MS" w:eastAsia="Comic Sans MS" w:hAnsi="Comic Sans MS" w:cs="Comic Sans MS"/>
                <w:sz w:val="16"/>
                <w:szCs w:val="16"/>
              </w:rPr>
              <w:t>Pine cones</w:t>
            </w:r>
            <w:proofErr w:type="gramEnd"/>
            <w:r w:rsidRPr="1B012991">
              <w:rPr>
                <w:rFonts w:ascii="Comic Sans MS" w:eastAsia="Comic Sans MS" w:hAnsi="Comic Sans MS" w:cs="Comic Sans MS"/>
                <w:sz w:val="16"/>
                <w:szCs w:val="16"/>
              </w:rPr>
              <w:t xml:space="preserve"> etc)</w:t>
            </w:r>
          </w:p>
        </w:tc>
        <w:tc>
          <w:tcPr>
            <w:tcW w:w="2100" w:type="dxa"/>
          </w:tcPr>
          <w:p w14:paraId="18EFB116" w14:textId="469B4885" w:rsidR="115A4637" w:rsidRDefault="00A954EB"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Winter theme tuff trays</w:t>
            </w:r>
          </w:p>
          <w:p w14:paraId="58AE88BA" w14:textId="4E0649A0" w:rsidR="115A4637" w:rsidRDefault="115A4637" w:rsidP="1B012991">
            <w:pPr>
              <w:rPr>
                <w:rFonts w:ascii="Comic Sans MS" w:eastAsia="Comic Sans MS" w:hAnsi="Comic Sans MS" w:cs="Comic Sans MS"/>
                <w:sz w:val="16"/>
                <w:szCs w:val="16"/>
              </w:rPr>
            </w:pPr>
          </w:p>
          <w:p w14:paraId="15A56A63" w14:textId="7E02317E" w:rsidR="115A4637" w:rsidRDefault="00A954EB" w:rsidP="1B012991">
            <w:r w:rsidRPr="1B012991">
              <w:rPr>
                <w:rFonts w:ascii="Comic Sans MS" w:eastAsia="Comic Sans MS" w:hAnsi="Comic Sans MS" w:cs="Comic Sans MS"/>
                <w:sz w:val="16"/>
                <w:szCs w:val="16"/>
              </w:rPr>
              <w:t>Painting ice cubes</w:t>
            </w:r>
          </w:p>
          <w:p w14:paraId="2C9D1D2D" w14:textId="11FB16C2" w:rsidR="115A4637" w:rsidRDefault="115A4637" w:rsidP="1B012991">
            <w:pPr>
              <w:rPr>
                <w:rFonts w:ascii="Comic Sans MS" w:eastAsia="Comic Sans MS" w:hAnsi="Comic Sans MS" w:cs="Comic Sans MS"/>
                <w:sz w:val="16"/>
                <w:szCs w:val="16"/>
              </w:rPr>
            </w:pPr>
          </w:p>
          <w:p w14:paraId="7CF4DE43" w14:textId="507A3184" w:rsidR="115A4637" w:rsidRDefault="00A954EB"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Exploration of natural winter (</w:t>
            </w:r>
            <w:proofErr w:type="gramStart"/>
            <w:r w:rsidRPr="1B012991">
              <w:rPr>
                <w:rFonts w:ascii="Comic Sans MS" w:eastAsia="Comic Sans MS" w:hAnsi="Comic Sans MS" w:cs="Comic Sans MS"/>
                <w:sz w:val="16"/>
                <w:szCs w:val="16"/>
              </w:rPr>
              <w:t>Pine cones</w:t>
            </w:r>
            <w:proofErr w:type="gramEnd"/>
            <w:r w:rsidRPr="1B012991">
              <w:rPr>
                <w:rFonts w:ascii="Comic Sans MS" w:eastAsia="Comic Sans MS" w:hAnsi="Comic Sans MS" w:cs="Comic Sans MS"/>
                <w:sz w:val="16"/>
                <w:szCs w:val="16"/>
              </w:rPr>
              <w:t xml:space="preserve"> etc)</w:t>
            </w:r>
          </w:p>
          <w:p w14:paraId="30E83FA7" w14:textId="4FB93563" w:rsidR="115A4637" w:rsidRDefault="115A4637" w:rsidP="53CDC68E">
            <w:pPr>
              <w:rPr>
                <w:rFonts w:ascii="Comic Sans MS" w:eastAsia="Comic Sans MS" w:hAnsi="Comic Sans MS" w:cs="Comic Sans MS"/>
                <w:sz w:val="16"/>
                <w:szCs w:val="16"/>
              </w:rPr>
            </w:pPr>
          </w:p>
        </w:tc>
        <w:tc>
          <w:tcPr>
            <w:tcW w:w="2040" w:type="dxa"/>
          </w:tcPr>
          <w:p w14:paraId="6C6BFBE7" w14:textId="2F6DFBF0" w:rsidR="115A4637" w:rsidRDefault="115A463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Tuff tray – natural resources to explore</w:t>
            </w:r>
          </w:p>
          <w:p w14:paraId="51F7195D" w14:textId="0E1B5DD4" w:rsidR="53CDC68E" w:rsidRDefault="53CDC68E" w:rsidP="53CDC68E">
            <w:pPr>
              <w:rPr>
                <w:rFonts w:ascii="Comic Sans MS" w:eastAsia="Comic Sans MS" w:hAnsi="Comic Sans MS" w:cs="Comic Sans MS"/>
                <w:sz w:val="16"/>
                <w:szCs w:val="16"/>
              </w:rPr>
            </w:pPr>
          </w:p>
          <w:p w14:paraId="77C5710C" w14:textId="79DF8FB7" w:rsidR="115A4637" w:rsidRDefault="115A463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Junk containers for water and sand play</w:t>
            </w:r>
          </w:p>
        </w:tc>
        <w:tc>
          <w:tcPr>
            <w:tcW w:w="2055" w:type="dxa"/>
          </w:tcPr>
          <w:p w14:paraId="1284998A" w14:textId="07874357" w:rsidR="6208F3A2" w:rsidRDefault="6208F3A2" w:rsidP="53CDC68E">
            <w:pPr>
              <w:rPr>
                <w:rFonts w:ascii="Comic Sans MS" w:eastAsia="Comic Sans MS" w:hAnsi="Comic Sans MS" w:cs="Comic Sans MS"/>
              </w:rPr>
            </w:pPr>
            <w:r w:rsidRPr="53CDC68E">
              <w:rPr>
                <w:rFonts w:ascii="Comic Sans MS" w:eastAsia="Comic Sans MS" w:hAnsi="Comic Sans MS" w:cs="Comic Sans MS"/>
                <w:sz w:val="16"/>
                <w:szCs w:val="16"/>
              </w:rPr>
              <w:t>Daily garden visits for watering and observation.</w:t>
            </w:r>
          </w:p>
          <w:p w14:paraId="2296D73B" w14:textId="331E6367" w:rsidR="53CDC68E" w:rsidRDefault="53CDC68E" w:rsidP="53CDC68E">
            <w:pPr>
              <w:rPr>
                <w:rFonts w:ascii="Comic Sans MS" w:eastAsia="Comic Sans MS" w:hAnsi="Comic Sans MS" w:cs="Comic Sans MS"/>
                <w:sz w:val="16"/>
                <w:szCs w:val="16"/>
              </w:rPr>
            </w:pPr>
          </w:p>
          <w:p w14:paraId="496E8248" w14:textId="0E3C9A44" w:rsidR="6208F3A2" w:rsidRDefault="6208F3A2" w:rsidP="53CDC68E">
            <w:pPr>
              <w:rPr>
                <w:rFonts w:ascii="Comic Sans MS" w:eastAsia="Comic Sans MS" w:hAnsi="Comic Sans MS" w:cs="Comic Sans MS"/>
              </w:rPr>
            </w:pPr>
            <w:r w:rsidRPr="53CDC68E">
              <w:rPr>
                <w:rFonts w:ascii="Comic Sans MS" w:eastAsia="Comic Sans MS" w:hAnsi="Comic Sans MS" w:cs="Comic Sans MS"/>
                <w:sz w:val="16"/>
                <w:szCs w:val="16"/>
              </w:rPr>
              <w:t>Build bug hotels using junk and natural material</w:t>
            </w:r>
          </w:p>
          <w:p w14:paraId="148E9A62" w14:textId="1538D3E2" w:rsidR="53CDC68E" w:rsidRDefault="53CDC68E" w:rsidP="53CDC68E">
            <w:pPr>
              <w:rPr>
                <w:rFonts w:ascii="Comic Sans MS" w:eastAsia="Comic Sans MS" w:hAnsi="Comic Sans MS" w:cs="Comic Sans MS"/>
                <w:sz w:val="16"/>
                <w:szCs w:val="16"/>
              </w:rPr>
            </w:pPr>
          </w:p>
          <w:p w14:paraId="10A090B6" w14:textId="2F6DFBF0" w:rsidR="6208F3A2" w:rsidRDefault="6208F3A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Tuff tray – natural resources to explore</w:t>
            </w:r>
          </w:p>
          <w:p w14:paraId="2952021E" w14:textId="0E1B5DD4" w:rsidR="53CDC68E" w:rsidRDefault="53CDC68E" w:rsidP="53CDC68E">
            <w:pPr>
              <w:rPr>
                <w:rFonts w:ascii="Comic Sans MS" w:eastAsia="Comic Sans MS" w:hAnsi="Comic Sans MS" w:cs="Comic Sans MS"/>
                <w:sz w:val="16"/>
                <w:szCs w:val="16"/>
              </w:rPr>
            </w:pPr>
          </w:p>
          <w:p w14:paraId="46119D57" w14:textId="3F23FF01" w:rsidR="6208F3A2" w:rsidRDefault="6208F3A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Junk containers for water and sand play</w:t>
            </w:r>
          </w:p>
        </w:tc>
        <w:tc>
          <w:tcPr>
            <w:tcW w:w="2118" w:type="dxa"/>
          </w:tcPr>
          <w:p w14:paraId="027AE0D8" w14:textId="07874357" w:rsidR="605BAF54" w:rsidRDefault="605BAF54" w:rsidP="53CDC68E">
            <w:pPr>
              <w:rPr>
                <w:rFonts w:ascii="Comic Sans MS" w:eastAsia="Comic Sans MS" w:hAnsi="Comic Sans MS" w:cs="Comic Sans MS"/>
              </w:rPr>
            </w:pPr>
            <w:r w:rsidRPr="53CDC68E">
              <w:rPr>
                <w:rFonts w:ascii="Comic Sans MS" w:eastAsia="Comic Sans MS" w:hAnsi="Comic Sans MS" w:cs="Comic Sans MS"/>
                <w:sz w:val="16"/>
                <w:szCs w:val="16"/>
              </w:rPr>
              <w:t>Daily garden visits for watering and observation.</w:t>
            </w:r>
          </w:p>
          <w:p w14:paraId="417CFC46" w14:textId="331E6367" w:rsidR="53CDC68E" w:rsidRDefault="53CDC68E" w:rsidP="53CDC68E">
            <w:pPr>
              <w:rPr>
                <w:rFonts w:ascii="Comic Sans MS" w:eastAsia="Comic Sans MS" w:hAnsi="Comic Sans MS" w:cs="Comic Sans MS"/>
                <w:sz w:val="16"/>
                <w:szCs w:val="16"/>
              </w:rPr>
            </w:pPr>
          </w:p>
          <w:p w14:paraId="2FDF4D9F" w14:textId="0E3C9A44" w:rsidR="605BAF54" w:rsidRDefault="605BAF54" w:rsidP="53CDC68E">
            <w:pPr>
              <w:rPr>
                <w:rFonts w:ascii="Comic Sans MS" w:eastAsia="Comic Sans MS" w:hAnsi="Comic Sans MS" w:cs="Comic Sans MS"/>
              </w:rPr>
            </w:pPr>
            <w:r w:rsidRPr="53CDC68E">
              <w:rPr>
                <w:rFonts w:ascii="Comic Sans MS" w:eastAsia="Comic Sans MS" w:hAnsi="Comic Sans MS" w:cs="Comic Sans MS"/>
                <w:sz w:val="16"/>
                <w:szCs w:val="16"/>
              </w:rPr>
              <w:t>Build bug hotels using junk and natural material</w:t>
            </w:r>
          </w:p>
          <w:p w14:paraId="3B6C1F6A" w14:textId="69F3F4AA" w:rsidR="53CDC68E" w:rsidRDefault="53CDC68E" w:rsidP="53CDC68E">
            <w:pPr>
              <w:rPr>
                <w:rFonts w:ascii="Comic Sans MS" w:eastAsia="Comic Sans MS" w:hAnsi="Comic Sans MS" w:cs="Comic Sans MS"/>
                <w:sz w:val="16"/>
                <w:szCs w:val="16"/>
              </w:rPr>
            </w:pPr>
          </w:p>
          <w:p w14:paraId="3340BA7B" w14:textId="2F6DFBF0" w:rsidR="115A4637" w:rsidRDefault="115A463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Tuff tray – natural resources to explore</w:t>
            </w:r>
          </w:p>
          <w:p w14:paraId="3D9E1F3F" w14:textId="0E1B5DD4" w:rsidR="53CDC68E" w:rsidRDefault="53CDC68E" w:rsidP="53CDC68E">
            <w:pPr>
              <w:rPr>
                <w:rFonts w:ascii="Comic Sans MS" w:eastAsia="Comic Sans MS" w:hAnsi="Comic Sans MS" w:cs="Comic Sans MS"/>
                <w:sz w:val="16"/>
                <w:szCs w:val="16"/>
              </w:rPr>
            </w:pPr>
          </w:p>
          <w:p w14:paraId="101D0707" w14:textId="1CEDBAD5" w:rsidR="115A4637" w:rsidRDefault="115A463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Junk containers for water and sand play</w:t>
            </w:r>
          </w:p>
        </w:tc>
        <w:tc>
          <w:tcPr>
            <w:tcW w:w="2128" w:type="dxa"/>
          </w:tcPr>
          <w:p w14:paraId="10C9F136" w14:textId="07874357" w:rsidR="673C86A7" w:rsidRDefault="673C86A7" w:rsidP="53CDC68E">
            <w:pPr>
              <w:rPr>
                <w:rFonts w:ascii="Comic Sans MS" w:eastAsia="Comic Sans MS" w:hAnsi="Comic Sans MS" w:cs="Comic Sans MS"/>
              </w:rPr>
            </w:pPr>
            <w:r w:rsidRPr="53CDC68E">
              <w:rPr>
                <w:rFonts w:ascii="Comic Sans MS" w:eastAsia="Comic Sans MS" w:hAnsi="Comic Sans MS" w:cs="Comic Sans MS"/>
                <w:sz w:val="16"/>
                <w:szCs w:val="16"/>
              </w:rPr>
              <w:t>Daily garden visits for watering and observation.</w:t>
            </w:r>
          </w:p>
          <w:p w14:paraId="6DC41218" w14:textId="331E6367" w:rsidR="53CDC68E" w:rsidRDefault="53CDC68E" w:rsidP="53CDC68E">
            <w:pPr>
              <w:rPr>
                <w:rFonts w:ascii="Comic Sans MS" w:eastAsia="Comic Sans MS" w:hAnsi="Comic Sans MS" w:cs="Comic Sans MS"/>
                <w:sz w:val="16"/>
                <w:szCs w:val="16"/>
              </w:rPr>
            </w:pPr>
          </w:p>
          <w:p w14:paraId="2C3A707C" w14:textId="0E3C9A44" w:rsidR="673C86A7" w:rsidRDefault="673C86A7" w:rsidP="53CDC68E">
            <w:pPr>
              <w:rPr>
                <w:rFonts w:ascii="Comic Sans MS" w:eastAsia="Comic Sans MS" w:hAnsi="Comic Sans MS" w:cs="Comic Sans MS"/>
              </w:rPr>
            </w:pPr>
            <w:r w:rsidRPr="53CDC68E">
              <w:rPr>
                <w:rFonts w:ascii="Comic Sans MS" w:eastAsia="Comic Sans MS" w:hAnsi="Comic Sans MS" w:cs="Comic Sans MS"/>
                <w:sz w:val="16"/>
                <w:szCs w:val="16"/>
              </w:rPr>
              <w:t>Build bug hotels using junk and natural material</w:t>
            </w:r>
          </w:p>
          <w:p w14:paraId="5A12BFEB" w14:textId="6BA037A4" w:rsidR="53CDC68E" w:rsidRDefault="53CDC68E" w:rsidP="53CDC68E">
            <w:pPr>
              <w:rPr>
                <w:rFonts w:ascii="Comic Sans MS" w:eastAsia="Comic Sans MS" w:hAnsi="Comic Sans MS" w:cs="Comic Sans MS"/>
                <w:sz w:val="16"/>
                <w:szCs w:val="16"/>
              </w:rPr>
            </w:pPr>
          </w:p>
          <w:p w14:paraId="6B7D93F4" w14:textId="2F6DFBF0" w:rsidR="115A4637" w:rsidRDefault="115A463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Tuff tray – natural resources to explore</w:t>
            </w:r>
          </w:p>
          <w:p w14:paraId="0785E959" w14:textId="0E1B5DD4" w:rsidR="53CDC68E" w:rsidRDefault="53CDC68E" w:rsidP="53CDC68E">
            <w:pPr>
              <w:rPr>
                <w:rFonts w:ascii="Comic Sans MS" w:eastAsia="Comic Sans MS" w:hAnsi="Comic Sans MS" w:cs="Comic Sans MS"/>
                <w:sz w:val="16"/>
                <w:szCs w:val="16"/>
              </w:rPr>
            </w:pPr>
          </w:p>
          <w:p w14:paraId="3CA752CF" w14:textId="25E744A3" w:rsidR="115A4637" w:rsidRDefault="115A463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Junk containers for water and sand play</w:t>
            </w:r>
          </w:p>
          <w:p w14:paraId="1F246B07" w14:textId="2CD2F619" w:rsidR="53CDC68E" w:rsidRDefault="53CDC68E" w:rsidP="53CDC68E">
            <w:pPr>
              <w:rPr>
                <w:rFonts w:ascii="Comic Sans MS" w:eastAsia="Comic Sans MS" w:hAnsi="Comic Sans MS" w:cs="Comic Sans MS"/>
                <w:sz w:val="16"/>
                <w:szCs w:val="16"/>
              </w:rPr>
            </w:pPr>
          </w:p>
          <w:p w14:paraId="7E573F27" w14:textId="1EB090F1" w:rsidR="051B2EB1" w:rsidRDefault="051B2EB1" w:rsidP="53CDC68E">
            <w:r w:rsidRPr="53CDC68E">
              <w:rPr>
                <w:rFonts w:ascii="Comic Sans MS" w:eastAsia="Comic Sans MS" w:hAnsi="Comic Sans MS" w:cs="Comic Sans MS"/>
                <w:sz w:val="16"/>
                <w:szCs w:val="16"/>
              </w:rPr>
              <w:t>Use magnifying glasses and bug viewers.</w:t>
            </w:r>
          </w:p>
        </w:tc>
      </w:tr>
      <w:tr w:rsidR="2A4A66D9" w14:paraId="2440C7DB" w14:textId="77777777" w:rsidTr="626F9CAD">
        <w:trPr>
          <w:trHeight w:val="300"/>
        </w:trPr>
        <w:tc>
          <w:tcPr>
            <w:tcW w:w="2700" w:type="dxa"/>
          </w:tcPr>
          <w:p w14:paraId="77ADCC2A" w14:textId="287F6C61" w:rsidR="64B30690" w:rsidRDefault="64B30690" w:rsidP="2A4A66D9">
            <w:pPr>
              <w:rPr>
                <w:rFonts w:ascii="Comic Sans MS" w:eastAsia="Comic Sans MS" w:hAnsi="Comic Sans MS" w:cs="Comic Sans MS"/>
              </w:rPr>
            </w:pPr>
            <w:r w:rsidRPr="626F9CAD">
              <w:rPr>
                <w:rFonts w:ascii="Comic Sans MS" w:eastAsia="Comic Sans MS" w:hAnsi="Comic Sans MS" w:cs="Comic Sans MS"/>
              </w:rPr>
              <w:t>SMSC</w:t>
            </w:r>
            <w:r w:rsidR="47D61A10" w:rsidRPr="626F9CAD">
              <w:rPr>
                <w:rFonts w:ascii="Comic Sans MS" w:eastAsia="Comic Sans MS" w:hAnsi="Comic Sans MS" w:cs="Comic Sans MS"/>
              </w:rPr>
              <w:t xml:space="preserve"> &amp; BV</w:t>
            </w:r>
          </w:p>
        </w:tc>
        <w:tc>
          <w:tcPr>
            <w:tcW w:w="12376" w:type="dxa"/>
            <w:gridSpan w:val="6"/>
          </w:tcPr>
          <w:p w14:paraId="4A3C32C4" w14:textId="00E78C72" w:rsidR="64B30690" w:rsidRDefault="64B30690" w:rsidP="2A4A66D9">
            <w:pPr>
              <w:rPr>
                <w:rFonts w:ascii="Comic Sans MS" w:eastAsia="Comic Sans MS" w:hAnsi="Comic Sans MS" w:cs="Comic Sans MS"/>
                <w:sz w:val="16"/>
                <w:szCs w:val="16"/>
              </w:rPr>
            </w:pPr>
            <w:r w:rsidRPr="2A4A66D9">
              <w:rPr>
                <w:rFonts w:ascii="Comic Sans MS" w:eastAsia="Comic Sans MS" w:hAnsi="Comic Sans MS" w:cs="Comic Sans MS"/>
                <w:sz w:val="16"/>
                <w:szCs w:val="16"/>
              </w:rPr>
              <w:t>SMSC is covered in our early years setting by developing activities and sessions that foster</w:t>
            </w:r>
            <w:r w:rsidR="1A0831C8" w:rsidRPr="2A4A66D9">
              <w:rPr>
                <w:rFonts w:ascii="Comic Sans MS" w:eastAsia="Comic Sans MS" w:hAnsi="Comic Sans MS" w:cs="Comic Sans MS"/>
                <w:sz w:val="16"/>
                <w:szCs w:val="16"/>
              </w:rPr>
              <w:t xml:space="preserve"> a sense of self-worth, respect for others and an understanding of the world around them. </w:t>
            </w:r>
          </w:p>
          <w:p w14:paraId="0028C4F6" w14:textId="0033CEDF" w:rsidR="5F2A6205" w:rsidRDefault="5F2A6205" w:rsidP="626F9CAD">
            <w:pPr>
              <w:rPr>
                <w:rFonts w:ascii="Comic Sans MS" w:eastAsia="Comic Sans MS" w:hAnsi="Comic Sans MS" w:cs="Comic Sans MS"/>
                <w:sz w:val="16"/>
                <w:szCs w:val="16"/>
              </w:rPr>
            </w:pPr>
            <w:r w:rsidRPr="626F9CAD">
              <w:rPr>
                <w:rFonts w:ascii="Comic Sans MS" w:eastAsia="Comic Sans MS" w:hAnsi="Comic Sans MS" w:cs="Comic Sans MS"/>
                <w:sz w:val="16"/>
                <w:szCs w:val="16"/>
              </w:rPr>
              <w:t xml:space="preserve">Examples in our early years classes are: Engaging in stories, songs, and activities that have cultural or moral themes, such as celebrating different festivals, </w:t>
            </w:r>
            <w:r w:rsidR="68104BB3" w:rsidRPr="626F9CAD">
              <w:rPr>
                <w:rFonts w:ascii="Comic Sans MS" w:eastAsia="Comic Sans MS" w:hAnsi="Comic Sans MS" w:cs="Comic Sans MS"/>
                <w:sz w:val="16"/>
                <w:szCs w:val="16"/>
              </w:rPr>
              <w:t>Creating a classroom that is inclusive, where different perspectives are welcomed, and children feel safe to express themselves, providing resources that support social and emotional learning, such as books about feelings and using everyday situations, like sharing toys or resolving a playground conflict, as a natural opportunity to discuss and practice social and moral skills.</w:t>
            </w:r>
          </w:p>
          <w:p w14:paraId="507E6F37" w14:textId="58FEDE7E" w:rsidR="5F2A6205" w:rsidRDefault="5F2A6205" w:rsidP="626F9CAD">
            <w:pPr>
              <w:rPr>
                <w:rFonts w:ascii="Comic Sans MS" w:eastAsia="Comic Sans MS" w:hAnsi="Comic Sans MS" w:cs="Comic Sans MS"/>
                <w:sz w:val="16"/>
                <w:szCs w:val="16"/>
              </w:rPr>
            </w:pPr>
          </w:p>
          <w:p w14:paraId="69C85076" w14:textId="0CF50046" w:rsidR="5F2A6205" w:rsidRDefault="072381BB" w:rsidP="626F9CAD">
            <w:pPr>
              <w:rPr>
                <w:rFonts w:ascii="Comic Sans MS" w:eastAsia="Comic Sans MS" w:hAnsi="Comic Sans MS" w:cs="Comic Sans MS"/>
                <w:sz w:val="16"/>
                <w:szCs w:val="16"/>
              </w:rPr>
            </w:pPr>
            <w:r w:rsidRPr="626F9CAD">
              <w:rPr>
                <w:rFonts w:ascii="Comic Sans MS" w:eastAsia="Comic Sans MS" w:hAnsi="Comic Sans MS" w:cs="Comic Sans MS"/>
                <w:sz w:val="16"/>
                <w:szCs w:val="16"/>
              </w:rPr>
              <w:t>In EYFS we teach children to be resilient, determined, confident, manage risks, make safe choices, knowing when where and how to get help. This teaching underpins the Fundamental British Values.</w:t>
            </w:r>
          </w:p>
        </w:tc>
      </w:tr>
      <w:tr w:rsidR="378C9826" w14:paraId="1465E50C" w14:textId="77777777" w:rsidTr="626F9CAD">
        <w:trPr>
          <w:trHeight w:val="300"/>
        </w:trPr>
        <w:tc>
          <w:tcPr>
            <w:tcW w:w="2700" w:type="dxa"/>
          </w:tcPr>
          <w:p w14:paraId="3C8E6C6A" w14:textId="2A8B3B1A" w:rsidR="6F223635" w:rsidRDefault="6F223635" w:rsidP="378C9826">
            <w:pPr>
              <w:rPr>
                <w:rFonts w:ascii="Comic Sans MS" w:eastAsia="Comic Sans MS" w:hAnsi="Comic Sans MS" w:cs="Comic Sans MS"/>
              </w:rPr>
            </w:pPr>
            <w:r w:rsidRPr="378C9826">
              <w:rPr>
                <w:rFonts w:ascii="Comic Sans MS" w:eastAsia="Comic Sans MS" w:hAnsi="Comic Sans MS" w:cs="Comic Sans MS"/>
              </w:rPr>
              <w:t>Evaluation/Comments</w:t>
            </w:r>
          </w:p>
          <w:p w14:paraId="45931A1A" w14:textId="4268A859" w:rsidR="6F223635" w:rsidRDefault="6F223635" w:rsidP="378C9826">
            <w:pPr>
              <w:rPr>
                <w:rFonts w:ascii="Comic Sans MS" w:eastAsia="Comic Sans MS" w:hAnsi="Comic Sans MS" w:cs="Comic Sans MS"/>
              </w:rPr>
            </w:pPr>
            <w:r w:rsidRPr="378C9826">
              <w:rPr>
                <w:rFonts w:ascii="Comic Sans MS" w:eastAsia="Comic Sans MS" w:hAnsi="Comic Sans MS" w:cs="Comic Sans MS"/>
              </w:rPr>
              <w:t>(Teacher use)</w:t>
            </w:r>
          </w:p>
        </w:tc>
        <w:tc>
          <w:tcPr>
            <w:tcW w:w="12376" w:type="dxa"/>
            <w:gridSpan w:val="6"/>
          </w:tcPr>
          <w:p w14:paraId="2ED9472F" w14:textId="3DD53443" w:rsidR="378C9826" w:rsidRDefault="378C9826" w:rsidP="378C9826">
            <w:pPr>
              <w:rPr>
                <w:rFonts w:ascii="Comic Sans MS" w:eastAsia="Comic Sans MS" w:hAnsi="Comic Sans MS" w:cs="Comic Sans MS"/>
                <w:sz w:val="16"/>
                <w:szCs w:val="16"/>
              </w:rPr>
            </w:pPr>
          </w:p>
          <w:p w14:paraId="677FC81D" w14:textId="2C389B86" w:rsidR="378C9826" w:rsidRDefault="378C9826" w:rsidP="378C9826">
            <w:pPr>
              <w:rPr>
                <w:rFonts w:ascii="Comic Sans MS" w:eastAsia="Comic Sans MS" w:hAnsi="Comic Sans MS" w:cs="Comic Sans MS"/>
                <w:sz w:val="16"/>
                <w:szCs w:val="16"/>
              </w:rPr>
            </w:pPr>
          </w:p>
          <w:p w14:paraId="10DBC8B8" w14:textId="30BE5E0E" w:rsidR="378C9826" w:rsidRDefault="378C9826" w:rsidP="378C9826">
            <w:pPr>
              <w:rPr>
                <w:rFonts w:ascii="Comic Sans MS" w:eastAsia="Comic Sans MS" w:hAnsi="Comic Sans MS" w:cs="Comic Sans MS"/>
                <w:sz w:val="16"/>
                <w:szCs w:val="16"/>
              </w:rPr>
            </w:pPr>
          </w:p>
          <w:p w14:paraId="51A0FAD1" w14:textId="5247CC5F" w:rsidR="378C9826" w:rsidRDefault="378C9826" w:rsidP="378C9826">
            <w:pPr>
              <w:rPr>
                <w:rFonts w:ascii="Comic Sans MS" w:eastAsia="Comic Sans MS" w:hAnsi="Comic Sans MS" w:cs="Comic Sans MS"/>
                <w:sz w:val="16"/>
                <w:szCs w:val="16"/>
              </w:rPr>
            </w:pPr>
          </w:p>
          <w:p w14:paraId="4F191391" w14:textId="0D5266D7" w:rsidR="378C9826" w:rsidRDefault="378C9826" w:rsidP="378C9826">
            <w:pPr>
              <w:rPr>
                <w:rFonts w:ascii="Comic Sans MS" w:eastAsia="Comic Sans MS" w:hAnsi="Comic Sans MS" w:cs="Comic Sans MS"/>
                <w:sz w:val="16"/>
                <w:szCs w:val="16"/>
              </w:rPr>
            </w:pPr>
          </w:p>
          <w:p w14:paraId="544EEF1C" w14:textId="5D9A1E26" w:rsidR="378C9826" w:rsidRDefault="378C9826" w:rsidP="378C9826">
            <w:pPr>
              <w:rPr>
                <w:rFonts w:ascii="Comic Sans MS" w:eastAsia="Comic Sans MS" w:hAnsi="Comic Sans MS" w:cs="Comic Sans MS"/>
                <w:sz w:val="16"/>
                <w:szCs w:val="16"/>
              </w:rPr>
            </w:pPr>
          </w:p>
          <w:p w14:paraId="336DD62F" w14:textId="671667DC" w:rsidR="378C9826" w:rsidRDefault="378C9826" w:rsidP="378C9826">
            <w:pPr>
              <w:rPr>
                <w:rFonts w:ascii="Comic Sans MS" w:eastAsia="Comic Sans MS" w:hAnsi="Comic Sans MS" w:cs="Comic Sans MS"/>
                <w:sz w:val="16"/>
                <w:szCs w:val="16"/>
              </w:rPr>
            </w:pPr>
          </w:p>
          <w:p w14:paraId="5CC98FAB" w14:textId="3A27DD5C" w:rsidR="378C9826" w:rsidRDefault="378C9826" w:rsidP="378C9826">
            <w:pPr>
              <w:rPr>
                <w:rFonts w:ascii="Comic Sans MS" w:eastAsia="Comic Sans MS" w:hAnsi="Comic Sans MS" w:cs="Comic Sans MS"/>
                <w:sz w:val="16"/>
                <w:szCs w:val="16"/>
              </w:rPr>
            </w:pPr>
          </w:p>
        </w:tc>
      </w:tr>
    </w:tbl>
    <w:p w14:paraId="37E58E69" w14:textId="0607A3BC" w:rsidR="626F9CAD" w:rsidRDefault="626F9CAD" w:rsidP="626F9CAD">
      <w:pPr>
        <w:rPr>
          <w:rFonts w:ascii="Comic Sans MS" w:eastAsia="Comic Sans MS" w:hAnsi="Comic Sans MS" w:cs="Comic Sans MS"/>
        </w:rPr>
      </w:pPr>
    </w:p>
    <w:p w14:paraId="518E3BC8" w14:textId="3766C08C" w:rsidR="2A4A66D9" w:rsidRDefault="2A4A66D9" w:rsidP="2A4A66D9">
      <w:pPr>
        <w:rPr>
          <w:rFonts w:ascii="Comic Sans MS" w:eastAsia="Comic Sans MS" w:hAnsi="Comic Sans MS" w:cs="Comic Sans MS"/>
        </w:rPr>
      </w:pPr>
    </w:p>
    <w:sectPr w:rsidR="2A4A66D9">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ED004"/>
    <w:multiLevelType w:val="hybridMultilevel"/>
    <w:tmpl w:val="BA84E026"/>
    <w:lvl w:ilvl="0" w:tplc="C60EB98A">
      <w:start w:val="1"/>
      <w:numFmt w:val="bullet"/>
      <w:lvlText w:val=""/>
      <w:lvlJc w:val="left"/>
      <w:pPr>
        <w:ind w:left="720" w:hanging="360"/>
      </w:pPr>
      <w:rPr>
        <w:rFonts w:ascii="Symbol" w:hAnsi="Symbol" w:hint="default"/>
      </w:rPr>
    </w:lvl>
    <w:lvl w:ilvl="1" w:tplc="8FB0C4EE">
      <w:start w:val="1"/>
      <w:numFmt w:val="bullet"/>
      <w:lvlText w:val="o"/>
      <w:lvlJc w:val="left"/>
      <w:pPr>
        <w:ind w:left="1440" w:hanging="360"/>
      </w:pPr>
      <w:rPr>
        <w:rFonts w:ascii="Courier New" w:hAnsi="Courier New" w:hint="default"/>
      </w:rPr>
    </w:lvl>
    <w:lvl w:ilvl="2" w:tplc="55BC89B8">
      <w:start w:val="1"/>
      <w:numFmt w:val="bullet"/>
      <w:lvlText w:val=""/>
      <w:lvlJc w:val="left"/>
      <w:pPr>
        <w:ind w:left="2160" w:hanging="360"/>
      </w:pPr>
      <w:rPr>
        <w:rFonts w:ascii="Wingdings" w:hAnsi="Wingdings" w:hint="default"/>
      </w:rPr>
    </w:lvl>
    <w:lvl w:ilvl="3" w:tplc="C00AB344">
      <w:start w:val="1"/>
      <w:numFmt w:val="bullet"/>
      <w:lvlText w:val=""/>
      <w:lvlJc w:val="left"/>
      <w:pPr>
        <w:ind w:left="2880" w:hanging="360"/>
      </w:pPr>
      <w:rPr>
        <w:rFonts w:ascii="Symbol" w:hAnsi="Symbol" w:hint="default"/>
      </w:rPr>
    </w:lvl>
    <w:lvl w:ilvl="4" w:tplc="A900EEE0">
      <w:start w:val="1"/>
      <w:numFmt w:val="bullet"/>
      <w:lvlText w:val="o"/>
      <w:lvlJc w:val="left"/>
      <w:pPr>
        <w:ind w:left="3600" w:hanging="360"/>
      </w:pPr>
      <w:rPr>
        <w:rFonts w:ascii="Courier New" w:hAnsi="Courier New" w:hint="default"/>
      </w:rPr>
    </w:lvl>
    <w:lvl w:ilvl="5" w:tplc="9C5AB58A">
      <w:start w:val="1"/>
      <w:numFmt w:val="bullet"/>
      <w:lvlText w:val=""/>
      <w:lvlJc w:val="left"/>
      <w:pPr>
        <w:ind w:left="4320" w:hanging="360"/>
      </w:pPr>
      <w:rPr>
        <w:rFonts w:ascii="Wingdings" w:hAnsi="Wingdings" w:hint="default"/>
      </w:rPr>
    </w:lvl>
    <w:lvl w:ilvl="6" w:tplc="08F62CD4">
      <w:start w:val="1"/>
      <w:numFmt w:val="bullet"/>
      <w:lvlText w:val=""/>
      <w:lvlJc w:val="left"/>
      <w:pPr>
        <w:ind w:left="5040" w:hanging="360"/>
      </w:pPr>
      <w:rPr>
        <w:rFonts w:ascii="Symbol" w:hAnsi="Symbol" w:hint="default"/>
      </w:rPr>
    </w:lvl>
    <w:lvl w:ilvl="7" w:tplc="3446EFA4">
      <w:start w:val="1"/>
      <w:numFmt w:val="bullet"/>
      <w:lvlText w:val="o"/>
      <w:lvlJc w:val="left"/>
      <w:pPr>
        <w:ind w:left="5760" w:hanging="360"/>
      </w:pPr>
      <w:rPr>
        <w:rFonts w:ascii="Courier New" w:hAnsi="Courier New" w:hint="default"/>
      </w:rPr>
    </w:lvl>
    <w:lvl w:ilvl="8" w:tplc="2F8A468E">
      <w:start w:val="1"/>
      <w:numFmt w:val="bullet"/>
      <w:lvlText w:val=""/>
      <w:lvlJc w:val="left"/>
      <w:pPr>
        <w:ind w:left="6480" w:hanging="360"/>
      </w:pPr>
      <w:rPr>
        <w:rFonts w:ascii="Wingdings" w:hAnsi="Wingdings" w:hint="default"/>
      </w:rPr>
    </w:lvl>
  </w:abstractNum>
  <w:num w:numId="1" w16cid:durableId="1175026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07BA72"/>
    <w:rsid w:val="00043989"/>
    <w:rsid w:val="0012CE8E"/>
    <w:rsid w:val="002C9B33"/>
    <w:rsid w:val="00670EEA"/>
    <w:rsid w:val="006B1668"/>
    <w:rsid w:val="006EFD99"/>
    <w:rsid w:val="00A954EB"/>
    <w:rsid w:val="0126E867"/>
    <w:rsid w:val="01C8CAB5"/>
    <w:rsid w:val="01D0C311"/>
    <w:rsid w:val="02410CB8"/>
    <w:rsid w:val="027E2CF1"/>
    <w:rsid w:val="02A52309"/>
    <w:rsid w:val="033F2889"/>
    <w:rsid w:val="0440979D"/>
    <w:rsid w:val="0479A7B8"/>
    <w:rsid w:val="04C936E5"/>
    <w:rsid w:val="051B2EB1"/>
    <w:rsid w:val="05226212"/>
    <w:rsid w:val="05530B62"/>
    <w:rsid w:val="0579CE42"/>
    <w:rsid w:val="05BC2D3A"/>
    <w:rsid w:val="05DE8559"/>
    <w:rsid w:val="06E5268D"/>
    <w:rsid w:val="072381BB"/>
    <w:rsid w:val="07740CE7"/>
    <w:rsid w:val="07F2FE5F"/>
    <w:rsid w:val="083D0338"/>
    <w:rsid w:val="084A03C3"/>
    <w:rsid w:val="08CBF555"/>
    <w:rsid w:val="09DF388B"/>
    <w:rsid w:val="09EC76B0"/>
    <w:rsid w:val="0AF90FAC"/>
    <w:rsid w:val="0B4F49DE"/>
    <w:rsid w:val="0B77C343"/>
    <w:rsid w:val="0BB79520"/>
    <w:rsid w:val="0BD10065"/>
    <w:rsid w:val="0C0A83E1"/>
    <w:rsid w:val="0C198631"/>
    <w:rsid w:val="0C38CD02"/>
    <w:rsid w:val="0C981D5E"/>
    <w:rsid w:val="0CDD52CC"/>
    <w:rsid w:val="0CE1E1E0"/>
    <w:rsid w:val="0D4844E3"/>
    <w:rsid w:val="0D57EE11"/>
    <w:rsid w:val="0D90C761"/>
    <w:rsid w:val="0DA3D4B1"/>
    <w:rsid w:val="0EC4C097"/>
    <w:rsid w:val="0F94D358"/>
    <w:rsid w:val="0FC76B58"/>
    <w:rsid w:val="0FDE9812"/>
    <w:rsid w:val="10E32343"/>
    <w:rsid w:val="1124B419"/>
    <w:rsid w:val="1156CB52"/>
    <w:rsid w:val="115A4637"/>
    <w:rsid w:val="11AEDC9F"/>
    <w:rsid w:val="12489955"/>
    <w:rsid w:val="1269FEB8"/>
    <w:rsid w:val="12B37910"/>
    <w:rsid w:val="139809F3"/>
    <w:rsid w:val="13E80F33"/>
    <w:rsid w:val="14A39D7E"/>
    <w:rsid w:val="1541F9E5"/>
    <w:rsid w:val="156F8E29"/>
    <w:rsid w:val="15775BAF"/>
    <w:rsid w:val="15F8B273"/>
    <w:rsid w:val="160345E4"/>
    <w:rsid w:val="16109243"/>
    <w:rsid w:val="168ED0C5"/>
    <w:rsid w:val="16DE5D52"/>
    <w:rsid w:val="16F43780"/>
    <w:rsid w:val="196F0D88"/>
    <w:rsid w:val="1A0831C8"/>
    <w:rsid w:val="1A36846F"/>
    <w:rsid w:val="1A3E8416"/>
    <w:rsid w:val="1B012991"/>
    <w:rsid w:val="1BA91807"/>
    <w:rsid w:val="1BBAE255"/>
    <w:rsid w:val="1C36BE66"/>
    <w:rsid w:val="1C9A20E8"/>
    <w:rsid w:val="1D218973"/>
    <w:rsid w:val="1E70CDE8"/>
    <w:rsid w:val="1E8705EA"/>
    <w:rsid w:val="1E9449BB"/>
    <w:rsid w:val="1F38372E"/>
    <w:rsid w:val="1F96C103"/>
    <w:rsid w:val="1F9B149D"/>
    <w:rsid w:val="2027F312"/>
    <w:rsid w:val="20CBD5F1"/>
    <w:rsid w:val="2107768A"/>
    <w:rsid w:val="225044A2"/>
    <w:rsid w:val="24E41940"/>
    <w:rsid w:val="250134FB"/>
    <w:rsid w:val="25535CBD"/>
    <w:rsid w:val="261B1540"/>
    <w:rsid w:val="26458002"/>
    <w:rsid w:val="26DE34D9"/>
    <w:rsid w:val="26E9A2FF"/>
    <w:rsid w:val="2752E440"/>
    <w:rsid w:val="27F97B42"/>
    <w:rsid w:val="2856CFDE"/>
    <w:rsid w:val="297A39FD"/>
    <w:rsid w:val="2A20B120"/>
    <w:rsid w:val="2A4A66D9"/>
    <w:rsid w:val="2A6C6622"/>
    <w:rsid w:val="2A92AAA8"/>
    <w:rsid w:val="2AFFB3BC"/>
    <w:rsid w:val="2B88AC3A"/>
    <w:rsid w:val="2C01B219"/>
    <w:rsid w:val="2CA87528"/>
    <w:rsid w:val="2E2E241F"/>
    <w:rsid w:val="2E3FCECD"/>
    <w:rsid w:val="2E487B06"/>
    <w:rsid w:val="2E6653F3"/>
    <w:rsid w:val="2ED90BDF"/>
    <w:rsid w:val="2F027852"/>
    <w:rsid w:val="2F8C9365"/>
    <w:rsid w:val="308E34B1"/>
    <w:rsid w:val="30D0A77C"/>
    <w:rsid w:val="30DFB7A3"/>
    <w:rsid w:val="31D6E3B1"/>
    <w:rsid w:val="322CC5FA"/>
    <w:rsid w:val="32324D88"/>
    <w:rsid w:val="32412594"/>
    <w:rsid w:val="3264FFE7"/>
    <w:rsid w:val="3315427B"/>
    <w:rsid w:val="33A0A0BF"/>
    <w:rsid w:val="3449CD82"/>
    <w:rsid w:val="3493A65C"/>
    <w:rsid w:val="3507BA72"/>
    <w:rsid w:val="35DEAA5B"/>
    <w:rsid w:val="366E2919"/>
    <w:rsid w:val="36A6A9AC"/>
    <w:rsid w:val="36C185C3"/>
    <w:rsid w:val="36C6B772"/>
    <w:rsid w:val="36DCE6D5"/>
    <w:rsid w:val="374EF1E4"/>
    <w:rsid w:val="378C9826"/>
    <w:rsid w:val="3834D4B1"/>
    <w:rsid w:val="38444B62"/>
    <w:rsid w:val="3891D9DD"/>
    <w:rsid w:val="38934B3B"/>
    <w:rsid w:val="38CFF086"/>
    <w:rsid w:val="38EE7097"/>
    <w:rsid w:val="39010C3A"/>
    <w:rsid w:val="397BDF92"/>
    <w:rsid w:val="397C84FF"/>
    <w:rsid w:val="3A518AB8"/>
    <w:rsid w:val="3A642B0F"/>
    <w:rsid w:val="3A772F10"/>
    <w:rsid w:val="3BE8B993"/>
    <w:rsid w:val="3C020BA9"/>
    <w:rsid w:val="3D030C43"/>
    <w:rsid w:val="3D3399EF"/>
    <w:rsid w:val="3D347621"/>
    <w:rsid w:val="3DC7A6AC"/>
    <w:rsid w:val="3E1ECB53"/>
    <w:rsid w:val="3E69AA37"/>
    <w:rsid w:val="3F449037"/>
    <w:rsid w:val="4016C2CD"/>
    <w:rsid w:val="4078A98C"/>
    <w:rsid w:val="40E9F04E"/>
    <w:rsid w:val="41D4AC88"/>
    <w:rsid w:val="4200279E"/>
    <w:rsid w:val="42321A67"/>
    <w:rsid w:val="424D3308"/>
    <w:rsid w:val="43F2193E"/>
    <w:rsid w:val="43FEDC73"/>
    <w:rsid w:val="44AE6F61"/>
    <w:rsid w:val="4588B355"/>
    <w:rsid w:val="45B4954E"/>
    <w:rsid w:val="461D7DD9"/>
    <w:rsid w:val="4642A2C7"/>
    <w:rsid w:val="46561DB6"/>
    <w:rsid w:val="4656C1C9"/>
    <w:rsid w:val="468F6356"/>
    <w:rsid w:val="47757D71"/>
    <w:rsid w:val="47D61A10"/>
    <w:rsid w:val="4818D9C1"/>
    <w:rsid w:val="48E40147"/>
    <w:rsid w:val="490B32C8"/>
    <w:rsid w:val="495CBCAB"/>
    <w:rsid w:val="49DAB4D2"/>
    <w:rsid w:val="49FCB3FB"/>
    <w:rsid w:val="4A96706D"/>
    <w:rsid w:val="4B154150"/>
    <w:rsid w:val="4C97D695"/>
    <w:rsid w:val="4CD88D39"/>
    <w:rsid w:val="4DD17743"/>
    <w:rsid w:val="4EE59CF6"/>
    <w:rsid w:val="4F72D2B2"/>
    <w:rsid w:val="4FB038DB"/>
    <w:rsid w:val="5064C1F4"/>
    <w:rsid w:val="508334E0"/>
    <w:rsid w:val="5152D155"/>
    <w:rsid w:val="5269D624"/>
    <w:rsid w:val="53CDC68E"/>
    <w:rsid w:val="53E7B11B"/>
    <w:rsid w:val="53F8B5B7"/>
    <w:rsid w:val="54A10FB9"/>
    <w:rsid w:val="55D9F389"/>
    <w:rsid w:val="5650B57E"/>
    <w:rsid w:val="573DA332"/>
    <w:rsid w:val="57E00E06"/>
    <w:rsid w:val="580A3189"/>
    <w:rsid w:val="58481940"/>
    <w:rsid w:val="58A8F715"/>
    <w:rsid w:val="58CA1BCD"/>
    <w:rsid w:val="58F3DD8F"/>
    <w:rsid w:val="594CAC30"/>
    <w:rsid w:val="59C312C9"/>
    <w:rsid w:val="5A23C526"/>
    <w:rsid w:val="5B780E00"/>
    <w:rsid w:val="5B95A2F3"/>
    <w:rsid w:val="5BB0DD2F"/>
    <w:rsid w:val="5BDF9609"/>
    <w:rsid w:val="5CD53DA5"/>
    <w:rsid w:val="5E69E23F"/>
    <w:rsid w:val="5EB75566"/>
    <w:rsid w:val="5F2A6205"/>
    <w:rsid w:val="5FB52EA4"/>
    <w:rsid w:val="605BAF54"/>
    <w:rsid w:val="61426BF4"/>
    <w:rsid w:val="61631A13"/>
    <w:rsid w:val="61845ABC"/>
    <w:rsid w:val="6208F3A2"/>
    <w:rsid w:val="626F9CAD"/>
    <w:rsid w:val="62E2768A"/>
    <w:rsid w:val="640844EB"/>
    <w:rsid w:val="64A197B4"/>
    <w:rsid w:val="64B30690"/>
    <w:rsid w:val="65110DE8"/>
    <w:rsid w:val="654939B2"/>
    <w:rsid w:val="65536BAC"/>
    <w:rsid w:val="658E54DE"/>
    <w:rsid w:val="661B099D"/>
    <w:rsid w:val="664057C5"/>
    <w:rsid w:val="665713ED"/>
    <w:rsid w:val="66BA4B92"/>
    <w:rsid w:val="673C86A7"/>
    <w:rsid w:val="67B7754F"/>
    <w:rsid w:val="67BF85E3"/>
    <w:rsid w:val="67C1BA52"/>
    <w:rsid w:val="680485DE"/>
    <w:rsid w:val="68104BB3"/>
    <w:rsid w:val="68E272C3"/>
    <w:rsid w:val="6A04709B"/>
    <w:rsid w:val="6A160A30"/>
    <w:rsid w:val="6ADE45A4"/>
    <w:rsid w:val="6AEBAFBE"/>
    <w:rsid w:val="6AFDD3BE"/>
    <w:rsid w:val="6B953C5B"/>
    <w:rsid w:val="6DE06AD6"/>
    <w:rsid w:val="6E167F73"/>
    <w:rsid w:val="6E4E92D5"/>
    <w:rsid w:val="6E700823"/>
    <w:rsid w:val="6F223635"/>
    <w:rsid w:val="6FAC3A1D"/>
    <w:rsid w:val="6FE26990"/>
    <w:rsid w:val="71238A42"/>
    <w:rsid w:val="720A262C"/>
    <w:rsid w:val="72141DEA"/>
    <w:rsid w:val="72E7C330"/>
    <w:rsid w:val="730B6D82"/>
    <w:rsid w:val="7343C408"/>
    <w:rsid w:val="740A3A3E"/>
    <w:rsid w:val="745B27A1"/>
    <w:rsid w:val="74817B62"/>
    <w:rsid w:val="74ACCE75"/>
    <w:rsid w:val="75B2D0C6"/>
    <w:rsid w:val="76299CC7"/>
    <w:rsid w:val="768249FF"/>
    <w:rsid w:val="76B2B065"/>
    <w:rsid w:val="76DA8856"/>
    <w:rsid w:val="776F9991"/>
    <w:rsid w:val="77BFCEB5"/>
    <w:rsid w:val="77F3F731"/>
    <w:rsid w:val="77F83020"/>
    <w:rsid w:val="7856E704"/>
    <w:rsid w:val="789AA650"/>
    <w:rsid w:val="7955D950"/>
    <w:rsid w:val="79B6338C"/>
    <w:rsid w:val="7C3B8F3B"/>
    <w:rsid w:val="7D4D8859"/>
    <w:rsid w:val="7E54A93F"/>
    <w:rsid w:val="7E680C00"/>
    <w:rsid w:val="7E72779D"/>
    <w:rsid w:val="7EEE1830"/>
    <w:rsid w:val="7F64D72F"/>
    <w:rsid w:val="7FC76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BA72"/>
  <w15:chartTrackingRefBased/>
  <w15:docId w15:val="{8A7938B9-553E-4B32-860F-3CEA6F9D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3CDC68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urtureroom xmlns="d7d08209-17d6-4364-af18-ce725727a220" xsi:nil="true"/>
    <Nurturetimetable xmlns="d7d08209-17d6-4364-af18-ce725727a220" xsi:nil="true"/>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20" ma:contentTypeDescription="Create a new document." ma:contentTypeScope="" ma:versionID="2c53e186223ef5372233aa174ff1c564">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b0e02ace079fdf776c2a28cb10a58451"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2:Nurturetimetable" minOccurs="0"/>
                <xsd:element ref="ns2:nurturero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rturetimetable" ma:index="26" nillable="true" ma:displayName="Nurture time table" ma:format="Dropdown" ma:internalName="Nurturetimetable">
      <xsd:simpleType>
        <xsd:restriction base="dms:Text">
          <xsd:maxLength value="255"/>
        </xsd:restriction>
      </xsd:simpleType>
    </xsd:element>
    <xsd:element name="nurtureroom" ma:index="27" nillable="true" ma:displayName="nurture room" ma:format="Dropdown" ma:internalName="nurturero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65DBD-A862-4E5D-B964-A45637D7D355}">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2.xml><?xml version="1.0" encoding="utf-8"?>
<ds:datastoreItem xmlns:ds="http://schemas.openxmlformats.org/officeDocument/2006/customXml" ds:itemID="{CF56EED2-661B-4A67-870C-A5E907807194}">
  <ds:schemaRefs>
    <ds:schemaRef ds:uri="http://schemas.microsoft.com/sharepoint/v3/contenttype/forms"/>
  </ds:schemaRefs>
</ds:datastoreItem>
</file>

<file path=customXml/itemProps3.xml><?xml version="1.0" encoding="utf-8"?>
<ds:datastoreItem xmlns:ds="http://schemas.openxmlformats.org/officeDocument/2006/customXml" ds:itemID="{29C55290-B6CA-4894-9C80-7ED9CCF4D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7536</Characters>
  <Application>Microsoft Office Word</Application>
  <DocSecurity>0</DocSecurity>
  <Lines>62</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Osbaldiston</dc:creator>
  <cp:keywords/>
  <dc:description/>
  <cp:lastModifiedBy>Claire Noonan</cp:lastModifiedBy>
  <cp:revision>15</cp:revision>
  <dcterms:created xsi:type="dcterms:W3CDTF">2025-10-15T16:34:00Z</dcterms:created>
  <dcterms:modified xsi:type="dcterms:W3CDTF">2025-12-17T10:59:00Z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0x01010061301D131E578541934C19A5605C6D75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