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CF23" w14:textId="77777777" w:rsidR="00AB3CA9" w:rsidRDefault="00AB3CA9" w:rsidP="00AB3CA9">
      <w:pPr>
        <w:spacing w:after="0" w:line="240" w:lineRule="auto"/>
        <w:jc w:val="center"/>
        <w:rPr>
          <w:rFonts w:ascii=".SFUI-Semibold" w:eastAsia=".SFUI-Semibold" w:hAnsi=".SFUI-Semibold" w:cs=".SFUI-Semibold"/>
          <w:b/>
          <w:bCs/>
          <w:color w:val="000000"/>
          <w:sz w:val="20"/>
          <w:szCs w:val="20"/>
        </w:rPr>
      </w:pPr>
      <w:r>
        <w:rPr>
          <w:noProof/>
        </w:rPr>
        <w:drawing>
          <wp:anchor distT="0" distB="0" distL="114300" distR="114300" simplePos="0" relativeHeight="251659264" behindDoc="0" locked="0" layoutInCell="1" hidden="0" allowOverlap="1" wp14:anchorId="51FA84EF" wp14:editId="12CAA0D7">
            <wp:simplePos x="0" y="0"/>
            <wp:positionH relativeFrom="margin">
              <wp:align>left</wp:align>
            </wp:positionH>
            <wp:positionV relativeFrom="paragraph">
              <wp:posOffset>5080</wp:posOffset>
            </wp:positionV>
            <wp:extent cx="3105148" cy="581025"/>
            <wp:effectExtent l="0" t="0" r="635"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3105148" cy="581025"/>
                    </a:xfrm>
                    <a:prstGeom prst="rect">
                      <a:avLst/>
                    </a:prstGeom>
                    <a:ln/>
                  </pic:spPr>
                </pic:pic>
              </a:graphicData>
            </a:graphic>
          </wp:anchor>
        </w:drawing>
      </w:r>
    </w:p>
    <w:p w14:paraId="5ADC56CB" w14:textId="4C67AFD9" w:rsidR="00AB3CA9" w:rsidRDefault="00AB3CA9" w:rsidP="00AB3CA9">
      <w:pPr>
        <w:spacing w:after="0" w:line="240" w:lineRule="auto"/>
        <w:jc w:val="center"/>
        <w:rPr>
          <w:rFonts w:ascii=".SFUI-Semibold" w:eastAsia=".SFUI-Semibold" w:hAnsi=".SFUI-Semibold" w:cs=".SFUI-Semibold"/>
          <w:b/>
          <w:bCs/>
          <w:color w:val="000000"/>
          <w:sz w:val="40"/>
          <w:szCs w:val="40"/>
        </w:rPr>
      </w:pPr>
      <w:r>
        <w:rPr>
          <w:rFonts w:ascii=".SFUI-Semibold" w:eastAsia=".SFUI-Semibold" w:hAnsi=".SFUI-Semibold" w:cs=".SFUI-Semibold"/>
          <w:b/>
          <w:bCs/>
          <w:color w:val="000000"/>
          <w:sz w:val="40"/>
          <w:szCs w:val="40"/>
        </w:rPr>
        <w:t>Access to Education Guidance</w:t>
      </w:r>
    </w:p>
    <w:p w14:paraId="40BED9A8" w14:textId="77777777" w:rsidR="00AB3CA9" w:rsidRDefault="00AB3CA9" w:rsidP="00AB3CA9">
      <w:pPr>
        <w:spacing w:after="0" w:line="240" w:lineRule="auto"/>
        <w:rPr>
          <w:rFonts w:ascii=".SFUI-Semibold" w:eastAsia=".SFUI-Semibold" w:hAnsi=".SFUI-Semibold" w:cs=".SFUI-Semibold"/>
          <w:b/>
          <w:bCs/>
          <w:color w:val="000000"/>
          <w:sz w:val="40"/>
          <w:szCs w:val="40"/>
        </w:rPr>
      </w:pPr>
    </w:p>
    <w:p w14:paraId="41775430" w14:textId="449DD70C" w:rsidR="00AB3CA9" w:rsidRPr="002F561E" w:rsidRDefault="00AB3CA9" w:rsidP="002F561E">
      <w:pPr>
        <w:spacing w:after="0" w:line="240" w:lineRule="auto"/>
        <w:jc w:val="both"/>
        <w:rPr>
          <w:rFonts w:ascii="Arial" w:eastAsia=".SFUI-Semibold" w:hAnsi="Arial" w:cs="Arial"/>
          <w:b/>
          <w:bCs/>
          <w:color w:val="000000"/>
        </w:rPr>
      </w:pPr>
      <w:r w:rsidRPr="002F561E">
        <w:rPr>
          <w:rFonts w:ascii="Arial" w:eastAsia=".SFUI-Semibold" w:hAnsi="Arial" w:cs="Arial"/>
          <w:b/>
          <w:bCs/>
          <w:color w:val="000000"/>
        </w:rPr>
        <w:t xml:space="preserve">Purpose </w:t>
      </w:r>
    </w:p>
    <w:p w14:paraId="6F48B574" w14:textId="77777777" w:rsidR="00AB3CA9" w:rsidRPr="002F561E" w:rsidRDefault="00AB3CA9" w:rsidP="002F561E">
      <w:pPr>
        <w:spacing w:after="0" w:line="240" w:lineRule="auto"/>
        <w:jc w:val="both"/>
        <w:rPr>
          <w:rFonts w:ascii="Arial" w:eastAsia=".SFUI-Semibold" w:hAnsi="Arial" w:cs="Arial"/>
          <w:b/>
          <w:bCs/>
          <w:color w:val="000000"/>
        </w:rPr>
      </w:pPr>
    </w:p>
    <w:p w14:paraId="5F45E151" w14:textId="0B9A81EF" w:rsidR="00AB3CA9" w:rsidRPr="002F561E" w:rsidRDefault="00AB3CA9" w:rsidP="002F561E">
      <w:pPr>
        <w:spacing w:after="0" w:line="240" w:lineRule="auto"/>
        <w:jc w:val="both"/>
        <w:rPr>
          <w:rFonts w:ascii="Arial" w:eastAsia=".SFUI-Semibold" w:hAnsi="Arial" w:cs="Arial"/>
          <w:color w:val="000000"/>
        </w:rPr>
      </w:pPr>
      <w:r w:rsidRPr="002F561E">
        <w:rPr>
          <w:rFonts w:ascii="Arial" w:eastAsia=".SFUI-Semibold" w:hAnsi="Arial" w:cs="Arial"/>
          <w:color w:val="000000"/>
        </w:rPr>
        <w:t>This document is intended to support schools in considering the range of interventions, adjustments and support available for children and young people experiencing barriers to attendance. Prior to making a referral to the</w:t>
      </w:r>
      <w:r w:rsidRPr="002F561E">
        <w:rPr>
          <w:rFonts w:ascii="Arial" w:eastAsia=".SFUI-Semibold" w:hAnsi="Arial" w:cs="Arial"/>
          <w:color w:val="000000"/>
        </w:rPr>
        <w:t xml:space="preserve"> </w:t>
      </w:r>
      <w:r w:rsidRPr="002F561E">
        <w:rPr>
          <w:rFonts w:ascii="Arial" w:eastAsia=".SFUI-Semibold" w:hAnsi="Arial" w:cs="Arial"/>
          <w:color w:val="000000"/>
        </w:rPr>
        <w:t>Access to Education Service, schools should demonstrate that they have explored, implemented and evaluated appropriate strategies in line with the Department for Education's attendance guidance and Wirral's graduated response to attendance. The examples below are intended to support professional discussion and planning. Not every action will be appropriate in every case, and schools should provide evidence of the approaches considered, the rationale for decisions made, and the impact of support provided.</w:t>
      </w:r>
    </w:p>
    <w:p w14:paraId="7F0B4616" w14:textId="77777777" w:rsidR="00AB3CA9" w:rsidRPr="002F561E" w:rsidRDefault="00AB3CA9" w:rsidP="002F561E">
      <w:pPr>
        <w:jc w:val="both"/>
        <w:rPr>
          <w:rFonts w:ascii="Arial" w:hAnsi="Arial" w:cs="Arial"/>
        </w:rPr>
      </w:pPr>
    </w:p>
    <w:p w14:paraId="68146BDE" w14:textId="77777777" w:rsidR="00AB3CA9" w:rsidRPr="002F561E" w:rsidRDefault="00AB3CA9" w:rsidP="002F561E">
      <w:pPr>
        <w:jc w:val="both"/>
        <w:rPr>
          <w:rFonts w:ascii="Arial" w:hAnsi="Arial" w:cs="Arial"/>
          <w:b/>
          <w:bCs/>
        </w:rPr>
      </w:pPr>
      <w:r w:rsidRPr="002F561E">
        <w:rPr>
          <w:rFonts w:ascii="Arial" w:hAnsi="Arial" w:cs="Arial"/>
          <w:b/>
          <w:bCs/>
        </w:rPr>
        <w:t>Key Principles</w:t>
      </w:r>
    </w:p>
    <w:p w14:paraId="727B18AF" w14:textId="77777777" w:rsidR="00AB3CA9" w:rsidRPr="002F561E" w:rsidRDefault="00AB3CA9" w:rsidP="002F561E">
      <w:pPr>
        <w:pStyle w:val="NoSpacing"/>
        <w:numPr>
          <w:ilvl w:val="0"/>
          <w:numId w:val="2"/>
        </w:numPr>
        <w:jc w:val="both"/>
        <w:rPr>
          <w:rFonts w:ascii="Arial" w:hAnsi="Arial" w:cs="Arial"/>
        </w:rPr>
      </w:pPr>
      <w:r w:rsidRPr="002F561E">
        <w:rPr>
          <w:rFonts w:ascii="Arial" w:hAnsi="Arial" w:cs="Arial"/>
        </w:rPr>
        <w:t>Attendance difficulties should be explored through a child-centred and strengths-based approach.</w:t>
      </w:r>
    </w:p>
    <w:p w14:paraId="776EE722" w14:textId="77777777" w:rsidR="00AB3CA9" w:rsidRPr="002F561E" w:rsidRDefault="00AB3CA9" w:rsidP="002F561E">
      <w:pPr>
        <w:pStyle w:val="NoSpacing"/>
        <w:numPr>
          <w:ilvl w:val="0"/>
          <w:numId w:val="2"/>
        </w:numPr>
        <w:jc w:val="both"/>
        <w:rPr>
          <w:rFonts w:ascii="Arial" w:hAnsi="Arial" w:cs="Arial"/>
        </w:rPr>
      </w:pPr>
      <w:r w:rsidRPr="002F561E">
        <w:rPr>
          <w:rFonts w:ascii="Arial" w:hAnsi="Arial" w:cs="Arial"/>
        </w:rPr>
        <w:t>The views of the child or young person and their family should inform planning and intervention.</w:t>
      </w:r>
    </w:p>
    <w:p w14:paraId="74A60367" w14:textId="77777777" w:rsidR="00AB3CA9" w:rsidRPr="002F561E" w:rsidRDefault="00AB3CA9" w:rsidP="002F561E">
      <w:pPr>
        <w:pStyle w:val="NoSpacing"/>
        <w:numPr>
          <w:ilvl w:val="0"/>
          <w:numId w:val="2"/>
        </w:numPr>
        <w:jc w:val="both"/>
        <w:rPr>
          <w:rFonts w:ascii="Arial" w:hAnsi="Arial" w:cs="Arial"/>
        </w:rPr>
      </w:pPr>
      <w:r w:rsidRPr="002F561E">
        <w:rPr>
          <w:rFonts w:ascii="Arial" w:hAnsi="Arial" w:cs="Arial"/>
        </w:rPr>
        <w:t>Schools should evidence the support offered, the outcomes achieved and any ongoing barriers.</w:t>
      </w:r>
    </w:p>
    <w:p w14:paraId="1FDD7098" w14:textId="77777777" w:rsidR="00AB3CA9" w:rsidRPr="002F561E" w:rsidRDefault="00AB3CA9" w:rsidP="002F561E">
      <w:pPr>
        <w:pStyle w:val="NoSpacing"/>
        <w:numPr>
          <w:ilvl w:val="0"/>
          <w:numId w:val="2"/>
        </w:numPr>
        <w:jc w:val="both"/>
        <w:rPr>
          <w:rFonts w:ascii="Arial" w:hAnsi="Arial" w:cs="Arial"/>
        </w:rPr>
      </w:pPr>
      <w:r w:rsidRPr="002F561E">
        <w:rPr>
          <w:rFonts w:ascii="Arial" w:hAnsi="Arial" w:cs="Arial"/>
        </w:rPr>
        <w:t>Referrals to Access to Education should demonstrate that appropriate school-based and multi-agency support has been considered where relevant.</w:t>
      </w:r>
    </w:p>
    <w:p w14:paraId="0D353989" w14:textId="77777777" w:rsidR="00AB3CA9" w:rsidRPr="002F561E" w:rsidRDefault="00AB3CA9" w:rsidP="002F561E">
      <w:pPr>
        <w:pStyle w:val="NoSpacing"/>
        <w:numPr>
          <w:ilvl w:val="0"/>
          <w:numId w:val="2"/>
        </w:numPr>
        <w:jc w:val="both"/>
        <w:rPr>
          <w:rFonts w:ascii="Arial" w:hAnsi="Arial" w:cs="Arial"/>
        </w:rPr>
      </w:pPr>
      <w:r w:rsidRPr="002F561E">
        <w:rPr>
          <w:rFonts w:ascii="Arial" w:hAnsi="Arial" w:cs="Arial"/>
        </w:rPr>
        <w:t>Professional judgement should be applied when determining which interventions are appropriate for an individual child or young person.</w:t>
      </w:r>
    </w:p>
    <w:p w14:paraId="5F680C89" w14:textId="77777777" w:rsidR="00AB3CA9" w:rsidRPr="002F561E" w:rsidRDefault="00AB3CA9" w:rsidP="002F561E">
      <w:pPr>
        <w:jc w:val="both"/>
        <w:rPr>
          <w:rFonts w:ascii="Arial" w:hAnsi="Arial" w:cs="Arial"/>
          <w:b/>
          <w:bCs/>
        </w:rPr>
      </w:pPr>
    </w:p>
    <w:p w14:paraId="5C1A43F5" w14:textId="3466E919" w:rsidR="00AB3CA9" w:rsidRDefault="00AB3CA9" w:rsidP="002F561E">
      <w:pPr>
        <w:jc w:val="both"/>
        <w:rPr>
          <w:rFonts w:ascii="Arial" w:hAnsi="Arial" w:cs="Arial"/>
          <w:b/>
          <w:bCs/>
        </w:rPr>
      </w:pPr>
      <w:r w:rsidRPr="002F561E">
        <w:rPr>
          <w:rFonts w:ascii="Arial" w:hAnsi="Arial" w:cs="Arial"/>
          <w:b/>
          <w:bCs/>
        </w:rPr>
        <w:t>Areas for Consideration Prior to an Access to Education Referral</w:t>
      </w:r>
    </w:p>
    <w:p w14:paraId="0859FD85" w14:textId="7847A07A" w:rsidR="00D95ED7" w:rsidRDefault="00D95ED7" w:rsidP="002F561E">
      <w:pPr>
        <w:jc w:val="both"/>
        <w:rPr>
          <w:rFonts w:ascii="Arial" w:hAnsi="Arial" w:cs="Arial"/>
        </w:rPr>
      </w:pPr>
      <w:r w:rsidRPr="00D95ED7">
        <w:rPr>
          <w:rFonts w:ascii="Arial" w:hAnsi="Arial" w:cs="Arial"/>
        </w:rPr>
        <w:t>The guidance below identifies key areas that schools would ordinarily be expected to consider prior to referral. Items shown in italics represent additional desirable actions that may be appropriate depending on the needs and circumstances of the child or young person.</w:t>
      </w:r>
    </w:p>
    <w:p w14:paraId="4C70A414" w14:textId="77777777" w:rsidR="00D95ED7" w:rsidRPr="00D95ED7" w:rsidRDefault="00D95ED7" w:rsidP="002F561E">
      <w:pPr>
        <w:jc w:val="both"/>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0"/>
        <w:gridCol w:w="3311"/>
        <w:gridCol w:w="1879"/>
      </w:tblGrid>
      <w:tr w:rsidR="00AB3CA9" w:rsidRPr="002F561E" w14:paraId="6C2E4B73"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76ED48" w14:textId="77777777" w:rsidR="00AB3CA9" w:rsidRPr="002F561E" w:rsidRDefault="00AB3CA9" w:rsidP="002F561E">
            <w:pPr>
              <w:jc w:val="center"/>
              <w:rPr>
                <w:rFonts w:ascii="Arial" w:hAnsi="Arial" w:cs="Arial"/>
                <w:b/>
                <w:bCs/>
              </w:rPr>
            </w:pPr>
            <w:r w:rsidRPr="002F561E">
              <w:rPr>
                <w:rFonts w:ascii="Arial" w:hAnsi="Arial" w:cs="Arial"/>
                <w:b/>
                <w:bCs/>
              </w:rPr>
              <w:t>Support and Intervention Considered</w:t>
            </w:r>
          </w:p>
        </w:tc>
        <w:tc>
          <w:tcPr>
            <w:tcW w:w="328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79A206" w14:textId="77777777" w:rsidR="00AB3CA9" w:rsidRPr="002F561E" w:rsidRDefault="00AB3CA9" w:rsidP="002F561E">
            <w:pPr>
              <w:jc w:val="center"/>
              <w:rPr>
                <w:rFonts w:ascii="Arial" w:hAnsi="Arial" w:cs="Arial"/>
                <w:b/>
                <w:bCs/>
              </w:rPr>
            </w:pPr>
            <w:r w:rsidRPr="002F561E">
              <w:rPr>
                <w:rFonts w:ascii="Arial" w:hAnsi="Arial" w:cs="Arial"/>
                <w:b/>
                <w:bCs/>
              </w:rPr>
              <w:t>Further Actions Where Appropriate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4982DE" w14:textId="77777777" w:rsidR="00AB3CA9" w:rsidRPr="002F561E" w:rsidRDefault="00AB3CA9" w:rsidP="002F561E">
            <w:pPr>
              <w:jc w:val="center"/>
              <w:rPr>
                <w:rFonts w:ascii="Arial" w:hAnsi="Arial" w:cs="Arial"/>
                <w:b/>
                <w:bCs/>
              </w:rPr>
            </w:pPr>
            <w:r w:rsidRPr="002F561E">
              <w:rPr>
                <w:rFonts w:ascii="Arial" w:hAnsi="Arial" w:cs="Arial"/>
                <w:b/>
                <w:bCs/>
              </w:rPr>
              <w:t>Evidence and Impact</w:t>
            </w:r>
          </w:p>
        </w:tc>
      </w:tr>
      <w:tr w:rsidR="00AB3CA9" w:rsidRPr="002F561E" w14:paraId="65C41327"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0C9A5239" w14:textId="517C2213" w:rsidR="00AB3CA9" w:rsidRPr="002F561E" w:rsidRDefault="00816836" w:rsidP="002F561E">
            <w:pPr>
              <w:jc w:val="both"/>
              <w:rPr>
                <w:rFonts w:ascii="Arial" w:hAnsi="Arial" w:cs="Arial"/>
              </w:rPr>
            </w:pPr>
            <w:r w:rsidRPr="002F561E">
              <w:rPr>
                <w:rFonts w:ascii="Arial" w:hAnsi="Arial" w:cs="Arial"/>
              </w:rPr>
              <w:t xml:space="preserve">Weekly home visits </w:t>
            </w:r>
            <w:r w:rsidRPr="002F561E">
              <w:rPr>
                <w:rFonts w:ascii="Arial" w:hAnsi="Arial" w:cs="Arial"/>
                <w:lang w:val="en-US"/>
              </w:rPr>
              <w:t>completed by school</w:t>
            </w:r>
          </w:p>
        </w:tc>
        <w:tc>
          <w:tcPr>
            <w:tcW w:w="3281" w:type="dxa"/>
            <w:tcBorders>
              <w:top w:val="single" w:sz="6" w:space="0" w:color="E6E6E6"/>
              <w:left w:val="single" w:sz="6" w:space="0" w:color="E6E6E6"/>
              <w:bottom w:val="single" w:sz="6" w:space="0" w:color="E6E6E6"/>
              <w:right w:val="single" w:sz="6" w:space="0" w:color="E6E6E6"/>
            </w:tcBorders>
            <w:vAlign w:val="center"/>
          </w:tcPr>
          <w:p w14:paraId="17510EC7" w14:textId="77777777" w:rsidR="00AB3CA9" w:rsidRPr="002F561E" w:rsidRDefault="00AB3CA9"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BB0B95E" w14:textId="77777777" w:rsidR="00AB3CA9" w:rsidRPr="002F561E" w:rsidRDefault="00AB3CA9" w:rsidP="002F561E">
            <w:pPr>
              <w:jc w:val="both"/>
              <w:rPr>
                <w:rFonts w:ascii="Arial" w:hAnsi="Arial" w:cs="Arial"/>
                <w:b/>
                <w:bCs/>
              </w:rPr>
            </w:pPr>
          </w:p>
        </w:tc>
      </w:tr>
      <w:tr w:rsidR="00AB3CA9" w:rsidRPr="002F561E" w14:paraId="755E8575"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4CF0126D" w14:textId="22340FBE" w:rsidR="00AB3CA9" w:rsidRPr="002F561E" w:rsidRDefault="00816836" w:rsidP="002F561E">
            <w:pPr>
              <w:jc w:val="both"/>
              <w:rPr>
                <w:rFonts w:ascii="Arial" w:hAnsi="Arial" w:cs="Arial"/>
              </w:rPr>
            </w:pPr>
            <w:r w:rsidRPr="002F561E">
              <w:rPr>
                <w:rFonts w:ascii="Arial" w:hAnsi="Arial" w:cs="Arial"/>
              </w:rPr>
              <w:lastRenderedPageBreak/>
              <w:t>Consider the family's history, circumstances and any barriers to attendance</w:t>
            </w:r>
          </w:p>
        </w:tc>
        <w:tc>
          <w:tcPr>
            <w:tcW w:w="3281" w:type="dxa"/>
            <w:tcBorders>
              <w:top w:val="single" w:sz="6" w:space="0" w:color="E6E6E6"/>
              <w:left w:val="single" w:sz="6" w:space="0" w:color="E6E6E6"/>
              <w:bottom w:val="single" w:sz="6" w:space="0" w:color="E6E6E6"/>
              <w:right w:val="single" w:sz="6" w:space="0" w:color="E6E6E6"/>
            </w:tcBorders>
            <w:vAlign w:val="center"/>
          </w:tcPr>
          <w:p w14:paraId="30FFCB7F" w14:textId="77777777" w:rsidR="00AB3CA9" w:rsidRPr="002F561E" w:rsidRDefault="00AB3CA9"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602E9031" w14:textId="77777777" w:rsidR="00AB3CA9" w:rsidRPr="002F561E" w:rsidRDefault="00AB3CA9" w:rsidP="002F561E">
            <w:pPr>
              <w:jc w:val="both"/>
              <w:rPr>
                <w:rFonts w:ascii="Arial" w:hAnsi="Arial" w:cs="Arial"/>
                <w:b/>
                <w:bCs/>
              </w:rPr>
            </w:pPr>
          </w:p>
        </w:tc>
      </w:tr>
      <w:tr w:rsidR="00AB3CA9" w:rsidRPr="002F561E" w14:paraId="773821D7"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1F76734D" w14:textId="74F3878E" w:rsidR="00AB3CA9" w:rsidRPr="002F561E" w:rsidRDefault="00BB710A" w:rsidP="002F561E">
            <w:pPr>
              <w:jc w:val="both"/>
              <w:rPr>
                <w:rFonts w:ascii="Arial" w:hAnsi="Arial" w:cs="Arial"/>
              </w:rPr>
            </w:pPr>
            <w:r w:rsidRPr="002F561E">
              <w:rPr>
                <w:rFonts w:ascii="Arial" w:hAnsi="Arial" w:cs="Arial"/>
                <w:lang w:val="en-US"/>
              </w:rPr>
              <w:t>Evidence reasonable adjustments and adaptations implemented by school</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1E320E44" w14:textId="77777777" w:rsidR="00AB3CA9" w:rsidRPr="002F561E" w:rsidRDefault="00AB3CA9"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15A1083" w14:textId="77777777" w:rsidR="00AB3CA9" w:rsidRPr="002F561E" w:rsidRDefault="00AB3CA9" w:rsidP="002F561E">
            <w:pPr>
              <w:jc w:val="both"/>
              <w:rPr>
                <w:rFonts w:ascii="Arial" w:hAnsi="Arial" w:cs="Arial"/>
                <w:b/>
                <w:bCs/>
              </w:rPr>
            </w:pPr>
          </w:p>
        </w:tc>
      </w:tr>
      <w:tr w:rsidR="00AB3CA9" w:rsidRPr="002F561E" w14:paraId="70C9AD58"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765258C2" w14:textId="7D7BA07A" w:rsidR="00AB3CA9" w:rsidRPr="002F561E" w:rsidRDefault="00BB710A" w:rsidP="002F561E">
            <w:pPr>
              <w:jc w:val="both"/>
              <w:rPr>
                <w:rFonts w:ascii="Arial" w:hAnsi="Arial" w:cs="Arial"/>
                <w:i/>
                <w:iCs/>
              </w:rPr>
            </w:pPr>
            <w:r w:rsidRPr="002F561E">
              <w:rPr>
                <w:rFonts w:ascii="Arial" w:hAnsi="Arial" w:cs="Arial"/>
                <w:i/>
                <w:iCs/>
                <w:lang w:val="en-US"/>
              </w:rPr>
              <w:t>Consider whether a part-time timetable is appropriate and compliant with guidance</w:t>
            </w:r>
            <w:r w:rsidRPr="002F561E">
              <w:rPr>
                <w:rFonts w:ascii="Arial" w:hAnsi="Arial" w:cs="Arial"/>
                <w:i/>
                <w:iCs/>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50241432" w14:textId="77777777" w:rsidR="00AB3CA9" w:rsidRPr="002F561E" w:rsidRDefault="00AB3CA9"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327969C" w14:textId="77777777" w:rsidR="00AB3CA9" w:rsidRPr="002F561E" w:rsidRDefault="00AB3CA9" w:rsidP="002F561E">
            <w:pPr>
              <w:jc w:val="both"/>
              <w:rPr>
                <w:rFonts w:ascii="Arial" w:hAnsi="Arial" w:cs="Arial"/>
                <w:b/>
                <w:bCs/>
              </w:rPr>
            </w:pPr>
          </w:p>
        </w:tc>
      </w:tr>
      <w:tr w:rsidR="00BB710A" w:rsidRPr="002F561E" w14:paraId="13E3F951"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2A20CE8C" w14:textId="240096C3" w:rsidR="00BB710A" w:rsidRPr="002F561E" w:rsidRDefault="00BB710A" w:rsidP="002F561E">
            <w:pPr>
              <w:jc w:val="both"/>
              <w:rPr>
                <w:rFonts w:ascii="Arial" w:hAnsi="Arial" w:cs="Arial"/>
                <w:lang w:val="en-US"/>
              </w:rPr>
            </w:pPr>
            <w:r w:rsidRPr="002F561E">
              <w:rPr>
                <w:rFonts w:ascii="Arial" w:hAnsi="Arial" w:cs="Arial"/>
                <w:lang w:val="en-US"/>
              </w:rPr>
              <w:t>Seek advice from the school attendance officer/advisor and record outcomes</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47A09844"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76FE4683" w14:textId="77777777" w:rsidR="00BB710A" w:rsidRPr="002F561E" w:rsidRDefault="00BB710A" w:rsidP="002F561E">
            <w:pPr>
              <w:jc w:val="both"/>
              <w:rPr>
                <w:rFonts w:ascii="Arial" w:hAnsi="Arial" w:cs="Arial"/>
                <w:b/>
                <w:bCs/>
              </w:rPr>
            </w:pPr>
          </w:p>
        </w:tc>
      </w:tr>
      <w:tr w:rsidR="00BB710A" w:rsidRPr="002F561E" w14:paraId="49BB3948"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458FCDEF" w14:textId="0D7C0885" w:rsidR="00BB710A" w:rsidRPr="002F561E" w:rsidRDefault="00BB710A" w:rsidP="002F561E">
            <w:pPr>
              <w:jc w:val="both"/>
              <w:rPr>
                <w:rFonts w:ascii="Arial" w:hAnsi="Arial" w:cs="Arial"/>
                <w:lang w:val="en-US"/>
              </w:rPr>
            </w:pPr>
            <w:r w:rsidRPr="002F561E">
              <w:rPr>
                <w:rFonts w:ascii="Arial" w:hAnsi="Arial" w:cs="Arial"/>
                <w:lang w:val="en-US"/>
              </w:rPr>
              <w:t>Attendance Support Meeting referral and completion of agreed actions</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38DC1760"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6E7997A3" w14:textId="77777777" w:rsidR="00BB710A" w:rsidRPr="002F561E" w:rsidRDefault="00BB710A" w:rsidP="002F561E">
            <w:pPr>
              <w:jc w:val="both"/>
              <w:rPr>
                <w:rFonts w:ascii="Arial" w:hAnsi="Arial" w:cs="Arial"/>
                <w:b/>
                <w:bCs/>
              </w:rPr>
            </w:pPr>
          </w:p>
        </w:tc>
      </w:tr>
      <w:tr w:rsidR="00BB710A" w:rsidRPr="002F561E" w14:paraId="4ADC70DF"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3F9FDAB8" w14:textId="66D66201" w:rsidR="00BB710A" w:rsidRPr="002F561E" w:rsidRDefault="00BB710A" w:rsidP="002F561E">
            <w:pPr>
              <w:jc w:val="both"/>
              <w:rPr>
                <w:rFonts w:ascii="Arial" w:hAnsi="Arial" w:cs="Arial"/>
                <w:lang w:val="en-US"/>
              </w:rPr>
            </w:pPr>
            <w:r w:rsidRPr="002F561E">
              <w:rPr>
                <w:rFonts w:ascii="Arial" w:hAnsi="Arial" w:cs="Arial"/>
                <w:lang w:val="en-US"/>
              </w:rPr>
              <w:t>Referral to E</w:t>
            </w:r>
            <w:r w:rsidRPr="002F561E">
              <w:rPr>
                <w:rFonts w:ascii="Arial" w:hAnsi="Arial" w:cs="Arial"/>
                <w:lang w:val="en-US"/>
              </w:rPr>
              <w:t xml:space="preserve">ducational </w:t>
            </w:r>
            <w:r w:rsidRPr="002F561E">
              <w:rPr>
                <w:rFonts w:ascii="Arial" w:hAnsi="Arial" w:cs="Arial"/>
                <w:lang w:val="en-US"/>
              </w:rPr>
              <w:t>P</w:t>
            </w:r>
            <w:r w:rsidRPr="002F561E">
              <w:rPr>
                <w:rFonts w:ascii="Arial" w:hAnsi="Arial" w:cs="Arial"/>
                <w:lang w:val="en-US"/>
              </w:rPr>
              <w:t>sychology</w:t>
            </w:r>
            <w:r w:rsidRPr="002F561E">
              <w:rPr>
                <w:rFonts w:ascii="Arial" w:hAnsi="Arial" w:cs="Arial"/>
                <w:lang w:val="en-US"/>
              </w:rPr>
              <w:t xml:space="preserve"> drop-in</w:t>
            </w:r>
            <w:r w:rsidRPr="002F561E">
              <w:rPr>
                <w:rFonts w:ascii="Arial" w:hAnsi="Arial" w:cs="Arial"/>
                <w:lang w:val="en-US"/>
              </w:rPr>
              <w:t xml:space="preserve"> session</w:t>
            </w:r>
            <w:r w:rsidRPr="002F561E">
              <w:rPr>
                <w:rFonts w:ascii="Arial" w:hAnsi="Arial" w:cs="Arial"/>
                <w:lang w:val="en-US"/>
              </w:rPr>
              <w:t xml:space="preserve"> via epresponse@wirral.gov.uk</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7296A054"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791AE67" w14:textId="77777777" w:rsidR="00BB710A" w:rsidRPr="002F561E" w:rsidRDefault="00BB710A" w:rsidP="002F561E">
            <w:pPr>
              <w:jc w:val="both"/>
              <w:rPr>
                <w:rFonts w:ascii="Arial" w:hAnsi="Arial" w:cs="Arial"/>
                <w:b/>
                <w:bCs/>
              </w:rPr>
            </w:pPr>
          </w:p>
        </w:tc>
      </w:tr>
      <w:tr w:rsidR="00BB710A" w:rsidRPr="002F561E" w14:paraId="708A4A95"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362A3ABC" w14:textId="10BFD0D8" w:rsidR="00BB710A" w:rsidRPr="002F561E" w:rsidRDefault="00F806A4" w:rsidP="002F561E">
            <w:pPr>
              <w:jc w:val="both"/>
              <w:rPr>
                <w:rFonts w:ascii="Arial" w:hAnsi="Arial" w:cs="Arial"/>
                <w:lang w:val="en-US"/>
              </w:rPr>
            </w:pPr>
            <w:r w:rsidRPr="002F561E">
              <w:rPr>
                <w:rFonts w:ascii="Arial" w:hAnsi="Arial" w:cs="Arial"/>
                <w:lang w:val="en-US"/>
              </w:rPr>
              <w:t>Severe absence action plan in use</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0D1C0F13"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87AF80A" w14:textId="77777777" w:rsidR="00BB710A" w:rsidRPr="002F561E" w:rsidRDefault="00BB710A" w:rsidP="002F561E">
            <w:pPr>
              <w:jc w:val="both"/>
              <w:rPr>
                <w:rFonts w:ascii="Arial" w:hAnsi="Arial" w:cs="Arial"/>
                <w:b/>
                <w:bCs/>
              </w:rPr>
            </w:pPr>
          </w:p>
        </w:tc>
      </w:tr>
      <w:tr w:rsidR="00BB710A" w:rsidRPr="002F561E" w14:paraId="72215427"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7300B35C" w14:textId="19F54540" w:rsidR="00BB710A" w:rsidRPr="002F561E" w:rsidRDefault="00F806A4" w:rsidP="002F561E">
            <w:pPr>
              <w:jc w:val="both"/>
              <w:rPr>
                <w:rFonts w:ascii="Arial" w:hAnsi="Arial" w:cs="Arial"/>
                <w:lang w:val="en-US"/>
              </w:rPr>
            </w:pPr>
            <w:r w:rsidRPr="002F561E">
              <w:rPr>
                <w:rFonts w:ascii="Arial" w:hAnsi="Arial" w:cs="Arial"/>
                <w:lang w:val="en-US"/>
              </w:rPr>
              <w:t>Consider whether an Early Help assessment would be beneficial</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7CEDD664"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B46B1D7" w14:textId="77777777" w:rsidR="00BB710A" w:rsidRPr="002F561E" w:rsidRDefault="00BB710A" w:rsidP="002F561E">
            <w:pPr>
              <w:jc w:val="both"/>
              <w:rPr>
                <w:rFonts w:ascii="Arial" w:hAnsi="Arial" w:cs="Arial"/>
                <w:b/>
                <w:bCs/>
              </w:rPr>
            </w:pPr>
          </w:p>
        </w:tc>
      </w:tr>
      <w:tr w:rsidR="00BB710A" w:rsidRPr="002F561E" w14:paraId="02F91C4C"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5413E3BB" w14:textId="49A6D451" w:rsidR="00BB710A" w:rsidRPr="002F561E" w:rsidRDefault="00F806A4" w:rsidP="002F561E">
            <w:pPr>
              <w:jc w:val="both"/>
              <w:rPr>
                <w:rFonts w:ascii="Arial" w:hAnsi="Arial" w:cs="Arial"/>
                <w:lang w:val="en-US"/>
              </w:rPr>
            </w:pPr>
            <w:r w:rsidRPr="002F561E">
              <w:rPr>
                <w:rFonts w:ascii="Arial" w:hAnsi="Arial" w:cs="Arial"/>
                <w:lang w:val="en-US"/>
              </w:rPr>
              <w:t>Explore counselling, E</w:t>
            </w:r>
            <w:r w:rsidRPr="002F561E">
              <w:rPr>
                <w:rFonts w:ascii="Arial" w:hAnsi="Arial" w:cs="Arial"/>
                <w:lang w:val="en-US"/>
              </w:rPr>
              <w:t>LS</w:t>
            </w:r>
            <w:r w:rsidRPr="002F561E">
              <w:rPr>
                <w:rFonts w:ascii="Arial" w:hAnsi="Arial" w:cs="Arial"/>
                <w:lang w:val="en-US"/>
              </w:rPr>
              <w:t>A, HATCH, CAMHS or other wellbeing support</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1A146323"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B2C0644" w14:textId="77777777" w:rsidR="00BB710A" w:rsidRPr="002F561E" w:rsidRDefault="00BB710A" w:rsidP="002F561E">
            <w:pPr>
              <w:jc w:val="both"/>
              <w:rPr>
                <w:rFonts w:ascii="Arial" w:hAnsi="Arial" w:cs="Arial"/>
                <w:b/>
                <w:bCs/>
              </w:rPr>
            </w:pPr>
          </w:p>
        </w:tc>
      </w:tr>
      <w:tr w:rsidR="00BB710A" w:rsidRPr="002F561E" w14:paraId="26AE3226"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717B1E5F" w14:textId="2A8626C6" w:rsidR="00BB710A" w:rsidRPr="002F561E" w:rsidRDefault="004D262C" w:rsidP="002F561E">
            <w:pPr>
              <w:jc w:val="both"/>
              <w:rPr>
                <w:rFonts w:ascii="Arial" w:hAnsi="Arial" w:cs="Arial"/>
              </w:rPr>
            </w:pPr>
            <w:r w:rsidRPr="002F561E">
              <w:rPr>
                <w:rFonts w:ascii="Arial" w:hAnsi="Arial" w:cs="Arial"/>
              </w:rPr>
              <w:t>Ensure discussion with the SENCO regarding potential SEND needs and support.</w:t>
            </w:r>
          </w:p>
        </w:tc>
        <w:tc>
          <w:tcPr>
            <w:tcW w:w="3281" w:type="dxa"/>
            <w:tcBorders>
              <w:top w:val="single" w:sz="6" w:space="0" w:color="E6E6E6"/>
              <w:left w:val="single" w:sz="6" w:space="0" w:color="E6E6E6"/>
              <w:bottom w:val="single" w:sz="6" w:space="0" w:color="E6E6E6"/>
              <w:right w:val="single" w:sz="6" w:space="0" w:color="E6E6E6"/>
            </w:tcBorders>
            <w:vAlign w:val="center"/>
          </w:tcPr>
          <w:p w14:paraId="1B4924F7"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601BD459" w14:textId="77777777" w:rsidR="00BB710A" w:rsidRPr="002F561E" w:rsidRDefault="00BB710A" w:rsidP="002F561E">
            <w:pPr>
              <w:jc w:val="both"/>
              <w:rPr>
                <w:rFonts w:ascii="Arial" w:hAnsi="Arial" w:cs="Arial"/>
                <w:b/>
                <w:bCs/>
              </w:rPr>
            </w:pPr>
          </w:p>
        </w:tc>
      </w:tr>
      <w:tr w:rsidR="00BB710A" w:rsidRPr="002F561E" w14:paraId="0C1761B6"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5E4B57FA" w14:textId="34C4599F" w:rsidR="00BB710A" w:rsidRPr="002F561E" w:rsidRDefault="004D262C" w:rsidP="002F561E">
            <w:pPr>
              <w:jc w:val="both"/>
              <w:rPr>
                <w:rFonts w:ascii="Arial" w:hAnsi="Arial" w:cs="Arial"/>
                <w:lang w:val="en-US"/>
              </w:rPr>
            </w:pPr>
            <w:r w:rsidRPr="002F561E">
              <w:rPr>
                <w:rFonts w:ascii="Arial" w:hAnsi="Arial" w:cs="Arial"/>
                <w:lang w:val="en-US"/>
              </w:rPr>
              <w:t>Consider whether SEN register placement is appropriate</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0B7AECF0" w14:textId="77777777" w:rsidR="00BB710A" w:rsidRPr="002F561E" w:rsidRDefault="00BB710A"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5E061DF" w14:textId="77777777" w:rsidR="00BB710A" w:rsidRPr="002F561E" w:rsidRDefault="00BB710A" w:rsidP="002F561E">
            <w:pPr>
              <w:jc w:val="both"/>
              <w:rPr>
                <w:rFonts w:ascii="Arial" w:hAnsi="Arial" w:cs="Arial"/>
                <w:b/>
                <w:bCs/>
              </w:rPr>
            </w:pPr>
          </w:p>
        </w:tc>
      </w:tr>
      <w:tr w:rsidR="004D262C" w:rsidRPr="002F561E" w14:paraId="002D6276"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3B22E45F" w14:textId="19F5475F" w:rsidR="004D262C" w:rsidRPr="002F561E" w:rsidRDefault="004D262C" w:rsidP="002F561E">
            <w:pPr>
              <w:jc w:val="both"/>
              <w:rPr>
                <w:rFonts w:ascii="Arial" w:hAnsi="Arial" w:cs="Arial"/>
                <w:i/>
                <w:iCs/>
                <w:lang w:val="en-US"/>
              </w:rPr>
            </w:pPr>
            <w:r w:rsidRPr="002F561E">
              <w:rPr>
                <w:rFonts w:ascii="Arial" w:hAnsi="Arial" w:cs="Arial"/>
                <w:i/>
                <w:iCs/>
                <w:lang w:val="en-US"/>
              </w:rPr>
              <w:t>Consider ND pathway referral where appropriate</w:t>
            </w:r>
            <w:r w:rsidRPr="002F561E">
              <w:rPr>
                <w:rFonts w:ascii="Arial" w:hAnsi="Arial" w:cs="Arial"/>
                <w:i/>
                <w:iCs/>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449FE6FB" w14:textId="77777777" w:rsidR="004D262C" w:rsidRPr="002F561E" w:rsidRDefault="004D262C"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56CF630" w14:textId="77777777" w:rsidR="004D262C" w:rsidRPr="002F561E" w:rsidRDefault="004D262C" w:rsidP="002F561E">
            <w:pPr>
              <w:jc w:val="both"/>
              <w:rPr>
                <w:rFonts w:ascii="Arial" w:hAnsi="Arial" w:cs="Arial"/>
                <w:b/>
                <w:bCs/>
              </w:rPr>
            </w:pPr>
          </w:p>
        </w:tc>
      </w:tr>
      <w:tr w:rsidR="004D262C" w:rsidRPr="002F561E" w14:paraId="4654B85A"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1B015A3D" w14:textId="1FB5F94D" w:rsidR="004D262C" w:rsidRPr="002F561E" w:rsidRDefault="009A7ED3" w:rsidP="002F561E">
            <w:pPr>
              <w:jc w:val="both"/>
              <w:rPr>
                <w:rFonts w:ascii="Arial" w:hAnsi="Arial" w:cs="Arial"/>
                <w:lang w:val="en-US"/>
              </w:rPr>
            </w:pPr>
            <w:r w:rsidRPr="002F561E">
              <w:rPr>
                <w:rFonts w:ascii="Arial" w:hAnsi="Arial" w:cs="Arial"/>
                <w:lang w:val="en-US"/>
              </w:rPr>
              <w:lastRenderedPageBreak/>
              <w:t>Seek external professional advice</w:t>
            </w:r>
            <w:r w:rsidRPr="002F561E">
              <w:rPr>
                <w:rFonts w:ascii="Arial" w:hAnsi="Arial" w:cs="Arial"/>
                <w:lang w:val="en-US"/>
              </w:rPr>
              <w:t xml:space="preserve"> and provide evidence</w:t>
            </w:r>
            <w:r w:rsidRPr="002F561E">
              <w:rPr>
                <w:rFonts w:ascii="Arial" w:hAnsi="Arial" w:cs="Arial"/>
                <w:lang w:val="en-US"/>
              </w:rPr>
              <w:t xml:space="preserve"> e.g. EP, Speech and Language</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1DEF873E" w14:textId="77777777" w:rsidR="004D262C" w:rsidRPr="002F561E" w:rsidRDefault="004D262C"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9240807" w14:textId="77777777" w:rsidR="004D262C" w:rsidRPr="002F561E" w:rsidRDefault="004D262C" w:rsidP="002F561E">
            <w:pPr>
              <w:jc w:val="both"/>
              <w:rPr>
                <w:rFonts w:ascii="Arial" w:hAnsi="Arial" w:cs="Arial"/>
                <w:b/>
                <w:bCs/>
              </w:rPr>
            </w:pPr>
          </w:p>
        </w:tc>
      </w:tr>
      <w:tr w:rsidR="004D262C" w:rsidRPr="002F561E" w14:paraId="402E0BFC"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68776CE6" w14:textId="01E650E3" w:rsidR="004D262C" w:rsidRPr="002F561E" w:rsidRDefault="009A7ED3" w:rsidP="002F561E">
            <w:pPr>
              <w:jc w:val="both"/>
              <w:rPr>
                <w:rFonts w:ascii="Arial" w:hAnsi="Arial" w:cs="Arial"/>
                <w:i/>
                <w:iCs/>
                <w:lang w:val="en-US"/>
              </w:rPr>
            </w:pPr>
            <w:r w:rsidRPr="002F561E">
              <w:rPr>
                <w:rFonts w:ascii="Arial" w:hAnsi="Arial" w:cs="Arial"/>
                <w:i/>
                <w:iCs/>
                <w:lang w:val="en-US"/>
              </w:rPr>
              <w:t>Consider</w:t>
            </w:r>
            <w:r w:rsidRPr="002F561E">
              <w:rPr>
                <w:rFonts w:ascii="Arial" w:hAnsi="Arial" w:cs="Arial"/>
                <w:i/>
                <w:iCs/>
                <w:lang w:val="en-US"/>
              </w:rPr>
              <w:t xml:space="preserve"> requesting an</w:t>
            </w:r>
            <w:r w:rsidRPr="002F561E">
              <w:rPr>
                <w:rFonts w:ascii="Arial" w:hAnsi="Arial" w:cs="Arial"/>
                <w:i/>
                <w:iCs/>
                <w:lang w:val="en-US"/>
              </w:rPr>
              <w:t xml:space="preserve"> EHC needs assessment</w:t>
            </w:r>
          </w:p>
        </w:tc>
        <w:tc>
          <w:tcPr>
            <w:tcW w:w="3281" w:type="dxa"/>
            <w:tcBorders>
              <w:top w:val="single" w:sz="6" w:space="0" w:color="E6E6E6"/>
              <w:left w:val="single" w:sz="6" w:space="0" w:color="E6E6E6"/>
              <w:bottom w:val="single" w:sz="6" w:space="0" w:color="E6E6E6"/>
              <w:right w:val="single" w:sz="6" w:space="0" w:color="E6E6E6"/>
            </w:tcBorders>
            <w:vAlign w:val="center"/>
          </w:tcPr>
          <w:p w14:paraId="4899A632" w14:textId="77777777" w:rsidR="004D262C" w:rsidRPr="002F561E" w:rsidRDefault="004D262C" w:rsidP="002F561E">
            <w:pPr>
              <w:jc w:val="both"/>
              <w:rPr>
                <w:rFonts w:ascii="Arial" w:hAnsi="Arial" w:cs="Arial"/>
                <w:i/>
                <w:i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989A28E" w14:textId="77777777" w:rsidR="004D262C" w:rsidRPr="002F561E" w:rsidRDefault="004D262C" w:rsidP="002F561E">
            <w:pPr>
              <w:jc w:val="both"/>
              <w:rPr>
                <w:rFonts w:ascii="Arial" w:hAnsi="Arial" w:cs="Arial"/>
                <w:i/>
                <w:iCs/>
              </w:rPr>
            </w:pPr>
          </w:p>
        </w:tc>
      </w:tr>
      <w:tr w:rsidR="004D262C" w:rsidRPr="002F561E" w14:paraId="2BE54297"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6AF25C9A" w14:textId="25BE6950" w:rsidR="004D262C" w:rsidRPr="002F561E" w:rsidRDefault="009A7ED3" w:rsidP="002F561E">
            <w:pPr>
              <w:jc w:val="both"/>
              <w:rPr>
                <w:rFonts w:ascii="Arial" w:hAnsi="Arial" w:cs="Arial"/>
                <w:i/>
                <w:iCs/>
                <w:lang w:val="en-US"/>
              </w:rPr>
            </w:pPr>
            <w:r w:rsidRPr="002F561E">
              <w:rPr>
                <w:rFonts w:ascii="Arial" w:hAnsi="Arial" w:cs="Arial"/>
                <w:i/>
                <w:iCs/>
                <w:lang w:val="en-US"/>
              </w:rPr>
              <w:t>Consider off-site direction where appropriate</w:t>
            </w:r>
            <w:r w:rsidRPr="002F561E">
              <w:rPr>
                <w:rFonts w:ascii="Arial" w:hAnsi="Arial" w:cs="Arial"/>
                <w:i/>
                <w:iCs/>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6ED773DB" w14:textId="77777777" w:rsidR="004D262C" w:rsidRPr="002F561E" w:rsidRDefault="004D262C" w:rsidP="002F561E">
            <w:pPr>
              <w:jc w:val="both"/>
              <w:rPr>
                <w:rFonts w:ascii="Arial" w:hAnsi="Arial" w:cs="Arial"/>
                <w:i/>
                <w:i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5A8498C2" w14:textId="77777777" w:rsidR="004D262C" w:rsidRPr="002F561E" w:rsidRDefault="004D262C" w:rsidP="002F561E">
            <w:pPr>
              <w:jc w:val="both"/>
              <w:rPr>
                <w:rFonts w:ascii="Arial" w:hAnsi="Arial" w:cs="Arial"/>
                <w:i/>
                <w:iCs/>
              </w:rPr>
            </w:pPr>
          </w:p>
        </w:tc>
      </w:tr>
      <w:tr w:rsidR="009A7ED3" w:rsidRPr="002F561E" w14:paraId="32685D1A"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0144E878" w14:textId="48B3EF65" w:rsidR="009A7ED3" w:rsidRPr="002F561E" w:rsidRDefault="009A7ED3" w:rsidP="002F561E">
            <w:pPr>
              <w:jc w:val="both"/>
              <w:rPr>
                <w:rFonts w:ascii="Arial" w:hAnsi="Arial" w:cs="Arial"/>
              </w:rPr>
            </w:pPr>
            <w:r w:rsidRPr="002F561E">
              <w:rPr>
                <w:rFonts w:ascii="Arial" w:hAnsi="Arial" w:cs="Arial"/>
              </w:rPr>
              <w:t>Gather and evidence parent/carer and child or young person's views.</w:t>
            </w:r>
          </w:p>
        </w:tc>
        <w:tc>
          <w:tcPr>
            <w:tcW w:w="3281" w:type="dxa"/>
            <w:tcBorders>
              <w:top w:val="single" w:sz="6" w:space="0" w:color="E6E6E6"/>
              <w:left w:val="single" w:sz="6" w:space="0" w:color="E6E6E6"/>
              <w:bottom w:val="single" w:sz="6" w:space="0" w:color="E6E6E6"/>
              <w:right w:val="single" w:sz="6" w:space="0" w:color="E6E6E6"/>
            </w:tcBorders>
            <w:vAlign w:val="center"/>
          </w:tcPr>
          <w:p w14:paraId="4B9703A8" w14:textId="77777777" w:rsidR="009A7ED3" w:rsidRPr="002F561E" w:rsidRDefault="009A7ED3"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7B74297B" w14:textId="77777777" w:rsidR="009A7ED3" w:rsidRPr="002F561E" w:rsidRDefault="009A7ED3" w:rsidP="002F561E">
            <w:pPr>
              <w:jc w:val="both"/>
              <w:rPr>
                <w:rFonts w:ascii="Arial" w:hAnsi="Arial" w:cs="Arial"/>
                <w:b/>
                <w:bCs/>
              </w:rPr>
            </w:pPr>
          </w:p>
        </w:tc>
      </w:tr>
      <w:tr w:rsidR="009A7ED3" w:rsidRPr="002F561E" w14:paraId="44CFAE88"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59517BAD" w14:textId="7C0F8BB0" w:rsidR="009A7ED3" w:rsidRPr="002F561E" w:rsidRDefault="009A7ED3" w:rsidP="002F561E">
            <w:pPr>
              <w:jc w:val="both"/>
              <w:rPr>
                <w:rFonts w:ascii="Arial" w:hAnsi="Arial" w:cs="Arial"/>
              </w:rPr>
            </w:pPr>
            <w:r w:rsidRPr="002F561E">
              <w:rPr>
                <w:rFonts w:ascii="Arial" w:hAnsi="Arial" w:cs="Arial"/>
              </w:rPr>
              <w:t>Consider whether alternative provision may be appropriate.</w:t>
            </w:r>
          </w:p>
        </w:tc>
        <w:tc>
          <w:tcPr>
            <w:tcW w:w="3281" w:type="dxa"/>
            <w:tcBorders>
              <w:top w:val="single" w:sz="6" w:space="0" w:color="E6E6E6"/>
              <w:left w:val="single" w:sz="6" w:space="0" w:color="E6E6E6"/>
              <w:bottom w:val="single" w:sz="6" w:space="0" w:color="E6E6E6"/>
              <w:right w:val="single" w:sz="6" w:space="0" w:color="E6E6E6"/>
            </w:tcBorders>
            <w:vAlign w:val="center"/>
          </w:tcPr>
          <w:p w14:paraId="260276BD" w14:textId="77777777" w:rsidR="009A7ED3" w:rsidRPr="002F561E" w:rsidRDefault="009A7ED3"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791F0CC" w14:textId="77777777" w:rsidR="009A7ED3" w:rsidRPr="002F561E" w:rsidRDefault="009A7ED3" w:rsidP="002F561E">
            <w:pPr>
              <w:jc w:val="both"/>
              <w:rPr>
                <w:rFonts w:ascii="Arial" w:hAnsi="Arial" w:cs="Arial"/>
                <w:b/>
                <w:bCs/>
              </w:rPr>
            </w:pPr>
          </w:p>
        </w:tc>
      </w:tr>
      <w:tr w:rsidR="009A7ED3" w:rsidRPr="002F561E" w14:paraId="5C837FE8"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77067621" w14:textId="53453E0D" w:rsidR="009A7ED3" w:rsidRPr="002F561E" w:rsidRDefault="009A7ED3" w:rsidP="002F561E">
            <w:pPr>
              <w:jc w:val="both"/>
              <w:rPr>
                <w:rFonts w:ascii="Arial" w:hAnsi="Arial" w:cs="Arial"/>
                <w:lang w:val="en-US"/>
              </w:rPr>
            </w:pPr>
            <w:r w:rsidRPr="002F561E">
              <w:rPr>
                <w:rFonts w:ascii="Arial" w:hAnsi="Arial" w:cs="Arial"/>
                <w:lang w:val="en-US"/>
              </w:rPr>
              <w:t>Attend EBSA Network and implement relevant learning</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4DEED5E2" w14:textId="77777777" w:rsidR="009A7ED3" w:rsidRPr="002F561E" w:rsidRDefault="009A7ED3"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5E902FB8" w14:textId="77777777" w:rsidR="009A7ED3" w:rsidRPr="002F561E" w:rsidRDefault="009A7ED3" w:rsidP="002F561E">
            <w:pPr>
              <w:jc w:val="both"/>
              <w:rPr>
                <w:rFonts w:ascii="Arial" w:hAnsi="Arial" w:cs="Arial"/>
                <w:b/>
                <w:bCs/>
              </w:rPr>
            </w:pPr>
          </w:p>
        </w:tc>
      </w:tr>
      <w:tr w:rsidR="009A7ED3" w:rsidRPr="002F561E" w14:paraId="0E645A7B" w14:textId="77777777" w:rsidTr="00816836">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tcPr>
          <w:p w14:paraId="4EF01CB7" w14:textId="362051C2" w:rsidR="009A7ED3" w:rsidRPr="002F561E" w:rsidRDefault="009A7ED3" w:rsidP="002F561E">
            <w:pPr>
              <w:jc w:val="both"/>
              <w:rPr>
                <w:rFonts w:ascii="Arial" w:hAnsi="Arial" w:cs="Arial"/>
                <w:lang w:val="en-US"/>
              </w:rPr>
            </w:pPr>
            <w:r w:rsidRPr="002F561E">
              <w:rPr>
                <w:rFonts w:ascii="Arial" w:hAnsi="Arial" w:cs="Arial"/>
                <w:lang w:val="en-US"/>
              </w:rPr>
              <w:t>Implement learning from EBSA delegate training</w:t>
            </w:r>
            <w:r w:rsidRPr="002F561E">
              <w:rPr>
                <w:rFonts w:ascii="Arial" w:hAnsi="Arial" w:cs="Arial"/>
              </w:rPr>
              <w:t> </w:t>
            </w:r>
          </w:p>
        </w:tc>
        <w:tc>
          <w:tcPr>
            <w:tcW w:w="3281" w:type="dxa"/>
            <w:tcBorders>
              <w:top w:val="single" w:sz="6" w:space="0" w:color="E6E6E6"/>
              <w:left w:val="single" w:sz="6" w:space="0" w:color="E6E6E6"/>
              <w:bottom w:val="single" w:sz="6" w:space="0" w:color="E6E6E6"/>
              <w:right w:val="single" w:sz="6" w:space="0" w:color="E6E6E6"/>
            </w:tcBorders>
            <w:vAlign w:val="center"/>
          </w:tcPr>
          <w:p w14:paraId="6C8A7863" w14:textId="77777777" w:rsidR="009A7ED3" w:rsidRPr="002F561E" w:rsidRDefault="009A7ED3" w:rsidP="002F561E">
            <w:pPr>
              <w:jc w:val="both"/>
              <w:rPr>
                <w:rFonts w:ascii="Arial" w:hAnsi="Arial" w:cs="Arial"/>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17395AFD" w14:textId="77777777" w:rsidR="009A7ED3" w:rsidRPr="002F561E" w:rsidRDefault="009A7ED3" w:rsidP="002F561E">
            <w:pPr>
              <w:jc w:val="both"/>
              <w:rPr>
                <w:rFonts w:ascii="Arial" w:hAnsi="Arial" w:cs="Arial"/>
                <w:b/>
                <w:bCs/>
              </w:rPr>
            </w:pPr>
          </w:p>
        </w:tc>
      </w:tr>
    </w:tbl>
    <w:p w14:paraId="265472FC" w14:textId="77777777" w:rsidR="00AB3CA9" w:rsidRPr="002F561E" w:rsidRDefault="00AB3CA9" w:rsidP="002F561E">
      <w:pPr>
        <w:jc w:val="both"/>
        <w:rPr>
          <w:rFonts w:ascii="Arial" w:hAnsi="Arial" w:cs="Arial"/>
        </w:rPr>
      </w:pPr>
    </w:p>
    <w:p w14:paraId="207EF3CB" w14:textId="77777777" w:rsidR="009A7ED3" w:rsidRPr="002F561E" w:rsidRDefault="009A7ED3" w:rsidP="002F561E">
      <w:pPr>
        <w:jc w:val="both"/>
        <w:rPr>
          <w:rFonts w:ascii="Arial" w:hAnsi="Arial" w:cs="Arial"/>
          <w:b/>
          <w:bCs/>
        </w:rPr>
      </w:pPr>
      <w:r w:rsidRPr="002F561E">
        <w:rPr>
          <w:rFonts w:ascii="Arial" w:hAnsi="Arial" w:cs="Arial"/>
          <w:b/>
          <w:bCs/>
          <w:lang w:val="en-US"/>
        </w:rPr>
        <w:t>Local Support Services and Resources</w:t>
      </w:r>
      <w:r w:rsidRPr="002F561E">
        <w:rPr>
          <w:rFonts w:ascii="Arial" w:hAnsi="Arial" w:cs="Arial"/>
          <w:b/>
          <w:bCs/>
        </w:rPr>
        <w:t> </w:t>
      </w:r>
    </w:p>
    <w:p w14:paraId="415B63E6" w14:textId="77777777" w:rsidR="009A7ED3" w:rsidRPr="002F561E" w:rsidRDefault="009A7ED3" w:rsidP="002F561E">
      <w:pPr>
        <w:jc w:val="both"/>
        <w:rPr>
          <w:rFonts w:ascii="Arial" w:hAnsi="Arial" w:cs="Arial"/>
        </w:rPr>
      </w:pPr>
      <w:r w:rsidRPr="002F561E">
        <w:rPr>
          <w:rFonts w:ascii="Arial" w:hAnsi="Arial" w:cs="Arial"/>
          <w:lang w:val="en-US"/>
        </w:rPr>
        <w:t>Branch Wirral: Online mental wellbeing hub providing self-help tools, service matching and links to support. https://branch-wirral.co.uk/</w:t>
      </w:r>
      <w:r w:rsidRPr="002F561E">
        <w:rPr>
          <w:rFonts w:ascii="Arial" w:hAnsi="Arial" w:cs="Arial"/>
        </w:rPr>
        <w:t> </w:t>
      </w:r>
    </w:p>
    <w:p w14:paraId="6A144E63" w14:textId="77777777" w:rsidR="009A7ED3" w:rsidRPr="002F561E" w:rsidRDefault="009A7ED3" w:rsidP="002F561E">
      <w:pPr>
        <w:jc w:val="both"/>
        <w:rPr>
          <w:rFonts w:ascii="Arial" w:hAnsi="Arial" w:cs="Arial"/>
        </w:rPr>
      </w:pPr>
      <w:r w:rsidRPr="002F561E">
        <w:rPr>
          <w:rFonts w:ascii="Arial" w:hAnsi="Arial" w:cs="Arial"/>
          <w:lang w:val="en-US"/>
        </w:rPr>
        <w:t>Caritas Wirral Family Support Services: Family support, parenting groups, counselling, bereavement support, domestic abuse, mental health and advice services. https://www.caritasshrewsbury.org.uk/</w:t>
      </w:r>
      <w:r w:rsidRPr="002F561E">
        <w:rPr>
          <w:rFonts w:ascii="Arial" w:hAnsi="Arial" w:cs="Arial"/>
        </w:rPr>
        <w:t> </w:t>
      </w:r>
    </w:p>
    <w:p w14:paraId="28101205" w14:textId="77777777" w:rsidR="009A7ED3" w:rsidRPr="002F561E" w:rsidRDefault="009A7ED3" w:rsidP="002F561E">
      <w:pPr>
        <w:jc w:val="both"/>
        <w:rPr>
          <w:rFonts w:ascii="Arial" w:hAnsi="Arial" w:cs="Arial"/>
        </w:rPr>
      </w:pPr>
      <w:r w:rsidRPr="002F561E">
        <w:rPr>
          <w:rFonts w:ascii="Arial" w:hAnsi="Arial" w:cs="Arial"/>
          <w:lang w:val="en-US"/>
        </w:rPr>
        <w:t>Koala North West: Parenting, autism and sleep support services for children and families. https://koalanw.co.uk/</w:t>
      </w:r>
      <w:r w:rsidRPr="002F561E">
        <w:rPr>
          <w:rFonts w:ascii="Arial" w:hAnsi="Arial" w:cs="Arial"/>
        </w:rPr>
        <w:t> </w:t>
      </w:r>
    </w:p>
    <w:p w14:paraId="578978DD" w14:textId="77777777" w:rsidR="002F561E" w:rsidRPr="002F561E" w:rsidRDefault="002F561E" w:rsidP="002F561E">
      <w:pPr>
        <w:jc w:val="both"/>
        <w:rPr>
          <w:rFonts w:ascii="Arial" w:hAnsi="Arial" w:cs="Arial"/>
        </w:rPr>
      </w:pPr>
    </w:p>
    <w:p w14:paraId="7F228BDA" w14:textId="77777777" w:rsidR="002F561E" w:rsidRPr="002F561E" w:rsidRDefault="002F561E" w:rsidP="002F561E">
      <w:pPr>
        <w:jc w:val="both"/>
        <w:rPr>
          <w:rFonts w:ascii="Arial" w:hAnsi="Arial" w:cs="Arial"/>
          <w:b/>
          <w:bCs/>
        </w:rPr>
      </w:pPr>
      <w:r w:rsidRPr="002F561E">
        <w:rPr>
          <w:rFonts w:ascii="Arial" w:hAnsi="Arial" w:cs="Arial"/>
          <w:b/>
          <w:bCs/>
          <w:lang w:val="en-US"/>
        </w:rPr>
        <w:t>Useful Resources</w:t>
      </w:r>
      <w:r w:rsidRPr="002F561E">
        <w:rPr>
          <w:rFonts w:ascii="Arial" w:hAnsi="Arial" w:cs="Arial"/>
          <w:b/>
          <w:bCs/>
        </w:rPr>
        <w:t> </w:t>
      </w:r>
    </w:p>
    <w:p w14:paraId="2B5851B7" w14:textId="22923669"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NHS</w:t>
      </w:r>
      <w:r>
        <w:rPr>
          <w:rFonts w:ascii="Arial" w:eastAsia="Times New Roman" w:hAnsi="Arial" w:cs="Arial"/>
          <w:color w:val="0B0C0C"/>
        </w:rPr>
        <w:t xml:space="preserve"> </w:t>
      </w:r>
      <w:r w:rsidRPr="002F561E">
        <w:rPr>
          <w:rFonts w:ascii="Arial" w:eastAsia="Times New Roman" w:hAnsi="Arial" w:cs="Arial"/>
          <w:color w:val="0B0C0C"/>
        </w:rPr>
        <w:t>- </w:t>
      </w:r>
      <w:hyperlink r:id="rId6" w:history="1">
        <w:r w:rsidRPr="002F561E">
          <w:rPr>
            <w:rFonts w:ascii="Arial" w:eastAsia="Times New Roman" w:hAnsi="Arial" w:cs="Arial"/>
            <w:color w:val="3773BB"/>
            <w:u w:val="single"/>
          </w:rPr>
          <w:t>Working with EBSA Video</w:t>
        </w:r>
      </w:hyperlink>
    </w:p>
    <w:p w14:paraId="764393B2" w14:textId="1010023E"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Young minds</w:t>
      </w:r>
      <w:r>
        <w:rPr>
          <w:rFonts w:ascii="Arial" w:eastAsia="Times New Roman" w:hAnsi="Arial" w:cs="Arial"/>
          <w:color w:val="0B0C0C"/>
        </w:rPr>
        <w:t xml:space="preserve"> </w:t>
      </w:r>
      <w:r w:rsidRPr="002F561E">
        <w:rPr>
          <w:rFonts w:ascii="Arial" w:eastAsia="Times New Roman" w:hAnsi="Arial" w:cs="Arial"/>
          <w:color w:val="0B0C0C"/>
        </w:rPr>
        <w:t>- </w:t>
      </w:r>
      <w:hyperlink r:id="rId7" w:history="1">
        <w:r w:rsidRPr="002F561E">
          <w:rPr>
            <w:rFonts w:ascii="Arial" w:eastAsia="Times New Roman" w:hAnsi="Arial" w:cs="Arial"/>
            <w:color w:val="3773BB"/>
            <w:u w:val="single"/>
          </w:rPr>
          <w:t>information and advice about school refusal.</w:t>
        </w:r>
      </w:hyperlink>
    </w:p>
    <w:p w14:paraId="1986190A" w14:textId="5E3E1DF4"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IPSEA</w:t>
      </w:r>
      <w:r>
        <w:rPr>
          <w:rFonts w:ascii="Arial" w:eastAsia="Times New Roman" w:hAnsi="Arial" w:cs="Arial"/>
          <w:color w:val="0B0C0C"/>
        </w:rPr>
        <w:t xml:space="preserve"> </w:t>
      </w:r>
      <w:r w:rsidRPr="002F561E">
        <w:rPr>
          <w:rFonts w:ascii="Arial" w:eastAsia="Times New Roman" w:hAnsi="Arial" w:cs="Arial"/>
          <w:color w:val="0B0C0C"/>
        </w:rPr>
        <w:t>- </w:t>
      </w:r>
      <w:hyperlink r:id="rId8" w:history="1">
        <w:r w:rsidRPr="002F561E">
          <w:rPr>
            <w:rFonts w:ascii="Arial" w:eastAsia="Times New Roman" w:hAnsi="Arial" w:cs="Arial"/>
            <w:color w:val="3773BB"/>
            <w:u w:val="single"/>
          </w:rPr>
          <w:t>school refusal</w:t>
        </w:r>
      </w:hyperlink>
      <w:r w:rsidRPr="002F561E">
        <w:rPr>
          <w:rFonts w:ascii="Arial" w:eastAsia="Times New Roman" w:hAnsi="Arial" w:cs="Arial"/>
          <w:color w:val="0B0C0C"/>
        </w:rPr>
        <w:t> advice.</w:t>
      </w:r>
    </w:p>
    <w:p w14:paraId="487B5466" w14:textId="194C931B"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The </w:t>
      </w:r>
      <w:hyperlink r:id="rId9" w:history="1">
        <w:r w:rsidRPr="002F561E">
          <w:rPr>
            <w:rStyle w:val="Hyperlink"/>
            <w:rFonts w:ascii="Arial" w:hAnsi="Arial" w:cs="Arial"/>
          </w:rPr>
          <w:t>Not Fine in School - School Refusal, School Attendance</w:t>
        </w:r>
      </w:hyperlink>
      <w:r w:rsidRPr="002F561E">
        <w:rPr>
          <w:rFonts w:ascii="Arial" w:eastAsia="Times New Roman" w:hAnsi="Arial" w:cs="Arial"/>
          <w:color w:val="0B0C0C"/>
        </w:rPr>
        <w:t> website.</w:t>
      </w:r>
    </w:p>
    <w:p w14:paraId="3E6196A2" w14:textId="5132CDE1"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proofErr w:type="spellStart"/>
      <w:r w:rsidRPr="002F561E">
        <w:rPr>
          <w:rFonts w:ascii="Arial" w:eastAsia="Times New Roman" w:hAnsi="Arial" w:cs="Arial"/>
          <w:color w:val="0B0C0C"/>
        </w:rPr>
        <w:t>Mindmate</w:t>
      </w:r>
      <w:proofErr w:type="spellEnd"/>
      <w:r>
        <w:rPr>
          <w:rFonts w:ascii="Arial" w:eastAsia="Times New Roman" w:hAnsi="Arial" w:cs="Arial"/>
          <w:color w:val="0B0C0C"/>
        </w:rPr>
        <w:t xml:space="preserve"> </w:t>
      </w:r>
      <w:r w:rsidRPr="002F561E">
        <w:rPr>
          <w:rFonts w:ascii="Arial" w:eastAsia="Times New Roman" w:hAnsi="Arial" w:cs="Arial"/>
          <w:color w:val="0B0C0C"/>
        </w:rPr>
        <w:t>- </w:t>
      </w:r>
      <w:hyperlink r:id="rId10" w:history="1">
        <w:r w:rsidRPr="002F561E">
          <w:rPr>
            <w:rFonts w:ascii="Arial" w:eastAsia="Times New Roman" w:hAnsi="Arial" w:cs="Arial"/>
            <w:color w:val="3773BB"/>
            <w:u w:val="single"/>
          </w:rPr>
          <w:t>website</w:t>
        </w:r>
      </w:hyperlink>
    </w:p>
    <w:p w14:paraId="40DCACED" w14:textId="251103E9"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Autism Education Trust</w:t>
      </w:r>
      <w:r>
        <w:rPr>
          <w:rFonts w:ascii="Arial" w:eastAsia="Times New Roman" w:hAnsi="Arial" w:cs="Arial"/>
          <w:color w:val="0B0C0C"/>
        </w:rPr>
        <w:t xml:space="preserve"> </w:t>
      </w:r>
      <w:r w:rsidRPr="002F561E">
        <w:rPr>
          <w:rFonts w:ascii="Arial" w:eastAsia="Times New Roman" w:hAnsi="Arial" w:cs="Arial"/>
          <w:color w:val="0B0C0C"/>
        </w:rPr>
        <w:t>- </w:t>
      </w:r>
      <w:hyperlink r:id="rId11" w:history="1">
        <w:r w:rsidRPr="002F561E">
          <w:rPr>
            <w:rFonts w:ascii="Arial" w:eastAsia="Times New Roman" w:hAnsi="Arial" w:cs="Arial"/>
            <w:color w:val="3773BB"/>
            <w:u w:val="single"/>
          </w:rPr>
          <w:t>school refusal</w:t>
        </w:r>
      </w:hyperlink>
      <w:r w:rsidRPr="002F561E">
        <w:rPr>
          <w:rFonts w:ascii="Arial" w:eastAsia="Times New Roman" w:hAnsi="Arial" w:cs="Arial"/>
          <w:color w:val="0B0C0C"/>
        </w:rPr>
        <w:t> downloadable resource</w:t>
      </w:r>
    </w:p>
    <w:p w14:paraId="6CE2E566" w14:textId="77777777"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The </w:t>
      </w:r>
      <w:hyperlink r:id="rId12" w:history="1">
        <w:r w:rsidRPr="002F561E">
          <w:rPr>
            <w:rFonts w:ascii="Arial" w:eastAsia="Times New Roman" w:hAnsi="Arial" w:cs="Arial"/>
            <w:color w:val="3773BB"/>
            <w:u w:val="single"/>
          </w:rPr>
          <w:t>DFE school attendance </w:t>
        </w:r>
      </w:hyperlink>
      <w:r w:rsidRPr="002F561E">
        <w:rPr>
          <w:rFonts w:ascii="Arial" w:eastAsia="Times New Roman" w:hAnsi="Arial" w:cs="Arial"/>
          <w:color w:val="0B0C0C"/>
        </w:rPr>
        <w:t> guidance.</w:t>
      </w:r>
    </w:p>
    <w:p w14:paraId="57876A12" w14:textId="18CFCCF3"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hyperlink r:id="rId13" w:history="1">
        <w:r w:rsidRPr="002F561E">
          <w:rPr>
            <w:rFonts w:ascii="Arial" w:eastAsia="Times New Roman" w:hAnsi="Arial" w:cs="Arial"/>
            <w:color w:val="3773BB"/>
            <w:u w:val="single"/>
          </w:rPr>
          <w:t>School is not my enemy.</w:t>
        </w:r>
      </w:hyperlink>
      <w:r w:rsidRPr="002F561E">
        <w:rPr>
          <w:rFonts w:ascii="Arial" w:eastAsia="Times New Roman" w:hAnsi="Arial" w:cs="Arial"/>
          <w:color w:val="0B0C0C"/>
        </w:rPr>
        <w:t> A video made by researchers at the University of Ghent in Belgium, talking to young people who had struggled to attend.</w:t>
      </w:r>
    </w:p>
    <w:p w14:paraId="0A4DCC2F" w14:textId="15DF517C"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hyperlink r:id="rId14" w:history="1">
        <w:r w:rsidRPr="002F561E">
          <w:rPr>
            <w:rFonts w:ascii="Arial" w:eastAsia="Times New Roman" w:hAnsi="Arial" w:cs="Arial"/>
            <w:color w:val="3773BB"/>
            <w:u w:val="single"/>
          </w:rPr>
          <w:t>Teach me.</w:t>
        </w:r>
      </w:hyperlink>
      <w:r w:rsidRPr="002F561E">
        <w:rPr>
          <w:rFonts w:ascii="Arial" w:eastAsia="Times New Roman" w:hAnsi="Arial" w:cs="Arial"/>
          <w:color w:val="0B0C0C"/>
        </w:rPr>
        <w:t> </w:t>
      </w:r>
      <w:r>
        <w:rPr>
          <w:rFonts w:ascii="Arial" w:eastAsia="Times New Roman" w:hAnsi="Arial" w:cs="Arial"/>
          <w:color w:val="0B0C0C"/>
        </w:rPr>
        <w:t xml:space="preserve">- </w:t>
      </w:r>
      <w:r w:rsidRPr="002F561E">
        <w:rPr>
          <w:rFonts w:ascii="Arial" w:eastAsia="Times New Roman" w:hAnsi="Arial" w:cs="Arial"/>
          <w:color w:val="0B0C0C"/>
        </w:rPr>
        <w:t>An animation created by a student at Met Film School.</w:t>
      </w:r>
    </w:p>
    <w:p w14:paraId="37B1C81F" w14:textId="77777777" w:rsidR="002F561E" w:rsidRPr="002F561E" w:rsidRDefault="002F561E" w:rsidP="002F561E">
      <w:pPr>
        <w:numPr>
          <w:ilvl w:val="0"/>
          <w:numId w:val="15"/>
        </w:numPr>
        <w:shd w:val="clear" w:color="auto" w:fill="FFFFFF"/>
        <w:spacing w:before="100" w:beforeAutospacing="1" w:after="100" w:afterAutospacing="1" w:line="240" w:lineRule="auto"/>
        <w:contextualSpacing/>
        <w:jc w:val="both"/>
        <w:rPr>
          <w:rFonts w:ascii="Arial" w:eastAsia="Times New Roman" w:hAnsi="Arial" w:cs="Arial"/>
          <w:color w:val="0B0C0C"/>
        </w:rPr>
      </w:pPr>
      <w:r w:rsidRPr="002F561E">
        <w:rPr>
          <w:rFonts w:ascii="Arial" w:eastAsia="Times New Roman" w:hAnsi="Arial" w:cs="Arial"/>
          <w:color w:val="0B0C0C"/>
        </w:rPr>
        <w:t>The </w:t>
      </w:r>
      <w:hyperlink r:id="rId15" w:history="1">
        <w:r w:rsidRPr="002F561E">
          <w:rPr>
            <w:rFonts w:ascii="Arial" w:eastAsia="Times New Roman" w:hAnsi="Arial" w:cs="Arial"/>
            <w:color w:val="0000FF"/>
            <w:u w:val="single"/>
          </w:rPr>
          <w:t>mental health and behaviour in school </w:t>
        </w:r>
      </w:hyperlink>
      <w:r w:rsidRPr="002F561E">
        <w:rPr>
          <w:rFonts w:ascii="Arial" w:eastAsia="Times New Roman" w:hAnsi="Arial" w:cs="Arial"/>
          <w:color w:val="0B0C0C"/>
        </w:rPr>
        <w:t>guidance. This guidance states that the on-roll school setting should have a whole school approach to creating a safe calm environment where mental health problems are less likely to develop, recognise emerging issues as early as possible and help pupils to access support at an early opportunity. </w:t>
      </w:r>
    </w:p>
    <w:p w14:paraId="3A570DC7" w14:textId="77777777" w:rsidR="002F561E" w:rsidRPr="002F561E" w:rsidRDefault="002F561E" w:rsidP="002F561E">
      <w:pPr>
        <w:numPr>
          <w:ilvl w:val="0"/>
          <w:numId w:val="15"/>
        </w:numPr>
        <w:contextualSpacing/>
        <w:jc w:val="both"/>
        <w:rPr>
          <w:rFonts w:ascii="Arial" w:hAnsi="Arial" w:cs="Arial"/>
        </w:rPr>
      </w:pPr>
      <w:r w:rsidRPr="002F561E">
        <w:rPr>
          <w:rFonts w:ascii="Arial" w:eastAsia="Times New Roman" w:hAnsi="Arial" w:cs="Arial"/>
          <w:color w:val="0B0C0C"/>
        </w:rPr>
        <w:t>Legal duty under the </w:t>
      </w:r>
      <w:hyperlink r:id="rId16" w:history="1">
        <w:r w:rsidRPr="002F561E">
          <w:rPr>
            <w:rFonts w:ascii="Arial" w:eastAsia="Times New Roman" w:hAnsi="Arial" w:cs="Arial"/>
            <w:color w:val="0000FF"/>
            <w:u w:val="single"/>
          </w:rPr>
          <w:t>Children’s and families Act 2014</w:t>
        </w:r>
      </w:hyperlink>
      <w:r w:rsidRPr="002F561E">
        <w:rPr>
          <w:rFonts w:ascii="Arial" w:eastAsia="Times New Roman" w:hAnsi="Arial" w:cs="Arial"/>
          <w:color w:val="0B0C0C"/>
        </w:rPr>
        <w:t>, to work with you to identify and support any special needs that your child may have.</w:t>
      </w:r>
    </w:p>
    <w:p w14:paraId="1C46E1C5" w14:textId="77777777" w:rsidR="009A7ED3" w:rsidRDefault="009A7ED3"/>
    <w:sectPr w:rsidR="009A7E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UI-Semi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89E"/>
    <w:multiLevelType w:val="multilevel"/>
    <w:tmpl w:val="EE88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95737"/>
    <w:multiLevelType w:val="multilevel"/>
    <w:tmpl w:val="4160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716FB"/>
    <w:multiLevelType w:val="multilevel"/>
    <w:tmpl w:val="BA1A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012FA"/>
    <w:multiLevelType w:val="multilevel"/>
    <w:tmpl w:val="69E0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A1138"/>
    <w:multiLevelType w:val="hybridMultilevel"/>
    <w:tmpl w:val="8726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C5825"/>
    <w:multiLevelType w:val="multilevel"/>
    <w:tmpl w:val="A65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3078BE"/>
    <w:multiLevelType w:val="multilevel"/>
    <w:tmpl w:val="EBBC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732416"/>
    <w:multiLevelType w:val="multilevel"/>
    <w:tmpl w:val="CA74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72137"/>
    <w:multiLevelType w:val="multilevel"/>
    <w:tmpl w:val="C102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2E417B"/>
    <w:multiLevelType w:val="multilevel"/>
    <w:tmpl w:val="A54A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5D2F34"/>
    <w:multiLevelType w:val="hybridMultilevel"/>
    <w:tmpl w:val="15D6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4D6DB3"/>
    <w:multiLevelType w:val="multilevel"/>
    <w:tmpl w:val="548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24006"/>
    <w:multiLevelType w:val="hybridMultilevel"/>
    <w:tmpl w:val="9538F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7332FB2"/>
    <w:multiLevelType w:val="multilevel"/>
    <w:tmpl w:val="E4A0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DE6816"/>
    <w:multiLevelType w:val="multilevel"/>
    <w:tmpl w:val="DE6A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1694202">
    <w:abstractNumId w:val="7"/>
  </w:num>
  <w:num w:numId="2" w16cid:durableId="1322387291">
    <w:abstractNumId w:val="10"/>
  </w:num>
  <w:num w:numId="3" w16cid:durableId="1077364343">
    <w:abstractNumId w:val="9"/>
  </w:num>
  <w:num w:numId="4" w16cid:durableId="212354843">
    <w:abstractNumId w:val="0"/>
  </w:num>
  <w:num w:numId="5" w16cid:durableId="2017343455">
    <w:abstractNumId w:val="1"/>
  </w:num>
  <w:num w:numId="6" w16cid:durableId="1410469351">
    <w:abstractNumId w:val="6"/>
  </w:num>
  <w:num w:numId="7" w16cid:durableId="18242617">
    <w:abstractNumId w:val="13"/>
  </w:num>
  <w:num w:numId="8" w16cid:durableId="1123307475">
    <w:abstractNumId w:val="11"/>
  </w:num>
  <w:num w:numId="9" w16cid:durableId="2043631608">
    <w:abstractNumId w:val="2"/>
  </w:num>
  <w:num w:numId="10" w16cid:durableId="2035030525">
    <w:abstractNumId w:val="14"/>
  </w:num>
  <w:num w:numId="11" w16cid:durableId="1633906029">
    <w:abstractNumId w:val="5"/>
  </w:num>
  <w:num w:numId="12" w16cid:durableId="1187602058">
    <w:abstractNumId w:val="8"/>
  </w:num>
  <w:num w:numId="13" w16cid:durableId="1307316985">
    <w:abstractNumId w:val="3"/>
  </w:num>
  <w:num w:numId="14" w16cid:durableId="907418426">
    <w:abstractNumId w:val="4"/>
  </w:num>
  <w:num w:numId="15" w16cid:durableId="1416510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A9"/>
    <w:rsid w:val="002F561E"/>
    <w:rsid w:val="00335501"/>
    <w:rsid w:val="004D262C"/>
    <w:rsid w:val="00816836"/>
    <w:rsid w:val="00914481"/>
    <w:rsid w:val="009A7ED3"/>
    <w:rsid w:val="00A67435"/>
    <w:rsid w:val="00AB3CA9"/>
    <w:rsid w:val="00BB710A"/>
    <w:rsid w:val="00D25082"/>
    <w:rsid w:val="00D95ED7"/>
    <w:rsid w:val="00F80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247D"/>
  <w15:chartTrackingRefBased/>
  <w15:docId w15:val="{B9690835-6FBD-407E-9E47-F9B1FD63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CA9"/>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AB3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C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C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C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C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C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C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C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C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C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C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C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C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C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C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C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C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CA9"/>
    <w:rPr>
      <w:rFonts w:eastAsiaTheme="majorEastAsia" w:cstheme="majorBidi"/>
      <w:color w:val="272727" w:themeColor="text1" w:themeTint="D8"/>
    </w:rPr>
  </w:style>
  <w:style w:type="paragraph" w:styleId="Title">
    <w:name w:val="Title"/>
    <w:basedOn w:val="Normal"/>
    <w:next w:val="Normal"/>
    <w:link w:val="TitleChar"/>
    <w:uiPriority w:val="10"/>
    <w:qFormat/>
    <w:rsid w:val="00AB3C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C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C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C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CA9"/>
    <w:pPr>
      <w:spacing w:before="160"/>
      <w:jc w:val="center"/>
    </w:pPr>
    <w:rPr>
      <w:i/>
      <w:iCs/>
      <w:color w:val="404040" w:themeColor="text1" w:themeTint="BF"/>
    </w:rPr>
  </w:style>
  <w:style w:type="character" w:customStyle="1" w:styleId="QuoteChar">
    <w:name w:val="Quote Char"/>
    <w:basedOn w:val="DefaultParagraphFont"/>
    <w:link w:val="Quote"/>
    <w:uiPriority w:val="29"/>
    <w:rsid w:val="00AB3CA9"/>
    <w:rPr>
      <w:i/>
      <w:iCs/>
      <w:color w:val="404040" w:themeColor="text1" w:themeTint="BF"/>
    </w:rPr>
  </w:style>
  <w:style w:type="paragraph" w:styleId="ListParagraph">
    <w:name w:val="List Paragraph"/>
    <w:basedOn w:val="Normal"/>
    <w:uiPriority w:val="34"/>
    <w:qFormat/>
    <w:rsid w:val="00AB3CA9"/>
    <w:pPr>
      <w:ind w:left="720"/>
      <w:contextualSpacing/>
    </w:pPr>
  </w:style>
  <w:style w:type="character" w:styleId="IntenseEmphasis">
    <w:name w:val="Intense Emphasis"/>
    <w:basedOn w:val="DefaultParagraphFont"/>
    <w:uiPriority w:val="21"/>
    <w:qFormat/>
    <w:rsid w:val="00AB3CA9"/>
    <w:rPr>
      <w:i/>
      <w:iCs/>
      <w:color w:val="0F4761" w:themeColor="accent1" w:themeShade="BF"/>
    </w:rPr>
  </w:style>
  <w:style w:type="paragraph" w:styleId="IntenseQuote">
    <w:name w:val="Intense Quote"/>
    <w:basedOn w:val="Normal"/>
    <w:next w:val="Normal"/>
    <w:link w:val="IntenseQuoteChar"/>
    <w:uiPriority w:val="30"/>
    <w:qFormat/>
    <w:rsid w:val="00AB3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CA9"/>
    <w:rPr>
      <w:i/>
      <w:iCs/>
      <w:color w:val="0F4761" w:themeColor="accent1" w:themeShade="BF"/>
    </w:rPr>
  </w:style>
  <w:style w:type="character" w:styleId="IntenseReference">
    <w:name w:val="Intense Reference"/>
    <w:basedOn w:val="DefaultParagraphFont"/>
    <w:uiPriority w:val="32"/>
    <w:qFormat/>
    <w:rsid w:val="00AB3CA9"/>
    <w:rPr>
      <w:b/>
      <w:bCs/>
      <w:smallCaps/>
      <w:color w:val="0F4761" w:themeColor="accent1" w:themeShade="BF"/>
      <w:spacing w:val="5"/>
    </w:rPr>
  </w:style>
  <w:style w:type="paragraph" w:styleId="NoSpacing">
    <w:name w:val="No Spacing"/>
    <w:uiPriority w:val="1"/>
    <w:qFormat/>
    <w:rsid w:val="00AB3CA9"/>
    <w:pPr>
      <w:spacing w:after="0" w:line="240" w:lineRule="auto"/>
    </w:pPr>
    <w:rPr>
      <w:rFonts w:ascii="Aptos" w:eastAsia="Aptos" w:hAnsi="Aptos" w:cs="Aptos"/>
      <w:kern w:val="0"/>
      <w:lang w:eastAsia="en-GB"/>
      <w14:ligatures w14:val="none"/>
    </w:rPr>
  </w:style>
  <w:style w:type="character" w:styleId="Hyperlink">
    <w:name w:val="Hyperlink"/>
    <w:basedOn w:val="DefaultParagraphFont"/>
    <w:uiPriority w:val="99"/>
    <w:unhideWhenUsed/>
    <w:rsid w:val="002F561E"/>
    <w:rPr>
      <w:color w:val="467886" w:themeColor="hyperlink"/>
      <w:u w:val="single"/>
    </w:rPr>
  </w:style>
  <w:style w:type="character" w:styleId="UnresolvedMention">
    <w:name w:val="Unresolved Mention"/>
    <w:basedOn w:val="DefaultParagraphFont"/>
    <w:uiPriority w:val="99"/>
    <w:semiHidden/>
    <w:unhideWhenUsed/>
    <w:rsid w:val="002F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sea.org.uk/school-refusal" TargetMode="External"/><Relationship Id="rId13" Type="http://schemas.openxmlformats.org/officeDocument/2006/relationships/hyperlink" Target="https://www.hogent.be/projecten/school-refusal/Thi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ngminds.org.uk/parent/parents-a-z-mental-health-guide/school-anxiety-and-refusal/?mc_cid=c77cf82607&amp;mc_eid=9d8544b776" TargetMode="External"/><Relationship Id="rId12" Type="http://schemas.openxmlformats.org/officeDocument/2006/relationships/hyperlink" Target="https://assets.publishing.service.gov.uk/government/uploads/system/uploads/attachment_data/file/907535/School_attendance_guidance_for_2020_to_2021_academic_year.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egislation.gov.uk/ukpga/2014/6/contents/enacted" TargetMode="External"/><Relationship Id="rId1" Type="http://schemas.openxmlformats.org/officeDocument/2006/relationships/numbering" Target="numbering.xml"/><Relationship Id="rId6" Type="http://schemas.openxmlformats.org/officeDocument/2006/relationships/hyperlink" Target="https://youtu.be/BzA0-rGB-OQ" TargetMode="External"/><Relationship Id="rId11" Type="http://schemas.openxmlformats.org/officeDocument/2006/relationships/hyperlink" Target="https://www.autismeducationtrust.org.uk/shop/exclusions-resources/" TargetMode="External"/><Relationship Id="rId5" Type="http://schemas.openxmlformats.org/officeDocument/2006/relationships/image" Target="media/image1.png"/><Relationship Id="rId15" Type="http://schemas.openxmlformats.org/officeDocument/2006/relationships/hyperlink" Target="https://assets.publishing.service.gov.uk/government/uploads/system/uploads/attachment_data/file/1069687/Mental_health_and_behaviour_in_schools.pdf" TargetMode="External"/><Relationship Id="rId10" Type="http://schemas.openxmlformats.org/officeDocument/2006/relationships/hyperlink" Target="https://www.mindmate.org.uk/" TargetMode="External"/><Relationship Id="rId4" Type="http://schemas.openxmlformats.org/officeDocument/2006/relationships/webSettings" Target="webSettings.xml"/><Relationship Id="rId9" Type="http://schemas.openxmlformats.org/officeDocument/2006/relationships/hyperlink" Target="https://notfineinschool.co.uk/" TargetMode="External"/><Relationship Id="rId14" Type="http://schemas.openxmlformats.org/officeDocument/2006/relationships/hyperlink" Target="https://www.youtube.com/watch?v=0hOUR0Ayk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882</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Wirral Council</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Mackie, Lucy</dc:creator>
  <cp:keywords/>
  <dc:description/>
  <cp:lastModifiedBy>Mackie, Lucy</cp:lastModifiedBy>
  <cp:revision>1</cp:revision>
  <dcterms:created xsi:type="dcterms:W3CDTF">2026-09-03T18:07:00Z</dcterms:created>
  <dcterms:modified xsi:type="dcterms:W3CDTF">2026-09-04T09:47:00Z</dcterms:modified>
</cp:coreProperties>
</file>