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9666D" w14:textId="77777777" w:rsidR="00696603" w:rsidRDefault="00E14204" w:rsidP="00C8423E">
      <w:pPr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School c</w:t>
      </w:r>
      <w:r w:rsidRPr="00E14204">
        <w:rPr>
          <w:rFonts w:ascii="Comic Sans MS" w:hAnsi="Comic Sans MS"/>
          <w:u w:val="single"/>
        </w:rPr>
        <w:t>losure work:</w:t>
      </w:r>
    </w:p>
    <w:p w14:paraId="50F522E2" w14:textId="25CCF13F" w:rsidR="00C8423E" w:rsidRPr="005D4ABE" w:rsidRDefault="004E0C2F" w:rsidP="00C8423E">
      <w:pPr>
        <w:jc w:val="center"/>
        <w:rPr>
          <w:rFonts w:ascii="Comic Sans MS" w:hAnsi="Comic Sans MS"/>
        </w:rPr>
      </w:pPr>
      <w:r w:rsidRPr="005D4ABE">
        <w:rPr>
          <w:noProof/>
          <w:lang w:eastAsia="en-GB"/>
        </w:rPr>
        <w:drawing>
          <wp:inline distT="0" distB="0" distL="0" distR="0" wp14:anchorId="59613F76" wp14:editId="6C3CA44C">
            <wp:extent cx="1914525" cy="1230766"/>
            <wp:effectExtent l="0" t="0" r="0" b="7620"/>
            <wp:docPr id="2" name="Picture 2" descr="When is the first day of summer? - pennliv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n is the first day of summer? - pennlive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597" cy="124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53354" w14:textId="318D4F98" w:rsidR="003A5CC4" w:rsidRDefault="00F35F43">
      <w:pPr>
        <w:rPr>
          <w:rFonts w:ascii="Comic Sans MS" w:hAnsi="Comic Sans MS"/>
          <w:u w:val="single"/>
        </w:rPr>
      </w:pPr>
      <w:r w:rsidRPr="005D4ABE">
        <w:rPr>
          <w:rFonts w:ascii="Comic Sans MS" w:hAnsi="Comic Sans MS"/>
          <w:u w:val="single"/>
        </w:rPr>
        <w:t>Summer 2, week 3 - June 22</w:t>
      </w:r>
      <w:r w:rsidRPr="005D4ABE">
        <w:rPr>
          <w:rFonts w:ascii="Comic Sans MS" w:hAnsi="Comic Sans MS"/>
          <w:u w:val="single"/>
          <w:vertAlign w:val="superscript"/>
        </w:rPr>
        <w:t>nd</w:t>
      </w:r>
      <w:r w:rsidR="005D4ABE" w:rsidRPr="005D4ABE">
        <w:rPr>
          <w:rFonts w:ascii="Comic Sans MS" w:hAnsi="Comic Sans MS"/>
          <w:u w:val="single"/>
        </w:rPr>
        <w:t xml:space="preserve"> Home Learning</w:t>
      </w:r>
    </w:p>
    <w:p w14:paraId="15333EDB" w14:textId="5154842E" w:rsidR="005D4ABE" w:rsidRPr="005D4ABE" w:rsidRDefault="005D4ABE">
      <w:pPr>
        <w:rPr>
          <w:rFonts w:ascii="Comic Sans MS" w:hAnsi="Comic Sans MS"/>
        </w:rPr>
      </w:pPr>
      <w:r w:rsidRPr="005D4ABE">
        <w:rPr>
          <w:rFonts w:ascii="Comic Sans MS" w:hAnsi="Comic Sans MS"/>
        </w:rPr>
        <w:t>We are so excited to see some children return to school this week!!</w:t>
      </w:r>
      <w:r>
        <w:rPr>
          <w:rFonts w:ascii="Comic Sans MS" w:hAnsi="Comic Sans MS"/>
        </w:rPr>
        <w:t xml:space="preserve"> It will be so lovely to see their faces after such a long time. If your child isn’t returning to school, keep working hard at home and we will be thinking of you and praying for our wonderful reception class. </w:t>
      </w:r>
    </w:p>
    <w:p w14:paraId="470A4650" w14:textId="04C83B5A" w:rsidR="00731D32" w:rsidRDefault="00EF5A3E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</w:t>
      </w:r>
    </w:p>
    <w:p w14:paraId="261A2207" w14:textId="1C102EB1" w:rsidR="00CE1595" w:rsidRDefault="008E189B" w:rsidP="00F35F43">
      <w:pPr>
        <w:rPr>
          <w:rFonts w:ascii="Comic Sans MS" w:hAnsi="Comic Sans MS"/>
        </w:rPr>
      </w:pPr>
      <w:r w:rsidRPr="000C70FE">
        <w:rPr>
          <w:rFonts w:ascii="Comic Sans MS" w:hAnsi="Comic Sans MS"/>
        </w:rPr>
        <w:t>Our topic</w:t>
      </w:r>
      <w:r>
        <w:rPr>
          <w:rFonts w:ascii="Comic Sans MS" w:hAnsi="Comic Sans MS"/>
        </w:rPr>
        <w:t xml:space="preserve"> for this half term is ‘Our Church Family</w:t>
      </w:r>
      <w:r w:rsidRPr="000C70FE">
        <w:rPr>
          <w:rFonts w:ascii="Comic Sans MS" w:hAnsi="Comic Sans MS"/>
        </w:rPr>
        <w:t xml:space="preserve">’. </w:t>
      </w:r>
      <w:r w:rsidR="00E74352">
        <w:rPr>
          <w:rFonts w:ascii="Comic Sans MS" w:hAnsi="Comic Sans MS"/>
        </w:rPr>
        <w:t xml:space="preserve">In this topic, the children need to be aware that we all belong to our Church family and </w:t>
      </w:r>
      <w:r w:rsidR="00F35F43">
        <w:rPr>
          <w:rFonts w:ascii="Comic Sans MS" w:hAnsi="Comic Sans MS"/>
        </w:rPr>
        <w:t>anyone can belong to it</w:t>
      </w:r>
      <w:r w:rsidR="00E74352">
        <w:rPr>
          <w:rFonts w:ascii="Comic Sans MS" w:hAnsi="Comic Sans MS"/>
        </w:rPr>
        <w:t xml:space="preserve">. </w:t>
      </w:r>
    </w:p>
    <w:p w14:paraId="26E2AD4A" w14:textId="3006BC7F" w:rsidR="00F35F43" w:rsidRDefault="00F35F43" w:rsidP="00F35F43">
      <w:pPr>
        <w:rPr>
          <w:rFonts w:ascii="Comic Sans MS" w:hAnsi="Comic Sans MS"/>
        </w:rPr>
      </w:pPr>
      <w:r>
        <w:rPr>
          <w:rFonts w:ascii="Comic Sans MS" w:hAnsi="Comic Sans MS"/>
        </w:rPr>
        <w:t>Hopefully, you will have had some opportunity to see some church buildings and we hope your child managed to watch the vid</w:t>
      </w:r>
      <w:r w:rsidR="0001280C">
        <w:rPr>
          <w:rFonts w:ascii="Comic Sans MS" w:hAnsi="Comic Sans MS"/>
        </w:rPr>
        <w:t>eo links we put on the last online</w:t>
      </w:r>
      <w:r>
        <w:rPr>
          <w:rFonts w:ascii="Comic Sans MS" w:hAnsi="Comic Sans MS"/>
        </w:rPr>
        <w:t xml:space="preserve"> learning pack.</w:t>
      </w:r>
    </w:p>
    <w:p w14:paraId="2117C6B6" w14:textId="77777777" w:rsidR="00A928E9" w:rsidRDefault="00F35F43" w:rsidP="00F35F4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067814AF" w14:textId="77777777" w:rsidR="00A928E9" w:rsidRDefault="00A928E9" w:rsidP="00A928E9">
      <w:pPr>
        <w:jc w:val="center"/>
        <w:rPr>
          <w:rFonts w:ascii="Comic Sans MS" w:hAnsi="Comic Sans MS"/>
        </w:rPr>
      </w:pPr>
      <w:r>
        <w:rPr>
          <w:noProof/>
          <w:lang w:eastAsia="en-GB"/>
        </w:rPr>
        <w:drawing>
          <wp:inline distT="0" distB="0" distL="0" distR="0" wp14:anchorId="22761A45" wp14:editId="27DA8DA1">
            <wp:extent cx="1914525" cy="1733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5C753" w14:textId="77777777" w:rsidR="005D4ABE" w:rsidRDefault="00F35F43" w:rsidP="00F35F4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It is very important for the children to understand some of the golden rules whilst visiting a special place of Worship such as a church. The children do a fantastic job at following these rules when we have mass in the school hall. We would like you to discuss these with your child and </w:t>
      </w:r>
      <w:r w:rsidR="0001280C">
        <w:rPr>
          <w:rFonts w:ascii="Comic Sans MS" w:hAnsi="Comic Sans MS"/>
        </w:rPr>
        <w:t>perhaps do some role-play together so you can practise how we behave in church and during mass.</w:t>
      </w:r>
    </w:p>
    <w:p w14:paraId="50CD0137" w14:textId="77777777" w:rsidR="005D4ABE" w:rsidRDefault="005D4ABE" w:rsidP="00F35F43">
      <w:pPr>
        <w:rPr>
          <w:rFonts w:ascii="Comic Sans MS" w:hAnsi="Comic Sans MS"/>
        </w:rPr>
      </w:pPr>
      <w:r>
        <w:rPr>
          <w:rFonts w:ascii="Comic Sans MS" w:hAnsi="Comic Sans MS"/>
        </w:rPr>
        <w:t>Here are some ideas for tasks to complete:</w:t>
      </w:r>
    </w:p>
    <w:p w14:paraId="4DF57783" w14:textId="5667B6C0" w:rsidR="00550CC0" w:rsidRDefault="005D4ABE" w:rsidP="00F35F43">
      <w:pPr>
        <w:rPr>
          <w:rFonts w:ascii="Comic Sans MS" w:hAnsi="Comic Sans MS"/>
        </w:rPr>
      </w:pPr>
      <w:r>
        <w:rPr>
          <w:rFonts w:ascii="Comic Sans MS" w:hAnsi="Comic Sans MS"/>
        </w:rPr>
        <w:t>1. Create</w:t>
      </w:r>
      <w:r w:rsidR="00550CC0">
        <w:rPr>
          <w:rFonts w:ascii="Comic Sans MS" w:hAnsi="Comic Sans MS"/>
        </w:rPr>
        <w:t xml:space="preserve"> a poster of all the golden rules when attendi</w:t>
      </w:r>
      <w:r w:rsidR="0001280C">
        <w:rPr>
          <w:rFonts w:ascii="Comic Sans MS" w:hAnsi="Comic Sans MS"/>
        </w:rPr>
        <w:t>ng church. You</w:t>
      </w:r>
      <w:r w:rsidR="00550CC0">
        <w:rPr>
          <w:rFonts w:ascii="Comic Sans MS" w:hAnsi="Comic Sans MS"/>
        </w:rPr>
        <w:t xml:space="preserve"> can mark make/draw pictures/add captions or present the rules as a list, whi</w:t>
      </w:r>
      <w:r>
        <w:rPr>
          <w:rFonts w:ascii="Comic Sans MS" w:hAnsi="Comic Sans MS"/>
        </w:rPr>
        <w:t>chever way suits your child. Som</w:t>
      </w:r>
      <w:r w:rsidR="00550CC0">
        <w:rPr>
          <w:rFonts w:ascii="Comic Sans MS" w:hAnsi="Comic Sans MS"/>
        </w:rPr>
        <w:t>e rules may include:</w:t>
      </w:r>
    </w:p>
    <w:p w14:paraId="325FBED7" w14:textId="77777777" w:rsidR="005D4ABE" w:rsidRDefault="005D4ABE" w:rsidP="00F35F43">
      <w:pPr>
        <w:rPr>
          <w:rFonts w:ascii="Comic Sans MS" w:hAnsi="Comic Sans MS"/>
        </w:rPr>
      </w:pPr>
    </w:p>
    <w:p w14:paraId="2AB95754" w14:textId="58CBD0BB" w:rsidR="00550CC0" w:rsidRDefault="00550CC0" w:rsidP="00550CC0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Good sitting</w:t>
      </w:r>
      <w:r w:rsidR="002526F7">
        <w:rPr>
          <w:rFonts w:ascii="Comic Sans MS" w:hAnsi="Comic Sans MS"/>
        </w:rPr>
        <w:tab/>
      </w:r>
      <w:r w:rsidR="002526F7">
        <w:rPr>
          <w:rFonts w:ascii="Comic Sans MS" w:hAnsi="Comic Sans MS"/>
        </w:rPr>
        <w:tab/>
      </w:r>
      <w:r w:rsidR="002526F7">
        <w:rPr>
          <w:rFonts w:ascii="Comic Sans MS" w:hAnsi="Comic Sans MS"/>
        </w:rPr>
        <w:tab/>
      </w:r>
      <w:r w:rsidR="002526F7">
        <w:rPr>
          <w:rFonts w:ascii="Comic Sans MS" w:hAnsi="Comic Sans MS"/>
        </w:rPr>
        <w:tab/>
        <w:t>6. No running</w:t>
      </w:r>
    </w:p>
    <w:p w14:paraId="6BE5E757" w14:textId="51DD97A7" w:rsidR="00550CC0" w:rsidRDefault="00A928E9" w:rsidP="00550CC0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Lips closed</w:t>
      </w:r>
      <w:r w:rsidR="002526F7">
        <w:rPr>
          <w:rFonts w:ascii="Comic Sans MS" w:hAnsi="Comic Sans MS"/>
        </w:rPr>
        <w:tab/>
      </w:r>
      <w:r w:rsidR="002526F7">
        <w:rPr>
          <w:rFonts w:ascii="Comic Sans MS" w:hAnsi="Comic Sans MS"/>
        </w:rPr>
        <w:tab/>
      </w:r>
      <w:r w:rsidR="002526F7">
        <w:rPr>
          <w:rFonts w:ascii="Comic Sans MS" w:hAnsi="Comic Sans MS"/>
        </w:rPr>
        <w:tab/>
      </w:r>
      <w:r w:rsidR="002526F7">
        <w:rPr>
          <w:rFonts w:ascii="Comic Sans MS" w:hAnsi="Comic Sans MS"/>
        </w:rPr>
        <w:tab/>
        <w:t>7. No shouting</w:t>
      </w:r>
    </w:p>
    <w:p w14:paraId="1C6C21E1" w14:textId="14F5E896" w:rsidR="00550CC0" w:rsidRDefault="00550CC0" w:rsidP="00550CC0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Good listening </w:t>
      </w:r>
    </w:p>
    <w:p w14:paraId="235BD48D" w14:textId="0B01BA16" w:rsidR="00550CC0" w:rsidRDefault="00550CC0" w:rsidP="00550CC0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Pray</w:t>
      </w:r>
    </w:p>
    <w:p w14:paraId="5C4C980F" w14:textId="1E14C279" w:rsidR="00550CC0" w:rsidRDefault="00550CC0" w:rsidP="00550CC0">
      <w:pPr>
        <w:pStyle w:val="ListParagraph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Sing songs</w:t>
      </w:r>
    </w:p>
    <w:p w14:paraId="01726EE4" w14:textId="3DC11692" w:rsidR="00550CC0" w:rsidRPr="00550CC0" w:rsidRDefault="005D4ABE" w:rsidP="00550CC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2. </w:t>
      </w:r>
      <w:r w:rsidR="00550CC0">
        <w:rPr>
          <w:rFonts w:ascii="Comic Sans MS" w:hAnsi="Comic Sans MS"/>
        </w:rPr>
        <w:t xml:space="preserve">As an alternative to this (or an extra if you’re </w:t>
      </w:r>
      <w:r>
        <w:rPr>
          <w:rFonts w:ascii="Comic Sans MS" w:hAnsi="Comic Sans MS"/>
        </w:rPr>
        <w:t xml:space="preserve">feeling really brave!), can you think of someone you </w:t>
      </w:r>
      <w:r w:rsidR="00550CC0">
        <w:rPr>
          <w:rFonts w:ascii="Comic Sans MS" w:hAnsi="Comic Sans MS"/>
        </w:rPr>
        <w:t>would</w:t>
      </w:r>
      <w:r>
        <w:rPr>
          <w:rFonts w:ascii="Comic Sans MS" w:hAnsi="Comic Sans MS"/>
        </w:rPr>
        <w:t xml:space="preserve"> like to pray for next time you go in</w:t>
      </w:r>
      <w:r w:rsidR="00550CC0">
        <w:rPr>
          <w:rFonts w:ascii="Comic Sans MS" w:hAnsi="Comic Sans MS"/>
        </w:rPr>
        <w:t>to church</w:t>
      </w:r>
      <w:r>
        <w:rPr>
          <w:rFonts w:ascii="Comic Sans MS" w:hAnsi="Comic Sans MS"/>
        </w:rPr>
        <w:t xml:space="preserve"> or when you go to bed? Can you </w:t>
      </w:r>
      <w:r w:rsidR="00550CC0">
        <w:rPr>
          <w:rFonts w:ascii="Comic Sans MS" w:hAnsi="Comic Sans MS"/>
        </w:rPr>
        <w:t>write a simple prayer starting with ‘Dear Lord’… and ending with ‘Amen’ for that person</w:t>
      </w:r>
      <w:r w:rsidR="00A928E9">
        <w:rPr>
          <w:rFonts w:ascii="Comic Sans MS" w:hAnsi="Comic Sans MS"/>
        </w:rPr>
        <w:t xml:space="preserve">? </w:t>
      </w:r>
      <w:r w:rsidR="00550CC0">
        <w:rPr>
          <w:rFonts w:ascii="Comic Sans MS" w:hAnsi="Comic Sans MS"/>
        </w:rPr>
        <w:t xml:space="preserve">Feel free to use the template attached and decorate it with pictures and colour. </w:t>
      </w:r>
    </w:p>
    <w:p w14:paraId="327C3AE8" w14:textId="53982D0D" w:rsidR="00BA3AE4" w:rsidRPr="00BA3AE4" w:rsidRDefault="00BA3AE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14:paraId="71A8C34A" w14:textId="1EBA928D" w:rsidR="00E14204" w:rsidRDefault="00047F6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Literacy</w:t>
      </w:r>
    </w:p>
    <w:p w14:paraId="4F67C4C9" w14:textId="738BB0AD" w:rsidR="00D242BA" w:rsidRDefault="00D242BA" w:rsidP="00D242BA">
      <w:pPr>
        <w:jc w:val="center"/>
        <w:rPr>
          <w:rFonts w:ascii="Comic Sans MS" w:hAnsi="Comic Sans MS"/>
          <w:u w:val="single"/>
        </w:rPr>
      </w:pPr>
      <w:r>
        <w:rPr>
          <w:noProof/>
          <w:lang w:eastAsia="en-GB"/>
        </w:rPr>
        <w:drawing>
          <wp:inline distT="0" distB="0" distL="0" distR="0" wp14:anchorId="5105E30B" wp14:editId="69E4031F">
            <wp:extent cx="2266950" cy="1666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758F8" w14:textId="46A5247C" w:rsidR="00D242BA" w:rsidRDefault="00FA0949" w:rsidP="00FA0949">
      <w:pPr>
        <w:spacing w:after="0" w:line="240" w:lineRule="auto"/>
        <w:rPr>
          <w:rFonts w:ascii="Comic Sans MS" w:hAnsi="Comic Sans MS"/>
        </w:rPr>
      </w:pPr>
      <w:r w:rsidRPr="00FA0949">
        <w:rPr>
          <w:rFonts w:ascii="Comic Sans MS" w:hAnsi="Comic Sans MS"/>
        </w:rPr>
        <w:t xml:space="preserve">You are going on a space adventure…. buckle up! Read the attached </w:t>
      </w:r>
      <w:proofErr w:type="spellStart"/>
      <w:r w:rsidRPr="00FA0949">
        <w:rPr>
          <w:rFonts w:ascii="Comic Sans MS" w:hAnsi="Comic Sans MS"/>
        </w:rPr>
        <w:t>powerpoint</w:t>
      </w:r>
      <w:proofErr w:type="spellEnd"/>
      <w:r w:rsidRPr="00FA0949">
        <w:rPr>
          <w:rFonts w:ascii="Comic Sans MS" w:hAnsi="Comic Sans MS"/>
        </w:rPr>
        <w:t xml:space="preserve"> </w:t>
      </w:r>
      <w:r w:rsidR="00D242BA">
        <w:rPr>
          <w:rFonts w:ascii="Comic Sans MS" w:hAnsi="Comic Sans MS"/>
        </w:rPr>
        <w:t>and</w:t>
      </w:r>
      <w:r w:rsidR="0050022A">
        <w:rPr>
          <w:rFonts w:ascii="Comic Sans MS" w:hAnsi="Comic Sans MS"/>
        </w:rPr>
        <w:t xml:space="preserve"> parents,</w:t>
      </w:r>
      <w:r w:rsidR="00D242BA">
        <w:rPr>
          <w:rFonts w:ascii="Comic Sans MS" w:hAnsi="Comic Sans MS"/>
        </w:rPr>
        <w:t xml:space="preserve"> ask your child questions about the story. What ten things would you take with you if you went to space? Make a list using the template attached. </w:t>
      </w:r>
    </w:p>
    <w:p w14:paraId="6B58AC34" w14:textId="77777777" w:rsidR="00D242BA" w:rsidRDefault="00D242BA" w:rsidP="00FA0949">
      <w:pPr>
        <w:spacing w:after="0" w:line="240" w:lineRule="auto"/>
        <w:rPr>
          <w:rFonts w:ascii="Comic Sans MS" w:hAnsi="Comic Sans MS"/>
        </w:rPr>
      </w:pPr>
    </w:p>
    <w:p w14:paraId="5EF1EC7A" w14:textId="04FA1E96" w:rsidR="00FA0949" w:rsidRDefault="00D242BA" w:rsidP="00FA094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Can you</w:t>
      </w:r>
      <w:r w:rsidR="00FA0949" w:rsidRPr="00FA0949">
        <w:rPr>
          <w:rFonts w:ascii="Comic Sans MS" w:hAnsi="Comic Sans MS"/>
        </w:rPr>
        <w:t xml:space="preserve"> write</w:t>
      </w:r>
      <w:r>
        <w:rPr>
          <w:rFonts w:ascii="Comic Sans MS" w:hAnsi="Comic Sans MS"/>
        </w:rPr>
        <w:t xml:space="preserve"> about your own space adventure?</w:t>
      </w:r>
      <w:r w:rsidR="00FA0949" w:rsidRPr="00FA0949">
        <w:rPr>
          <w:rFonts w:ascii="Comic Sans MS" w:hAnsi="Comic Sans MS"/>
        </w:rPr>
        <w:t xml:space="preserve"> Remember to use your phonics to sound out, to spell any tricky words correctly and remember to use finger spaces!</w:t>
      </w:r>
      <w:r w:rsidR="00FA0949">
        <w:rPr>
          <w:rFonts w:ascii="Comic Sans MS" w:hAnsi="Comic Sans MS"/>
        </w:rPr>
        <w:t xml:space="preserve"> </w:t>
      </w:r>
    </w:p>
    <w:p w14:paraId="72A93060" w14:textId="77777777" w:rsidR="00E02498" w:rsidRDefault="00E02498">
      <w:pPr>
        <w:rPr>
          <w:rFonts w:ascii="Comic Sans MS" w:hAnsi="Comic Sans MS"/>
          <w:u w:val="single"/>
        </w:rPr>
      </w:pPr>
    </w:p>
    <w:p w14:paraId="7694E896" w14:textId="17D09A1B" w:rsidR="00047F67" w:rsidRPr="00047F67" w:rsidRDefault="00047F67">
      <w:pPr>
        <w:rPr>
          <w:rFonts w:ascii="Comic Sans MS" w:hAnsi="Comic Sans MS"/>
          <w:u w:val="single"/>
        </w:rPr>
      </w:pPr>
      <w:r w:rsidRPr="00047F67">
        <w:rPr>
          <w:rFonts w:ascii="Comic Sans MS" w:hAnsi="Comic Sans MS"/>
          <w:u w:val="single"/>
        </w:rPr>
        <w:t>Phonics</w:t>
      </w:r>
    </w:p>
    <w:p w14:paraId="6655778F" w14:textId="78EB06E9" w:rsidR="006B0615" w:rsidRDefault="0050022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Parents - </w:t>
      </w:r>
      <w:r w:rsidR="006B0615">
        <w:rPr>
          <w:rFonts w:ascii="Comic Sans MS" w:hAnsi="Comic Sans MS"/>
        </w:rPr>
        <w:t>This week, after you have practised recapping the sounds the children were sent home with, we would like you to say some words (see attached sheet</w:t>
      </w:r>
      <w:r w:rsidR="001A164C">
        <w:rPr>
          <w:rFonts w:ascii="Comic Sans MS" w:hAnsi="Comic Sans MS"/>
        </w:rPr>
        <w:t xml:space="preserve"> – words to dictate</w:t>
      </w:r>
      <w:r w:rsidR="006B0615">
        <w:rPr>
          <w:rFonts w:ascii="Comic Sans MS" w:hAnsi="Comic Sans MS"/>
        </w:rPr>
        <w:t xml:space="preserve">) in </w:t>
      </w:r>
      <w:proofErr w:type="spellStart"/>
      <w:r w:rsidR="006B0615">
        <w:rPr>
          <w:rFonts w:ascii="Comic Sans MS" w:hAnsi="Comic Sans MS"/>
        </w:rPr>
        <w:t>fred</w:t>
      </w:r>
      <w:proofErr w:type="spellEnd"/>
      <w:r w:rsidR="006B0615">
        <w:rPr>
          <w:rFonts w:ascii="Comic Sans MS" w:hAnsi="Comic Sans MS"/>
        </w:rPr>
        <w:t xml:space="preserve"> talk. Some are CVC word (Consonant-Vowel-Consonant) and some are CVCC words. </w:t>
      </w:r>
      <w:r w:rsidR="00AE7985">
        <w:rPr>
          <w:rFonts w:ascii="Comic Sans MS" w:hAnsi="Comic Sans MS"/>
        </w:rPr>
        <w:t xml:space="preserve">When you say each word, see if your child can blend the sounds together to say the word then have a go at spelling each one. Here is a video link which explains how we use </w:t>
      </w:r>
      <w:proofErr w:type="spellStart"/>
      <w:r w:rsidR="00AE7985">
        <w:rPr>
          <w:rFonts w:ascii="Comic Sans MS" w:hAnsi="Comic Sans MS"/>
        </w:rPr>
        <w:t>fred</w:t>
      </w:r>
      <w:proofErr w:type="spellEnd"/>
      <w:r w:rsidR="00AE7985">
        <w:rPr>
          <w:rFonts w:ascii="Comic Sans MS" w:hAnsi="Comic Sans MS"/>
        </w:rPr>
        <w:t xml:space="preserve"> talk when teaching phonics:</w:t>
      </w:r>
    </w:p>
    <w:p w14:paraId="31EAC976" w14:textId="700BBE10" w:rsidR="00AE7985" w:rsidRDefault="00132E1B">
      <w:pPr>
        <w:rPr>
          <w:rFonts w:ascii="Comic Sans MS" w:hAnsi="Comic Sans MS"/>
        </w:rPr>
      </w:pPr>
      <w:hyperlink r:id="rId10" w:history="1">
        <w:r w:rsidR="00AE7985">
          <w:rPr>
            <w:rStyle w:val="Hyperlink"/>
          </w:rPr>
          <w:t>https://www.youtube.com/watch?v=dEzfpod5w_Q</w:t>
        </w:r>
      </w:hyperlink>
      <w:r w:rsidR="00AE7985">
        <w:t xml:space="preserve"> </w:t>
      </w:r>
    </w:p>
    <w:p w14:paraId="4C17E346" w14:textId="77777777" w:rsidR="006B0615" w:rsidRDefault="006B0615">
      <w:pPr>
        <w:rPr>
          <w:rFonts w:ascii="Comic Sans MS" w:hAnsi="Comic Sans MS"/>
        </w:rPr>
      </w:pPr>
    </w:p>
    <w:p w14:paraId="73E73443" w14:textId="77777777" w:rsidR="003A5B18" w:rsidRDefault="003A5B18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After they have written the words, you could challenge your child to write a couple of the words in a sentence.</w:t>
      </w:r>
    </w:p>
    <w:p w14:paraId="7280F293" w14:textId="07CCF105" w:rsidR="00C8423E" w:rsidRDefault="000C70FE">
      <w:pPr>
        <w:rPr>
          <w:rFonts w:ascii="Comic Sans MS" w:hAnsi="Comic Sans MS"/>
        </w:rPr>
      </w:pPr>
      <w:r w:rsidRPr="000C70FE">
        <w:rPr>
          <w:rFonts w:ascii="Comic Sans MS" w:hAnsi="Comic Sans MS"/>
        </w:rPr>
        <w:t>Please continue to practise reading and writing the set 1/2 sounds daily</w:t>
      </w:r>
      <w:r w:rsidR="00E20ECF">
        <w:rPr>
          <w:rFonts w:ascii="Comic Sans MS" w:hAnsi="Comic Sans MS"/>
        </w:rPr>
        <w:t xml:space="preserve"> – please use the sounds we sent home on the treasury t</w:t>
      </w:r>
      <w:r w:rsidR="00E47A77">
        <w:rPr>
          <w:rFonts w:ascii="Comic Sans MS" w:hAnsi="Comic Sans MS"/>
        </w:rPr>
        <w:t>ags or the</w:t>
      </w:r>
      <w:r w:rsidR="00E20ECF">
        <w:rPr>
          <w:rFonts w:ascii="Comic Sans MS" w:hAnsi="Comic Sans MS"/>
        </w:rPr>
        <w:t xml:space="preserve"> orange phonics book</w:t>
      </w:r>
      <w:r w:rsidRPr="000C70FE">
        <w:rPr>
          <w:rFonts w:ascii="Comic Sans MS" w:hAnsi="Comic Sans MS"/>
        </w:rPr>
        <w:t xml:space="preserve">. </w:t>
      </w:r>
      <w:r w:rsidR="00A9238D">
        <w:rPr>
          <w:rFonts w:ascii="Comic Sans MS" w:hAnsi="Comic Sans MS"/>
        </w:rPr>
        <w:t xml:space="preserve">Also, practise reading the tricky words. </w:t>
      </w:r>
    </w:p>
    <w:p w14:paraId="7029DC5C" w14:textId="65E4EFB4" w:rsidR="00D64A05" w:rsidRPr="00D64A05" w:rsidRDefault="0059457F">
      <w:r>
        <w:rPr>
          <w:rFonts w:ascii="Comic Sans MS" w:hAnsi="Comic Sans MS"/>
        </w:rPr>
        <w:t>A really useful website called Oxford</w:t>
      </w:r>
      <w:r w:rsidR="00047F6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Owl is offering free activities during lockdown and has a wealth of information regarding the Ruth Miskin scheme for phonics. </w:t>
      </w:r>
      <w:r w:rsidR="00D64A05">
        <w:rPr>
          <w:rFonts w:ascii="Comic Sans MS" w:hAnsi="Comic Sans MS"/>
        </w:rPr>
        <w:t xml:space="preserve">We would strongly recommend using this as a </w:t>
      </w:r>
      <w:r w:rsidR="00047F67">
        <w:rPr>
          <w:rFonts w:ascii="Comic Sans MS" w:hAnsi="Comic Sans MS"/>
        </w:rPr>
        <w:t>‘</w:t>
      </w:r>
      <w:r w:rsidR="00D64A05">
        <w:rPr>
          <w:rFonts w:ascii="Comic Sans MS" w:hAnsi="Comic Sans MS"/>
        </w:rPr>
        <w:t>go to</w:t>
      </w:r>
      <w:r w:rsidR="00047F67">
        <w:rPr>
          <w:rFonts w:ascii="Comic Sans MS" w:hAnsi="Comic Sans MS"/>
        </w:rPr>
        <w:t>’</w:t>
      </w:r>
      <w:r w:rsidR="00D64A05">
        <w:rPr>
          <w:rFonts w:ascii="Comic Sans MS" w:hAnsi="Comic Sans MS"/>
        </w:rPr>
        <w:t xml:space="preserve"> when helping your child learn the sounds. There is advice for parents/carers, resources you can print out and activities to try at home: </w:t>
      </w:r>
      <w:hyperlink r:id="rId11" w:history="1">
        <w:r w:rsidR="00D64A05">
          <w:rPr>
            <w:rStyle w:val="Hyperlink"/>
          </w:rPr>
          <w:t>https://home.oxfordowl.co.uk/reading/learn-to-read-phonics/</w:t>
        </w:r>
      </w:hyperlink>
      <w:r w:rsidR="00D64A05">
        <w:t xml:space="preserve"> </w:t>
      </w:r>
    </w:p>
    <w:p w14:paraId="56A48B54" w14:textId="1E27E3C1" w:rsidR="00E20ECF" w:rsidRPr="003B4441" w:rsidRDefault="000C70FE">
      <w:pPr>
        <w:rPr>
          <w:rFonts w:ascii="Comic Sans MS" w:hAnsi="Comic Sans MS"/>
        </w:rPr>
      </w:pPr>
      <w:r>
        <w:rPr>
          <w:rFonts w:ascii="Comic Sans MS" w:hAnsi="Comic Sans MS"/>
        </w:rPr>
        <w:t>Remember that Ruth Miskin has a daily phonics lesson on YouTube and follows the same format</w:t>
      </w:r>
      <w:r w:rsidR="00E20ECF">
        <w:rPr>
          <w:rFonts w:ascii="Comic Sans MS" w:hAnsi="Comic Sans MS"/>
        </w:rPr>
        <w:t xml:space="preserve"> of teaching as we do in class:</w:t>
      </w:r>
      <w:r w:rsidR="003B4441">
        <w:rPr>
          <w:rFonts w:ascii="Comic Sans MS" w:hAnsi="Comic Sans MS"/>
        </w:rPr>
        <w:t xml:space="preserve">  </w:t>
      </w:r>
      <w:hyperlink r:id="rId12" w:history="1">
        <w:r w:rsidR="00E20ECF">
          <w:rPr>
            <w:rStyle w:val="Hyperlink"/>
          </w:rPr>
          <w:t>https://www.ruthmiskin.com/en/find-out-more/help-during-school-closure/</w:t>
        </w:r>
      </w:hyperlink>
      <w:r w:rsidR="00E20ECF">
        <w:t xml:space="preserve"> </w:t>
      </w:r>
    </w:p>
    <w:p w14:paraId="0182083C" w14:textId="77777777" w:rsidR="00E20ECF" w:rsidRPr="00E20ECF" w:rsidRDefault="00E20ECF">
      <w:pPr>
        <w:rPr>
          <w:rFonts w:ascii="Comic Sans MS" w:hAnsi="Comic Sans MS"/>
        </w:rPr>
      </w:pPr>
      <w:r w:rsidRPr="00E20ECF">
        <w:rPr>
          <w:rFonts w:ascii="Comic Sans MS" w:hAnsi="Comic Sans MS"/>
        </w:rPr>
        <w:t>Fun phonics games can be found here:</w:t>
      </w:r>
    </w:p>
    <w:p w14:paraId="74829CCB" w14:textId="77777777" w:rsidR="00E20ECF" w:rsidRDefault="00132E1B">
      <w:hyperlink r:id="rId13" w:history="1">
        <w:r w:rsidR="00E20ECF" w:rsidRPr="007E7019">
          <w:rPr>
            <w:rStyle w:val="Hyperlink"/>
          </w:rPr>
          <w:t>https://www.phonicsplay.co.uk/</w:t>
        </w:r>
      </w:hyperlink>
      <w:r w:rsidR="00E20ECF">
        <w:t xml:space="preserve"> </w:t>
      </w:r>
    </w:p>
    <w:p w14:paraId="51C5FE06" w14:textId="77777777" w:rsidR="00E20ECF" w:rsidRDefault="00132E1B">
      <w:hyperlink r:id="rId14" w:history="1">
        <w:r w:rsidR="00E20ECF">
          <w:rPr>
            <w:rStyle w:val="Hyperlink"/>
          </w:rPr>
          <w:t>https://www.topmarks.co.uk/english-games/5-7-years/letters-and-sounds</w:t>
        </w:r>
      </w:hyperlink>
      <w:r w:rsidR="00E20ECF">
        <w:t xml:space="preserve"> </w:t>
      </w:r>
    </w:p>
    <w:p w14:paraId="65923BA9" w14:textId="77777777" w:rsidR="00047F67" w:rsidRDefault="00132E1B">
      <w:hyperlink r:id="rId15" w:history="1">
        <w:r w:rsidR="00D72062">
          <w:rPr>
            <w:rStyle w:val="Hyperlink"/>
          </w:rPr>
          <w:t>https://www.bbc.co.uk/cbeebies/shows/alphablocks</w:t>
        </w:r>
      </w:hyperlink>
      <w:r w:rsidR="00D72062">
        <w:t xml:space="preserve"> </w:t>
      </w:r>
    </w:p>
    <w:p w14:paraId="1DEEC107" w14:textId="77777777" w:rsidR="0001280C" w:rsidRDefault="0001280C" w:rsidP="0001280C">
      <w:pPr>
        <w:rPr>
          <w:rFonts w:ascii="Comic Sans MS" w:hAnsi="Comic Sans MS"/>
          <w:u w:val="single"/>
        </w:rPr>
      </w:pPr>
    </w:p>
    <w:p w14:paraId="6B6FFE96" w14:textId="77777777" w:rsidR="0001280C" w:rsidRDefault="0001280C" w:rsidP="0001280C">
      <w:pPr>
        <w:rPr>
          <w:rFonts w:ascii="Comic Sans MS" w:hAnsi="Comic Sans MS"/>
          <w:u w:val="single"/>
        </w:rPr>
      </w:pPr>
    </w:p>
    <w:p w14:paraId="70022913" w14:textId="77777777" w:rsidR="0001280C" w:rsidRDefault="0001280C" w:rsidP="0001280C">
      <w:pPr>
        <w:rPr>
          <w:rFonts w:ascii="Comic Sans MS" w:hAnsi="Comic Sans MS"/>
          <w:u w:val="single"/>
        </w:rPr>
      </w:pPr>
      <w:r w:rsidRPr="00D242BA">
        <w:rPr>
          <w:rFonts w:ascii="Comic Sans MS" w:hAnsi="Comic Sans MS"/>
          <w:u w:val="single"/>
        </w:rPr>
        <w:t>Reading:</w:t>
      </w:r>
    </w:p>
    <w:p w14:paraId="57E2ACFA" w14:textId="3781B3BE" w:rsidR="00D242BA" w:rsidRDefault="00E20ECF" w:rsidP="00D242BA">
      <w:pPr>
        <w:rPr>
          <w:rFonts w:ascii="Comic Sans MS" w:hAnsi="Comic Sans MS"/>
        </w:rPr>
      </w:pPr>
      <w:r w:rsidRPr="00E20ECF">
        <w:rPr>
          <w:rFonts w:ascii="Comic Sans MS" w:hAnsi="Comic Sans MS"/>
        </w:rPr>
        <w:t xml:space="preserve">Remember to practise reading every day. </w:t>
      </w:r>
      <w:r w:rsidR="00B40717">
        <w:rPr>
          <w:rFonts w:ascii="Comic Sans MS" w:hAnsi="Comic Sans MS"/>
        </w:rPr>
        <w:t xml:space="preserve">We have noticed that some of you have logged on to </w:t>
      </w:r>
      <w:proofErr w:type="spellStart"/>
      <w:r w:rsidR="00B40717">
        <w:rPr>
          <w:rFonts w:ascii="Comic Sans MS" w:hAnsi="Comic Sans MS"/>
        </w:rPr>
        <w:t>MyOn</w:t>
      </w:r>
      <w:proofErr w:type="spellEnd"/>
      <w:r w:rsidR="00B40717">
        <w:rPr>
          <w:rFonts w:ascii="Comic Sans MS" w:hAnsi="Comic Sans MS"/>
        </w:rPr>
        <w:t xml:space="preserve"> and taking advantage of the amazing breadth of books for your child to read. If you haven’t yet been on this website, pl</w:t>
      </w:r>
      <w:r w:rsidR="00D242BA">
        <w:rPr>
          <w:rFonts w:ascii="Comic Sans MS" w:hAnsi="Comic Sans MS"/>
        </w:rPr>
        <w:t>ease do so as soon as possible.</w:t>
      </w:r>
    </w:p>
    <w:p w14:paraId="29857158" w14:textId="6660B9D1" w:rsidR="00D242BA" w:rsidRPr="00D242BA" w:rsidRDefault="00D242BA" w:rsidP="00D242BA">
      <w:pPr>
        <w:rPr>
          <w:rFonts w:ascii="Comic Sans MS" w:hAnsi="Comic Sans MS"/>
          <w:u w:val="single"/>
        </w:rPr>
      </w:pPr>
      <w:r>
        <w:rPr>
          <w:noProof/>
          <w:lang w:eastAsia="en-GB"/>
        </w:rPr>
        <w:drawing>
          <wp:inline distT="0" distB="0" distL="0" distR="0" wp14:anchorId="27C570E0" wp14:editId="5C881512">
            <wp:extent cx="3381375" cy="7429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1BCD4" w14:textId="604C7CCD" w:rsidR="0001280C" w:rsidRPr="00D242BA" w:rsidRDefault="00D242BA" w:rsidP="0001280C">
      <w:pPr>
        <w:numPr>
          <w:ilvl w:val="0"/>
          <w:numId w:val="9"/>
        </w:numPr>
        <w:spacing w:after="0" w:line="240" w:lineRule="auto"/>
        <w:ind w:left="0"/>
        <w:textAlignment w:val="top"/>
        <w:rPr>
          <w:rFonts w:ascii="Comic Sans MS" w:eastAsia="Times New Roman" w:hAnsi="Comic Sans MS" w:cs="Arial"/>
          <w:sz w:val="28"/>
          <w:szCs w:val="28"/>
          <w:highlight w:val="lightGray"/>
          <w:lang w:eastAsia="en-GB"/>
        </w:rPr>
      </w:pPr>
      <w:r w:rsidRP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shd w:val="clear" w:color="auto" w:fill="3498DB"/>
          <w:lang w:eastAsia="en-GB"/>
        </w:rPr>
        <w:t xml:space="preserve">Find out how many </w:t>
      </w:r>
      <w:r w:rsid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shd w:val="clear" w:color="auto" w:fill="3498DB"/>
          <w:lang w:eastAsia="en-GB"/>
        </w:rPr>
        <w:t>words you can read in 1 minute.</w:t>
      </w:r>
    </w:p>
    <w:p w14:paraId="5C551FDB" w14:textId="69BA7BDE" w:rsidR="0001280C" w:rsidRPr="00D242BA" w:rsidRDefault="00D242BA" w:rsidP="0001280C">
      <w:pPr>
        <w:numPr>
          <w:ilvl w:val="0"/>
          <w:numId w:val="9"/>
        </w:numPr>
        <w:spacing w:after="0" w:line="240" w:lineRule="auto"/>
        <w:ind w:left="0"/>
        <w:textAlignment w:val="top"/>
        <w:rPr>
          <w:rFonts w:ascii="Comic Sans MS" w:eastAsia="Times New Roman" w:hAnsi="Comic Sans MS" w:cs="Arial"/>
          <w:sz w:val="28"/>
          <w:szCs w:val="28"/>
          <w:highlight w:val="lightGray"/>
          <w:lang w:eastAsia="en-GB"/>
        </w:rPr>
      </w:pPr>
      <w:r w:rsidRP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shd w:val="clear" w:color="auto" w:fill="3498DB"/>
          <w:lang w:eastAsia="en-GB"/>
        </w:rPr>
        <w:t>Find words with special f</w:t>
      </w:r>
      <w:r w:rsid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shd w:val="clear" w:color="auto" w:fill="3498DB"/>
          <w:lang w:eastAsia="en-GB"/>
        </w:rPr>
        <w:t xml:space="preserve">riends, </w:t>
      </w:r>
      <w:proofErr w:type="spellStart"/>
      <w:r w:rsid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shd w:val="clear" w:color="auto" w:fill="3498DB"/>
          <w:lang w:eastAsia="en-GB"/>
        </w:rPr>
        <w:t>eg</w:t>
      </w:r>
      <w:proofErr w:type="spellEnd"/>
      <w:r w:rsid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shd w:val="clear" w:color="auto" w:fill="3498DB"/>
          <w:lang w:eastAsia="en-GB"/>
        </w:rPr>
        <w:t xml:space="preserve"> '</w:t>
      </w:r>
      <w:proofErr w:type="spellStart"/>
      <w:r w:rsid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shd w:val="clear" w:color="auto" w:fill="3498DB"/>
          <w:lang w:eastAsia="en-GB"/>
        </w:rPr>
        <w:t>ch</w:t>
      </w:r>
      <w:proofErr w:type="spellEnd"/>
      <w:r w:rsid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shd w:val="clear" w:color="auto" w:fill="3498DB"/>
          <w:lang w:eastAsia="en-GB"/>
        </w:rPr>
        <w:t>', '</w:t>
      </w:r>
      <w:proofErr w:type="spellStart"/>
      <w:r w:rsid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shd w:val="clear" w:color="auto" w:fill="3498DB"/>
          <w:lang w:eastAsia="en-GB"/>
        </w:rPr>
        <w:t>sh</w:t>
      </w:r>
      <w:proofErr w:type="spellEnd"/>
      <w:r w:rsid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shd w:val="clear" w:color="auto" w:fill="3498DB"/>
          <w:lang w:eastAsia="en-GB"/>
        </w:rPr>
        <w:t>', 'ss'</w:t>
      </w:r>
    </w:p>
    <w:p w14:paraId="64BF0A13" w14:textId="0568BB29" w:rsidR="0001280C" w:rsidRPr="00D242BA" w:rsidRDefault="00D242BA" w:rsidP="0001280C">
      <w:pPr>
        <w:numPr>
          <w:ilvl w:val="0"/>
          <w:numId w:val="9"/>
        </w:numPr>
        <w:spacing w:after="0" w:line="240" w:lineRule="auto"/>
        <w:ind w:left="0"/>
        <w:textAlignment w:val="top"/>
        <w:rPr>
          <w:rFonts w:ascii="Comic Sans MS" w:eastAsia="Times New Roman" w:hAnsi="Comic Sans MS" w:cs="Arial"/>
          <w:sz w:val="28"/>
          <w:szCs w:val="28"/>
          <w:highlight w:val="lightGray"/>
          <w:lang w:eastAsia="en-GB"/>
        </w:rPr>
      </w:pPr>
      <w:r w:rsidRP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shd w:val="clear" w:color="auto" w:fill="3498DB"/>
          <w:lang w:eastAsia="en-GB"/>
        </w:rPr>
        <w:t>Find a word with the same initial sound as your name.</w:t>
      </w:r>
    </w:p>
    <w:p w14:paraId="6403DDFD" w14:textId="77777777" w:rsidR="00D242BA" w:rsidRPr="00D242BA" w:rsidRDefault="00D242BA" w:rsidP="00D242BA">
      <w:pPr>
        <w:numPr>
          <w:ilvl w:val="0"/>
          <w:numId w:val="9"/>
        </w:numPr>
        <w:spacing w:after="0" w:line="240" w:lineRule="auto"/>
        <w:ind w:left="0"/>
        <w:textAlignment w:val="top"/>
        <w:rPr>
          <w:rFonts w:ascii="Comic Sans MS" w:eastAsia="Times New Roman" w:hAnsi="Comic Sans MS" w:cs="Arial"/>
          <w:sz w:val="28"/>
          <w:szCs w:val="28"/>
          <w:highlight w:val="lightGray"/>
          <w:lang w:eastAsia="en-GB"/>
        </w:rPr>
      </w:pPr>
      <w:r w:rsidRP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shd w:val="clear" w:color="auto" w:fill="3498DB"/>
          <w:lang w:eastAsia="en-GB"/>
        </w:rPr>
        <w:t>Find the front cover, back cover, title and blurb in a book.</w:t>
      </w:r>
    </w:p>
    <w:p w14:paraId="03680C87" w14:textId="1FC45537" w:rsidR="00D242BA" w:rsidRPr="00D242BA" w:rsidRDefault="0050022A" w:rsidP="00D242BA">
      <w:pPr>
        <w:numPr>
          <w:ilvl w:val="0"/>
          <w:numId w:val="9"/>
        </w:numPr>
        <w:spacing w:after="0" w:line="240" w:lineRule="auto"/>
        <w:ind w:left="0"/>
        <w:textAlignment w:val="top"/>
        <w:rPr>
          <w:rFonts w:ascii="Comic Sans MS" w:eastAsia="Times New Roman" w:hAnsi="Comic Sans MS" w:cs="Arial"/>
          <w:sz w:val="28"/>
          <w:szCs w:val="28"/>
          <w:highlight w:val="lightGray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B41BE90" wp14:editId="4CCE7992">
            <wp:simplePos x="0" y="0"/>
            <wp:positionH relativeFrom="column">
              <wp:posOffset>4048125</wp:posOffset>
            </wp:positionH>
            <wp:positionV relativeFrom="paragraph">
              <wp:posOffset>193040</wp:posOffset>
            </wp:positionV>
            <wp:extent cx="1382645" cy="609600"/>
            <wp:effectExtent l="0" t="0" r="825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64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2BA" w:rsidRP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lang w:eastAsia="en-GB"/>
        </w:rPr>
        <w:t>Find words that start with: 's', 't', 'm</w:t>
      </w:r>
      <w:proofErr w:type="gramStart"/>
      <w:r w:rsidR="00D242BA" w:rsidRP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lang w:eastAsia="en-GB"/>
        </w:rPr>
        <w:t>',...</w:t>
      </w:r>
      <w:proofErr w:type="gramEnd"/>
    </w:p>
    <w:p w14:paraId="49B553CF" w14:textId="77777777" w:rsidR="00D242BA" w:rsidRPr="00D242BA" w:rsidRDefault="00D242BA" w:rsidP="00D242BA">
      <w:pPr>
        <w:numPr>
          <w:ilvl w:val="0"/>
          <w:numId w:val="9"/>
        </w:numPr>
        <w:spacing w:after="0" w:line="240" w:lineRule="auto"/>
        <w:ind w:left="0"/>
        <w:textAlignment w:val="top"/>
        <w:rPr>
          <w:rFonts w:ascii="Comic Sans MS" w:eastAsia="Times New Roman" w:hAnsi="Comic Sans MS" w:cs="Arial"/>
          <w:sz w:val="28"/>
          <w:szCs w:val="28"/>
          <w:highlight w:val="lightGray"/>
          <w:lang w:eastAsia="en-GB"/>
        </w:rPr>
      </w:pPr>
      <w:r w:rsidRP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lang w:eastAsia="en-GB"/>
        </w:rPr>
        <w:t xml:space="preserve">Find a fiction book / find a </w:t>
      </w:r>
      <w:proofErr w:type="spellStart"/>
      <w:proofErr w:type="gramStart"/>
      <w:r w:rsidRP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lang w:eastAsia="en-GB"/>
        </w:rPr>
        <w:t>non fiction</w:t>
      </w:r>
      <w:proofErr w:type="spellEnd"/>
      <w:proofErr w:type="gramEnd"/>
      <w:r w:rsidRP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lang w:eastAsia="en-GB"/>
        </w:rPr>
        <w:t xml:space="preserve"> book.</w:t>
      </w:r>
    </w:p>
    <w:p w14:paraId="4C5D11F4" w14:textId="5C756C30" w:rsidR="00D242BA" w:rsidRPr="0001280C" w:rsidRDefault="00D242BA" w:rsidP="00D242BA">
      <w:pPr>
        <w:numPr>
          <w:ilvl w:val="0"/>
          <w:numId w:val="9"/>
        </w:numPr>
        <w:spacing w:after="0" w:line="240" w:lineRule="auto"/>
        <w:ind w:left="0"/>
        <w:textAlignment w:val="top"/>
        <w:rPr>
          <w:rFonts w:ascii="Comic Sans MS" w:eastAsia="Times New Roman" w:hAnsi="Comic Sans MS" w:cs="Arial"/>
          <w:sz w:val="28"/>
          <w:szCs w:val="28"/>
          <w:highlight w:val="lightGray"/>
          <w:lang w:eastAsia="en-GB"/>
        </w:rPr>
      </w:pPr>
      <w:r w:rsidRPr="0001280C">
        <w:rPr>
          <w:rFonts w:ascii="Comic Sans MS" w:eastAsia="Times New Roman" w:hAnsi="Comic Sans MS" w:cs="Arial"/>
          <w:bCs/>
          <w:sz w:val="28"/>
          <w:szCs w:val="28"/>
          <w:highlight w:val="lightGray"/>
          <w:bdr w:val="none" w:sz="0" w:space="0" w:color="auto" w:frame="1"/>
          <w:lang w:eastAsia="en-GB"/>
        </w:rPr>
        <w:t>Find 5 red words in a book.</w:t>
      </w:r>
    </w:p>
    <w:p w14:paraId="0D8750BF" w14:textId="77777777" w:rsidR="00AE7985" w:rsidRDefault="00AE7985">
      <w:pPr>
        <w:rPr>
          <w:rFonts w:ascii="Comic Sans MS" w:hAnsi="Comic Sans MS"/>
          <w:u w:val="single"/>
        </w:rPr>
      </w:pPr>
    </w:p>
    <w:p w14:paraId="3AE7D564" w14:textId="2C11687D" w:rsidR="00D36261" w:rsidRPr="00D36261" w:rsidRDefault="00EF5A3E" w:rsidP="00D3626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lastRenderedPageBreak/>
        <w:t>Maths</w:t>
      </w:r>
    </w:p>
    <w:p w14:paraId="63315A09" w14:textId="690ED73E" w:rsidR="00D36261" w:rsidRDefault="005F6676" w:rsidP="00D36261">
      <w:pPr>
        <w:rPr>
          <w:rFonts w:ascii="Comic Sans MS" w:hAnsi="Comic Sans MS"/>
        </w:rPr>
      </w:pPr>
      <w:hyperlink r:id="rId18" w:history="1">
        <w:r w:rsidRPr="00787D2F">
          <w:rPr>
            <w:rStyle w:val="Hyperlink"/>
            <w:rFonts w:ascii="Comic Sans MS" w:hAnsi="Comic Sans MS"/>
          </w:rPr>
          <w:t>https://whiterosemaths.com/homelearning/early-years/</w:t>
        </w:r>
      </w:hyperlink>
    </w:p>
    <w:p w14:paraId="328AFE35" w14:textId="0DF12B8D" w:rsidR="005F6676" w:rsidRDefault="005F6676" w:rsidP="00D3626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</w:t>
      </w:r>
      <w:proofErr w:type="spellStart"/>
      <w:r>
        <w:rPr>
          <w:rFonts w:ascii="Comic Sans MS" w:hAnsi="Comic Sans MS"/>
        </w:rPr>
        <w:t>weeks</w:t>
      </w:r>
      <w:proofErr w:type="spellEnd"/>
      <w:r>
        <w:rPr>
          <w:rFonts w:ascii="Comic Sans MS" w:hAnsi="Comic Sans MS"/>
        </w:rPr>
        <w:t xml:space="preserve"> White Rose maths activities are based on the story </w:t>
      </w:r>
      <w:proofErr w:type="spellStart"/>
      <w:proofErr w:type="gramStart"/>
      <w:r>
        <w:rPr>
          <w:rFonts w:ascii="Comic Sans MS" w:hAnsi="Comic Sans MS"/>
        </w:rPr>
        <w:t>Zog</w:t>
      </w:r>
      <w:proofErr w:type="spellEnd"/>
      <w:r>
        <w:rPr>
          <w:rFonts w:ascii="Comic Sans MS" w:hAnsi="Comic Sans MS"/>
        </w:rPr>
        <w:t xml:space="preserve">  by</w:t>
      </w:r>
      <w:proofErr w:type="gramEnd"/>
      <w:r>
        <w:rPr>
          <w:rFonts w:ascii="Comic Sans MS" w:hAnsi="Comic Sans MS"/>
        </w:rPr>
        <w:t xml:space="preserve"> Julia Donaldson. Click the link and go to Week 9 - 22</w:t>
      </w:r>
      <w:r w:rsidRPr="005F6676">
        <w:rPr>
          <w:rFonts w:ascii="Comic Sans MS" w:hAnsi="Comic Sans MS"/>
          <w:vertAlign w:val="superscript"/>
        </w:rPr>
        <w:t>nd</w:t>
      </w:r>
      <w:r>
        <w:rPr>
          <w:rFonts w:ascii="Comic Sans MS" w:hAnsi="Comic Sans MS"/>
        </w:rPr>
        <w:t xml:space="preserve"> June.</w:t>
      </w:r>
    </w:p>
    <w:p w14:paraId="431D5666" w14:textId="63EB2DB8" w:rsidR="005F6676" w:rsidRDefault="005F6676" w:rsidP="00D36261">
      <w:pPr>
        <w:rPr>
          <w:rFonts w:ascii="Comic Sans MS" w:hAnsi="Comic Sans MS"/>
        </w:rPr>
      </w:pPr>
      <w:r>
        <w:rPr>
          <w:rFonts w:ascii="Comic Sans MS" w:hAnsi="Comic Sans MS"/>
        </w:rPr>
        <w:t>If you don’t have a copy of the story here is a link to a video reading:</w:t>
      </w:r>
    </w:p>
    <w:p w14:paraId="5045E587" w14:textId="0F718497" w:rsidR="005F6676" w:rsidRDefault="005F6676" w:rsidP="00D36261">
      <w:pPr>
        <w:rPr>
          <w:rFonts w:ascii="Comic Sans MS" w:hAnsi="Comic Sans MS"/>
        </w:rPr>
      </w:pPr>
      <w:hyperlink r:id="rId19" w:history="1">
        <w:r w:rsidRPr="00787D2F">
          <w:rPr>
            <w:rStyle w:val="Hyperlink"/>
            <w:rFonts w:ascii="Comic Sans MS" w:hAnsi="Comic Sans MS"/>
          </w:rPr>
          <w:t>https://www.youtube.com/watch?v=9_LmS3q4E6k</w:t>
        </w:r>
      </w:hyperlink>
    </w:p>
    <w:p w14:paraId="7757FB22" w14:textId="77777777" w:rsidR="00D36261" w:rsidRPr="00D36261" w:rsidRDefault="00D36261" w:rsidP="00D36261">
      <w:pPr>
        <w:rPr>
          <w:rFonts w:ascii="Comic Sans MS" w:hAnsi="Comic Sans MS"/>
        </w:rPr>
      </w:pPr>
    </w:p>
    <w:p w14:paraId="054A4ED3" w14:textId="77777777" w:rsidR="00D36261" w:rsidRPr="00D36261" w:rsidRDefault="00D36261" w:rsidP="00D36261">
      <w:pPr>
        <w:rPr>
          <w:rFonts w:ascii="Comic Sans MS" w:hAnsi="Comic Sans MS"/>
          <w:b/>
          <w:bCs/>
          <w:u w:val="single"/>
        </w:rPr>
      </w:pPr>
      <w:r w:rsidRPr="00D36261">
        <w:rPr>
          <w:rFonts w:ascii="Comic Sans MS" w:hAnsi="Comic Sans MS"/>
          <w:b/>
          <w:bCs/>
          <w:u w:val="single"/>
        </w:rPr>
        <w:t>Topic</w:t>
      </w:r>
    </w:p>
    <w:p w14:paraId="0EBEB7B7" w14:textId="77777777" w:rsidR="00D36261" w:rsidRPr="00D36261" w:rsidRDefault="00D36261" w:rsidP="00D36261">
      <w:pPr>
        <w:rPr>
          <w:rFonts w:ascii="Comic Sans MS" w:hAnsi="Comic Sans MS"/>
          <w:b/>
          <w:bCs/>
          <w:u w:val="single"/>
        </w:rPr>
      </w:pPr>
    </w:p>
    <w:p w14:paraId="5A7BF50A" w14:textId="10F856DF" w:rsidR="00D36261" w:rsidRDefault="00D36261" w:rsidP="00D36261">
      <w:pPr>
        <w:rPr>
          <w:rFonts w:ascii="Comic Sans MS" w:hAnsi="Comic Sans MS"/>
        </w:rPr>
      </w:pPr>
      <w:r w:rsidRPr="00D36261">
        <w:rPr>
          <w:rFonts w:ascii="Comic Sans MS" w:hAnsi="Comic Sans MS"/>
        </w:rPr>
        <w:t>Our Reception topic for this half term is Adventures!</w:t>
      </w:r>
    </w:p>
    <w:p w14:paraId="22295D77" w14:textId="0C206E04" w:rsidR="005F6676" w:rsidRDefault="005F6676" w:rsidP="00D36261">
      <w:pPr>
        <w:rPr>
          <w:rFonts w:ascii="Comic Sans MS" w:hAnsi="Comic Sans MS"/>
        </w:rPr>
      </w:pPr>
      <w:r>
        <w:rPr>
          <w:rFonts w:ascii="Comic Sans MS" w:hAnsi="Comic Sans MS"/>
        </w:rPr>
        <w:t>This week we are on a space adventure!</w:t>
      </w:r>
    </w:p>
    <w:p w14:paraId="532937D7" w14:textId="46AE04DE" w:rsidR="005F6676" w:rsidRDefault="005F6676" w:rsidP="00D36261">
      <w:pPr>
        <w:rPr>
          <w:rFonts w:ascii="Comic Sans MS" w:hAnsi="Comic Sans MS"/>
        </w:rPr>
      </w:pPr>
      <w:r>
        <w:rPr>
          <w:rFonts w:ascii="Comic Sans MS" w:hAnsi="Comic Sans MS"/>
        </w:rPr>
        <w:t>Follow this link for some space themed number activities:</w:t>
      </w:r>
    </w:p>
    <w:p w14:paraId="1CFD9FFA" w14:textId="5700AEF4" w:rsidR="005F6676" w:rsidRDefault="005F6676" w:rsidP="00D36261">
      <w:pPr>
        <w:rPr>
          <w:rFonts w:ascii="Comic Sans MS" w:hAnsi="Comic Sans MS"/>
        </w:rPr>
      </w:pPr>
      <w:hyperlink r:id="rId20" w:history="1">
        <w:r w:rsidRPr="00787D2F">
          <w:rPr>
            <w:rStyle w:val="Hyperlink"/>
            <w:rFonts w:ascii="Comic Sans MS" w:hAnsi="Comic Sans MS"/>
          </w:rPr>
          <w:t>https://www.twinkl.co.uk/resource/t-t-11866-space-themed-ks1-maths-activity-book</w:t>
        </w:r>
      </w:hyperlink>
    </w:p>
    <w:p w14:paraId="5BE16665" w14:textId="77777777" w:rsidR="005F6676" w:rsidRDefault="005F6676" w:rsidP="00D36261">
      <w:pPr>
        <w:rPr>
          <w:rFonts w:ascii="Comic Sans MS" w:hAnsi="Comic Sans MS"/>
        </w:rPr>
      </w:pPr>
    </w:p>
    <w:p w14:paraId="218D69F7" w14:textId="665B693E" w:rsidR="005F6676" w:rsidRDefault="005F6676" w:rsidP="00D36261">
      <w:pPr>
        <w:rPr>
          <w:rFonts w:ascii="Comic Sans MS" w:hAnsi="Comic Sans MS"/>
        </w:rPr>
      </w:pPr>
      <w:r>
        <w:rPr>
          <w:rFonts w:ascii="Comic Sans MS" w:hAnsi="Comic Sans MS"/>
        </w:rPr>
        <w:t>Follow these links for some space colouring sheets:</w:t>
      </w:r>
    </w:p>
    <w:p w14:paraId="7476F8B9" w14:textId="7E0FEB96" w:rsidR="005F6676" w:rsidRDefault="005F6676" w:rsidP="00D36261">
      <w:pPr>
        <w:rPr>
          <w:rFonts w:ascii="Comic Sans MS" w:hAnsi="Comic Sans MS"/>
        </w:rPr>
      </w:pPr>
      <w:hyperlink r:id="rId21" w:history="1">
        <w:r w:rsidRPr="00787D2F">
          <w:rPr>
            <w:rStyle w:val="Hyperlink"/>
            <w:rFonts w:ascii="Comic Sans MS" w:hAnsi="Comic Sans MS"/>
          </w:rPr>
          <w:t>https://www.twinkl.co.uk/resource/t-t-11408-planet-read-and-colour-worksheet</w:t>
        </w:r>
      </w:hyperlink>
    </w:p>
    <w:p w14:paraId="0699ED60" w14:textId="71222461" w:rsidR="005F6676" w:rsidRDefault="005F6676" w:rsidP="00D36261">
      <w:pPr>
        <w:rPr>
          <w:rFonts w:ascii="Comic Sans MS" w:hAnsi="Comic Sans MS"/>
        </w:rPr>
      </w:pPr>
      <w:hyperlink r:id="rId22" w:history="1">
        <w:r w:rsidRPr="00787D2F">
          <w:rPr>
            <w:rStyle w:val="Hyperlink"/>
            <w:rFonts w:ascii="Comic Sans MS" w:hAnsi="Comic Sans MS"/>
          </w:rPr>
          <w:t>https://www.twinkl.co.uk/resource/t-t-252965-aliens-colouring-pages</w:t>
        </w:r>
      </w:hyperlink>
    </w:p>
    <w:p w14:paraId="45DA8876" w14:textId="6BB1EE02" w:rsidR="005F6676" w:rsidRDefault="005F6676" w:rsidP="00D36261">
      <w:pPr>
        <w:rPr>
          <w:rFonts w:ascii="Comic Sans MS" w:hAnsi="Comic Sans MS"/>
        </w:rPr>
      </w:pPr>
    </w:p>
    <w:p w14:paraId="7F80B74E" w14:textId="162479D2" w:rsidR="005F6676" w:rsidRDefault="005F6676" w:rsidP="00D36261">
      <w:pPr>
        <w:rPr>
          <w:rFonts w:ascii="Comic Sans MS" w:hAnsi="Comic Sans MS"/>
        </w:rPr>
      </w:pPr>
      <w:r>
        <w:rPr>
          <w:rFonts w:ascii="Comic Sans MS" w:hAnsi="Comic Sans MS"/>
        </w:rPr>
        <w:t>Make a split pin astronaut:</w:t>
      </w:r>
    </w:p>
    <w:p w14:paraId="106230CD" w14:textId="34EE32E6" w:rsidR="005F6676" w:rsidRDefault="005F6676" w:rsidP="00D36261">
      <w:pPr>
        <w:rPr>
          <w:rFonts w:ascii="Comic Sans MS" w:hAnsi="Comic Sans MS"/>
        </w:rPr>
      </w:pPr>
      <w:hyperlink r:id="rId23" w:history="1">
        <w:r w:rsidRPr="00787D2F">
          <w:rPr>
            <w:rStyle w:val="Hyperlink"/>
            <w:rFonts w:ascii="Comic Sans MS" w:hAnsi="Comic Sans MS"/>
          </w:rPr>
          <w:t>https://www.twinkl.co.uk/resource/t-t-4097-split-pin-astronaut</w:t>
        </w:r>
      </w:hyperlink>
    </w:p>
    <w:p w14:paraId="322EF520" w14:textId="4B13D5CE" w:rsidR="0001280C" w:rsidRDefault="0001280C">
      <w:pPr>
        <w:rPr>
          <w:rFonts w:ascii="Comic Sans MS" w:hAnsi="Comic Sans MS"/>
        </w:rPr>
      </w:pPr>
    </w:p>
    <w:p w14:paraId="52FE14CE" w14:textId="77777777" w:rsidR="00FB127F" w:rsidRDefault="00FB127F">
      <w:pPr>
        <w:rPr>
          <w:rFonts w:ascii="Comic Sans MS" w:hAnsi="Comic Sans MS"/>
          <w:u w:val="single"/>
        </w:rPr>
      </w:pPr>
      <w:bookmarkStart w:id="0" w:name="_GoBack"/>
      <w:bookmarkEnd w:id="0"/>
    </w:p>
    <w:p w14:paraId="0C74FC86" w14:textId="77777777" w:rsidR="00EF5A3E" w:rsidRDefault="00EF5A3E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PE</w:t>
      </w:r>
    </w:p>
    <w:p w14:paraId="3B14C478" w14:textId="77777777" w:rsidR="00FA0949" w:rsidRPr="00FA0949" w:rsidRDefault="00FA0949" w:rsidP="00FA0949">
      <w:pPr>
        <w:spacing w:after="0" w:line="240" w:lineRule="auto"/>
        <w:rPr>
          <w:rFonts w:ascii="Comic Sans MS" w:hAnsi="Comic Sans MS"/>
          <w:noProof/>
        </w:rPr>
      </w:pPr>
      <w:r w:rsidRPr="00FA0949">
        <w:rPr>
          <w:rFonts w:ascii="Comic Sans MS" w:hAnsi="Comic Sans MS"/>
          <w:noProof/>
        </w:rPr>
        <w:t>Get your dance on!</w:t>
      </w:r>
    </w:p>
    <w:p w14:paraId="26C20B75" w14:textId="77777777" w:rsidR="00FA0949" w:rsidRPr="00FA0949" w:rsidRDefault="00FA0949" w:rsidP="00FA0949">
      <w:pPr>
        <w:spacing w:after="0" w:line="240" w:lineRule="auto"/>
        <w:rPr>
          <w:rFonts w:ascii="Comic Sans MS" w:hAnsi="Comic Sans MS"/>
          <w:noProof/>
        </w:rPr>
      </w:pPr>
    </w:p>
    <w:p w14:paraId="7D3E5580" w14:textId="77777777" w:rsidR="00FA0949" w:rsidRPr="00FA0949" w:rsidRDefault="00FA0949" w:rsidP="00FA0949">
      <w:pPr>
        <w:spacing w:after="0" w:line="240" w:lineRule="auto"/>
        <w:rPr>
          <w:rFonts w:ascii="Comic Sans MS" w:hAnsi="Comic Sans MS"/>
          <w:noProof/>
        </w:rPr>
      </w:pPr>
      <w:r w:rsidRPr="00FA0949">
        <w:rPr>
          <w:rFonts w:ascii="Comic Sans MS" w:hAnsi="Comic Sans MS"/>
          <w:noProof/>
        </w:rPr>
        <w:t>Join in with the ‘Waka waka’ just dance routine!</w:t>
      </w:r>
    </w:p>
    <w:p w14:paraId="5B631313" w14:textId="77777777" w:rsidR="00FA0949" w:rsidRDefault="00FA0949" w:rsidP="00FA0949">
      <w:pPr>
        <w:spacing w:after="0" w:line="240" w:lineRule="auto"/>
        <w:rPr>
          <w:noProof/>
        </w:rPr>
      </w:pPr>
    </w:p>
    <w:p w14:paraId="02DF983F" w14:textId="77777777" w:rsidR="00FA0949" w:rsidRDefault="00132E1B" w:rsidP="00FA0949">
      <w:pPr>
        <w:spacing w:after="0" w:line="240" w:lineRule="auto"/>
      </w:pPr>
      <w:hyperlink r:id="rId24" w:history="1">
        <w:r w:rsidR="00FA0949">
          <w:rPr>
            <w:rStyle w:val="Hyperlink"/>
          </w:rPr>
          <w:t>https://www.youtube.com/watch?v=gCzgc_RelBA</w:t>
        </w:r>
      </w:hyperlink>
    </w:p>
    <w:p w14:paraId="73B465A1" w14:textId="77777777" w:rsidR="00047F67" w:rsidRDefault="00047F67">
      <w:pPr>
        <w:rPr>
          <w:rFonts w:ascii="Comic Sans MS" w:hAnsi="Comic Sans MS"/>
          <w:u w:val="single"/>
        </w:rPr>
      </w:pPr>
    </w:p>
    <w:p w14:paraId="56E06248" w14:textId="77777777" w:rsidR="00FA0949" w:rsidRDefault="00FA0949">
      <w:pPr>
        <w:rPr>
          <w:rFonts w:ascii="Comic Sans MS" w:hAnsi="Comic Sans MS"/>
          <w:u w:val="single"/>
        </w:rPr>
      </w:pPr>
    </w:p>
    <w:p w14:paraId="5EADBA9F" w14:textId="77777777" w:rsidR="00AD1AD7" w:rsidRDefault="00AD1AD7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Useful Links:</w:t>
      </w:r>
    </w:p>
    <w:p w14:paraId="49DD3F9A" w14:textId="77777777" w:rsidR="00AD1AD7" w:rsidRDefault="00132E1B">
      <w:pPr>
        <w:rPr>
          <w:rFonts w:ascii="Comic Sans MS" w:eastAsia="Times New Roman" w:hAnsi="Comic Sans MS" w:cs="Helvetica"/>
          <w:color w:val="333333"/>
          <w:lang w:eastAsia="en-GB"/>
        </w:rPr>
      </w:pPr>
      <w:hyperlink r:id="rId25" w:tgtFrame="_blank" w:history="1">
        <w:r w:rsidR="00AD1AD7" w:rsidRPr="00AD1AD7">
          <w:rPr>
            <w:rFonts w:ascii="Comic Sans MS" w:eastAsia="Times New Roman" w:hAnsi="Comic Sans MS" w:cs="Helvetica"/>
            <w:color w:val="23A7F9"/>
            <w:u w:val="single"/>
            <w:lang w:eastAsia="en-GB"/>
          </w:rPr>
          <w:t>www.twinkl.co.uk/offer</w:t>
        </w:r>
      </w:hyperlink>
      <w:r w:rsidR="00AD1AD7" w:rsidRPr="00AD1AD7">
        <w:rPr>
          <w:rFonts w:ascii="Comic Sans MS" w:eastAsia="Times New Roman" w:hAnsi="Comic Sans MS" w:cs="Helvetica"/>
          <w:color w:val="333333"/>
          <w:lang w:eastAsia="en-GB"/>
        </w:rPr>
        <w:t> and enter the code UKTWINKLHELPS</w:t>
      </w:r>
    </w:p>
    <w:p w14:paraId="47DDC89E" w14:textId="77777777" w:rsidR="00AD1AD7" w:rsidRDefault="00132E1B">
      <w:pPr>
        <w:rPr>
          <w:rFonts w:ascii="Comic Sans MS" w:hAnsi="Comic Sans MS"/>
          <w:u w:val="single"/>
        </w:rPr>
      </w:pPr>
      <w:hyperlink r:id="rId26" w:history="1">
        <w:r w:rsidR="00AD1AD7" w:rsidRPr="007E7019">
          <w:rPr>
            <w:rStyle w:val="Hyperlink"/>
            <w:rFonts w:ascii="Comic Sans MS" w:hAnsi="Comic Sans MS"/>
          </w:rPr>
          <w:t>www.purplemash.com</w:t>
        </w:r>
      </w:hyperlink>
      <w:r w:rsidR="00AD1AD7">
        <w:rPr>
          <w:rFonts w:ascii="Comic Sans MS" w:hAnsi="Comic Sans MS"/>
          <w:u w:val="single"/>
        </w:rPr>
        <w:t xml:space="preserve"> </w:t>
      </w:r>
    </w:p>
    <w:p w14:paraId="22662ECA" w14:textId="77777777" w:rsidR="00AD1AD7" w:rsidRDefault="00132E1B">
      <w:hyperlink r:id="rId27" w:history="1">
        <w:r w:rsidR="00AD1AD7">
          <w:rPr>
            <w:rStyle w:val="Hyperlink"/>
          </w:rPr>
          <w:t>https://www.educationcity.com/</w:t>
        </w:r>
      </w:hyperlink>
      <w:r w:rsidR="00AD1AD7">
        <w:t xml:space="preserve"> </w:t>
      </w:r>
    </w:p>
    <w:p w14:paraId="451DC99C" w14:textId="77777777" w:rsidR="003B29B7" w:rsidRPr="00AD1AD7" w:rsidRDefault="003B29B7">
      <w:pPr>
        <w:rPr>
          <w:rFonts w:ascii="Comic Sans MS" w:hAnsi="Comic Sans MS"/>
        </w:rPr>
      </w:pPr>
    </w:p>
    <w:p w14:paraId="22CC316D" w14:textId="77777777" w:rsidR="00AD1AD7" w:rsidRDefault="00AD1AD7">
      <w:pPr>
        <w:rPr>
          <w:rFonts w:ascii="Comic Sans MS" w:hAnsi="Comic Sans MS"/>
        </w:rPr>
      </w:pPr>
      <w:r w:rsidRPr="00AD1AD7">
        <w:rPr>
          <w:rFonts w:ascii="Comic Sans MS" w:hAnsi="Comic Sans MS"/>
        </w:rPr>
        <w:t xml:space="preserve">(Remember your child’s log in </w:t>
      </w:r>
      <w:proofErr w:type="gramStart"/>
      <w:r w:rsidRPr="00AD1AD7">
        <w:rPr>
          <w:rFonts w:ascii="Comic Sans MS" w:hAnsi="Comic Sans MS"/>
        </w:rPr>
        <w:t>details</w:t>
      </w:r>
      <w:proofErr w:type="gramEnd"/>
      <w:r w:rsidRPr="00AD1AD7">
        <w:rPr>
          <w:rFonts w:ascii="Comic Sans MS" w:hAnsi="Comic Sans MS"/>
        </w:rPr>
        <w:t xml:space="preserve"> were sent home on the last week)</w:t>
      </w:r>
    </w:p>
    <w:p w14:paraId="0E90EE94" w14:textId="77777777" w:rsidR="00D72062" w:rsidRDefault="00D72062">
      <w:pPr>
        <w:rPr>
          <w:rFonts w:ascii="Comic Sans MS" w:hAnsi="Comic Sans MS"/>
        </w:rPr>
      </w:pPr>
    </w:p>
    <w:p w14:paraId="0076A575" w14:textId="6CC4C964" w:rsidR="0056410C" w:rsidRDefault="0056410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wish you all well and </w:t>
      </w:r>
      <w:r w:rsidR="00724434">
        <w:rPr>
          <w:rFonts w:ascii="Comic Sans MS" w:hAnsi="Comic Sans MS"/>
        </w:rPr>
        <w:t xml:space="preserve">please send our love to all the children. </w:t>
      </w:r>
      <w:r w:rsidR="0001280C">
        <w:rPr>
          <w:rFonts w:ascii="Comic Sans MS" w:hAnsi="Comic Sans MS"/>
        </w:rPr>
        <w:t>We miss you!</w:t>
      </w:r>
    </w:p>
    <w:p w14:paraId="0158B154" w14:textId="77777777" w:rsidR="0056410C" w:rsidRDefault="0056410C">
      <w:pPr>
        <w:rPr>
          <w:rFonts w:ascii="Comic Sans MS" w:hAnsi="Comic Sans MS"/>
        </w:rPr>
      </w:pPr>
    </w:p>
    <w:p w14:paraId="5B5E87D8" w14:textId="62B6293B" w:rsidR="00BC1F81" w:rsidRDefault="00BC1F81">
      <w:pPr>
        <w:rPr>
          <w:rFonts w:ascii="Comic Sans MS" w:hAnsi="Comic Sans MS"/>
        </w:rPr>
      </w:pPr>
      <w:r>
        <w:rPr>
          <w:rFonts w:ascii="Comic Sans MS" w:hAnsi="Comic Sans MS"/>
        </w:rPr>
        <w:t>Take care,</w:t>
      </w:r>
    </w:p>
    <w:p w14:paraId="429582B8" w14:textId="77777777" w:rsidR="00B708A5" w:rsidRDefault="00B708A5">
      <w:pPr>
        <w:rPr>
          <w:rFonts w:ascii="Comic Sans MS" w:hAnsi="Comic Sans MS"/>
        </w:rPr>
      </w:pPr>
    </w:p>
    <w:p w14:paraId="7031E572" w14:textId="453C480A" w:rsidR="00BC1F81" w:rsidRPr="00AD1AD7" w:rsidRDefault="00BC1F81">
      <w:p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Mrs Bolton and Mrs Locker</w:t>
      </w:r>
    </w:p>
    <w:sectPr w:rsidR="00BC1F81" w:rsidRPr="00AD1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9AABC" w14:textId="77777777" w:rsidR="00132E1B" w:rsidRDefault="00132E1B" w:rsidP="001B106B">
      <w:pPr>
        <w:spacing w:after="0" w:line="240" w:lineRule="auto"/>
      </w:pPr>
      <w:r>
        <w:separator/>
      </w:r>
    </w:p>
  </w:endnote>
  <w:endnote w:type="continuationSeparator" w:id="0">
    <w:p w14:paraId="7D2B7E47" w14:textId="77777777" w:rsidR="00132E1B" w:rsidRDefault="00132E1B" w:rsidP="001B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9C399" w14:textId="77777777" w:rsidR="00132E1B" w:rsidRDefault="00132E1B" w:rsidP="001B106B">
      <w:pPr>
        <w:spacing w:after="0" w:line="240" w:lineRule="auto"/>
      </w:pPr>
      <w:r>
        <w:separator/>
      </w:r>
    </w:p>
  </w:footnote>
  <w:footnote w:type="continuationSeparator" w:id="0">
    <w:p w14:paraId="59CFAB3F" w14:textId="77777777" w:rsidR="00132E1B" w:rsidRDefault="00132E1B" w:rsidP="001B1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61351"/>
    <w:multiLevelType w:val="hybridMultilevel"/>
    <w:tmpl w:val="C50A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46CB"/>
    <w:multiLevelType w:val="hybridMultilevel"/>
    <w:tmpl w:val="30684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5746D"/>
    <w:multiLevelType w:val="multilevel"/>
    <w:tmpl w:val="B924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6834D8"/>
    <w:multiLevelType w:val="hybridMultilevel"/>
    <w:tmpl w:val="6214F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723DB"/>
    <w:multiLevelType w:val="multilevel"/>
    <w:tmpl w:val="825E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3E6DBF"/>
    <w:multiLevelType w:val="hybridMultilevel"/>
    <w:tmpl w:val="505C4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33AD6"/>
    <w:multiLevelType w:val="hybridMultilevel"/>
    <w:tmpl w:val="01BE2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44D75"/>
    <w:multiLevelType w:val="hybridMultilevel"/>
    <w:tmpl w:val="86D89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95C6A"/>
    <w:multiLevelType w:val="hybridMultilevel"/>
    <w:tmpl w:val="58CA90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204"/>
    <w:rsid w:val="0001280C"/>
    <w:rsid w:val="00014E4F"/>
    <w:rsid w:val="0004180E"/>
    <w:rsid w:val="00047F67"/>
    <w:rsid w:val="00096954"/>
    <w:rsid w:val="000C70FE"/>
    <w:rsid w:val="001105A5"/>
    <w:rsid w:val="00110F30"/>
    <w:rsid w:val="00132E1B"/>
    <w:rsid w:val="00145EF8"/>
    <w:rsid w:val="00182742"/>
    <w:rsid w:val="001A164C"/>
    <w:rsid w:val="001B106B"/>
    <w:rsid w:val="002526F7"/>
    <w:rsid w:val="00271784"/>
    <w:rsid w:val="002C27B3"/>
    <w:rsid w:val="003248D3"/>
    <w:rsid w:val="00377A3C"/>
    <w:rsid w:val="0038592D"/>
    <w:rsid w:val="00397E50"/>
    <w:rsid w:val="003A5B18"/>
    <w:rsid w:val="003A5CC4"/>
    <w:rsid w:val="003A62FD"/>
    <w:rsid w:val="003B29B7"/>
    <w:rsid w:val="003B4441"/>
    <w:rsid w:val="003C7459"/>
    <w:rsid w:val="00465C04"/>
    <w:rsid w:val="00471E6E"/>
    <w:rsid w:val="004B6F53"/>
    <w:rsid w:val="004E0C2F"/>
    <w:rsid w:val="0050022A"/>
    <w:rsid w:val="00506198"/>
    <w:rsid w:val="005211DA"/>
    <w:rsid w:val="00550CC0"/>
    <w:rsid w:val="0056410C"/>
    <w:rsid w:val="00575555"/>
    <w:rsid w:val="0059457F"/>
    <w:rsid w:val="005D4ABE"/>
    <w:rsid w:val="005F6676"/>
    <w:rsid w:val="00605938"/>
    <w:rsid w:val="00641987"/>
    <w:rsid w:val="00666A23"/>
    <w:rsid w:val="00696603"/>
    <w:rsid w:val="006B0615"/>
    <w:rsid w:val="007028A4"/>
    <w:rsid w:val="00724434"/>
    <w:rsid w:val="00731D32"/>
    <w:rsid w:val="007F5714"/>
    <w:rsid w:val="007F6118"/>
    <w:rsid w:val="00827B6E"/>
    <w:rsid w:val="00834521"/>
    <w:rsid w:val="008D0835"/>
    <w:rsid w:val="008E189B"/>
    <w:rsid w:val="008E3781"/>
    <w:rsid w:val="0090209E"/>
    <w:rsid w:val="00911050"/>
    <w:rsid w:val="00923E84"/>
    <w:rsid w:val="00960DB9"/>
    <w:rsid w:val="009C32C4"/>
    <w:rsid w:val="00A27F6F"/>
    <w:rsid w:val="00A35DF8"/>
    <w:rsid w:val="00A43FF9"/>
    <w:rsid w:val="00A9238D"/>
    <w:rsid w:val="00A928E9"/>
    <w:rsid w:val="00AA1C1E"/>
    <w:rsid w:val="00AD1AD7"/>
    <w:rsid w:val="00AE7985"/>
    <w:rsid w:val="00B32B5F"/>
    <w:rsid w:val="00B40717"/>
    <w:rsid w:val="00B708A5"/>
    <w:rsid w:val="00B76B87"/>
    <w:rsid w:val="00BA3AE4"/>
    <w:rsid w:val="00BC1F81"/>
    <w:rsid w:val="00BC7931"/>
    <w:rsid w:val="00C62BBE"/>
    <w:rsid w:val="00C8423E"/>
    <w:rsid w:val="00CE1595"/>
    <w:rsid w:val="00D242BA"/>
    <w:rsid w:val="00D36261"/>
    <w:rsid w:val="00D64A05"/>
    <w:rsid w:val="00D72062"/>
    <w:rsid w:val="00D769C3"/>
    <w:rsid w:val="00DF07F2"/>
    <w:rsid w:val="00E02498"/>
    <w:rsid w:val="00E14204"/>
    <w:rsid w:val="00E20ECF"/>
    <w:rsid w:val="00E415D9"/>
    <w:rsid w:val="00E47A77"/>
    <w:rsid w:val="00E64043"/>
    <w:rsid w:val="00E74352"/>
    <w:rsid w:val="00E87AB1"/>
    <w:rsid w:val="00ED4688"/>
    <w:rsid w:val="00ED6E2D"/>
    <w:rsid w:val="00EF5A3E"/>
    <w:rsid w:val="00F35F43"/>
    <w:rsid w:val="00F623F2"/>
    <w:rsid w:val="00FA0949"/>
    <w:rsid w:val="00FA710F"/>
    <w:rsid w:val="00FB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DD2A4"/>
  <w15:chartTrackingRefBased/>
  <w15:docId w15:val="{A59652D6-CE38-4538-B448-A917D758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E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0E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29B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1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06B"/>
  </w:style>
  <w:style w:type="paragraph" w:styleId="Footer">
    <w:name w:val="footer"/>
    <w:basedOn w:val="Normal"/>
    <w:link w:val="FooterChar"/>
    <w:uiPriority w:val="99"/>
    <w:unhideWhenUsed/>
    <w:rsid w:val="001B1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06B"/>
  </w:style>
  <w:style w:type="paragraph" w:styleId="NormalWeb">
    <w:name w:val="Normal (Web)"/>
    <w:basedOn w:val="Normal"/>
    <w:uiPriority w:val="99"/>
    <w:semiHidden/>
    <w:unhideWhenUsed/>
    <w:rsid w:val="00D24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242B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6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honicsplay.co.uk/" TargetMode="External"/><Relationship Id="rId18" Type="http://schemas.openxmlformats.org/officeDocument/2006/relationships/hyperlink" Target="https://whiterosemaths.com/homelearning/early-years/" TargetMode="External"/><Relationship Id="rId26" Type="http://schemas.openxmlformats.org/officeDocument/2006/relationships/hyperlink" Target="http://www.purplemash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winkl.co.uk/resource/t-t-11408-planet-read-and-colour-worksheet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ruthmiskin.com/en/find-out-more/help-during-school-closure/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links.support.twinkl.co.uk/mps2/c/AQE/8PUmAA/t.300/c_DcZ8CQR2a3ikayhZE7BQ/h5/EbC1nPf9k9D5DT3zk18lxBwa1fOubB7v8tpG7jFvX-2BAUbtuFWZqRQucggCq4xkD-2BcXZRVhMv6jRDtAXDkJfo-2BPY39Pl6rzJj5RA8l-2F0Qx-2FCzSr9pQYnMx4bDRHoRjtx58TgTNoxVwIaiLQOwCcgoFrZESzWLGKFC9aW-2BDxP8Ujewz8bjIb3B-2FBabtDYgZrZH-2BppJEGTLsebmX-2FklyFSeWg-3D-3D/VrqK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www.twinkl.co.uk/resource/t-t-11866-space-themed-ks1-maths-activity-book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me.oxfordowl.co.uk/reading/learn-to-read-phonics/" TargetMode="External"/><Relationship Id="rId24" Type="http://schemas.openxmlformats.org/officeDocument/2006/relationships/hyperlink" Target="https://www.youtube.com/watch?v=gCzgc_RelB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/cbeebies/shows/alphablocks" TargetMode="External"/><Relationship Id="rId23" Type="http://schemas.openxmlformats.org/officeDocument/2006/relationships/hyperlink" Target="https://www.twinkl.co.uk/resource/t-t-4097-split-pin-astronau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dEzfpod5w_Q" TargetMode="External"/><Relationship Id="rId19" Type="http://schemas.openxmlformats.org/officeDocument/2006/relationships/hyperlink" Target="https://www.youtube.com/watch?v=9_LmS3q4E6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topmarks.co.uk/english-games/5-7-years/letters-and-sounds" TargetMode="External"/><Relationship Id="rId22" Type="http://schemas.openxmlformats.org/officeDocument/2006/relationships/hyperlink" Target="https://www.twinkl.co.uk/resource/t-t-252965-aliens-colouring-pages" TargetMode="External"/><Relationship Id="rId27" Type="http://schemas.openxmlformats.org/officeDocument/2006/relationships/hyperlink" Target="https://www.education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Clare Locker</cp:lastModifiedBy>
  <cp:revision>2</cp:revision>
  <dcterms:created xsi:type="dcterms:W3CDTF">2020-06-22T07:38:00Z</dcterms:created>
  <dcterms:modified xsi:type="dcterms:W3CDTF">2020-06-22T07:38:00Z</dcterms:modified>
</cp:coreProperties>
</file>