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FE5C" w14:textId="2C25160B" w:rsidR="00464CBF" w:rsidRDefault="00464CBF" w:rsidP="00464CBF">
      <w:pPr>
        <w:jc w:val="center"/>
        <w:rPr>
          <w:rFonts w:ascii="Comic Sans MS" w:hAnsi="Comic Sans MS"/>
          <w:b/>
        </w:rPr>
      </w:pPr>
    </w:p>
    <w:p w14:paraId="286C1073" w14:textId="77777777" w:rsidR="00464CBF" w:rsidRDefault="00464CBF" w:rsidP="00464CBF">
      <w:pPr>
        <w:rPr>
          <w:rFonts w:ascii="Comic Sans MS" w:hAnsi="Comic Sans MS"/>
          <w:b/>
        </w:rPr>
      </w:pPr>
    </w:p>
    <w:p w14:paraId="54BFDD86" w14:textId="77777777" w:rsidR="00464CBF" w:rsidRDefault="00464CBF" w:rsidP="00464CBF">
      <w:pPr>
        <w:rPr>
          <w:rFonts w:ascii="Comic Sans MS" w:hAnsi="Comic Sans MS"/>
          <w:b/>
        </w:rPr>
      </w:pPr>
    </w:p>
    <w:p w14:paraId="5FA23E09" w14:textId="77777777" w:rsidR="00464CBF" w:rsidRPr="00B96461" w:rsidRDefault="00464CBF" w:rsidP="00464CBF">
      <w:pPr>
        <w:spacing w:before="200"/>
        <w:jc w:val="center"/>
        <w:rPr>
          <w:rFonts w:ascii="Comic Sans MS" w:hAnsi="Comic Sans MS"/>
          <w:sz w:val="48"/>
          <w:szCs w:val="48"/>
        </w:rPr>
      </w:pPr>
      <w:r w:rsidRPr="00B96461">
        <w:rPr>
          <w:rFonts w:ascii="Comic Sans MS" w:hAnsi="Comic Sans MS"/>
          <w:sz w:val="48"/>
          <w:szCs w:val="48"/>
        </w:rPr>
        <w:t xml:space="preserve">Bryn St. Peter’s C.E. Primary School </w:t>
      </w:r>
    </w:p>
    <w:p w14:paraId="6E32CFBC" w14:textId="77777777" w:rsidR="00464CBF" w:rsidRDefault="00464CBF" w:rsidP="00464CBF">
      <w:pPr>
        <w:rPr>
          <w:rFonts w:ascii="Comic Sans MS" w:hAnsi="Comic Sans MS"/>
          <w:sz w:val="48"/>
          <w:szCs w:val="48"/>
        </w:rPr>
      </w:pPr>
    </w:p>
    <w:p w14:paraId="2E5851CA" w14:textId="5B74F6E1" w:rsidR="00464CBF" w:rsidRDefault="00464CBF" w:rsidP="00464CBF">
      <w:pPr>
        <w:jc w:val="center"/>
        <w:rPr>
          <w:rFonts w:ascii="Comic Sans MS" w:hAnsi="Comic Sans MS"/>
          <w:sz w:val="48"/>
          <w:szCs w:val="48"/>
        </w:rPr>
      </w:pPr>
      <w:r w:rsidRPr="007B61ED">
        <w:rPr>
          <w:rFonts w:ascii="Comic Sans MS" w:hAnsi="Comic Sans MS"/>
          <w:b/>
          <w:noProof/>
        </w:rPr>
        <w:drawing>
          <wp:anchor distT="0" distB="0" distL="114300" distR="114300" simplePos="0" relativeHeight="251669504" behindDoc="1" locked="0" layoutInCell="1" allowOverlap="1" wp14:anchorId="21B6FF8F" wp14:editId="0476C5DA">
            <wp:simplePos x="0" y="0"/>
            <wp:positionH relativeFrom="margin">
              <wp:align>center</wp:align>
            </wp:positionH>
            <wp:positionV relativeFrom="paragraph">
              <wp:posOffset>18798</wp:posOffset>
            </wp:positionV>
            <wp:extent cx="4236720" cy="4364355"/>
            <wp:effectExtent l="0" t="0" r="0" b="0"/>
            <wp:wrapTight wrapText="bothSides">
              <wp:wrapPolygon edited="0">
                <wp:start x="0" y="0"/>
                <wp:lineTo x="0" y="21496"/>
                <wp:lineTo x="21464" y="21496"/>
                <wp:lineTo x="214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62"/>
                    <a:stretch/>
                  </pic:blipFill>
                  <pic:spPr bwMode="auto">
                    <a:xfrm>
                      <a:off x="0" y="0"/>
                      <a:ext cx="4236720" cy="436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AD9">
        <w:rPr>
          <w:rFonts w:ascii="Comic Sans MS" w:hAnsi="Comic Sans MS"/>
          <w:sz w:val="48"/>
          <w:szCs w:val="48"/>
        </w:rPr>
        <w:t>Phonics and Early Reading</w:t>
      </w:r>
      <w:r w:rsidRPr="7AB13BF3">
        <w:rPr>
          <w:rFonts w:ascii="Comic Sans MS" w:hAnsi="Comic Sans MS"/>
          <w:sz w:val="48"/>
          <w:szCs w:val="48"/>
        </w:rPr>
        <w:t xml:space="preserve"> Policy</w:t>
      </w:r>
    </w:p>
    <w:p w14:paraId="0D467AD8" w14:textId="77777777" w:rsidR="00464CBF" w:rsidRDefault="00464CBF" w:rsidP="00464CBF">
      <w:pPr>
        <w:jc w:val="right"/>
        <w:rPr>
          <w:rFonts w:ascii="Comic Sans MS" w:hAnsi="Comic Sans MS"/>
          <w:b/>
          <w:bCs/>
        </w:rPr>
      </w:pPr>
    </w:p>
    <w:p w14:paraId="63E35661" w14:textId="4FED7254" w:rsidR="00464CBF" w:rsidRDefault="00464CBF" w:rsidP="00464CBF">
      <w:pPr>
        <w:jc w:val="right"/>
        <w:rPr>
          <w:rFonts w:ascii="Comic Sans MS" w:hAnsi="Comic Sans MS"/>
          <w:b/>
          <w:bCs/>
        </w:rPr>
      </w:pPr>
      <w:r w:rsidRPr="00984365">
        <w:rPr>
          <w:rFonts w:ascii="Comic Sans MS" w:hAnsi="Comic Sans MS"/>
          <w:b/>
        </w:rPr>
        <w:t>Reviewed by:</w:t>
      </w:r>
      <w:r>
        <w:rPr>
          <w:rFonts w:ascii="Comic Sans MS" w:hAnsi="Comic Sans MS"/>
        </w:rPr>
        <w:t xml:space="preserve"> S. Harrison </w:t>
      </w:r>
    </w:p>
    <w:p w14:paraId="6347E418" w14:textId="70A0D0E9" w:rsidR="00464CBF" w:rsidRDefault="00464CBF" w:rsidP="00464CBF">
      <w:pPr>
        <w:jc w:val="right"/>
        <w:rPr>
          <w:rFonts w:ascii="Comic Sans MS" w:hAnsi="Comic Sans MS"/>
        </w:rPr>
      </w:pPr>
      <w:r w:rsidRPr="00464CBF">
        <w:rPr>
          <w:rFonts w:ascii="Comic Sans MS" w:hAnsi="Comic Sans MS"/>
          <w:b/>
        </w:rPr>
        <w:t>Date</w:t>
      </w:r>
      <w:r>
        <w:rPr>
          <w:rFonts w:ascii="Comic Sans MS" w:hAnsi="Comic Sans MS"/>
        </w:rPr>
        <w:t xml:space="preserve">:   </w:t>
      </w:r>
    </w:p>
    <w:p w14:paraId="2375C3FF" w14:textId="3511DF36" w:rsidR="00464CBF" w:rsidRDefault="00464CBF" w:rsidP="00464CBF">
      <w:pPr>
        <w:jc w:val="center"/>
        <w:rPr>
          <w:rFonts w:ascii="Comic Sans MS" w:hAnsi="Comic Sans MS"/>
          <w:b/>
        </w:rPr>
      </w:pPr>
      <w:r>
        <w:rPr>
          <w:rFonts w:ascii="Comic Sans MS" w:hAnsi="Comic Sans MS"/>
          <w:b/>
        </w:rPr>
        <w:t xml:space="preserve">                                                                     </w:t>
      </w:r>
      <w:r w:rsidRPr="00984365">
        <w:rPr>
          <w:rFonts w:ascii="Comic Sans MS" w:hAnsi="Comic Sans MS"/>
          <w:b/>
        </w:rPr>
        <w:t>Review again:</w:t>
      </w:r>
      <w:r>
        <w:rPr>
          <w:rFonts w:ascii="Comic Sans MS" w:hAnsi="Comic Sans MS"/>
          <w:b/>
        </w:rPr>
        <w:t xml:space="preserve"> </w:t>
      </w:r>
    </w:p>
    <w:p w14:paraId="22569244" w14:textId="5B90F8D0" w:rsidR="00464CBF" w:rsidRDefault="00464CBF" w:rsidP="00464CBF">
      <w:pPr>
        <w:spacing w:after="0"/>
        <w:jc w:val="center"/>
        <w:rPr>
          <w:rFonts w:ascii="Comic Sans MS" w:hAnsi="Comic Sans MS"/>
          <w:sz w:val="32"/>
          <w:szCs w:val="32"/>
        </w:rPr>
      </w:pPr>
    </w:p>
    <w:p w14:paraId="63A61B60" w14:textId="77777777" w:rsidR="00464CBF" w:rsidRDefault="00464CBF" w:rsidP="00464CBF">
      <w:pPr>
        <w:spacing w:after="0"/>
        <w:jc w:val="center"/>
        <w:rPr>
          <w:rFonts w:ascii="Comic Sans MS" w:hAnsi="Comic Sans MS"/>
          <w:sz w:val="32"/>
          <w:szCs w:val="32"/>
        </w:rPr>
      </w:pPr>
    </w:p>
    <w:p w14:paraId="675F13FF" w14:textId="5CED9AC0" w:rsidR="00464CBF" w:rsidRPr="00464CBF" w:rsidRDefault="00464CBF" w:rsidP="00464CBF">
      <w:pPr>
        <w:spacing w:after="0"/>
        <w:jc w:val="center"/>
        <w:rPr>
          <w:rFonts w:ascii="Comic Sans MS" w:hAnsi="Comic Sans MS"/>
          <w:sz w:val="32"/>
          <w:szCs w:val="32"/>
        </w:rPr>
      </w:pPr>
      <w:r w:rsidRPr="00464CBF">
        <w:rPr>
          <w:rFonts w:ascii="Comic Sans MS" w:hAnsi="Comic Sans MS"/>
          <w:sz w:val="32"/>
          <w:szCs w:val="32"/>
        </w:rPr>
        <w:t>Our School Vision</w:t>
      </w:r>
    </w:p>
    <w:p w14:paraId="458F17C5" w14:textId="77777777" w:rsidR="00464CBF" w:rsidRPr="00464CBF" w:rsidRDefault="00464CBF" w:rsidP="00464CBF">
      <w:pPr>
        <w:spacing w:after="0"/>
        <w:rPr>
          <w:rFonts w:ascii="Comic Sans MS" w:hAnsi="Comic Sans MS"/>
          <w:sz w:val="48"/>
          <w:szCs w:val="48"/>
        </w:rPr>
      </w:pPr>
      <w:r w:rsidRPr="00464CBF">
        <w:rPr>
          <w:rFonts w:ascii="Comic Sans MS" w:hAnsi="Comic Sans MS"/>
          <w:sz w:val="48"/>
          <w:szCs w:val="48"/>
        </w:rPr>
        <w:t>Together with God Building our Future</w:t>
      </w:r>
    </w:p>
    <w:p w14:paraId="1D8FBD41" w14:textId="77777777" w:rsidR="00464CBF" w:rsidRPr="00464CBF" w:rsidRDefault="00464CBF" w:rsidP="00464CBF">
      <w:pPr>
        <w:rPr>
          <w:rFonts w:ascii="Comic Sans MS" w:hAnsi="Comic Sans MS"/>
        </w:rPr>
      </w:pPr>
      <w:r w:rsidRPr="00464CBF">
        <w:rPr>
          <w:rFonts w:ascii="Comic Sans MS" w:hAnsi="Comic Sans MS"/>
        </w:rPr>
        <w:t>Guided by Christian values, with Jesus as our cornerstone, we set firm foundations for a life of flourishing, offering opportunities for all to develop in body, mind and spirit.</w:t>
      </w:r>
    </w:p>
    <w:p w14:paraId="2E5C348A" w14:textId="77777777" w:rsidR="00464CBF" w:rsidRPr="00464CBF" w:rsidRDefault="00464CBF" w:rsidP="00464CBF">
      <w:pPr>
        <w:jc w:val="center"/>
        <w:rPr>
          <w:rFonts w:ascii="Comic Sans MS" w:hAnsi="Comic Sans MS"/>
          <w:i/>
          <w:iCs/>
        </w:rPr>
      </w:pPr>
      <w:r w:rsidRPr="00464CBF">
        <w:rPr>
          <w:rFonts w:ascii="Comic Sans MS" w:hAnsi="Comic Sans MS"/>
          <w:i/>
          <w:iCs/>
        </w:rPr>
        <w:t>And in him you too are being built together to become a dwelling in which God lives by his Spirit.</w:t>
      </w:r>
    </w:p>
    <w:p w14:paraId="22586861" w14:textId="7D0B2AB7" w:rsidR="00464CBF" w:rsidRPr="00464CBF" w:rsidRDefault="00464CBF" w:rsidP="00464CBF">
      <w:pPr>
        <w:jc w:val="right"/>
        <w:rPr>
          <w:rFonts w:ascii="Comic Sans MS" w:hAnsi="Comic Sans MS"/>
        </w:rPr>
      </w:pPr>
      <w:r w:rsidRPr="00464CBF">
        <w:rPr>
          <w:rFonts w:ascii="Comic Sans MS" w:hAnsi="Comic Sans MS"/>
          <w:noProof/>
        </w:rPr>
        <w:drawing>
          <wp:anchor distT="0" distB="0" distL="114300" distR="114300" simplePos="0" relativeHeight="251661312" behindDoc="1" locked="0" layoutInCell="1" allowOverlap="1" wp14:anchorId="3A31227E" wp14:editId="52BA6B93">
            <wp:simplePos x="0" y="0"/>
            <wp:positionH relativeFrom="margin">
              <wp:posOffset>-292100</wp:posOffset>
            </wp:positionH>
            <wp:positionV relativeFrom="paragraph">
              <wp:posOffset>113030</wp:posOffset>
            </wp:positionV>
            <wp:extent cx="6195629" cy="4609707"/>
            <wp:effectExtent l="0" t="0" r="0" b="635"/>
            <wp:wrapNone/>
            <wp:docPr id="1" name="Picture 1"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9">
                      <a:alphaModFix amt="14000"/>
                      <a:extLst>
                        <a:ext uri="{28A0092B-C50C-407E-A947-70E740481C1C}">
                          <a14:useLocalDpi xmlns:a14="http://schemas.microsoft.com/office/drawing/2010/main" val="0"/>
                        </a:ext>
                      </a:extLst>
                    </a:blip>
                    <a:srcRect l="1580" t="10501" r="7227" b="15219"/>
                    <a:stretch/>
                  </pic:blipFill>
                  <pic:spPr bwMode="auto">
                    <a:xfrm>
                      <a:off x="0" y="0"/>
                      <a:ext cx="6195629" cy="4609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CBF">
        <w:rPr>
          <w:rFonts w:ascii="Comic Sans MS" w:hAnsi="Comic Sans MS"/>
        </w:rPr>
        <w:t>Ephesians 2:22</w:t>
      </w:r>
    </w:p>
    <w:p w14:paraId="34A90756" w14:textId="16F5AFD1" w:rsidR="00464CBF" w:rsidRPr="00464CBF" w:rsidRDefault="00464CBF" w:rsidP="00464CBF">
      <w:pPr>
        <w:spacing w:after="0"/>
        <w:rPr>
          <w:rFonts w:ascii="Comic Sans MS" w:hAnsi="Comic Sans MS"/>
        </w:rPr>
      </w:pPr>
      <w:r w:rsidRPr="00464CBF">
        <w:rPr>
          <w:rFonts w:ascii="Comic Sans MS" w:hAnsi="Comic Sans MS"/>
        </w:rPr>
        <w:t>We are committed to educating the whole person for life in all its fullness guided by Christian values.</w:t>
      </w:r>
    </w:p>
    <w:p w14:paraId="538B4DA0" w14:textId="699E6810" w:rsidR="00464CBF" w:rsidRPr="00464CBF" w:rsidRDefault="00464CBF" w:rsidP="00464CBF">
      <w:pPr>
        <w:spacing w:after="0"/>
        <w:rPr>
          <w:rFonts w:ascii="Comic Sans MS" w:hAnsi="Comic Sans MS"/>
        </w:rPr>
      </w:pPr>
      <w:r w:rsidRPr="00464CBF">
        <w:rPr>
          <w:rFonts w:ascii="Comic Sans MS" w:hAnsi="Comic Sans MS"/>
        </w:rPr>
        <w:t>We deeply value creativity and joy in learning that allows everyone to achieve and flourish.</w:t>
      </w:r>
    </w:p>
    <w:p w14:paraId="48866860" w14:textId="62CAE9A8" w:rsidR="00464CBF" w:rsidRPr="00464CBF" w:rsidRDefault="00464CBF" w:rsidP="00464CBF">
      <w:pPr>
        <w:spacing w:after="0"/>
        <w:rPr>
          <w:rFonts w:ascii="Comic Sans MS" w:hAnsi="Comic Sans MS"/>
        </w:rPr>
      </w:pPr>
      <w:r w:rsidRPr="00464CBF">
        <w:rPr>
          <w:rFonts w:ascii="Comic Sans MS" w:hAnsi="Comic Sans MS"/>
        </w:rPr>
        <w:t>We want everyone to feel included, accepted, loved and positively understand their value and potential in our community.</w:t>
      </w:r>
    </w:p>
    <w:p w14:paraId="7BA7EE59" w14:textId="1E516BE8" w:rsidR="003751DB" w:rsidRPr="00F52F3E" w:rsidRDefault="003751DB">
      <w:pPr>
        <w:rPr>
          <w:rFonts w:ascii="Comic Sans MS" w:hAnsi="Comic Sans MS"/>
        </w:rPr>
      </w:pPr>
    </w:p>
    <w:p w14:paraId="75CC5868"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1. Introduction</w:t>
      </w:r>
    </w:p>
    <w:p w14:paraId="3B68813F" w14:textId="312FED8E" w:rsidR="003B1AD9" w:rsidRPr="00F52F3E" w:rsidRDefault="003B1AD9" w:rsidP="003B1AD9">
      <w:pPr>
        <w:pStyle w:val="NormalWeb"/>
        <w:rPr>
          <w:rFonts w:ascii="Comic Sans MS" w:hAnsi="Comic Sans MS"/>
        </w:rPr>
      </w:pPr>
      <w:r w:rsidRPr="00F52F3E">
        <w:rPr>
          <w:rFonts w:ascii="Comic Sans MS" w:hAnsi="Comic Sans MS"/>
        </w:rPr>
        <w:t>This policy sets out the approach to teaching phonics and early reading at Firs Primary School. It provides clear guidance for staff on delivering high-quality early reading instruction using the Read Write Inc. (RWI) programme.</w:t>
      </w:r>
      <w:r w:rsidRPr="00F52F3E">
        <w:rPr>
          <w:rFonts w:ascii="Comic Sans MS" w:hAnsi="Comic Sans MS"/>
        </w:rPr>
        <w:br/>
        <w:t xml:space="preserve">RWI is a structured, systematic phonics scheme designed to help children develop confident decoding, spelling, and early comprehension skills. The programme also supports children in reading common exception words, developing reading fluency, broadening vocabulary, and applying comprehension strategies. </w:t>
      </w:r>
    </w:p>
    <w:p w14:paraId="33332448"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2. Aims and Objectives</w:t>
      </w:r>
    </w:p>
    <w:p w14:paraId="4C03A231" w14:textId="77777777" w:rsidR="003B1AD9" w:rsidRPr="00F52F3E" w:rsidRDefault="003B1AD9" w:rsidP="003B1AD9">
      <w:pPr>
        <w:pStyle w:val="NormalWeb"/>
        <w:rPr>
          <w:rFonts w:ascii="Comic Sans MS" w:hAnsi="Comic Sans MS"/>
        </w:rPr>
      </w:pPr>
      <w:r w:rsidRPr="00F52F3E">
        <w:rPr>
          <w:rFonts w:ascii="Comic Sans MS" w:hAnsi="Comic Sans MS"/>
        </w:rPr>
        <w:t>Through the Read Write Inc. programme, our aim is that all pupils become fluent and confident readers who can decode effortlessly, allowing them to focus on understanding and enjoying texts. A secure grasp of phonics provides the foundation for fluent, accurate writing and enables children to write with confidence.</w:t>
      </w:r>
    </w:p>
    <w:p w14:paraId="427208F1" w14:textId="77777777" w:rsidR="003B1AD9" w:rsidRPr="00F52F3E" w:rsidRDefault="003B1AD9" w:rsidP="003B1AD9">
      <w:pPr>
        <w:pStyle w:val="NormalWeb"/>
        <w:rPr>
          <w:rFonts w:ascii="Comic Sans MS" w:hAnsi="Comic Sans MS"/>
        </w:rPr>
      </w:pPr>
      <w:r w:rsidRPr="00F52F3E">
        <w:rPr>
          <w:rFonts w:ascii="Comic Sans MS" w:hAnsi="Comic Sans MS"/>
        </w:rPr>
        <w:t>By the end of their time on RWI, children will:</w:t>
      </w:r>
    </w:p>
    <w:p w14:paraId="2BCDE8E8" w14:textId="77777777" w:rsidR="003B1AD9" w:rsidRPr="00F52F3E" w:rsidRDefault="003B1AD9" w:rsidP="003B1AD9">
      <w:pPr>
        <w:pStyle w:val="NormalWeb"/>
        <w:numPr>
          <w:ilvl w:val="0"/>
          <w:numId w:val="1"/>
        </w:numPr>
        <w:rPr>
          <w:rFonts w:ascii="Comic Sans MS" w:hAnsi="Comic Sans MS"/>
        </w:rPr>
      </w:pPr>
      <w:r w:rsidRPr="00F52F3E">
        <w:rPr>
          <w:rFonts w:ascii="Comic Sans MS" w:hAnsi="Comic Sans MS"/>
        </w:rPr>
        <w:t>Learn over 70 sounds and the associated letter or letter groups using clear visual prompts</w:t>
      </w:r>
    </w:p>
    <w:p w14:paraId="156CE094" w14:textId="77777777" w:rsidR="003B1AD9" w:rsidRPr="00F52F3E" w:rsidRDefault="003B1AD9" w:rsidP="003B1AD9">
      <w:pPr>
        <w:pStyle w:val="NormalWeb"/>
        <w:numPr>
          <w:ilvl w:val="0"/>
          <w:numId w:val="1"/>
        </w:numPr>
        <w:rPr>
          <w:rFonts w:ascii="Comic Sans MS" w:hAnsi="Comic Sans MS"/>
        </w:rPr>
      </w:pPr>
      <w:r w:rsidRPr="00F52F3E">
        <w:rPr>
          <w:rFonts w:ascii="Comic Sans MS" w:hAnsi="Comic Sans MS"/>
        </w:rPr>
        <w:lastRenderedPageBreak/>
        <w:t>Apply phonics knowledge to read words, initially using ‘Fred Talk’ and later blending automatically</w:t>
      </w:r>
    </w:p>
    <w:p w14:paraId="0CF04E82" w14:textId="77777777" w:rsidR="003B1AD9" w:rsidRPr="00F52F3E" w:rsidRDefault="003B1AD9" w:rsidP="003B1AD9">
      <w:pPr>
        <w:pStyle w:val="NormalWeb"/>
        <w:numPr>
          <w:ilvl w:val="0"/>
          <w:numId w:val="1"/>
        </w:numPr>
        <w:rPr>
          <w:rFonts w:ascii="Comic Sans MS" w:hAnsi="Comic Sans MS"/>
        </w:rPr>
      </w:pPr>
      <w:r w:rsidRPr="00F52F3E">
        <w:rPr>
          <w:rFonts w:ascii="Comic Sans MS" w:hAnsi="Comic Sans MS"/>
        </w:rPr>
        <w:t>Read RWI storybooks matched to their phonics stage</w:t>
      </w:r>
    </w:p>
    <w:p w14:paraId="7A00824D" w14:textId="77777777" w:rsidR="003B1AD9" w:rsidRPr="00F52F3E" w:rsidRDefault="003B1AD9" w:rsidP="003B1AD9">
      <w:pPr>
        <w:pStyle w:val="NormalWeb"/>
        <w:numPr>
          <w:ilvl w:val="0"/>
          <w:numId w:val="1"/>
        </w:numPr>
        <w:rPr>
          <w:rFonts w:ascii="Comic Sans MS" w:hAnsi="Comic Sans MS"/>
        </w:rPr>
      </w:pPr>
      <w:r w:rsidRPr="00F52F3E">
        <w:rPr>
          <w:rFonts w:ascii="Comic Sans MS" w:hAnsi="Comic Sans MS"/>
        </w:rPr>
        <w:t>Demonstrate comprehension skills through discussion and questioning</w:t>
      </w:r>
    </w:p>
    <w:p w14:paraId="3FB465DA" w14:textId="77777777" w:rsidR="003B1AD9" w:rsidRPr="00F52F3E" w:rsidRDefault="003B1AD9" w:rsidP="003B1AD9">
      <w:pPr>
        <w:pStyle w:val="NormalWeb"/>
        <w:numPr>
          <w:ilvl w:val="0"/>
          <w:numId w:val="1"/>
        </w:numPr>
        <w:rPr>
          <w:rFonts w:ascii="Comic Sans MS" w:hAnsi="Comic Sans MS"/>
        </w:rPr>
      </w:pPr>
      <w:r w:rsidRPr="00F52F3E">
        <w:rPr>
          <w:rFonts w:ascii="Comic Sans MS" w:hAnsi="Comic Sans MS"/>
        </w:rPr>
        <w:t>Spell by segmenting words orally (‘Fred Talk’)</w:t>
      </w:r>
    </w:p>
    <w:p w14:paraId="06B42C60" w14:textId="2F1EFA28" w:rsidR="003B1AD9" w:rsidRPr="00F52F3E" w:rsidRDefault="003B1AD9" w:rsidP="003B1AD9">
      <w:pPr>
        <w:pStyle w:val="NormalWeb"/>
        <w:numPr>
          <w:ilvl w:val="0"/>
          <w:numId w:val="1"/>
        </w:numPr>
        <w:rPr>
          <w:rFonts w:ascii="Comic Sans MS" w:hAnsi="Comic Sans MS"/>
        </w:rPr>
      </w:pPr>
      <w:r w:rsidRPr="00F52F3E">
        <w:rPr>
          <w:rFonts w:ascii="Comic Sans MS" w:hAnsi="Comic Sans MS"/>
        </w:rPr>
        <w:t>Build confidence, accuracy and fluency in both reading and</w:t>
      </w:r>
      <w:r w:rsidRPr="00F52F3E">
        <w:rPr>
          <w:rFonts w:ascii="Comic Sans MS" w:hAnsi="Comic Sans MS"/>
        </w:rPr>
        <w:t xml:space="preserve"> spelling.</w:t>
      </w:r>
    </w:p>
    <w:p w14:paraId="49170517"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3. Curriculum Intent</w:t>
      </w:r>
    </w:p>
    <w:p w14:paraId="132B0F43" w14:textId="77777777" w:rsidR="003B1AD9" w:rsidRPr="00F52F3E" w:rsidRDefault="003B1AD9" w:rsidP="003B1AD9">
      <w:pPr>
        <w:pStyle w:val="NormalWeb"/>
        <w:rPr>
          <w:rFonts w:ascii="Comic Sans MS" w:hAnsi="Comic Sans MS"/>
        </w:rPr>
      </w:pPr>
      <w:r w:rsidRPr="00F52F3E">
        <w:rPr>
          <w:rFonts w:ascii="Comic Sans MS" w:hAnsi="Comic Sans MS"/>
        </w:rPr>
        <w:t>Our intent is to deliver a rigorous and consistent phonics curriculum that ensures every child gains the early reading skills necessary for success across the curriculum. The RWI programme is designed to build progression, support mastery, and develop a love of reading, enabling children to access all areas of learning with increasing independence.</w:t>
      </w:r>
    </w:p>
    <w:p w14:paraId="75F530E3"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4. Implementation</w:t>
      </w:r>
    </w:p>
    <w:p w14:paraId="5A617378" w14:textId="77777777" w:rsidR="003B1AD9" w:rsidRPr="00F52F3E" w:rsidRDefault="003B1AD9" w:rsidP="003B1AD9">
      <w:pPr>
        <w:pStyle w:val="NormalWeb"/>
        <w:rPr>
          <w:rFonts w:ascii="Comic Sans MS" w:hAnsi="Comic Sans MS"/>
        </w:rPr>
      </w:pPr>
      <w:r w:rsidRPr="00F52F3E">
        <w:rPr>
          <w:rFonts w:ascii="Comic Sans MS" w:hAnsi="Comic Sans MS"/>
        </w:rPr>
        <w:t>RWI sessions follow the programme’s ‘5 Ps’:</w:t>
      </w:r>
    </w:p>
    <w:p w14:paraId="679797EF" w14:textId="77777777" w:rsidR="003B1AD9" w:rsidRPr="00F52F3E" w:rsidRDefault="003B1AD9" w:rsidP="003B1AD9">
      <w:pPr>
        <w:pStyle w:val="NormalWeb"/>
        <w:numPr>
          <w:ilvl w:val="0"/>
          <w:numId w:val="2"/>
        </w:numPr>
        <w:rPr>
          <w:rFonts w:ascii="Comic Sans MS" w:hAnsi="Comic Sans MS"/>
        </w:rPr>
      </w:pPr>
      <w:r w:rsidRPr="00F52F3E">
        <w:rPr>
          <w:rStyle w:val="Strong"/>
          <w:rFonts w:ascii="Comic Sans MS" w:hAnsi="Comic Sans MS"/>
        </w:rPr>
        <w:t>Pace</w:t>
      </w:r>
      <w:r w:rsidRPr="00F52F3E">
        <w:rPr>
          <w:rFonts w:ascii="Comic Sans MS" w:hAnsi="Comic Sans MS"/>
        </w:rPr>
        <w:t xml:space="preserve"> – lessons move briskly to maximise learning</w:t>
      </w:r>
    </w:p>
    <w:p w14:paraId="3DACA7C2" w14:textId="77777777" w:rsidR="003B1AD9" w:rsidRPr="00F52F3E" w:rsidRDefault="003B1AD9" w:rsidP="003B1AD9">
      <w:pPr>
        <w:pStyle w:val="NormalWeb"/>
        <w:numPr>
          <w:ilvl w:val="0"/>
          <w:numId w:val="2"/>
        </w:numPr>
        <w:rPr>
          <w:rFonts w:ascii="Comic Sans MS" w:hAnsi="Comic Sans MS"/>
        </w:rPr>
      </w:pPr>
      <w:r w:rsidRPr="00F52F3E">
        <w:rPr>
          <w:rStyle w:val="Strong"/>
          <w:rFonts w:ascii="Comic Sans MS" w:hAnsi="Comic Sans MS"/>
        </w:rPr>
        <w:t>Praise/Positive Teaching</w:t>
      </w:r>
      <w:r w:rsidRPr="00F52F3E">
        <w:rPr>
          <w:rFonts w:ascii="Comic Sans MS" w:hAnsi="Comic Sans MS"/>
        </w:rPr>
        <w:t xml:space="preserve"> – a supportive environment encourages success</w:t>
      </w:r>
    </w:p>
    <w:p w14:paraId="23AC8197" w14:textId="77777777" w:rsidR="003B1AD9" w:rsidRPr="00F52F3E" w:rsidRDefault="003B1AD9" w:rsidP="003B1AD9">
      <w:pPr>
        <w:pStyle w:val="NormalWeb"/>
        <w:numPr>
          <w:ilvl w:val="0"/>
          <w:numId w:val="2"/>
        </w:numPr>
        <w:rPr>
          <w:rFonts w:ascii="Comic Sans MS" w:hAnsi="Comic Sans MS"/>
        </w:rPr>
      </w:pPr>
      <w:r w:rsidRPr="00F52F3E">
        <w:rPr>
          <w:rStyle w:val="Strong"/>
          <w:rFonts w:ascii="Comic Sans MS" w:hAnsi="Comic Sans MS"/>
        </w:rPr>
        <w:t>Purpose</w:t>
      </w:r>
      <w:r w:rsidRPr="00F52F3E">
        <w:rPr>
          <w:rFonts w:ascii="Comic Sans MS" w:hAnsi="Comic Sans MS"/>
        </w:rPr>
        <w:t xml:space="preserve"> – each activity is carefully structured</w:t>
      </w:r>
    </w:p>
    <w:p w14:paraId="2BF4359B" w14:textId="77777777" w:rsidR="003B1AD9" w:rsidRPr="00F52F3E" w:rsidRDefault="003B1AD9" w:rsidP="003B1AD9">
      <w:pPr>
        <w:pStyle w:val="NormalWeb"/>
        <w:numPr>
          <w:ilvl w:val="0"/>
          <w:numId w:val="2"/>
        </w:numPr>
        <w:rPr>
          <w:rFonts w:ascii="Comic Sans MS" w:hAnsi="Comic Sans MS"/>
        </w:rPr>
      </w:pPr>
      <w:r w:rsidRPr="00F52F3E">
        <w:rPr>
          <w:rStyle w:val="Strong"/>
          <w:rFonts w:ascii="Comic Sans MS" w:hAnsi="Comic Sans MS"/>
        </w:rPr>
        <w:t>Participation</w:t>
      </w:r>
      <w:r w:rsidRPr="00F52F3E">
        <w:rPr>
          <w:rFonts w:ascii="Comic Sans MS" w:hAnsi="Comic Sans MS"/>
        </w:rPr>
        <w:t xml:space="preserve"> – partner work is central to learning and collaboration</w:t>
      </w:r>
    </w:p>
    <w:p w14:paraId="52B9342E" w14:textId="77777777" w:rsidR="003B1AD9" w:rsidRPr="00F52F3E" w:rsidRDefault="003B1AD9" w:rsidP="003B1AD9">
      <w:pPr>
        <w:pStyle w:val="NormalWeb"/>
        <w:numPr>
          <w:ilvl w:val="0"/>
          <w:numId w:val="2"/>
        </w:numPr>
        <w:rPr>
          <w:rFonts w:ascii="Comic Sans MS" w:hAnsi="Comic Sans MS"/>
        </w:rPr>
      </w:pPr>
      <w:r w:rsidRPr="00F52F3E">
        <w:rPr>
          <w:rStyle w:val="Strong"/>
          <w:rFonts w:ascii="Comic Sans MS" w:hAnsi="Comic Sans MS"/>
        </w:rPr>
        <w:t>Passion</w:t>
      </w:r>
      <w:r w:rsidRPr="00F52F3E">
        <w:rPr>
          <w:rFonts w:ascii="Comic Sans MS" w:hAnsi="Comic Sans MS"/>
        </w:rPr>
        <w:t xml:space="preserve"> – enthusiastic teaching brings lessons to life</w:t>
      </w:r>
    </w:p>
    <w:p w14:paraId="26139D62" w14:textId="77777777" w:rsidR="003B1AD9" w:rsidRPr="00F52F3E" w:rsidRDefault="003B1AD9" w:rsidP="003B1AD9">
      <w:pPr>
        <w:pStyle w:val="NormalWeb"/>
        <w:rPr>
          <w:rFonts w:ascii="Comic Sans MS" w:hAnsi="Comic Sans MS"/>
        </w:rPr>
      </w:pPr>
      <w:r w:rsidRPr="00F52F3E">
        <w:rPr>
          <w:rFonts w:ascii="Comic Sans MS" w:hAnsi="Comic Sans MS"/>
        </w:rPr>
        <w:t>Daily one-hour RWI lessons are delivered to children at the early stages of reading, including those in Foundation Stage, KS1, and those in KS2 who are new to English or who require additional support. Children continue with RWI until assessments show they can confidently decode real and nonsense multisyllabic words using 70+ sounds.</w:t>
      </w:r>
    </w:p>
    <w:p w14:paraId="598975D1" w14:textId="77777777" w:rsidR="003B1AD9" w:rsidRPr="00F52F3E" w:rsidRDefault="003B1AD9" w:rsidP="003B1AD9">
      <w:pPr>
        <w:pStyle w:val="Heading3"/>
        <w:rPr>
          <w:rFonts w:ascii="Comic Sans MS" w:hAnsi="Comic Sans MS"/>
        </w:rPr>
      </w:pPr>
      <w:r w:rsidRPr="00F52F3E">
        <w:rPr>
          <w:rStyle w:val="Strong"/>
          <w:rFonts w:ascii="Comic Sans MS" w:hAnsi="Comic Sans MS"/>
          <w:b/>
          <w:bCs/>
        </w:rPr>
        <w:t>Groupings</w:t>
      </w:r>
    </w:p>
    <w:p w14:paraId="0979BC21" w14:textId="428B4E29" w:rsidR="003B1AD9" w:rsidRPr="00F52F3E" w:rsidRDefault="003B1AD9" w:rsidP="003B1AD9">
      <w:pPr>
        <w:pStyle w:val="NormalWeb"/>
        <w:rPr>
          <w:rFonts w:ascii="Comic Sans MS" w:hAnsi="Comic Sans MS"/>
        </w:rPr>
      </w:pPr>
      <w:r w:rsidRPr="00F52F3E">
        <w:rPr>
          <w:rFonts w:ascii="Comic Sans MS" w:hAnsi="Comic Sans MS"/>
        </w:rPr>
        <w:t xml:space="preserve">Pupils are placed in ability-grouped sets spanning </w:t>
      </w:r>
      <w:r w:rsidRPr="00F52F3E">
        <w:rPr>
          <w:rFonts w:ascii="Comic Sans MS" w:hAnsi="Comic Sans MS"/>
        </w:rPr>
        <w:t>Reception</w:t>
      </w:r>
      <w:r w:rsidRPr="00F52F3E">
        <w:rPr>
          <w:rFonts w:ascii="Comic Sans MS" w:hAnsi="Comic Sans MS"/>
        </w:rPr>
        <w:t>, Year 1 and Year 2, and in smaller groups in KS2 when needed. Assessment takes place half-termly, and the Reading Leader reorganises groups based on the outcomes. Children at risk of falling behind are taught by the most experienced staff.</w:t>
      </w:r>
      <w:r w:rsidRPr="00F52F3E">
        <w:rPr>
          <w:rFonts w:ascii="Comic Sans MS" w:hAnsi="Comic Sans MS"/>
        </w:rPr>
        <w:br/>
      </w:r>
    </w:p>
    <w:p w14:paraId="1E32F25E" w14:textId="77777777" w:rsidR="003B1AD9" w:rsidRPr="00F52F3E" w:rsidRDefault="003B1AD9" w:rsidP="003B1AD9">
      <w:pPr>
        <w:pStyle w:val="Heading3"/>
        <w:rPr>
          <w:rFonts w:ascii="Comic Sans MS" w:hAnsi="Comic Sans MS"/>
        </w:rPr>
      </w:pPr>
      <w:r w:rsidRPr="00F52F3E">
        <w:rPr>
          <w:rStyle w:val="Strong"/>
          <w:rFonts w:ascii="Comic Sans MS" w:hAnsi="Comic Sans MS"/>
          <w:b/>
          <w:bCs/>
        </w:rPr>
        <w:t>Parental Involvement</w:t>
      </w:r>
    </w:p>
    <w:p w14:paraId="2388B25A" w14:textId="00048481" w:rsidR="003B1AD9" w:rsidRPr="00F52F3E" w:rsidRDefault="003B1AD9" w:rsidP="003B1AD9">
      <w:pPr>
        <w:pStyle w:val="NormalWeb"/>
        <w:rPr>
          <w:rFonts w:ascii="Comic Sans MS" w:hAnsi="Comic Sans MS"/>
        </w:rPr>
      </w:pPr>
      <w:r w:rsidRPr="00F52F3E">
        <w:rPr>
          <w:rFonts w:ascii="Comic Sans MS" w:hAnsi="Comic Sans MS"/>
        </w:rPr>
        <w:lastRenderedPageBreak/>
        <w:t>Parents of</w:t>
      </w:r>
      <w:r w:rsidR="003330A4" w:rsidRPr="00F52F3E">
        <w:rPr>
          <w:rFonts w:ascii="Comic Sans MS" w:hAnsi="Comic Sans MS"/>
        </w:rPr>
        <w:t xml:space="preserve"> Reception</w:t>
      </w:r>
      <w:r w:rsidRPr="00F52F3E">
        <w:rPr>
          <w:rFonts w:ascii="Comic Sans MS" w:hAnsi="Comic Sans MS"/>
        </w:rPr>
        <w:t xml:space="preserve"> pupils are invited to an introductory meeting in Autumn Term explaining the RWI approach. Families are offered sound cards and word sets to support learning at home.</w:t>
      </w:r>
    </w:p>
    <w:p w14:paraId="4E2EF4FF" w14:textId="77777777" w:rsidR="003B1AD9" w:rsidRPr="00F52F3E" w:rsidRDefault="003B1AD9" w:rsidP="003B1AD9">
      <w:pPr>
        <w:pStyle w:val="Heading3"/>
        <w:rPr>
          <w:rFonts w:ascii="Comic Sans MS" w:hAnsi="Comic Sans MS"/>
        </w:rPr>
      </w:pPr>
      <w:r w:rsidRPr="00F52F3E">
        <w:rPr>
          <w:rStyle w:val="Strong"/>
          <w:rFonts w:ascii="Comic Sans MS" w:hAnsi="Comic Sans MS"/>
          <w:b/>
          <w:bCs/>
        </w:rPr>
        <w:t>Interventions</w:t>
      </w:r>
    </w:p>
    <w:p w14:paraId="7A79AD5B" w14:textId="77777777" w:rsidR="003B1AD9" w:rsidRPr="00F52F3E" w:rsidRDefault="003B1AD9" w:rsidP="003B1AD9">
      <w:pPr>
        <w:pStyle w:val="NormalWeb"/>
        <w:rPr>
          <w:rFonts w:ascii="Comic Sans MS" w:hAnsi="Comic Sans MS"/>
        </w:rPr>
      </w:pPr>
      <w:r w:rsidRPr="00F52F3E">
        <w:rPr>
          <w:rFonts w:ascii="Comic Sans MS" w:hAnsi="Comic Sans MS"/>
        </w:rPr>
        <w:t>Children not making expected progress receive additional 1:1 tutoring following the RWI intervention structure. The Reading Leader allocates children to interventions after each half-termly assessment.</w:t>
      </w:r>
    </w:p>
    <w:p w14:paraId="28FC6A48"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5. Impact</w:t>
      </w:r>
    </w:p>
    <w:p w14:paraId="7686071F" w14:textId="2A4AF486" w:rsidR="003B1AD9" w:rsidRPr="00F52F3E" w:rsidRDefault="003B1AD9" w:rsidP="003B1AD9">
      <w:pPr>
        <w:pStyle w:val="NormalWeb"/>
        <w:rPr>
          <w:rFonts w:ascii="Comic Sans MS" w:hAnsi="Comic Sans MS"/>
        </w:rPr>
      </w:pPr>
      <w:r w:rsidRPr="00F52F3E">
        <w:rPr>
          <w:rFonts w:ascii="Comic Sans MS" w:hAnsi="Comic Sans MS"/>
        </w:rPr>
        <w:t xml:space="preserve">The impact of the programme is seen through pupils’ increasing fluency in reading and </w:t>
      </w:r>
      <w:r w:rsidR="003330A4" w:rsidRPr="00F52F3E">
        <w:rPr>
          <w:rFonts w:ascii="Comic Sans MS" w:hAnsi="Comic Sans MS"/>
        </w:rPr>
        <w:t>spelling</w:t>
      </w:r>
      <w:r w:rsidRPr="00F52F3E">
        <w:rPr>
          <w:rFonts w:ascii="Comic Sans MS" w:hAnsi="Comic Sans MS"/>
        </w:rPr>
        <w:t>, confidence in decoding, and enjoyment of reading. Successful engagement with RWI ensures children leave the programme ready for the next stage of English learning and able to read with comprehension, fluency and independence.</w:t>
      </w:r>
    </w:p>
    <w:p w14:paraId="0ECC2E98"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6. Planning and Progression</w:t>
      </w:r>
    </w:p>
    <w:p w14:paraId="4A243A49" w14:textId="0379E0DA" w:rsidR="003B1AD9" w:rsidRPr="00F52F3E" w:rsidRDefault="003B1AD9" w:rsidP="003B1AD9">
      <w:pPr>
        <w:pStyle w:val="NormalWeb"/>
        <w:rPr>
          <w:rFonts w:ascii="Comic Sans MS" w:hAnsi="Comic Sans MS"/>
        </w:rPr>
      </w:pPr>
      <w:r w:rsidRPr="00F52F3E">
        <w:rPr>
          <w:rFonts w:ascii="Comic Sans MS" w:hAnsi="Comic Sans MS"/>
        </w:rPr>
        <w:t xml:space="preserve">RWI follows a carefully sequenced progression of skills, with planning provided through the official RWI handbooks. Lessons build on prior knowledge and ensure pupils move through the programme when they are ready. Children begin learning Set 1 Speed Sounds in </w:t>
      </w:r>
      <w:r w:rsidR="003330A4" w:rsidRPr="00F52F3E">
        <w:rPr>
          <w:rFonts w:ascii="Comic Sans MS" w:hAnsi="Comic Sans MS"/>
        </w:rPr>
        <w:t>Reception class</w:t>
      </w:r>
      <w:r w:rsidRPr="00F52F3E">
        <w:rPr>
          <w:rFonts w:ascii="Comic Sans MS" w:hAnsi="Comic Sans MS"/>
        </w:rPr>
        <w:t xml:space="preserve"> before progressing to Sets 2 and 3 and then on to storybook tasks.</w:t>
      </w:r>
    </w:p>
    <w:p w14:paraId="6ADCDDC8"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7. Assessment and Monitoring</w:t>
      </w:r>
    </w:p>
    <w:p w14:paraId="363524A3" w14:textId="77777777" w:rsidR="003B1AD9" w:rsidRPr="00F52F3E" w:rsidRDefault="003B1AD9" w:rsidP="003B1AD9">
      <w:pPr>
        <w:pStyle w:val="NormalWeb"/>
        <w:rPr>
          <w:rFonts w:ascii="Comic Sans MS" w:hAnsi="Comic Sans MS"/>
        </w:rPr>
      </w:pPr>
      <w:r w:rsidRPr="00F52F3E">
        <w:rPr>
          <w:rFonts w:ascii="Comic Sans MS" w:hAnsi="Comic Sans MS"/>
        </w:rPr>
        <w:t>Assessment for learning is embedded within every lesson. Half-termly RWI assessments measure how well children can decode real and nonsense words and apply phonics knowledge. Teachers also assess pupils’ ability to:</w:t>
      </w:r>
    </w:p>
    <w:p w14:paraId="2FCB591B" w14:textId="77777777" w:rsidR="003B1AD9" w:rsidRPr="00F52F3E" w:rsidRDefault="003B1AD9" w:rsidP="003B1AD9">
      <w:pPr>
        <w:pStyle w:val="NormalWeb"/>
        <w:numPr>
          <w:ilvl w:val="0"/>
          <w:numId w:val="3"/>
        </w:numPr>
        <w:rPr>
          <w:rFonts w:ascii="Comic Sans MS" w:hAnsi="Comic Sans MS"/>
        </w:rPr>
      </w:pPr>
      <w:r w:rsidRPr="00F52F3E">
        <w:rPr>
          <w:rFonts w:ascii="Comic Sans MS" w:hAnsi="Comic Sans MS"/>
        </w:rPr>
        <w:t>Read grapheme charts</w:t>
      </w:r>
    </w:p>
    <w:p w14:paraId="27263D1F" w14:textId="77777777" w:rsidR="003B1AD9" w:rsidRPr="00F52F3E" w:rsidRDefault="003B1AD9" w:rsidP="003B1AD9">
      <w:pPr>
        <w:pStyle w:val="NormalWeb"/>
        <w:numPr>
          <w:ilvl w:val="0"/>
          <w:numId w:val="3"/>
        </w:numPr>
        <w:rPr>
          <w:rFonts w:ascii="Comic Sans MS" w:hAnsi="Comic Sans MS"/>
        </w:rPr>
      </w:pPr>
      <w:r w:rsidRPr="00F52F3E">
        <w:rPr>
          <w:rFonts w:ascii="Comic Sans MS" w:hAnsi="Comic Sans MS"/>
        </w:rPr>
        <w:t>Read green and red word lists</w:t>
      </w:r>
    </w:p>
    <w:p w14:paraId="01039FB7" w14:textId="77777777" w:rsidR="003B1AD9" w:rsidRPr="00F52F3E" w:rsidRDefault="003B1AD9" w:rsidP="003B1AD9">
      <w:pPr>
        <w:pStyle w:val="NormalWeb"/>
        <w:numPr>
          <w:ilvl w:val="0"/>
          <w:numId w:val="3"/>
        </w:numPr>
        <w:rPr>
          <w:rFonts w:ascii="Comic Sans MS" w:hAnsi="Comic Sans MS"/>
        </w:rPr>
      </w:pPr>
      <w:r w:rsidRPr="00F52F3E">
        <w:rPr>
          <w:rFonts w:ascii="Comic Sans MS" w:hAnsi="Comic Sans MS"/>
        </w:rPr>
        <w:t>Decode and comprehend stories</w:t>
      </w:r>
    </w:p>
    <w:p w14:paraId="0312CD9B" w14:textId="77777777" w:rsidR="003B1AD9" w:rsidRPr="00F52F3E" w:rsidRDefault="003B1AD9" w:rsidP="003B1AD9">
      <w:pPr>
        <w:pStyle w:val="NormalWeb"/>
        <w:numPr>
          <w:ilvl w:val="0"/>
          <w:numId w:val="3"/>
        </w:numPr>
        <w:rPr>
          <w:rFonts w:ascii="Comic Sans MS" w:hAnsi="Comic Sans MS"/>
        </w:rPr>
      </w:pPr>
      <w:r w:rsidRPr="00F52F3E">
        <w:rPr>
          <w:rFonts w:ascii="Comic Sans MS" w:hAnsi="Comic Sans MS"/>
        </w:rPr>
        <w:t>Apply spelling strategies</w:t>
      </w:r>
    </w:p>
    <w:p w14:paraId="0366678A" w14:textId="2CD1C351" w:rsidR="003B1AD9" w:rsidRPr="00F52F3E" w:rsidRDefault="003B1AD9" w:rsidP="003B1AD9">
      <w:pPr>
        <w:pStyle w:val="NormalWeb"/>
        <w:rPr>
          <w:rFonts w:ascii="Comic Sans MS" w:hAnsi="Comic Sans MS"/>
        </w:rPr>
      </w:pPr>
      <w:r w:rsidRPr="00F52F3E">
        <w:rPr>
          <w:rFonts w:ascii="Comic Sans MS" w:hAnsi="Comic Sans MS"/>
        </w:rPr>
        <w:t>Children who make rapid progress may be reassessed earlier and moved to a higher group if beneficial. New arrivals to school are assessed promptly to ensure quick placement.</w:t>
      </w:r>
      <w:r w:rsidRPr="00F52F3E">
        <w:rPr>
          <w:rFonts w:ascii="Comic Sans MS" w:hAnsi="Comic Sans MS"/>
        </w:rPr>
        <w:br/>
        <w:t xml:space="preserve">Written work from speed sounds sessions goes into </w:t>
      </w:r>
      <w:r w:rsidR="003330A4" w:rsidRPr="00F52F3E">
        <w:rPr>
          <w:rFonts w:ascii="Comic Sans MS" w:hAnsi="Comic Sans MS"/>
        </w:rPr>
        <w:t>purple spelling</w:t>
      </w:r>
      <w:r w:rsidRPr="00F52F3E">
        <w:rPr>
          <w:rFonts w:ascii="Comic Sans MS" w:hAnsi="Comic Sans MS"/>
        </w:rPr>
        <w:t xml:space="preserve"> books, with opportunities for self-assessment. </w:t>
      </w:r>
    </w:p>
    <w:p w14:paraId="0A9EC8E7"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lastRenderedPageBreak/>
        <w:t>8. Role of the Subject Leader (Reading Leaders)</w:t>
      </w:r>
    </w:p>
    <w:p w14:paraId="088DEDC1" w14:textId="77777777" w:rsidR="003B1AD9" w:rsidRPr="00F52F3E" w:rsidRDefault="003B1AD9" w:rsidP="003B1AD9">
      <w:pPr>
        <w:pStyle w:val="NormalWeb"/>
        <w:rPr>
          <w:rFonts w:ascii="Comic Sans MS" w:hAnsi="Comic Sans MS"/>
        </w:rPr>
      </w:pPr>
      <w:r w:rsidRPr="00F52F3E">
        <w:rPr>
          <w:rFonts w:ascii="Comic Sans MS" w:hAnsi="Comic Sans MS"/>
        </w:rPr>
        <w:t>Reading Leaders are responsible for:</w:t>
      </w:r>
    </w:p>
    <w:p w14:paraId="47E6C975"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Organising half-termly assessments and pupil groupings</w:t>
      </w:r>
    </w:p>
    <w:p w14:paraId="7BCB6969"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Allocating staff to teaching groups</w:t>
      </w:r>
    </w:p>
    <w:p w14:paraId="4597D50F"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Conducting drop-ins to monitor teaching quality and group placement</w:t>
      </w:r>
    </w:p>
    <w:p w14:paraId="6CD57A49"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Providing coaching and modelling lessons</w:t>
      </w:r>
    </w:p>
    <w:p w14:paraId="54C13A8E"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Liaising with the Headteacher regarding provision and resources</w:t>
      </w:r>
    </w:p>
    <w:p w14:paraId="13F03321"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Organising development days and ongoing CPD</w:t>
      </w:r>
    </w:p>
    <w:p w14:paraId="00E62ECA"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Ensuring staff have appropriate training</w:t>
      </w:r>
    </w:p>
    <w:p w14:paraId="199DBEE5"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Auditing and ordering resources</w:t>
      </w:r>
    </w:p>
    <w:p w14:paraId="53B123EB" w14:textId="77777777" w:rsidR="003B1AD9" w:rsidRPr="00F52F3E" w:rsidRDefault="003B1AD9" w:rsidP="003B1AD9">
      <w:pPr>
        <w:pStyle w:val="NormalWeb"/>
        <w:numPr>
          <w:ilvl w:val="0"/>
          <w:numId w:val="4"/>
        </w:numPr>
        <w:rPr>
          <w:rFonts w:ascii="Comic Sans MS" w:hAnsi="Comic Sans MS"/>
        </w:rPr>
      </w:pPr>
      <w:r w:rsidRPr="00F52F3E">
        <w:rPr>
          <w:rFonts w:ascii="Comic Sans MS" w:hAnsi="Comic Sans MS"/>
        </w:rPr>
        <w:t>Monitoring marking and ensuring access to correct planning materials</w:t>
      </w:r>
    </w:p>
    <w:p w14:paraId="4DBBD3B6"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9. Resources</w:t>
      </w:r>
    </w:p>
    <w:p w14:paraId="39B5CD7A" w14:textId="77777777" w:rsidR="003B1AD9" w:rsidRPr="00F52F3E" w:rsidRDefault="003B1AD9" w:rsidP="003B1AD9">
      <w:pPr>
        <w:pStyle w:val="NormalWeb"/>
        <w:rPr>
          <w:rFonts w:ascii="Comic Sans MS" w:hAnsi="Comic Sans MS"/>
        </w:rPr>
      </w:pPr>
      <w:r w:rsidRPr="00F52F3E">
        <w:rPr>
          <w:rFonts w:ascii="Comic Sans MS" w:hAnsi="Comic Sans MS"/>
        </w:rPr>
        <w:t>Effective delivery of RWI requires:</w:t>
      </w:r>
    </w:p>
    <w:p w14:paraId="0E988B6E"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‘Fred’ frog toy</w:t>
      </w:r>
    </w:p>
    <w:p w14:paraId="0D29A0BA"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Speed Sound Cards (A4 and small, Sets 1–3)</w:t>
      </w:r>
    </w:p>
    <w:p w14:paraId="1107C807"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Red word and green word cards</w:t>
      </w:r>
    </w:p>
    <w:p w14:paraId="729180D1"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RWI storybooks, story green words and story red words</w:t>
      </w:r>
    </w:p>
    <w:p w14:paraId="6D90D3AE"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IWB slides or printed equivalents</w:t>
      </w:r>
    </w:p>
    <w:p w14:paraId="6815BEAF"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Speed Sounds charts</w:t>
      </w:r>
    </w:p>
    <w:p w14:paraId="25411ECF" w14:textId="77777777" w:rsidR="003B1AD9" w:rsidRPr="00F52F3E" w:rsidRDefault="003B1AD9" w:rsidP="003B1AD9">
      <w:pPr>
        <w:pStyle w:val="NormalWeb"/>
        <w:numPr>
          <w:ilvl w:val="0"/>
          <w:numId w:val="5"/>
        </w:numPr>
        <w:rPr>
          <w:rFonts w:ascii="Comic Sans MS" w:hAnsi="Comic Sans MS"/>
        </w:rPr>
      </w:pPr>
      <w:r w:rsidRPr="00F52F3E">
        <w:rPr>
          <w:rFonts w:ascii="Comic Sans MS" w:hAnsi="Comic Sans MS"/>
        </w:rPr>
        <w:t>RWI handbooks with full planning</w:t>
      </w:r>
    </w:p>
    <w:p w14:paraId="4E47BFDE" w14:textId="77777777"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10. Inclusion and Equal Opportunities</w:t>
      </w:r>
    </w:p>
    <w:p w14:paraId="31988B3B" w14:textId="77777777" w:rsidR="003B1AD9" w:rsidRPr="00F52F3E" w:rsidRDefault="003B1AD9" w:rsidP="003B1AD9">
      <w:pPr>
        <w:pStyle w:val="NormalWeb"/>
        <w:rPr>
          <w:rFonts w:ascii="Comic Sans MS" w:hAnsi="Comic Sans MS"/>
        </w:rPr>
      </w:pPr>
      <w:r w:rsidRPr="00F52F3E">
        <w:rPr>
          <w:rFonts w:ascii="Comic Sans MS" w:hAnsi="Comic Sans MS"/>
        </w:rPr>
        <w:t>RWI lessons are tailored to children’s needs, with ability grouping ensuring appropriate challenge and support. Additional interventions or smaller groups are provided for pupils with SEND or those who require extra help. The use of visuals, mnemonics, partner work and direct instruction supports pupils with EAL and those who benefit from structured teaching approaches.</w:t>
      </w:r>
    </w:p>
    <w:p w14:paraId="36192567" w14:textId="1B508E2A"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11. Parental and Community Links</w:t>
      </w:r>
    </w:p>
    <w:p w14:paraId="7DBCAEDD" w14:textId="410CE9C0" w:rsidR="003B1AD9" w:rsidRPr="00F52F3E" w:rsidRDefault="003B1AD9" w:rsidP="003B1AD9">
      <w:pPr>
        <w:pStyle w:val="NormalWeb"/>
        <w:rPr>
          <w:rFonts w:ascii="Comic Sans MS" w:hAnsi="Comic Sans MS"/>
        </w:rPr>
      </w:pPr>
      <w:r w:rsidRPr="00F52F3E">
        <w:rPr>
          <w:rFonts w:ascii="Comic Sans MS" w:hAnsi="Comic Sans MS"/>
        </w:rPr>
        <w:t>The school actively supports parents in helping their child read at home through workshops, introductory meetings, and providing resources such as</w:t>
      </w:r>
      <w:r w:rsidR="00F52F3E" w:rsidRPr="00F52F3E">
        <w:rPr>
          <w:rFonts w:ascii="Comic Sans MS" w:hAnsi="Comic Sans MS"/>
        </w:rPr>
        <w:t xml:space="preserve"> QR codes for access to learning at home videos</w:t>
      </w:r>
      <w:r w:rsidRPr="00F52F3E">
        <w:rPr>
          <w:rFonts w:ascii="Comic Sans MS" w:hAnsi="Comic Sans MS"/>
        </w:rPr>
        <w:t>. Parents are encouraged to reinforce phonics learning and reading habits as part of home–school partnership.</w:t>
      </w:r>
    </w:p>
    <w:p w14:paraId="0D039A16" w14:textId="77777777" w:rsidR="00F52F3E" w:rsidRDefault="00F52F3E" w:rsidP="003B1AD9">
      <w:pPr>
        <w:pStyle w:val="Heading1"/>
        <w:rPr>
          <w:rStyle w:val="Strong"/>
          <w:rFonts w:ascii="Comic Sans MS" w:hAnsi="Comic Sans MS"/>
          <w:b/>
          <w:bCs/>
          <w:sz w:val="28"/>
          <w:szCs w:val="28"/>
        </w:rPr>
      </w:pPr>
    </w:p>
    <w:p w14:paraId="4A8D5B4E" w14:textId="287E36A8" w:rsidR="003B1AD9" w:rsidRPr="00F52F3E" w:rsidRDefault="003B1AD9" w:rsidP="003B1AD9">
      <w:pPr>
        <w:pStyle w:val="Heading1"/>
        <w:rPr>
          <w:rFonts w:ascii="Comic Sans MS" w:hAnsi="Comic Sans MS"/>
          <w:sz w:val="28"/>
          <w:szCs w:val="28"/>
        </w:rPr>
      </w:pPr>
      <w:bookmarkStart w:id="0" w:name="_GoBack"/>
      <w:bookmarkEnd w:id="0"/>
      <w:r w:rsidRPr="00F52F3E">
        <w:rPr>
          <w:rStyle w:val="Strong"/>
          <w:rFonts w:ascii="Comic Sans MS" w:hAnsi="Comic Sans MS"/>
          <w:b/>
          <w:bCs/>
          <w:sz w:val="28"/>
          <w:szCs w:val="28"/>
        </w:rPr>
        <w:lastRenderedPageBreak/>
        <w:t>1</w:t>
      </w:r>
      <w:r w:rsidR="00F52F3E" w:rsidRPr="00F52F3E">
        <w:rPr>
          <w:rStyle w:val="Strong"/>
          <w:rFonts w:ascii="Comic Sans MS" w:hAnsi="Comic Sans MS"/>
          <w:b/>
          <w:bCs/>
          <w:sz w:val="28"/>
          <w:szCs w:val="28"/>
        </w:rPr>
        <w:t>2</w:t>
      </w:r>
      <w:r w:rsidRPr="00F52F3E">
        <w:rPr>
          <w:rStyle w:val="Strong"/>
          <w:rFonts w:ascii="Comic Sans MS" w:hAnsi="Comic Sans MS"/>
          <w:b/>
          <w:bCs/>
          <w:sz w:val="28"/>
          <w:szCs w:val="28"/>
        </w:rPr>
        <w:t>. Review and Evaluation</w:t>
      </w:r>
    </w:p>
    <w:p w14:paraId="2BF4A577" w14:textId="17AB360D" w:rsidR="003B1AD9" w:rsidRPr="00F52F3E" w:rsidRDefault="003B1AD9" w:rsidP="003B1AD9">
      <w:pPr>
        <w:pStyle w:val="NormalWeb"/>
        <w:rPr>
          <w:rFonts w:ascii="Comic Sans MS" w:hAnsi="Comic Sans MS"/>
        </w:rPr>
      </w:pPr>
      <w:r w:rsidRPr="00F52F3E">
        <w:rPr>
          <w:rFonts w:ascii="Comic Sans MS" w:hAnsi="Comic Sans MS"/>
        </w:rPr>
        <w:t xml:space="preserve">This policy is reviewed annually by the Reading Leader to ensure it reflects current practice and meets the needs of pupils. </w:t>
      </w:r>
    </w:p>
    <w:p w14:paraId="637C8FCF" w14:textId="135CE40D" w:rsidR="003B1AD9" w:rsidRPr="00F52F3E" w:rsidRDefault="003B1AD9" w:rsidP="003B1AD9">
      <w:pPr>
        <w:pStyle w:val="Heading1"/>
        <w:rPr>
          <w:rFonts w:ascii="Comic Sans MS" w:hAnsi="Comic Sans MS"/>
          <w:sz w:val="28"/>
          <w:szCs w:val="28"/>
        </w:rPr>
      </w:pPr>
      <w:r w:rsidRPr="00F52F3E">
        <w:rPr>
          <w:rStyle w:val="Strong"/>
          <w:rFonts w:ascii="Comic Sans MS" w:hAnsi="Comic Sans MS"/>
          <w:b/>
          <w:bCs/>
          <w:sz w:val="28"/>
          <w:szCs w:val="28"/>
        </w:rPr>
        <w:t>1</w:t>
      </w:r>
      <w:r w:rsidR="00F52F3E" w:rsidRPr="00F52F3E">
        <w:rPr>
          <w:rStyle w:val="Strong"/>
          <w:rFonts w:ascii="Comic Sans MS" w:hAnsi="Comic Sans MS"/>
          <w:b/>
          <w:bCs/>
          <w:sz w:val="28"/>
          <w:szCs w:val="28"/>
        </w:rPr>
        <w:t>3</w:t>
      </w:r>
      <w:r w:rsidRPr="00F52F3E">
        <w:rPr>
          <w:rStyle w:val="Strong"/>
          <w:rFonts w:ascii="Comic Sans MS" w:hAnsi="Comic Sans MS"/>
          <w:b/>
          <w:bCs/>
          <w:sz w:val="28"/>
          <w:szCs w:val="28"/>
        </w:rPr>
        <w:t>. Linked Policies and Documents</w:t>
      </w:r>
    </w:p>
    <w:p w14:paraId="3CA5E046" w14:textId="77777777" w:rsidR="003B1AD9" w:rsidRPr="00F52F3E" w:rsidRDefault="003B1AD9" w:rsidP="003B1AD9">
      <w:pPr>
        <w:pStyle w:val="NormalWeb"/>
        <w:numPr>
          <w:ilvl w:val="0"/>
          <w:numId w:val="6"/>
        </w:numPr>
        <w:rPr>
          <w:rFonts w:ascii="Comic Sans MS" w:hAnsi="Comic Sans MS"/>
        </w:rPr>
      </w:pPr>
      <w:r w:rsidRPr="00F52F3E">
        <w:rPr>
          <w:rFonts w:ascii="Comic Sans MS" w:hAnsi="Comic Sans MS"/>
        </w:rPr>
        <w:t>Reading Policy</w:t>
      </w:r>
    </w:p>
    <w:p w14:paraId="4299C2BC" w14:textId="77777777" w:rsidR="003B1AD9" w:rsidRPr="00F52F3E" w:rsidRDefault="003B1AD9" w:rsidP="003B1AD9">
      <w:pPr>
        <w:pStyle w:val="NormalWeb"/>
        <w:numPr>
          <w:ilvl w:val="0"/>
          <w:numId w:val="6"/>
        </w:numPr>
        <w:rPr>
          <w:rFonts w:ascii="Comic Sans MS" w:hAnsi="Comic Sans MS"/>
        </w:rPr>
      </w:pPr>
      <w:r w:rsidRPr="00F52F3E">
        <w:rPr>
          <w:rFonts w:ascii="Comic Sans MS" w:hAnsi="Comic Sans MS"/>
        </w:rPr>
        <w:t>Writing Policy</w:t>
      </w:r>
    </w:p>
    <w:p w14:paraId="1FD06FF4" w14:textId="77777777" w:rsidR="003B1AD9" w:rsidRPr="00F52F3E" w:rsidRDefault="003B1AD9" w:rsidP="003B1AD9">
      <w:pPr>
        <w:pStyle w:val="NormalWeb"/>
        <w:numPr>
          <w:ilvl w:val="0"/>
          <w:numId w:val="6"/>
        </w:numPr>
        <w:rPr>
          <w:rFonts w:ascii="Comic Sans MS" w:hAnsi="Comic Sans MS"/>
        </w:rPr>
      </w:pPr>
      <w:r w:rsidRPr="00F52F3E">
        <w:rPr>
          <w:rFonts w:ascii="Comic Sans MS" w:hAnsi="Comic Sans MS"/>
        </w:rPr>
        <w:t>Marking and Feedback Policy</w:t>
      </w:r>
    </w:p>
    <w:p w14:paraId="34A57268" w14:textId="77777777" w:rsidR="003B1AD9" w:rsidRPr="00464CBF" w:rsidRDefault="003B1AD9">
      <w:pPr>
        <w:rPr>
          <w:rFonts w:ascii="Comic Sans MS" w:hAnsi="Comic Sans MS"/>
        </w:rPr>
      </w:pPr>
    </w:p>
    <w:sectPr w:rsidR="003B1AD9" w:rsidRPr="00464CBF" w:rsidSect="00752833">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7687"/>
    <w:multiLevelType w:val="multilevel"/>
    <w:tmpl w:val="E69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D2735"/>
    <w:multiLevelType w:val="multilevel"/>
    <w:tmpl w:val="B19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B06FD"/>
    <w:multiLevelType w:val="multilevel"/>
    <w:tmpl w:val="943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D5092"/>
    <w:multiLevelType w:val="multilevel"/>
    <w:tmpl w:val="780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320FC"/>
    <w:multiLevelType w:val="multilevel"/>
    <w:tmpl w:val="257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4184E"/>
    <w:multiLevelType w:val="multilevel"/>
    <w:tmpl w:val="36C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12"/>
    <w:rsid w:val="000106C5"/>
    <w:rsid w:val="003330A4"/>
    <w:rsid w:val="003751DB"/>
    <w:rsid w:val="003B1AD9"/>
    <w:rsid w:val="00464CBF"/>
    <w:rsid w:val="004D0F76"/>
    <w:rsid w:val="00726FD1"/>
    <w:rsid w:val="00752833"/>
    <w:rsid w:val="00822F91"/>
    <w:rsid w:val="00B76612"/>
    <w:rsid w:val="00CC1884"/>
    <w:rsid w:val="00F52F3E"/>
    <w:rsid w:val="00F5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70c0"/>
    </o:shapedefaults>
    <o:shapelayout v:ext="edit">
      <o:idmap v:ext="edit" data="1"/>
    </o:shapelayout>
  </w:shapeDefaults>
  <w:decimalSymbol w:val="."/>
  <w:listSeparator w:val=","/>
  <w14:docId w14:val="29CA8671"/>
  <w15:chartTrackingRefBased/>
  <w15:docId w15:val="{64AE4272-3C4D-4ADA-8CB2-E47F2FA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4C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64C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CBF"/>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64C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64CBF"/>
    <w:rPr>
      <w:b/>
      <w:bCs/>
    </w:rPr>
  </w:style>
  <w:style w:type="paragraph" w:styleId="NormalWeb">
    <w:name w:val="Normal (Web)"/>
    <w:basedOn w:val="Normal"/>
    <w:uiPriority w:val="99"/>
    <w:unhideWhenUsed/>
    <w:rsid w:val="00464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1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62943">
      <w:bodyDiv w:val="1"/>
      <w:marLeft w:val="0"/>
      <w:marRight w:val="0"/>
      <w:marTop w:val="0"/>
      <w:marBottom w:val="0"/>
      <w:divBdr>
        <w:top w:val="none" w:sz="0" w:space="0" w:color="auto"/>
        <w:left w:val="none" w:sz="0" w:space="0" w:color="auto"/>
        <w:bottom w:val="none" w:sz="0" w:space="0" w:color="auto"/>
        <w:right w:val="none" w:sz="0" w:space="0" w:color="auto"/>
      </w:divBdr>
    </w:div>
    <w:div w:id="15821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a72db62d13df51606d83acb3382475bf">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5b6f8f3a664d9c4ff24d949904ce2be6"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2e271bc-7ec4-43e3-a92b-fc0afc80ba84}"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0DB8-49A5-4043-A737-01416893E248}">
  <ds:schemaRefs>
    <ds:schemaRef ds:uri="http://schemas.microsoft.com/office/2006/documentManagement/types"/>
    <ds:schemaRef ds:uri="http://schemas.microsoft.com/office/2006/metadata/properties"/>
    <ds:schemaRef ds:uri="http://purl.org/dc/elements/1.1/"/>
    <ds:schemaRef ds:uri="3281b0ac-18d6-4c81-b624-e7b40de14665"/>
    <ds:schemaRef ds:uri="http://schemas.openxmlformats.org/package/2006/metadata/core-properties"/>
    <ds:schemaRef ds:uri="http://purl.org/dc/terms/"/>
    <ds:schemaRef ds:uri="http://schemas.microsoft.com/office/infopath/2007/PartnerControls"/>
    <ds:schemaRef ds:uri="3e339949-9a12-499c-8140-268ab44a866f"/>
    <ds:schemaRef ds:uri="http://www.w3.org/XML/1998/namespace"/>
    <ds:schemaRef ds:uri="http://purl.org/dc/dcmitype/"/>
  </ds:schemaRefs>
</ds:datastoreItem>
</file>

<file path=customXml/itemProps2.xml><?xml version="1.0" encoding="utf-8"?>
<ds:datastoreItem xmlns:ds="http://schemas.openxmlformats.org/officeDocument/2006/customXml" ds:itemID="{5A4BCC07-96D7-4B74-8C39-C06EFE18E4AD}">
  <ds:schemaRefs>
    <ds:schemaRef ds:uri="http://schemas.microsoft.com/sharepoint/v3/contenttype/forms"/>
  </ds:schemaRefs>
</ds:datastoreItem>
</file>

<file path=customXml/itemProps3.xml><?xml version="1.0" encoding="utf-8"?>
<ds:datastoreItem xmlns:ds="http://schemas.openxmlformats.org/officeDocument/2006/customXml" ds:itemID="{B3BAA030-F279-4911-91C1-10D115366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Rimmer</dc:creator>
  <cp:keywords/>
  <dc:description/>
  <cp:lastModifiedBy>S Harrison</cp:lastModifiedBy>
  <cp:revision>4</cp:revision>
  <dcterms:created xsi:type="dcterms:W3CDTF">2025-12-10T16:48:00Z</dcterms:created>
  <dcterms:modified xsi:type="dcterms:W3CDTF">2025-12-10T16:55:00Z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