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DF3F" w14:textId="4B865970" w:rsidR="00082EC5" w:rsidRDefault="00082EC5" w:rsidP="00082EC5">
      <w:pPr>
        <w:jc w:val="center"/>
        <w:rPr>
          <w:rFonts w:ascii="Comic Sans MS" w:hAnsi="Comic Sans MS"/>
          <w:b/>
        </w:rPr>
      </w:pPr>
    </w:p>
    <w:p w14:paraId="7FC98920" w14:textId="6731E4B6" w:rsidR="007B61ED" w:rsidRDefault="007B61ED" w:rsidP="009C04F8">
      <w:pPr>
        <w:rPr>
          <w:rFonts w:ascii="Comic Sans MS" w:hAnsi="Comic Sans MS"/>
          <w:b/>
        </w:rPr>
      </w:pPr>
    </w:p>
    <w:p w14:paraId="6C015CEE" w14:textId="74AE0A31" w:rsidR="007B61ED" w:rsidRDefault="007B61ED" w:rsidP="009C04F8">
      <w:pPr>
        <w:rPr>
          <w:rFonts w:ascii="Comic Sans MS" w:hAnsi="Comic Sans MS"/>
          <w:b/>
        </w:rPr>
      </w:pPr>
    </w:p>
    <w:p w14:paraId="30B18DAD" w14:textId="77777777" w:rsidR="00B96461" w:rsidRPr="00B96461" w:rsidRDefault="00B96461" w:rsidP="00B96461">
      <w:pPr>
        <w:spacing w:before="200"/>
        <w:jc w:val="center"/>
        <w:rPr>
          <w:rFonts w:ascii="Comic Sans MS" w:hAnsi="Comic Sans MS"/>
          <w:sz w:val="48"/>
          <w:szCs w:val="48"/>
        </w:rPr>
      </w:pPr>
      <w:r w:rsidRPr="00B96461">
        <w:rPr>
          <w:rFonts w:ascii="Comic Sans MS" w:hAnsi="Comic Sans MS"/>
          <w:sz w:val="48"/>
          <w:szCs w:val="48"/>
        </w:rPr>
        <w:t xml:space="preserve">Bryn St. Peter’s C.E. Primary School </w:t>
      </w:r>
    </w:p>
    <w:p w14:paraId="3A2B279F" w14:textId="2E5A0B44" w:rsidR="007B61ED" w:rsidRPr="00B96461" w:rsidRDefault="007B61ED" w:rsidP="009C04F8">
      <w:pPr>
        <w:rPr>
          <w:rFonts w:ascii="Comic Sans MS" w:hAnsi="Comic Sans MS"/>
          <w:b/>
        </w:rPr>
      </w:pPr>
    </w:p>
    <w:p w14:paraId="0B698B42" w14:textId="46678C07" w:rsidR="007B61ED" w:rsidRDefault="00B96461" w:rsidP="009C04F8">
      <w:pPr>
        <w:rPr>
          <w:rFonts w:ascii="Comic Sans MS" w:hAnsi="Comic Sans MS"/>
          <w:b/>
        </w:rPr>
      </w:pPr>
      <w:r w:rsidRPr="007B61ED">
        <w:rPr>
          <w:rFonts w:ascii="Comic Sans MS" w:hAnsi="Comic Sans MS"/>
          <w:b/>
          <w:noProof/>
        </w:rPr>
        <w:drawing>
          <wp:anchor distT="0" distB="0" distL="114300" distR="114300" simplePos="0" relativeHeight="251660288" behindDoc="1" locked="0" layoutInCell="1" allowOverlap="1" wp14:anchorId="7CE15DCF" wp14:editId="0D73B4E6">
            <wp:simplePos x="0" y="0"/>
            <wp:positionH relativeFrom="margin">
              <wp:align>center</wp:align>
            </wp:positionH>
            <wp:positionV relativeFrom="paragraph">
              <wp:posOffset>18798</wp:posOffset>
            </wp:positionV>
            <wp:extent cx="4236720" cy="4364355"/>
            <wp:effectExtent l="0" t="0" r="0" b="0"/>
            <wp:wrapTight wrapText="bothSides">
              <wp:wrapPolygon edited="0">
                <wp:start x="0" y="0"/>
                <wp:lineTo x="0" y="21496"/>
                <wp:lineTo x="21464" y="21496"/>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062"/>
                    <a:stretch/>
                  </pic:blipFill>
                  <pic:spPr bwMode="auto">
                    <a:xfrm>
                      <a:off x="0" y="0"/>
                      <a:ext cx="4236720" cy="436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34366" w14:textId="017A9CF4" w:rsidR="007B61ED" w:rsidRDefault="007B61ED" w:rsidP="009C04F8">
      <w:pPr>
        <w:rPr>
          <w:rFonts w:ascii="Comic Sans MS" w:hAnsi="Comic Sans MS"/>
          <w:b/>
        </w:rPr>
      </w:pPr>
    </w:p>
    <w:p w14:paraId="301F7008" w14:textId="4B366F8C" w:rsidR="007B61ED" w:rsidRDefault="007B61ED" w:rsidP="009C04F8">
      <w:pPr>
        <w:rPr>
          <w:rFonts w:ascii="Comic Sans MS" w:hAnsi="Comic Sans MS"/>
          <w:b/>
        </w:rPr>
      </w:pPr>
    </w:p>
    <w:p w14:paraId="12DB0387" w14:textId="6FE1E130" w:rsidR="007B61ED" w:rsidRDefault="007B61ED" w:rsidP="009C04F8">
      <w:pPr>
        <w:rPr>
          <w:rFonts w:ascii="Comic Sans MS" w:hAnsi="Comic Sans MS"/>
          <w:b/>
        </w:rPr>
      </w:pPr>
    </w:p>
    <w:p w14:paraId="17A87932" w14:textId="783205D9" w:rsidR="007B61ED" w:rsidRDefault="007B61ED" w:rsidP="009C04F8">
      <w:pPr>
        <w:rPr>
          <w:rFonts w:ascii="Comic Sans MS" w:hAnsi="Comic Sans MS"/>
          <w:b/>
        </w:rPr>
      </w:pPr>
    </w:p>
    <w:p w14:paraId="2DAAA440" w14:textId="3D137A29" w:rsidR="007B61ED" w:rsidRDefault="007B61ED" w:rsidP="009C04F8">
      <w:pPr>
        <w:rPr>
          <w:rFonts w:ascii="Comic Sans MS" w:hAnsi="Comic Sans MS"/>
          <w:b/>
        </w:rPr>
      </w:pPr>
    </w:p>
    <w:p w14:paraId="76547452" w14:textId="420162F7" w:rsidR="007B61ED" w:rsidRDefault="007B61ED" w:rsidP="009C04F8">
      <w:pPr>
        <w:rPr>
          <w:rFonts w:ascii="Comic Sans MS" w:hAnsi="Comic Sans MS"/>
          <w:b/>
        </w:rPr>
      </w:pPr>
    </w:p>
    <w:p w14:paraId="02147C0F" w14:textId="1E4A6DFF" w:rsidR="007B61ED" w:rsidRDefault="007B61ED" w:rsidP="009C04F8">
      <w:pPr>
        <w:rPr>
          <w:rFonts w:ascii="Comic Sans MS" w:hAnsi="Comic Sans MS"/>
          <w:b/>
        </w:rPr>
      </w:pPr>
    </w:p>
    <w:p w14:paraId="6D56B9D4" w14:textId="2E8C3724" w:rsidR="007B61ED" w:rsidRDefault="007B61ED" w:rsidP="009C04F8">
      <w:pPr>
        <w:rPr>
          <w:rFonts w:ascii="Comic Sans MS" w:hAnsi="Comic Sans MS"/>
          <w:b/>
        </w:rPr>
      </w:pPr>
    </w:p>
    <w:p w14:paraId="062089A5" w14:textId="440874AA" w:rsidR="007B61ED" w:rsidRDefault="007B61ED" w:rsidP="009C04F8">
      <w:pPr>
        <w:rPr>
          <w:rFonts w:ascii="Comic Sans MS" w:hAnsi="Comic Sans MS"/>
          <w:b/>
        </w:rPr>
      </w:pPr>
    </w:p>
    <w:p w14:paraId="14378628" w14:textId="4E9F047E" w:rsidR="007B61ED" w:rsidRDefault="007B61ED" w:rsidP="009C04F8">
      <w:pPr>
        <w:rPr>
          <w:rFonts w:ascii="Comic Sans MS" w:hAnsi="Comic Sans MS"/>
          <w:b/>
        </w:rPr>
      </w:pPr>
    </w:p>
    <w:p w14:paraId="0D516F58" w14:textId="77777777" w:rsidR="007B61ED" w:rsidRDefault="007B61ED" w:rsidP="009C04F8">
      <w:pPr>
        <w:rPr>
          <w:rFonts w:ascii="Comic Sans MS" w:hAnsi="Comic Sans MS"/>
          <w:b/>
        </w:rPr>
      </w:pPr>
    </w:p>
    <w:p w14:paraId="3073A114" w14:textId="3175A330" w:rsidR="007B61ED" w:rsidRDefault="007B61ED" w:rsidP="009C04F8">
      <w:pPr>
        <w:rPr>
          <w:rFonts w:ascii="Comic Sans MS" w:hAnsi="Comic Sans MS"/>
          <w:b/>
        </w:rPr>
      </w:pPr>
    </w:p>
    <w:p w14:paraId="4FB8121D" w14:textId="3CF83E63" w:rsidR="007B61ED" w:rsidRDefault="007B61ED" w:rsidP="009C04F8">
      <w:pPr>
        <w:rPr>
          <w:rFonts w:ascii="Comic Sans MS" w:hAnsi="Comic Sans MS"/>
          <w:b/>
        </w:rPr>
      </w:pPr>
    </w:p>
    <w:p w14:paraId="43D34FF8" w14:textId="4F90CDAF" w:rsidR="00B96461" w:rsidRPr="00B96461" w:rsidRDefault="00B96461" w:rsidP="00B96461">
      <w:pPr>
        <w:spacing w:before="200"/>
        <w:jc w:val="center"/>
        <w:rPr>
          <w:rFonts w:ascii="Comic Sans MS" w:hAnsi="Comic Sans MS"/>
          <w:sz w:val="48"/>
          <w:szCs w:val="48"/>
        </w:rPr>
      </w:pPr>
      <w:r w:rsidRPr="00B96461">
        <w:rPr>
          <w:rFonts w:ascii="Comic Sans MS" w:hAnsi="Comic Sans MS"/>
          <w:sz w:val="48"/>
          <w:szCs w:val="48"/>
        </w:rPr>
        <w:t>Science Policy</w:t>
      </w:r>
    </w:p>
    <w:p w14:paraId="675D2EA4" w14:textId="64F07249" w:rsidR="007B61ED" w:rsidRDefault="007B61ED" w:rsidP="005C534D">
      <w:pPr>
        <w:jc w:val="right"/>
        <w:rPr>
          <w:rFonts w:ascii="Comic Sans MS" w:hAnsi="Comic Sans MS"/>
          <w:b/>
        </w:rPr>
      </w:pPr>
    </w:p>
    <w:p w14:paraId="775D3BD9" w14:textId="5B3769A7" w:rsidR="005C534D" w:rsidRDefault="005C534D" w:rsidP="005C534D">
      <w:pPr>
        <w:jc w:val="right"/>
        <w:rPr>
          <w:rFonts w:ascii="Comic Sans MS" w:hAnsi="Comic Sans MS"/>
          <w:b/>
        </w:rPr>
      </w:pPr>
    </w:p>
    <w:p w14:paraId="28932B4B" w14:textId="1BE5DDC9" w:rsidR="000A0F0D" w:rsidRDefault="000A0F0D" w:rsidP="00B96461">
      <w:pPr>
        <w:rPr>
          <w:rFonts w:ascii="Comic Sans MS" w:hAnsi="Comic Sans MS"/>
          <w:b/>
        </w:rPr>
      </w:pPr>
    </w:p>
    <w:p w14:paraId="5C7A3B7D" w14:textId="58491196" w:rsidR="00F26ADA" w:rsidRDefault="00F26ADA" w:rsidP="00B96461">
      <w:pPr>
        <w:rPr>
          <w:rFonts w:ascii="Comic Sans MS" w:hAnsi="Comic Sans MS"/>
          <w:b/>
        </w:rPr>
      </w:pPr>
    </w:p>
    <w:p w14:paraId="26D5D567" w14:textId="77777777" w:rsidR="00F26ADA" w:rsidRPr="00A922D2" w:rsidRDefault="00F26ADA" w:rsidP="00F26ADA">
      <w:pPr>
        <w:spacing w:after="0"/>
        <w:jc w:val="center"/>
        <w:rPr>
          <w:rFonts w:ascii="Comic Sans MS" w:hAnsi="Comic Sans MS"/>
          <w:sz w:val="32"/>
          <w:szCs w:val="32"/>
        </w:rPr>
      </w:pPr>
      <w:r w:rsidRPr="00A922D2">
        <w:rPr>
          <w:rFonts w:ascii="Comic Sans MS" w:hAnsi="Comic Sans MS"/>
          <w:sz w:val="32"/>
          <w:szCs w:val="32"/>
        </w:rPr>
        <w:lastRenderedPageBreak/>
        <w:t>Our School Vision</w:t>
      </w:r>
    </w:p>
    <w:p w14:paraId="74689D84" w14:textId="77777777" w:rsidR="00F26ADA" w:rsidRPr="00A922D2" w:rsidRDefault="00F26ADA" w:rsidP="00F26ADA">
      <w:pPr>
        <w:spacing w:after="0"/>
        <w:rPr>
          <w:rFonts w:ascii="Comic Sans MS" w:hAnsi="Comic Sans MS"/>
          <w:sz w:val="48"/>
          <w:szCs w:val="48"/>
        </w:rPr>
      </w:pPr>
      <w:r w:rsidRPr="00A922D2">
        <w:rPr>
          <w:rFonts w:ascii="Comic Sans MS" w:hAnsi="Comic Sans MS"/>
          <w:sz w:val="48"/>
          <w:szCs w:val="48"/>
        </w:rPr>
        <w:t>Together with God Building our Future</w:t>
      </w:r>
    </w:p>
    <w:p w14:paraId="6C6FCDA2" w14:textId="77777777" w:rsidR="00F26ADA" w:rsidRPr="004845EB" w:rsidRDefault="00F26ADA" w:rsidP="00F26ADA">
      <w:pPr>
        <w:rPr>
          <w:rFonts w:ascii="Comic Sans MS" w:hAnsi="Comic Sans MS"/>
        </w:rPr>
      </w:pPr>
      <w:r w:rsidRPr="004845EB">
        <w:rPr>
          <w:rFonts w:ascii="Comic Sans MS" w:hAnsi="Comic Sans MS"/>
        </w:rPr>
        <w:t>Guided by Christian values, with Jesus as our cornerstone, we set firm foundations for a life of flourishing, offering opportunities for all to develop in body, mind and spirit.</w:t>
      </w:r>
    </w:p>
    <w:p w14:paraId="1830A349" w14:textId="69B5D60E" w:rsidR="00F26ADA" w:rsidRPr="00A922D2" w:rsidRDefault="00F26ADA" w:rsidP="00F26ADA">
      <w:pPr>
        <w:jc w:val="center"/>
        <w:rPr>
          <w:rFonts w:ascii="Comic Sans MS" w:hAnsi="Comic Sans MS"/>
          <w:i/>
          <w:iCs/>
        </w:rPr>
      </w:pPr>
      <w:r w:rsidRPr="00A922D2">
        <w:rPr>
          <w:rFonts w:ascii="Comic Sans MS" w:hAnsi="Comic Sans MS"/>
          <w:i/>
          <w:iCs/>
        </w:rPr>
        <w:t>And in him you too are being built together to become a dwelling in which God lives by his Spirit.</w:t>
      </w:r>
      <w:r w:rsidR="0036121D" w:rsidRPr="0036121D">
        <w:rPr>
          <w:noProof/>
        </w:rPr>
        <w:t xml:space="preserve"> </w:t>
      </w:r>
    </w:p>
    <w:p w14:paraId="1CF4DC7F" w14:textId="5939A0AE" w:rsidR="00F26ADA" w:rsidRPr="004845EB" w:rsidRDefault="0036121D" w:rsidP="00F26ADA">
      <w:pPr>
        <w:jc w:val="right"/>
        <w:rPr>
          <w:rFonts w:ascii="Comic Sans MS" w:hAnsi="Comic Sans MS"/>
        </w:rPr>
      </w:pPr>
      <w:r>
        <w:rPr>
          <w:noProof/>
        </w:rPr>
        <w:drawing>
          <wp:anchor distT="0" distB="0" distL="114300" distR="114300" simplePos="0" relativeHeight="251673600" behindDoc="1" locked="0" layoutInCell="1" allowOverlap="1" wp14:anchorId="7F91C9E6" wp14:editId="7D57136D">
            <wp:simplePos x="0" y="0"/>
            <wp:positionH relativeFrom="margin">
              <wp:align>center</wp:align>
            </wp:positionH>
            <wp:positionV relativeFrom="margin">
              <wp:align>center</wp:align>
            </wp:positionV>
            <wp:extent cx="6195600" cy="4608000"/>
            <wp:effectExtent l="0" t="0" r="0" b="2540"/>
            <wp:wrapNone/>
            <wp:docPr id="17" name="Picture 17"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4845EB">
        <w:rPr>
          <w:rFonts w:ascii="Comic Sans MS" w:hAnsi="Comic Sans MS"/>
        </w:rPr>
        <w:t>Ephesians 2:22</w:t>
      </w:r>
    </w:p>
    <w:p w14:paraId="78BBB7B8" w14:textId="4AB54C03" w:rsidR="00F26ADA" w:rsidRPr="004845EB" w:rsidRDefault="00F26ADA" w:rsidP="00F26ADA">
      <w:pPr>
        <w:spacing w:after="0"/>
        <w:rPr>
          <w:rFonts w:ascii="Comic Sans MS" w:hAnsi="Comic Sans MS"/>
        </w:rPr>
      </w:pPr>
      <w:r w:rsidRPr="004845EB">
        <w:rPr>
          <w:rFonts w:ascii="Comic Sans MS" w:hAnsi="Comic Sans MS"/>
        </w:rPr>
        <w:t>We are committed to educating the whole person for life in all its fullness guided by Christian values.</w:t>
      </w:r>
    </w:p>
    <w:p w14:paraId="548407E7" w14:textId="583DE2FB" w:rsidR="00F26ADA" w:rsidRPr="004845EB" w:rsidRDefault="00F26ADA" w:rsidP="00F26ADA">
      <w:pPr>
        <w:spacing w:after="0"/>
        <w:rPr>
          <w:rFonts w:ascii="Comic Sans MS" w:hAnsi="Comic Sans MS"/>
        </w:rPr>
      </w:pPr>
      <w:r w:rsidRPr="004845EB">
        <w:rPr>
          <w:rFonts w:ascii="Comic Sans MS" w:hAnsi="Comic Sans MS"/>
        </w:rPr>
        <w:t>We deeply value creativity and joy in learning that allows everyone to achieve and flourish.</w:t>
      </w:r>
    </w:p>
    <w:p w14:paraId="3115A7DF" w14:textId="6B2A64D9" w:rsidR="00F26ADA" w:rsidRDefault="00F26ADA" w:rsidP="00F26ADA">
      <w:pPr>
        <w:spacing w:after="0"/>
        <w:rPr>
          <w:rFonts w:ascii="Comic Sans MS" w:hAnsi="Comic Sans MS"/>
        </w:rPr>
      </w:pPr>
      <w:r w:rsidRPr="004845EB">
        <w:rPr>
          <w:rFonts w:ascii="Comic Sans MS" w:hAnsi="Comic Sans MS"/>
        </w:rPr>
        <w:t>We want everyone to feel included, accepted, loved and positively understand their value and potential in our community.</w:t>
      </w:r>
    </w:p>
    <w:p w14:paraId="546BCB8C" w14:textId="77777777" w:rsidR="00F26ADA" w:rsidRPr="00F26ADA" w:rsidRDefault="00F26ADA" w:rsidP="00F26ADA">
      <w:pPr>
        <w:spacing w:after="0"/>
        <w:rPr>
          <w:rFonts w:ascii="Comic Sans MS" w:hAnsi="Comic Sans MS"/>
        </w:rPr>
      </w:pPr>
    </w:p>
    <w:p w14:paraId="4C41980D" w14:textId="595871E1"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Introduction</w:t>
      </w:r>
    </w:p>
    <w:p w14:paraId="0B72FBCC"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Science is a vital element of the primary curriculum, helping pupils develop an understanding of the physical, chemical and biological aspects of the world. It encourages curiosity, critical thinking and problem-solving through exploration, observation and investigation.</w:t>
      </w:r>
    </w:p>
    <w:p w14:paraId="48943070" w14:textId="644F0E18"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The purpose of this policy is to guide high-quality teaching and learning in Science across the school, ensuring consistency, progression and enjoyment for all pupils.</w:t>
      </w:r>
    </w:p>
    <w:p w14:paraId="6BCC2AB0" w14:textId="6729C5BF"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Aims and Objectives</w:t>
      </w:r>
    </w:p>
    <w:p w14:paraId="128E8A17"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Aims</w:t>
      </w:r>
    </w:p>
    <w:p w14:paraId="01545A6B"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Our Science provision aims to:</w:t>
      </w:r>
    </w:p>
    <w:p w14:paraId="1C1D67FB"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Develop pupils’ enjoyment of science and appreciation of its relevance in everyday life.</w:t>
      </w:r>
    </w:p>
    <w:p w14:paraId="2F2AC900"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Foster curiosity, awe and respect for the natural world.</w:t>
      </w:r>
    </w:p>
    <w:p w14:paraId="176DC88D"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Encourage pupils to think scientifically through investigations and practical activities.</w:t>
      </w:r>
    </w:p>
    <w:p w14:paraId="69B38640"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Promote the effective use of scientific language and vocabulary.</w:t>
      </w:r>
    </w:p>
    <w:p w14:paraId="27323036" w14:textId="77006073"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lastRenderedPageBreak/>
        <w:t>Build pupils’ practical skills, including accurate measurement and recording.</w:t>
      </w:r>
    </w:p>
    <w:p w14:paraId="4B705970"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Nurture inquisitive minds and promote healthy lifestyle choices.</w:t>
      </w:r>
    </w:p>
    <w:p w14:paraId="30240504" w14:textId="77777777" w:rsidR="00F26ADA" w:rsidRPr="00F26ADA" w:rsidRDefault="00F26ADA" w:rsidP="00F26AD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Provide meaningful cross-curricular links where appropriate.</w:t>
      </w:r>
    </w:p>
    <w:p w14:paraId="70E1306F" w14:textId="232CB42D"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Objectives</w:t>
      </w:r>
    </w:p>
    <w:p w14:paraId="0A0C0531" w14:textId="73CC2C20"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To achieve these aims, pupils will:</w:t>
      </w:r>
    </w:p>
    <w:p w14:paraId="0A2FEDD0" w14:textId="672C3929" w:rsidR="00F26ADA" w:rsidRPr="00F26ADA" w:rsidRDefault="008B372F"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Pr>
          <w:noProof/>
        </w:rPr>
        <w:drawing>
          <wp:anchor distT="0" distB="0" distL="114300" distR="114300" simplePos="0" relativeHeight="251671552" behindDoc="1" locked="0" layoutInCell="1" allowOverlap="1" wp14:anchorId="1192BB04" wp14:editId="0D57D36F">
            <wp:simplePos x="0" y="0"/>
            <wp:positionH relativeFrom="margin">
              <wp:align>center</wp:align>
            </wp:positionH>
            <wp:positionV relativeFrom="margin">
              <wp:align>center</wp:align>
            </wp:positionV>
            <wp:extent cx="6195600" cy="4608000"/>
            <wp:effectExtent l="0" t="0" r="0" b="2540"/>
            <wp:wrapNone/>
            <wp:docPr id="15" name="Picture 15"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F26ADA">
        <w:rPr>
          <w:rFonts w:ascii="Comic Sans MS" w:eastAsia="Times New Roman" w:hAnsi="Comic Sans MS" w:cs="Times New Roman"/>
          <w:sz w:val="24"/>
          <w:szCs w:val="24"/>
          <w:lang w:eastAsia="en-GB"/>
        </w:rPr>
        <w:t>Develop knowledge of significant scientists from a range of cultures and backgrounds.</w:t>
      </w:r>
    </w:p>
    <w:p w14:paraId="6BC30333" w14:textId="42AF97CE"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Make connections between scientific learning and real-world applications.</w:t>
      </w:r>
    </w:p>
    <w:p w14:paraId="335EB609" w14:textId="30FB5F8F"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Gain secure knowledge of all areas outlined in the National Curriculum.</w:t>
      </w:r>
    </w:p>
    <w:p w14:paraId="537A5082" w14:textId="3B977FBD"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Develop enquiry skills through questioning, prediction and fair testing.</w:t>
      </w:r>
    </w:p>
    <w:p w14:paraId="166F71E2" w14:textId="54554B07"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Carry out investigations, record results clearly and evaluate findings.</w:t>
      </w:r>
    </w:p>
    <w:p w14:paraId="4C7098BC" w14:textId="77777777"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Use scientific vocabulary effectively to communicate ideas.</w:t>
      </w:r>
    </w:p>
    <w:p w14:paraId="16A02F87" w14:textId="77777777"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Use ICT to record and store results digitally.</w:t>
      </w:r>
    </w:p>
    <w:p w14:paraId="4FAE9C97" w14:textId="2F94A043" w:rsidR="00F26ADA" w:rsidRPr="00F26ADA" w:rsidRDefault="00F26ADA" w:rsidP="00F26AD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Become confident, independent scientists as they progress through the school.</w:t>
      </w:r>
    </w:p>
    <w:p w14:paraId="4F91B2BE" w14:textId="741B202F"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Curriculum Intent</w:t>
      </w:r>
    </w:p>
    <w:p w14:paraId="23831165"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At Bryn St Peter’s, our intent is to provide creative, engaging and high-quality Science teaching that inspires curiosity and deepens understanding. Our Christian values underpin all learning, encouraging pupils to appreciate and care for God’s world.</w:t>
      </w:r>
    </w:p>
    <w:p w14:paraId="6D9C956F" w14:textId="33AAD1B6"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The Science curriculum follows the 2014 National Curriculum and is carefully sequenced to build knowledge, skills and working scientifically abilities over time. By the end of Key Stage 2, pupils will be confident and enthusiastic young scientists equipped for their next stage of education.</w:t>
      </w:r>
    </w:p>
    <w:p w14:paraId="2B1DAB8D" w14:textId="1964E049"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Implementation</w:t>
      </w:r>
    </w:p>
    <w:p w14:paraId="2C4B0D2D"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Teaching Across Year Groups</w:t>
      </w:r>
    </w:p>
    <w:p w14:paraId="56453FBA"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Science is taught using a whole-school curriculum map that sets out when units are delivered across all key stages. Learning builds progressively from the Foundation Stage through to Year 6.</w:t>
      </w:r>
    </w:p>
    <w:p w14:paraId="39AAAE3E" w14:textId="77777777" w:rsidR="00F26ADA" w:rsidRPr="00F26ADA" w:rsidRDefault="00F26ADA" w:rsidP="00F26ADA">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4"/>
          <w:szCs w:val="24"/>
          <w:lang w:eastAsia="en-GB"/>
        </w:rPr>
        <w:t>Early Years:</w:t>
      </w:r>
      <w:r w:rsidRPr="00F26ADA">
        <w:rPr>
          <w:rFonts w:ascii="Comic Sans MS" w:eastAsia="Times New Roman" w:hAnsi="Comic Sans MS" w:cs="Times New Roman"/>
          <w:sz w:val="24"/>
          <w:szCs w:val="24"/>
          <w:lang w:eastAsia="en-GB"/>
        </w:rPr>
        <w:t xml:space="preserve"> Science is explored through Understanding the World, with children encouraged to observe, question and investigate.</w:t>
      </w:r>
    </w:p>
    <w:p w14:paraId="63EB5B09" w14:textId="5CE3C52F" w:rsidR="00F26ADA" w:rsidRPr="00F26ADA" w:rsidRDefault="00F26ADA" w:rsidP="00F26ADA">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4"/>
          <w:szCs w:val="24"/>
          <w:lang w:eastAsia="en-GB"/>
        </w:rPr>
        <w:lastRenderedPageBreak/>
        <w:t>Key Stage 1:</w:t>
      </w:r>
      <w:r w:rsidRPr="00F26ADA">
        <w:rPr>
          <w:rFonts w:ascii="Comic Sans MS" w:eastAsia="Times New Roman" w:hAnsi="Comic Sans MS" w:cs="Times New Roman"/>
          <w:sz w:val="24"/>
          <w:szCs w:val="24"/>
          <w:lang w:eastAsia="en-GB"/>
        </w:rPr>
        <w:t xml:space="preserve"> Focus on observations, explorations and guided investigations.</w:t>
      </w:r>
    </w:p>
    <w:p w14:paraId="5710524B" w14:textId="575779A6" w:rsidR="00F26ADA" w:rsidRPr="00F26ADA" w:rsidRDefault="00F26ADA" w:rsidP="00F26ADA">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4"/>
          <w:szCs w:val="24"/>
          <w:lang w:eastAsia="en-GB"/>
        </w:rPr>
        <w:t>Key Stage 2:</w:t>
      </w:r>
      <w:r w:rsidRPr="00F26ADA">
        <w:rPr>
          <w:rFonts w:ascii="Comic Sans MS" w:eastAsia="Times New Roman" w:hAnsi="Comic Sans MS" w:cs="Times New Roman"/>
          <w:sz w:val="24"/>
          <w:szCs w:val="24"/>
          <w:lang w:eastAsia="en-GB"/>
        </w:rPr>
        <w:t xml:space="preserve"> Increasing independence, use of standardised investigation frameworks, and deeper conceptual understanding.</w:t>
      </w:r>
    </w:p>
    <w:p w14:paraId="2831E1E9" w14:textId="5060D809"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Teaching and Learning Approaches</w:t>
      </w:r>
    </w:p>
    <w:p w14:paraId="1CB4793E" w14:textId="322524FB"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Science teaching includes a range of strategies:</w:t>
      </w:r>
    </w:p>
    <w:p w14:paraId="529C11F2" w14:textId="348F9385" w:rsidR="00F26ADA" w:rsidRPr="00F26ADA" w:rsidRDefault="00517039" w:rsidP="00F26ADA">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Pr>
          <w:noProof/>
        </w:rPr>
        <w:drawing>
          <wp:anchor distT="0" distB="0" distL="114300" distR="114300" simplePos="0" relativeHeight="251669504" behindDoc="1" locked="0" layoutInCell="1" allowOverlap="1" wp14:anchorId="44976A4C" wp14:editId="6245082F">
            <wp:simplePos x="0" y="0"/>
            <wp:positionH relativeFrom="margin">
              <wp:align>center</wp:align>
            </wp:positionH>
            <wp:positionV relativeFrom="margin">
              <wp:align>center</wp:align>
            </wp:positionV>
            <wp:extent cx="6195600" cy="4608000"/>
            <wp:effectExtent l="0" t="0" r="0" b="2540"/>
            <wp:wrapNone/>
            <wp:docPr id="14" name="Picture 14"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F26ADA">
        <w:rPr>
          <w:rFonts w:ascii="Comic Sans MS" w:eastAsia="Times New Roman" w:hAnsi="Comic Sans MS" w:cs="Times New Roman"/>
          <w:sz w:val="24"/>
          <w:szCs w:val="24"/>
          <w:lang w:eastAsia="en-GB"/>
        </w:rPr>
        <w:t>Observation-based activities</w:t>
      </w:r>
    </w:p>
    <w:p w14:paraId="48694343" w14:textId="716B1849" w:rsidR="00F26ADA" w:rsidRPr="00F26ADA" w:rsidRDefault="00F26ADA" w:rsidP="00F26ADA">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Practical investigations using measuring instruments</w:t>
      </w:r>
    </w:p>
    <w:p w14:paraId="09462CB9" w14:textId="18FED50A" w:rsidR="00F26ADA" w:rsidRPr="00F26ADA" w:rsidRDefault="00F26ADA" w:rsidP="00F26ADA">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Structured tasks to develop understanding</w:t>
      </w:r>
    </w:p>
    <w:p w14:paraId="642E5E57" w14:textId="32943963" w:rsidR="00F26ADA" w:rsidRPr="00F26ADA" w:rsidRDefault="00F26ADA" w:rsidP="00F26ADA">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Open-ended investigations completed independently or in groups</w:t>
      </w:r>
    </w:p>
    <w:p w14:paraId="61E62517" w14:textId="7EC3CACD"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Pupils are engaged in the full investigative cycle where appropriate.</w:t>
      </w:r>
    </w:p>
    <w:p w14:paraId="5529DC5D"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Cross-Curricular Links</w:t>
      </w:r>
    </w:p>
    <w:p w14:paraId="41F7C309" w14:textId="476B1142"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Science is connected to other subjects wherever meaningful, reflecting how it influences every aspect of life. Contributions from scientists of different cultures and genders are celebrated. Environmental issues and the impact of human behaviour are explored sensitively.</w:t>
      </w:r>
    </w:p>
    <w:p w14:paraId="590215A5"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Resources and Technology</w:t>
      </w:r>
    </w:p>
    <w:p w14:paraId="400551EE"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ICT is used to:</w:t>
      </w:r>
    </w:p>
    <w:p w14:paraId="2724DC06" w14:textId="77777777" w:rsidR="00F26ADA" w:rsidRPr="00F26ADA" w:rsidRDefault="00F26ADA" w:rsidP="00F26ADA">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Record findings</w:t>
      </w:r>
    </w:p>
    <w:p w14:paraId="4C198D5F" w14:textId="77777777" w:rsidR="00F26ADA" w:rsidRPr="00F26ADA" w:rsidRDefault="00F26ADA" w:rsidP="00F26ADA">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Present data</w:t>
      </w:r>
    </w:p>
    <w:p w14:paraId="0B516263" w14:textId="77777777" w:rsidR="00F26ADA" w:rsidRPr="00F26ADA" w:rsidRDefault="00F26ADA" w:rsidP="00F26ADA">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Store results for retrieval</w:t>
      </w:r>
    </w:p>
    <w:p w14:paraId="4C382085"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Scientific equipment is maintained regularly and used safely under supervision.</w:t>
      </w:r>
    </w:p>
    <w:p w14:paraId="20445CC5"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Inclusion and Differentiation</w:t>
      </w:r>
    </w:p>
    <w:p w14:paraId="3078FCE7" w14:textId="29CF4CA7" w:rsid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All pupils have access to the full Science curriculum. Differentiation ensures activities meet a wide range of needs, including SEND and higher achievers. Support staff assist where appropriate, and tasks are adapted to ensure equality of opportunity.</w:t>
      </w:r>
    </w:p>
    <w:p w14:paraId="10BC6A27" w14:textId="27411896" w:rsidR="008527BD" w:rsidRDefault="008527BD" w:rsidP="00F26ADA">
      <w:pPr>
        <w:spacing w:before="100" w:beforeAutospacing="1" w:after="100" w:afterAutospacing="1" w:line="240" w:lineRule="auto"/>
        <w:rPr>
          <w:rFonts w:ascii="Comic Sans MS" w:eastAsia="Times New Roman" w:hAnsi="Comic Sans MS" w:cs="Times New Roman"/>
          <w:sz w:val="24"/>
          <w:szCs w:val="24"/>
          <w:lang w:eastAsia="en-GB"/>
        </w:rPr>
      </w:pPr>
    </w:p>
    <w:p w14:paraId="7018AAD6" w14:textId="77777777" w:rsidR="008527BD" w:rsidRDefault="008527BD" w:rsidP="00F26ADA">
      <w:pPr>
        <w:spacing w:before="100" w:beforeAutospacing="1" w:after="100" w:afterAutospacing="1" w:line="240" w:lineRule="auto"/>
        <w:outlineLvl w:val="2"/>
        <w:rPr>
          <w:rFonts w:ascii="Comic Sans MS" w:eastAsia="Times New Roman" w:hAnsi="Comic Sans MS" w:cs="Times New Roman"/>
          <w:sz w:val="24"/>
          <w:szCs w:val="24"/>
          <w:lang w:eastAsia="en-GB"/>
        </w:rPr>
      </w:pPr>
    </w:p>
    <w:p w14:paraId="2C8AE5A3" w14:textId="52D2E801"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lastRenderedPageBreak/>
        <w:t>Impact</w:t>
      </w:r>
    </w:p>
    <w:p w14:paraId="67986F23"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Measuring Effectiveness</w:t>
      </w:r>
    </w:p>
    <w:p w14:paraId="5DEC7225" w14:textId="3C51F270"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Impact is measured through:</w:t>
      </w:r>
    </w:p>
    <w:p w14:paraId="52E3ECE0" w14:textId="383B0FAD" w:rsidR="00F26ADA" w:rsidRPr="00F26ADA" w:rsidRDefault="00F26ADA" w:rsidP="00F26ADA">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Formative assessment during lessons</w:t>
      </w:r>
    </w:p>
    <w:p w14:paraId="0D033BBF" w14:textId="4C43A859" w:rsidR="00F26ADA" w:rsidRPr="00F26ADA" w:rsidRDefault="00F26ADA" w:rsidP="00F26ADA">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Termly summative assessments</w:t>
      </w:r>
    </w:p>
    <w:p w14:paraId="5017D737" w14:textId="73267EB1" w:rsidR="00F26ADA" w:rsidRPr="00F26ADA" w:rsidRDefault="00F26ADA" w:rsidP="00F26ADA">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Monitoring of planning, books, and outcomes</w:t>
      </w:r>
    </w:p>
    <w:p w14:paraId="3DA84819" w14:textId="26D751E6" w:rsidR="00F26ADA" w:rsidRPr="00F26ADA" w:rsidRDefault="00EA0F5B" w:rsidP="00F26ADA">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Pr>
          <w:noProof/>
        </w:rPr>
        <w:drawing>
          <wp:anchor distT="0" distB="0" distL="114300" distR="114300" simplePos="0" relativeHeight="251667456" behindDoc="1" locked="0" layoutInCell="1" allowOverlap="1" wp14:anchorId="3E5793DE" wp14:editId="583AC92F">
            <wp:simplePos x="0" y="0"/>
            <wp:positionH relativeFrom="margin">
              <wp:align>center</wp:align>
            </wp:positionH>
            <wp:positionV relativeFrom="margin">
              <wp:align>center</wp:align>
            </wp:positionV>
            <wp:extent cx="6195600" cy="4608000"/>
            <wp:effectExtent l="0" t="0" r="0" b="2540"/>
            <wp:wrapNone/>
            <wp:docPr id="13" name="Picture 13"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F26ADA">
        <w:rPr>
          <w:rFonts w:ascii="Comic Sans MS" w:eastAsia="Times New Roman" w:hAnsi="Comic Sans MS" w:cs="Times New Roman"/>
          <w:sz w:val="24"/>
          <w:szCs w:val="24"/>
          <w:lang w:eastAsia="en-GB"/>
        </w:rPr>
        <w:t>Pupil voice and discussions</w:t>
      </w:r>
    </w:p>
    <w:p w14:paraId="7BE2CF3B" w14:textId="5EF915D4"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Expected Outcomes</w:t>
      </w:r>
    </w:p>
    <w:p w14:paraId="4734F6B4" w14:textId="07AFE6C1"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Pupils will:</w:t>
      </w:r>
    </w:p>
    <w:p w14:paraId="55E9435C" w14:textId="06CCB733" w:rsidR="00F26ADA" w:rsidRPr="00F26ADA" w:rsidRDefault="00F26ADA" w:rsidP="00F26ADA">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Demonstrate secure understanding of key scientific concepts</w:t>
      </w:r>
    </w:p>
    <w:p w14:paraId="70CA16CE" w14:textId="0EDFF861" w:rsidR="00F26ADA" w:rsidRPr="00F26ADA" w:rsidRDefault="00F26ADA" w:rsidP="00F26ADA">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Work confidently and accurately as developing scientists</w:t>
      </w:r>
    </w:p>
    <w:p w14:paraId="13D9DCBE" w14:textId="2636AE8E" w:rsidR="00F26ADA" w:rsidRPr="00F26ADA" w:rsidRDefault="00F26ADA" w:rsidP="00F26ADA">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Use scientific vocabulary effectively</w:t>
      </w:r>
    </w:p>
    <w:p w14:paraId="72D5AFDD" w14:textId="0E9339E9" w:rsidR="00F26ADA" w:rsidRPr="00F26ADA" w:rsidRDefault="00F26ADA" w:rsidP="00F26ADA">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Apply enquiry skills independently</w:t>
      </w:r>
    </w:p>
    <w:p w14:paraId="2772B409" w14:textId="515A2785"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Celebrating Success</w:t>
      </w:r>
    </w:p>
    <w:p w14:paraId="7C29BC96" w14:textId="2D09CBBB"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Success is shared through displays, assemblies, class celebrations, parent communication and whole-school events.</w:t>
      </w:r>
    </w:p>
    <w:p w14:paraId="6834BB01" w14:textId="7D686877"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Planning and Progression</w:t>
      </w:r>
    </w:p>
    <w:p w14:paraId="49F70096" w14:textId="7BB96218" w:rsidR="00F26ADA" w:rsidRPr="00F26ADA" w:rsidRDefault="00F26ADA" w:rsidP="00F26ADA">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4"/>
          <w:szCs w:val="24"/>
          <w:lang w:eastAsia="en-GB"/>
        </w:rPr>
        <w:t>Long-term planning</w:t>
      </w:r>
      <w:r w:rsidRPr="00F26ADA">
        <w:rPr>
          <w:rFonts w:ascii="Comic Sans MS" w:eastAsia="Times New Roman" w:hAnsi="Comic Sans MS" w:cs="Times New Roman"/>
          <w:sz w:val="24"/>
          <w:szCs w:val="24"/>
          <w:lang w:eastAsia="en-GB"/>
        </w:rPr>
        <w:t xml:space="preserve"> outlines Science units across each year group.</w:t>
      </w:r>
    </w:p>
    <w:p w14:paraId="23DE5190" w14:textId="77777777" w:rsidR="00F26ADA" w:rsidRPr="00F26ADA" w:rsidRDefault="00F26ADA" w:rsidP="00F26ADA">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4"/>
          <w:szCs w:val="24"/>
          <w:lang w:eastAsia="en-GB"/>
        </w:rPr>
        <w:t>Medium-term planning</w:t>
      </w:r>
      <w:r w:rsidRPr="00F26ADA">
        <w:rPr>
          <w:rFonts w:ascii="Comic Sans MS" w:eastAsia="Times New Roman" w:hAnsi="Comic Sans MS" w:cs="Times New Roman"/>
          <w:sz w:val="24"/>
          <w:szCs w:val="24"/>
          <w:lang w:eastAsia="en-GB"/>
        </w:rPr>
        <w:t xml:space="preserve"> breaks down knowledge, skills and enquiry elements.</w:t>
      </w:r>
    </w:p>
    <w:p w14:paraId="22EBB757" w14:textId="77777777" w:rsidR="00F26ADA" w:rsidRPr="00F26ADA" w:rsidRDefault="00F26ADA" w:rsidP="00F26ADA">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Progression is ensured through a structured investigation framework used consistently throughout Key Stage 1 and 2.</w:t>
      </w:r>
    </w:p>
    <w:p w14:paraId="3F6EB1C2" w14:textId="268D8996" w:rsidR="00F26ADA" w:rsidRPr="00F26ADA" w:rsidRDefault="00F26ADA" w:rsidP="00F26ADA">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Skills and knowledge are sequenced to build on prior learning in line with the National Curriculum.</w:t>
      </w:r>
    </w:p>
    <w:p w14:paraId="14A63A71" w14:textId="18CD0C28"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Assessment and Monitoring</w:t>
      </w:r>
    </w:p>
    <w:p w14:paraId="481CC828" w14:textId="77777777"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Assessment</w:t>
      </w:r>
    </w:p>
    <w:p w14:paraId="13378ED6" w14:textId="77777777" w:rsidR="00F26ADA" w:rsidRPr="00F26ADA" w:rsidRDefault="00F26ADA" w:rsidP="00F26ADA">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Teachers assess whether pupils are working at, above, or below age-related expectations.</w:t>
      </w:r>
    </w:p>
    <w:p w14:paraId="556F5539" w14:textId="77777777" w:rsidR="00F26ADA" w:rsidRPr="00F26ADA" w:rsidRDefault="00F26ADA" w:rsidP="00F26ADA">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Formative assessment guides daily teaching.</w:t>
      </w:r>
    </w:p>
    <w:p w14:paraId="2B254F5D" w14:textId="69AB1EA3" w:rsidR="00F26ADA" w:rsidRPr="00F26ADA" w:rsidRDefault="00F26ADA" w:rsidP="00F26ADA">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lastRenderedPageBreak/>
        <w:t>Summative assessments occur termly, with results analysed by the subject leader.</w:t>
      </w:r>
    </w:p>
    <w:p w14:paraId="51626C97" w14:textId="2C423D32" w:rsidR="00F26ADA" w:rsidRPr="00F26ADA" w:rsidRDefault="00F26ADA"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F26ADA">
        <w:rPr>
          <w:rFonts w:ascii="Comic Sans MS" w:eastAsia="Times New Roman" w:hAnsi="Comic Sans MS" w:cs="Times New Roman"/>
          <w:b/>
          <w:bCs/>
          <w:sz w:val="24"/>
          <w:szCs w:val="24"/>
          <w:lang w:eastAsia="en-GB"/>
        </w:rPr>
        <w:t>Use of Assessment in Planning</w:t>
      </w:r>
    </w:p>
    <w:p w14:paraId="47ECB379" w14:textId="41F0C823"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Assessment informs next steps, identifies gaps, and supports targeted intervention.</w:t>
      </w:r>
    </w:p>
    <w:p w14:paraId="5EAE01E5" w14:textId="3D0CD885" w:rsidR="00F26ADA" w:rsidRPr="00F26ADA" w:rsidRDefault="00EA0F5B" w:rsidP="00F26AD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Pr>
          <w:noProof/>
        </w:rPr>
        <w:drawing>
          <wp:anchor distT="0" distB="0" distL="114300" distR="114300" simplePos="0" relativeHeight="251663360" behindDoc="1" locked="0" layoutInCell="1" allowOverlap="1" wp14:anchorId="7369058B" wp14:editId="6CCEE52C">
            <wp:simplePos x="0" y="0"/>
            <wp:positionH relativeFrom="margin">
              <wp:align>center</wp:align>
            </wp:positionH>
            <wp:positionV relativeFrom="margin">
              <wp:align>center</wp:align>
            </wp:positionV>
            <wp:extent cx="6195600" cy="4608000"/>
            <wp:effectExtent l="0" t="0" r="0" b="2540"/>
            <wp:wrapNone/>
            <wp:docPr id="11" name="Picture 11"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F26ADA">
        <w:rPr>
          <w:rFonts w:ascii="Comic Sans MS" w:eastAsia="Times New Roman" w:hAnsi="Comic Sans MS" w:cs="Times New Roman"/>
          <w:b/>
          <w:bCs/>
          <w:sz w:val="24"/>
          <w:szCs w:val="24"/>
          <w:lang w:eastAsia="en-GB"/>
        </w:rPr>
        <w:t>Monitoring by Subject Leader</w:t>
      </w:r>
    </w:p>
    <w:p w14:paraId="548B9F55" w14:textId="62E9C3E3"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The subject leader oversees:</w:t>
      </w:r>
    </w:p>
    <w:p w14:paraId="0B6C645C" w14:textId="60FF756C" w:rsidR="00F26ADA" w:rsidRPr="00F26ADA" w:rsidRDefault="00F26ADA" w:rsidP="00F26ADA">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Planning and lesson delivery</w:t>
      </w:r>
    </w:p>
    <w:p w14:paraId="5852E726" w14:textId="0CD0E2AC" w:rsidR="00F26ADA" w:rsidRPr="00F26ADA" w:rsidRDefault="00F26ADA" w:rsidP="00F26ADA">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Book scrutiny</w:t>
      </w:r>
    </w:p>
    <w:p w14:paraId="7F7A92D0" w14:textId="47E41183" w:rsidR="00F26ADA" w:rsidRPr="00F26ADA" w:rsidRDefault="00F26ADA" w:rsidP="00F26ADA">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Assessment outcomes</w:t>
      </w:r>
    </w:p>
    <w:p w14:paraId="66860BDC" w14:textId="6C0E776C" w:rsidR="00F26ADA" w:rsidRPr="00F26ADA" w:rsidRDefault="00F26ADA" w:rsidP="008527BD">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Staff support and resource needs</w:t>
      </w:r>
    </w:p>
    <w:p w14:paraId="5E5D00CE" w14:textId="7A8F7234"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Role of the Subject Leader</w:t>
      </w:r>
    </w:p>
    <w:p w14:paraId="30F4B4EE" w14:textId="0927140D"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The Science subject leader is responsible for:</w:t>
      </w:r>
    </w:p>
    <w:p w14:paraId="36CDDCFD" w14:textId="2E0D63EA"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Leading and developing the subject across the school</w:t>
      </w:r>
    </w:p>
    <w:p w14:paraId="12A3972D" w14:textId="35435D3C"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Ensuring high-quality teaching and learning</w:t>
      </w:r>
    </w:p>
    <w:p w14:paraId="28EB54D8" w14:textId="5B86977E"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Monitoring standards and pupil outcomes</w:t>
      </w:r>
    </w:p>
    <w:p w14:paraId="67229E7C" w14:textId="23BE286A"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Providing feedback and supporting staff</w:t>
      </w:r>
    </w:p>
    <w:p w14:paraId="3626E7D8" w14:textId="4FAE8361"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Organising CPD opportunities</w:t>
      </w:r>
    </w:p>
    <w:p w14:paraId="0D99196C" w14:textId="7A9F96F9"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Managing resources and ensuring safety</w:t>
      </w:r>
    </w:p>
    <w:p w14:paraId="18C4FF56" w14:textId="5C28E97D" w:rsidR="00F26ADA" w:rsidRPr="00F26ADA" w:rsidRDefault="00F26ADA" w:rsidP="00F26AD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Reviewing and updating the policy</w:t>
      </w:r>
    </w:p>
    <w:p w14:paraId="58844960" w14:textId="7B7A8BC8"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Resources</w:t>
      </w:r>
    </w:p>
    <w:p w14:paraId="65FFDE7C"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Resources include:</w:t>
      </w:r>
    </w:p>
    <w:p w14:paraId="2407297E" w14:textId="77777777" w:rsidR="00F26ADA" w:rsidRPr="00F26ADA" w:rsidRDefault="00F26ADA" w:rsidP="00F26ADA">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Measuring instruments (thermometers, force meters etc.)</w:t>
      </w:r>
    </w:p>
    <w:p w14:paraId="41CF9693" w14:textId="6ED3AC7C" w:rsidR="00F26ADA" w:rsidRPr="00F26ADA" w:rsidRDefault="00F26ADA" w:rsidP="00F26ADA">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Practical investigation equipment</w:t>
      </w:r>
    </w:p>
    <w:p w14:paraId="53D04A09" w14:textId="77777777" w:rsidR="00F26ADA" w:rsidRPr="00F26ADA" w:rsidRDefault="00F26ADA" w:rsidP="00F26ADA">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ICT tools for recording and presenting work</w:t>
      </w:r>
    </w:p>
    <w:p w14:paraId="78B523CB" w14:textId="74DF3549" w:rsidR="00F26ADA" w:rsidRPr="00F26ADA" w:rsidRDefault="00F26ADA" w:rsidP="00F26ADA">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Books and reference materials</w:t>
      </w:r>
    </w:p>
    <w:p w14:paraId="246E4A8C" w14:textId="579921C9" w:rsid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The subject leader ensures resources are maintained, updated and safely stored.</w:t>
      </w:r>
    </w:p>
    <w:p w14:paraId="7DB47A0E" w14:textId="014C67E3" w:rsidR="008660E8" w:rsidRDefault="008660E8" w:rsidP="00F26ADA">
      <w:pPr>
        <w:spacing w:before="100" w:beforeAutospacing="1" w:after="100" w:afterAutospacing="1" w:line="240" w:lineRule="auto"/>
        <w:rPr>
          <w:rFonts w:ascii="Comic Sans MS" w:eastAsia="Times New Roman" w:hAnsi="Comic Sans MS" w:cs="Times New Roman"/>
          <w:sz w:val="24"/>
          <w:szCs w:val="24"/>
          <w:lang w:eastAsia="en-GB"/>
        </w:rPr>
      </w:pPr>
    </w:p>
    <w:p w14:paraId="66BBACA1" w14:textId="20798850"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b/>
          <w:bCs/>
          <w:sz w:val="27"/>
          <w:szCs w:val="27"/>
          <w:lang w:eastAsia="en-GB"/>
        </w:rPr>
        <w:lastRenderedPageBreak/>
        <w:t>Inclusion and Equal Opportunities</w:t>
      </w:r>
    </w:p>
    <w:p w14:paraId="48DA86A9" w14:textId="2E34769E"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All pupils, regardless of gender, ability, physical needs, ethnicity or social background, have equal access to Science. Tasks are designed to be inclusive, and support is provided for pupils with SEND.</w:t>
      </w:r>
    </w:p>
    <w:p w14:paraId="09F84189" w14:textId="1BDC9FA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Diversity is promoted through learning about scientists from various cultures and exploring global scientific issues.</w:t>
      </w:r>
    </w:p>
    <w:p w14:paraId="351B7772" w14:textId="79E57F50" w:rsidR="00F26ADA" w:rsidRPr="00F26ADA" w:rsidRDefault="0036121D"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Pr>
          <w:noProof/>
        </w:rPr>
        <w:drawing>
          <wp:anchor distT="0" distB="0" distL="114300" distR="114300" simplePos="0" relativeHeight="251665408" behindDoc="1" locked="0" layoutInCell="1" allowOverlap="1" wp14:anchorId="692D289E" wp14:editId="06EED597">
            <wp:simplePos x="0" y="0"/>
            <wp:positionH relativeFrom="margin">
              <wp:align>center</wp:align>
            </wp:positionH>
            <wp:positionV relativeFrom="margin">
              <wp:align>center</wp:align>
            </wp:positionV>
            <wp:extent cx="6195600" cy="4608000"/>
            <wp:effectExtent l="0" t="0" r="0" b="2540"/>
            <wp:wrapNone/>
            <wp:docPr id="12" name="Picture 12" descr="Bryn St Peter's C.E.Primary School |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yn St Peter's C.E.Primary School | Wigan"/>
                    <pic:cNvPicPr>
                      <a:picLocks noChangeAspect="1" noChangeArrowheads="1"/>
                    </pic:cNvPicPr>
                  </pic:nvPicPr>
                  <pic:blipFill rotWithShape="1">
                    <a:blip r:embed="rId8">
                      <a:alphaModFix amt="14000"/>
                      <a:extLst>
                        <a:ext uri="{28A0092B-C50C-407E-A947-70E740481C1C}">
                          <a14:useLocalDpi xmlns:a14="http://schemas.microsoft.com/office/drawing/2010/main" val="0"/>
                        </a:ext>
                      </a:extLst>
                    </a:blip>
                    <a:srcRect l="1580" t="10501" r="7227" b="15219"/>
                    <a:stretch/>
                  </pic:blipFill>
                  <pic:spPr bwMode="auto">
                    <a:xfrm>
                      <a:off x="0" y="0"/>
                      <a:ext cx="6195600" cy="460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6ADA" w:rsidRPr="00F26ADA">
        <w:rPr>
          <w:rFonts w:ascii="Comic Sans MS" w:eastAsia="Times New Roman" w:hAnsi="Comic Sans MS" w:cs="Times New Roman"/>
          <w:b/>
          <w:bCs/>
          <w:sz w:val="27"/>
          <w:szCs w:val="27"/>
          <w:lang w:eastAsia="en-GB"/>
        </w:rPr>
        <w:t>Health and Safety</w:t>
      </w:r>
    </w:p>
    <w:p w14:paraId="79C232B7"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Safety is paramount in Science:</w:t>
      </w:r>
    </w:p>
    <w:p w14:paraId="2A20A2AC" w14:textId="77777777" w:rsidR="00F26ADA" w:rsidRPr="00F26ADA" w:rsidRDefault="00F26ADA" w:rsidP="00F26AD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Pupils are taught to use equipment safely.</w:t>
      </w:r>
    </w:p>
    <w:p w14:paraId="410D74A1" w14:textId="77777777" w:rsidR="00F26ADA" w:rsidRPr="00F26ADA" w:rsidRDefault="00F26ADA" w:rsidP="00F26AD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Staff check equipment and remove damaged items.</w:t>
      </w:r>
    </w:p>
    <w:p w14:paraId="3C401DA7" w14:textId="77777777" w:rsidR="00F26ADA" w:rsidRPr="00F26ADA" w:rsidRDefault="00F26ADA" w:rsidP="00F26AD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Risk assessments are completed before practical activities.</w:t>
      </w:r>
    </w:p>
    <w:p w14:paraId="02BE6F5B" w14:textId="77777777" w:rsidR="00F26ADA" w:rsidRPr="00F26ADA" w:rsidRDefault="00F26ADA" w:rsidP="00F26AD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Hazards are shared with all adults supporting the lesson.</w:t>
      </w:r>
    </w:p>
    <w:p w14:paraId="6CACA16A" w14:textId="67087B9F" w:rsidR="00F26ADA" w:rsidRPr="00F26ADA" w:rsidRDefault="00F26ADA" w:rsidP="00F26AD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Pupils are made aware of risks associated with investigations.</w:t>
      </w:r>
    </w:p>
    <w:p w14:paraId="35B961F5" w14:textId="3F8C98F0"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Parental and Community Links</w:t>
      </w:r>
    </w:p>
    <w:p w14:paraId="4317595D" w14:textId="1069DA24"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Parents are kept informed of pupils’ science learning through reports, events and home-school communication. The wider community, including local environments, is utilised to extend scientific understanding.</w:t>
      </w:r>
    </w:p>
    <w:p w14:paraId="71CC1A20" w14:textId="61984157"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Review and Evaluation</w:t>
      </w:r>
    </w:p>
    <w:p w14:paraId="0293E737" w14:textId="6055870C"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This policy will be reviewed annually or sooner if required. The subject leader and senior leadership team are responsible for evaluating its effectiveness and making updates.</w:t>
      </w:r>
    </w:p>
    <w:p w14:paraId="7F19C84C" w14:textId="51CDEEE8" w:rsidR="00F26ADA" w:rsidRPr="00F26ADA" w:rsidRDefault="00F26ADA" w:rsidP="00F26ADA">
      <w:pPr>
        <w:spacing w:before="100" w:beforeAutospacing="1" w:after="100" w:afterAutospacing="1" w:line="240" w:lineRule="auto"/>
        <w:outlineLvl w:val="2"/>
        <w:rPr>
          <w:rFonts w:ascii="Comic Sans MS" w:eastAsia="Times New Roman" w:hAnsi="Comic Sans MS" w:cs="Times New Roman"/>
          <w:b/>
          <w:bCs/>
          <w:sz w:val="27"/>
          <w:szCs w:val="27"/>
          <w:lang w:eastAsia="en-GB"/>
        </w:rPr>
      </w:pPr>
      <w:r w:rsidRPr="00F26ADA">
        <w:rPr>
          <w:rFonts w:ascii="Comic Sans MS" w:eastAsia="Times New Roman" w:hAnsi="Comic Sans MS" w:cs="Times New Roman"/>
          <w:b/>
          <w:bCs/>
          <w:sz w:val="27"/>
          <w:szCs w:val="27"/>
          <w:lang w:eastAsia="en-GB"/>
        </w:rPr>
        <w:t>Linked Policies and Documents</w:t>
      </w:r>
    </w:p>
    <w:p w14:paraId="1B2608F8" w14:textId="77777777" w:rsidR="00F26ADA" w:rsidRPr="00F26ADA" w:rsidRDefault="00F26ADA" w:rsidP="00F26ADA">
      <w:p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This Science Policy should be read alongside:</w:t>
      </w:r>
    </w:p>
    <w:p w14:paraId="1D32D827" w14:textId="77777777" w:rsidR="00F26ADA" w:rsidRPr="00F26ADA" w:rsidRDefault="00F26ADA" w:rsidP="00F26ADA">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Teaching and Learning Policy</w:t>
      </w:r>
    </w:p>
    <w:p w14:paraId="429B23A3" w14:textId="36B18C75" w:rsidR="00F26ADA" w:rsidRPr="00F26ADA" w:rsidRDefault="00F26ADA" w:rsidP="00F26ADA">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Feedback</w:t>
      </w:r>
      <w:r w:rsidRPr="00F26ADA">
        <w:rPr>
          <w:rFonts w:ascii="Comic Sans MS" w:eastAsia="Times New Roman" w:hAnsi="Comic Sans MS" w:cs="Times New Roman"/>
          <w:sz w:val="24"/>
          <w:szCs w:val="24"/>
          <w:lang w:eastAsia="en-GB"/>
        </w:rPr>
        <w:t xml:space="preserve"> Policy</w:t>
      </w:r>
    </w:p>
    <w:p w14:paraId="54B30B64" w14:textId="77777777" w:rsidR="00F26ADA" w:rsidRPr="00F26ADA" w:rsidRDefault="00F26ADA" w:rsidP="00F26ADA">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SEND Policy</w:t>
      </w:r>
    </w:p>
    <w:p w14:paraId="61B94701" w14:textId="0ABC1518" w:rsidR="00F26ADA" w:rsidRPr="00F26ADA" w:rsidRDefault="00F26ADA" w:rsidP="00B96461">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F26ADA">
        <w:rPr>
          <w:rFonts w:ascii="Comic Sans MS" w:eastAsia="Times New Roman" w:hAnsi="Comic Sans MS" w:cs="Times New Roman"/>
          <w:sz w:val="24"/>
          <w:szCs w:val="24"/>
          <w:lang w:eastAsia="en-GB"/>
        </w:rPr>
        <w:t>Health and Safety Policy</w:t>
      </w:r>
    </w:p>
    <w:sectPr w:rsidR="00F26ADA" w:rsidRPr="00F26ADA" w:rsidSect="0024282D">
      <w:headerReference w:type="default" r:id="rId9"/>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D247" w14:textId="77777777" w:rsidR="00837BB2" w:rsidRDefault="00837BB2" w:rsidP="00C32912">
      <w:pPr>
        <w:spacing w:after="0" w:line="240" w:lineRule="auto"/>
      </w:pPr>
      <w:r>
        <w:separator/>
      </w:r>
    </w:p>
  </w:endnote>
  <w:endnote w:type="continuationSeparator" w:id="0">
    <w:p w14:paraId="449969AD" w14:textId="77777777" w:rsidR="00837BB2" w:rsidRDefault="00837BB2" w:rsidP="00C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2C00" w14:textId="77777777" w:rsidR="00837BB2" w:rsidRDefault="00837BB2" w:rsidP="00C32912">
      <w:pPr>
        <w:spacing w:after="0" w:line="240" w:lineRule="auto"/>
      </w:pPr>
      <w:r>
        <w:separator/>
      </w:r>
    </w:p>
  </w:footnote>
  <w:footnote w:type="continuationSeparator" w:id="0">
    <w:p w14:paraId="70917416" w14:textId="77777777" w:rsidR="00837BB2" w:rsidRDefault="00837BB2" w:rsidP="00C3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871C" w14:textId="77777777" w:rsidR="00C32912" w:rsidRDefault="00C32912">
    <w:pPr>
      <w:pStyle w:val="Header"/>
      <w:jc w:val="right"/>
      <w:rPr>
        <w:color w:val="4F81BD" w:themeColor="accent1"/>
      </w:rPr>
    </w:pPr>
  </w:p>
  <w:p w14:paraId="268ADC32" w14:textId="77777777" w:rsidR="00C32912" w:rsidRPr="00C32912" w:rsidRDefault="00C32912" w:rsidP="00C3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B41"/>
    <w:multiLevelType w:val="multilevel"/>
    <w:tmpl w:val="BACE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06E80"/>
    <w:multiLevelType w:val="multilevel"/>
    <w:tmpl w:val="D36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7D1C"/>
    <w:multiLevelType w:val="multilevel"/>
    <w:tmpl w:val="C91A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331DF"/>
    <w:multiLevelType w:val="multilevel"/>
    <w:tmpl w:val="D2A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15F9C"/>
    <w:multiLevelType w:val="multilevel"/>
    <w:tmpl w:val="66C8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028"/>
    <w:multiLevelType w:val="hybridMultilevel"/>
    <w:tmpl w:val="F8B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A1DB2"/>
    <w:multiLevelType w:val="multilevel"/>
    <w:tmpl w:val="C65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D6689"/>
    <w:multiLevelType w:val="multilevel"/>
    <w:tmpl w:val="A67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8152D"/>
    <w:multiLevelType w:val="multilevel"/>
    <w:tmpl w:val="46E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B32AE"/>
    <w:multiLevelType w:val="multilevel"/>
    <w:tmpl w:val="D02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3520B"/>
    <w:multiLevelType w:val="multilevel"/>
    <w:tmpl w:val="535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37FB1"/>
    <w:multiLevelType w:val="multilevel"/>
    <w:tmpl w:val="01FE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81873"/>
    <w:multiLevelType w:val="multilevel"/>
    <w:tmpl w:val="3E06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86583"/>
    <w:multiLevelType w:val="hybridMultilevel"/>
    <w:tmpl w:val="43F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A0520"/>
    <w:multiLevelType w:val="multilevel"/>
    <w:tmpl w:val="96D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865EF"/>
    <w:multiLevelType w:val="multilevel"/>
    <w:tmpl w:val="C24E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B4480"/>
    <w:multiLevelType w:val="hybridMultilevel"/>
    <w:tmpl w:val="242E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6"/>
  </w:num>
  <w:num w:numId="4">
    <w:abstractNumId w:val="9"/>
  </w:num>
  <w:num w:numId="5">
    <w:abstractNumId w:val="3"/>
  </w:num>
  <w:num w:numId="6">
    <w:abstractNumId w:val="14"/>
  </w:num>
  <w:num w:numId="7">
    <w:abstractNumId w:val="0"/>
  </w:num>
  <w:num w:numId="8">
    <w:abstractNumId w:val="11"/>
  </w:num>
  <w:num w:numId="9">
    <w:abstractNumId w:val="2"/>
  </w:num>
  <w:num w:numId="10">
    <w:abstractNumId w:val="15"/>
  </w:num>
  <w:num w:numId="11">
    <w:abstractNumId w:val="8"/>
  </w:num>
  <w:num w:numId="12">
    <w:abstractNumId w:val="1"/>
  </w:num>
  <w:num w:numId="13">
    <w:abstractNumId w:val="4"/>
  </w:num>
  <w:num w:numId="14">
    <w:abstractNumId w:val="7"/>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19"/>
    <w:rsid w:val="000152EA"/>
    <w:rsid w:val="00065F9C"/>
    <w:rsid w:val="00082EC5"/>
    <w:rsid w:val="000A0F0D"/>
    <w:rsid w:val="00170E46"/>
    <w:rsid w:val="001E65CD"/>
    <w:rsid w:val="0024282D"/>
    <w:rsid w:val="002F69C8"/>
    <w:rsid w:val="0036121D"/>
    <w:rsid w:val="004A29B6"/>
    <w:rsid w:val="004A3EAE"/>
    <w:rsid w:val="00517039"/>
    <w:rsid w:val="00585540"/>
    <w:rsid w:val="005C534D"/>
    <w:rsid w:val="005E2E3B"/>
    <w:rsid w:val="00666A76"/>
    <w:rsid w:val="006A63AE"/>
    <w:rsid w:val="00713F19"/>
    <w:rsid w:val="007500B4"/>
    <w:rsid w:val="00765D50"/>
    <w:rsid w:val="007B3CD2"/>
    <w:rsid w:val="007B61ED"/>
    <w:rsid w:val="00837BB2"/>
    <w:rsid w:val="0084638E"/>
    <w:rsid w:val="008527BD"/>
    <w:rsid w:val="008660E8"/>
    <w:rsid w:val="008B372F"/>
    <w:rsid w:val="008D64FF"/>
    <w:rsid w:val="00910A61"/>
    <w:rsid w:val="009115F5"/>
    <w:rsid w:val="00974B6A"/>
    <w:rsid w:val="00976677"/>
    <w:rsid w:val="00977BE5"/>
    <w:rsid w:val="00984365"/>
    <w:rsid w:val="009C04F8"/>
    <w:rsid w:val="00A36CC7"/>
    <w:rsid w:val="00A4716E"/>
    <w:rsid w:val="00AA64AC"/>
    <w:rsid w:val="00B96461"/>
    <w:rsid w:val="00BB0226"/>
    <w:rsid w:val="00C32912"/>
    <w:rsid w:val="00C77E59"/>
    <w:rsid w:val="00D7295F"/>
    <w:rsid w:val="00DD25EF"/>
    <w:rsid w:val="00EA0F5B"/>
    <w:rsid w:val="00EA53F6"/>
    <w:rsid w:val="00F26ADA"/>
    <w:rsid w:val="00FC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099C"/>
  <w15:docId w15:val="{2DE7BF19-9584-4972-9ADA-5F523C5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6A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26AD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12"/>
  </w:style>
  <w:style w:type="paragraph" w:styleId="Footer">
    <w:name w:val="footer"/>
    <w:basedOn w:val="Normal"/>
    <w:link w:val="FooterChar"/>
    <w:uiPriority w:val="99"/>
    <w:unhideWhenUsed/>
    <w:rsid w:val="00C32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12"/>
  </w:style>
  <w:style w:type="paragraph" w:styleId="BalloonText">
    <w:name w:val="Balloon Text"/>
    <w:basedOn w:val="Normal"/>
    <w:link w:val="BalloonTextChar"/>
    <w:uiPriority w:val="99"/>
    <w:semiHidden/>
    <w:unhideWhenUsed/>
    <w:rsid w:val="00C32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12"/>
    <w:rPr>
      <w:rFonts w:ascii="Tahoma" w:hAnsi="Tahoma" w:cs="Tahoma"/>
      <w:sz w:val="16"/>
      <w:szCs w:val="16"/>
    </w:rPr>
  </w:style>
  <w:style w:type="paragraph" w:styleId="ListParagraph">
    <w:name w:val="List Paragraph"/>
    <w:basedOn w:val="Normal"/>
    <w:uiPriority w:val="34"/>
    <w:qFormat/>
    <w:rsid w:val="00C32912"/>
    <w:pPr>
      <w:ind w:left="720"/>
      <w:contextualSpacing/>
    </w:pPr>
  </w:style>
  <w:style w:type="character" w:customStyle="1" w:styleId="Heading3Char">
    <w:name w:val="Heading 3 Char"/>
    <w:basedOn w:val="DefaultParagraphFont"/>
    <w:link w:val="Heading3"/>
    <w:uiPriority w:val="9"/>
    <w:rsid w:val="00F26AD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26ADA"/>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26ADA"/>
    <w:rPr>
      <w:b/>
      <w:bCs/>
    </w:rPr>
  </w:style>
  <w:style w:type="paragraph" w:styleId="NormalWeb">
    <w:name w:val="Normal (Web)"/>
    <w:basedOn w:val="Normal"/>
    <w:uiPriority w:val="99"/>
    <w:semiHidden/>
    <w:unhideWhenUsed/>
    <w:rsid w:val="00F26A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 Hilton</cp:lastModifiedBy>
  <cp:revision>11</cp:revision>
  <cp:lastPrinted>2025-09-25T12:44:00Z</cp:lastPrinted>
  <dcterms:created xsi:type="dcterms:W3CDTF">2025-12-10T16:08:00Z</dcterms:created>
  <dcterms:modified xsi:type="dcterms:W3CDTF">2025-12-10T16:26:00Z</dcterms:modified>
</cp:coreProperties>
</file>