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5472"/>
        <w:gridCol w:w="5472"/>
      </w:tblGrid>
      <w:tr w:rsidR="005A39AF">
        <w:tc>
          <w:tcPr>
            <w:tcW w:w="10944" w:type="dxa"/>
            <w:gridSpan w:val="2"/>
            <w:shd w:val="clear" w:color="auto" w:fill="E6DED1"/>
          </w:tcPr>
          <w:p w:rsidR="005A39AF" w:rsidRDefault="00966FD2">
            <w:pPr>
              <w:spacing w:after="40"/>
              <w:jc w:val="center"/>
            </w:pPr>
            <w:r>
              <w:rPr>
                <w:rFonts w:ascii="Comic Sans MS" w:hAnsi="Comic Sans MS"/>
                <w:b/>
                <w:sz w:val="36"/>
              </w:rPr>
              <w:t>Class 6 – Spring Term Newsletter</w:t>
            </w:r>
            <w:r>
              <w:rPr>
                <w:rFonts w:ascii="Comic Sans MS" w:hAnsi="Comic Sans MS"/>
                <w:b/>
                <w:sz w:val="36"/>
              </w:rPr>
              <w:br/>
            </w:r>
            <w:r>
              <w:rPr>
                <w:rFonts w:ascii="Comic Sans MS" w:hAnsi="Comic Sans MS"/>
              </w:rPr>
              <w:t>St Paul’s Peel CE Primary School</w:t>
            </w:r>
          </w:p>
        </w:tc>
      </w:tr>
      <w:tr w:rsidR="005A39AF">
        <w:tc>
          <w:tcPr>
            <w:tcW w:w="5472" w:type="dxa"/>
            <w:shd w:val="clear" w:color="auto" w:fill="E9F0E6"/>
          </w:tcPr>
          <w:p w:rsidR="005A39AF" w:rsidRDefault="00966FD2">
            <w:pPr>
              <w:spacing w:after="0"/>
            </w:pPr>
            <w:r>
              <w:rPr>
                <w:rFonts w:ascii="Comic Sans MS" w:hAnsi="Comic Sans MS"/>
                <w:b/>
                <w:sz w:val="21"/>
              </w:rPr>
              <w:t>English</w:t>
            </w:r>
            <w:r>
              <w:rPr>
                <w:rFonts w:ascii="Comic Sans MS" w:hAnsi="Comic Sans MS"/>
                <w:b/>
                <w:sz w:val="21"/>
              </w:rPr>
              <w:br/>
            </w:r>
          </w:p>
          <w:p w:rsidR="005A39AF" w:rsidRDefault="00966FD2">
            <w:pPr>
              <w:spacing w:after="40"/>
            </w:pPr>
            <w:r>
              <w:rPr>
                <w:rFonts w:ascii="Comic Sans MS" w:hAnsi="Comic Sans MS"/>
                <w:sz w:val="19"/>
              </w:rPr>
              <w:t xml:space="preserve">We will immerse ourselves in the powerful and beautifully illustrated text The Arrival by Shaun Tan. Through this moving story, children will explore themes of belonging, courage </w:t>
            </w:r>
            <w:r>
              <w:rPr>
                <w:rFonts w:ascii="Comic Sans MS" w:hAnsi="Comic Sans MS"/>
                <w:sz w:val="19"/>
              </w:rPr>
              <w:t>and hope. Pupils will write imaginative first-person recounts, gripping survival narratives about being lost and overcoming loneliness, perform their own podcasts and create reflective memory capsule writing.</w:t>
            </w:r>
          </w:p>
        </w:tc>
        <w:tc>
          <w:tcPr>
            <w:tcW w:w="5472" w:type="dxa"/>
            <w:shd w:val="clear" w:color="auto" w:fill="F3EFE7"/>
          </w:tcPr>
          <w:p w:rsidR="005A39AF" w:rsidRDefault="00966FD2">
            <w:pPr>
              <w:spacing w:after="0"/>
            </w:pPr>
            <w:r>
              <w:rPr>
                <w:rFonts w:ascii="Comic Sans MS" w:hAnsi="Comic Sans MS"/>
                <w:b/>
                <w:sz w:val="21"/>
              </w:rPr>
              <w:t>Mathematics</w:t>
            </w:r>
            <w:r>
              <w:rPr>
                <w:rFonts w:ascii="Comic Sans MS" w:hAnsi="Comic Sans MS"/>
                <w:b/>
                <w:sz w:val="21"/>
              </w:rPr>
              <w:br/>
            </w:r>
          </w:p>
          <w:p w:rsidR="005A39AF" w:rsidRDefault="00966FD2">
            <w:pPr>
              <w:spacing w:after="40"/>
            </w:pPr>
            <w:r>
              <w:rPr>
                <w:rFonts w:ascii="Comic Sans MS" w:hAnsi="Comic Sans MS"/>
                <w:sz w:val="19"/>
              </w:rPr>
              <w:t>Class 6 will build strong foundati</w:t>
            </w:r>
            <w:r>
              <w:rPr>
                <w:rFonts w:ascii="Comic Sans MS" w:hAnsi="Comic Sans MS"/>
                <w:sz w:val="19"/>
              </w:rPr>
              <w:t>ons through learning about ratio, algebra, fractions, decimals and percentages. Children will develop confidence, reasoning skills and perseverance while solving problems and explaining their thinking.</w:t>
            </w:r>
          </w:p>
        </w:tc>
      </w:tr>
      <w:tr w:rsidR="005A39AF">
        <w:tc>
          <w:tcPr>
            <w:tcW w:w="5472" w:type="dxa"/>
            <w:shd w:val="clear" w:color="auto" w:fill="EEE6D8"/>
          </w:tcPr>
          <w:p w:rsidR="005A39AF" w:rsidRDefault="00966FD2">
            <w:pPr>
              <w:spacing w:after="0"/>
            </w:pPr>
            <w:r>
              <w:rPr>
                <w:rFonts w:ascii="Comic Sans MS" w:hAnsi="Comic Sans MS"/>
                <w:b/>
                <w:sz w:val="21"/>
              </w:rPr>
              <w:t>Science</w:t>
            </w:r>
            <w:r>
              <w:rPr>
                <w:rFonts w:ascii="Comic Sans MS" w:hAnsi="Comic Sans MS"/>
                <w:b/>
                <w:sz w:val="21"/>
              </w:rPr>
              <w:br/>
            </w:r>
          </w:p>
          <w:p w:rsidR="005A39AF" w:rsidRDefault="00966FD2">
            <w:pPr>
              <w:spacing w:after="40"/>
            </w:pPr>
            <w:r>
              <w:rPr>
                <w:rFonts w:ascii="Comic Sans MS" w:hAnsi="Comic Sans MS"/>
                <w:sz w:val="19"/>
              </w:rPr>
              <w:t>Pupils will explore forces and space, invest</w:t>
            </w:r>
            <w:r>
              <w:rPr>
                <w:rFonts w:ascii="Comic Sans MS" w:hAnsi="Comic Sans MS"/>
                <w:sz w:val="19"/>
              </w:rPr>
              <w:t>igating gravity, resistance and motion before travelling beyond Earth to learn about our solar system. Children will design and create their own solar system models, inspiring curiosity and awe.</w:t>
            </w:r>
          </w:p>
        </w:tc>
        <w:tc>
          <w:tcPr>
            <w:tcW w:w="5472" w:type="dxa"/>
            <w:shd w:val="clear" w:color="auto" w:fill="E9F0E6"/>
          </w:tcPr>
          <w:p w:rsidR="005A39AF" w:rsidRDefault="00966FD2">
            <w:pPr>
              <w:spacing w:after="0"/>
            </w:pPr>
            <w:r>
              <w:rPr>
                <w:rFonts w:ascii="Comic Sans MS" w:hAnsi="Comic Sans MS"/>
                <w:b/>
                <w:sz w:val="21"/>
              </w:rPr>
              <w:t>History</w:t>
            </w:r>
            <w:r>
              <w:rPr>
                <w:rFonts w:ascii="Comic Sans MS" w:hAnsi="Comic Sans MS"/>
                <w:b/>
                <w:sz w:val="21"/>
              </w:rPr>
              <w:br/>
            </w:r>
          </w:p>
          <w:p w:rsidR="005A39AF" w:rsidRDefault="00966FD2">
            <w:pPr>
              <w:spacing w:after="40"/>
            </w:pPr>
            <w:r>
              <w:rPr>
                <w:rFonts w:ascii="Comic Sans MS" w:hAnsi="Comic Sans MS"/>
                <w:sz w:val="19"/>
              </w:rPr>
              <w:t>We will step back into Tudor England to discover wha</w:t>
            </w:r>
            <w:r>
              <w:rPr>
                <w:rFonts w:ascii="Comic Sans MS" w:hAnsi="Comic Sans MS"/>
                <w:sz w:val="19"/>
              </w:rPr>
              <w:t>t life was really like. Pupils will explore the reign of Henry VIII and the stories of his six wives, encouraging thoughtful discussion about leadership, fairness and the impact of choices.</w:t>
            </w:r>
          </w:p>
        </w:tc>
        <w:bookmarkStart w:id="0" w:name="_GoBack"/>
        <w:bookmarkEnd w:id="0"/>
      </w:tr>
      <w:tr w:rsidR="005A39AF">
        <w:tc>
          <w:tcPr>
            <w:tcW w:w="5472" w:type="dxa"/>
            <w:shd w:val="clear" w:color="auto" w:fill="F3EFE7"/>
          </w:tcPr>
          <w:p w:rsidR="005A39AF" w:rsidRDefault="00966FD2">
            <w:pPr>
              <w:spacing w:after="0"/>
            </w:pPr>
            <w:r>
              <w:rPr>
                <w:rFonts w:ascii="Comic Sans MS" w:hAnsi="Comic Sans MS"/>
                <w:b/>
                <w:sz w:val="21"/>
              </w:rPr>
              <w:t>Religious Education</w:t>
            </w:r>
            <w:r>
              <w:rPr>
                <w:rFonts w:ascii="Comic Sans MS" w:hAnsi="Comic Sans MS"/>
                <w:b/>
                <w:sz w:val="21"/>
              </w:rPr>
              <w:br/>
            </w:r>
          </w:p>
          <w:p w:rsidR="005A39AF" w:rsidRDefault="00966FD2">
            <w:pPr>
              <w:spacing w:after="40"/>
            </w:pPr>
            <w:r>
              <w:rPr>
                <w:rFonts w:ascii="Comic Sans MS" w:hAnsi="Comic Sans MS"/>
                <w:sz w:val="19"/>
              </w:rPr>
              <w:t xml:space="preserve">Class 6 will explore the big question: What </w:t>
            </w:r>
            <w:r>
              <w:rPr>
                <w:rFonts w:ascii="Comic Sans MS" w:hAnsi="Comic Sans MS"/>
                <w:sz w:val="19"/>
              </w:rPr>
              <w:t>do religions say to us when life gets hard? Children will reflect on how faith can offer comfort, hope and guidance while developing empathy, respect and understanding of different beliefs.</w:t>
            </w:r>
          </w:p>
        </w:tc>
        <w:tc>
          <w:tcPr>
            <w:tcW w:w="5472" w:type="dxa"/>
            <w:shd w:val="clear" w:color="auto" w:fill="EEE6D8"/>
          </w:tcPr>
          <w:p w:rsidR="005A39AF" w:rsidRDefault="00966FD2">
            <w:pPr>
              <w:spacing w:after="0"/>
            </w:pPr>
            <w:r>
              <w:rPr>
                <w:rFonts w:ascii="Comic Sans MS" w:hAnsi="Comic Sans MS"/>
                <w:b/>
                <w:sz w:val="21"/>
              </w:rPr>
              <w:t>Music – Musical Theatre</w:t>
            </w:r>
            <w:r>
              <w:rPr>
                <w:rFonts w:ascii="Comic Sans MS" w:hAnsi="Comic Sans MS"/>
                <w:b/>
                <w:sz w:val="21"/>
              </w:rPr>
              <w:br/>
            </w:r>
          </w:p>
          <w:p w:rsidR="005A39AF" w:rsidRDefault="00966FD2">
            <w:pPr>
              <w:spacing w:after="40"/>
            </w:pPr>
            <w:r>
              <w:rPr>
                <w:rFonts w:ascii="Comic Sans MS" w:hAnsi="Comic Sans MS"/>
                <w:sz w:val="19"/>
              </w:rPr>
              <w:t>Pupils will explore how singing, acting a</w:t>
            </w:r>
            <w:r>
              <w:rPr>
                <w:rFonts w:ascii="Comic Sans MS" w:hAnsi="Comic Sans MS"/>
                <w:sz w:val="19"/>
              </w:rPr>
              <w:t>nd movement work together to tell a story. This unit builds confidence, teamwork and expressive performance skills.</w:t>
            </w:r>
          </w:p>
        </w:tc>
      </w:tr>
      <w:tr w:rsidR="005A39AF">
        <w:tc>
          <w:tcPr>
            <w:tcW w:w="5472" w:type="dxa"/>
            <w:shd w:val="clear" w:color="auto" w:fill="E9F0E6"/>
          </w:tcPr>
          <w:p w:rsidR="005A39AF" w:rsidRDefault="00966FD2">
            <w:pPr>
              <w:spacing w:after="0"/>
            </w:pPr>
            <w:r>
              <w:rPr>
                <w:rFonts w:ascii="Comic Sans MS" w:hAnsi="Comic Sans MS"/>
                <w:b/>
                <w:sz w:val="21"/>
              </w:rPr>
              <w:t>Spanish – Portraits</w:t>
            </w:r>
            <w:r>
              <w:rPr>
                <w:rFonts w:ascii="Comic Sans MS" w:hAnsi="Comic Sans MS"/>
                <w:b/>
                <w:sz w:val="21"/>
              </w:rPr>
              <w:br/>
            </w:r>
          </w:p>
          <w:p w:rsidR="005A39AF" w:rsidRDefault="00966FD2">
            <w:pPr>
              <w:spacing w:after="40"/>
            </w:pPr>
            <w:r>
              <w:rPr>
                <w:rFonts w:ascii="Comic Sans MS" w:hAnsi="Comic Sans MS"/>
                <w:sz w:val="19"/>
              </w:rPr>
              <w:t>Children will learn how to describe people, including physical features, personality and emotions. Pupils will practis</w:t>
            </w:r>
            <w:r>
              <w:rPr>
                <w:rFonts w:ascii="Comic Sans MS" w:hAnsi="Comic Sans MS"/>
                <w:sz w:val="19"/>
              </w:rPr>
              <w:t>e speaking skills and build confidence using new vocabulary and sentence structures.</w:t>
            </w:r>
          </w:p>
        </w:tc>
        <w:tc>
          <w:tcPr>
            <w:tcW w:w="5472" w:type="dxa"/>
            <w:shd w:val="clear" w:color="auto" w:fill="F3EFE7"/>
          </w:tcPr>
          <w:p w:rsidR="005A39AF" w:rsidRDefault="00966FD2">
            <w:pPr>
              <w:spacing w:after="0"/>
            </w:pPr>
            <w:r>
              <w:rPr>
                <w:rFonts w:ascii="Comic Sans MS" w:hAnsi="Comic Sans MS"/>
                <w:b/>
                <w:sz w:val="21"/>
              </w:rPr>
              <w:t>Computing – Mars Rover 2</w:t>
            </w:r>
            <w:r>
              <w:rPr>
                <w:rFonts w:ascii="Comic Sans MS" w:hAnsi="Comic Sans MS"/>
                <w:b/>
                <w:sz w:val="21"/>
              </w:rPr>
              <w:br/>
            </w:r>
          </w:p>
          <w:p w:rsidR="005A39AF" w:rsidRDefault="00966FD2">
            <w:pPr>
              <w:spacing w:after="40"/>
            </w:pPr>
            <w:r>
              <w:rPr>
                <w:rFonts w:ascii="Comic Sans MS" w:hAnsi="Comic Sans MS"/>
                <w:sz w:val="19"/>
              </w:rPr>
              <w:t>Pupils will become mission controllers as they program and control a virtual Mars Rover. This develops logical thinking, coding skills and resili</w:t>
            </w:r>
            <w:r>
              <w:rPr>
                <w:rFonts w:ascii="Comic Sans MS" w:hAnsi="Comic Sans MS"/>
                <w:sz w:val="19"/>
              </w:rPr>
              <w:t>ence when debugging problems.</w:t>
            </w:r>
          </w:p>
        </w:tc>
      </w:tr>
      <w:tr w:rsidR="005A39AF">
        <w:tc>
          <w:tcPr>
            <w:tcW w:w="5472" w:type="dxa"/>
            <w:shd w:val="clear" w:color="auto" w:fill="EEE6D8"/>
          </w:tcPr>
          <w:p w:rsidR="005A39AF" w:rsidRDefault="00966FD2">
            <w:pPr>
              <w:spacing w:after="0"/>
            </w:pPr>
            <w:r>
              <w:rPr>
                <w:rFonts w:ascii="Comic Sans MS" w:hAnsi="Comic Sans MS"/>
                <w:b/>
                <w:sz w:val="21"/>
              </w:rPr>
              <w:t>DT / Textiles</w:t>
            </w:r>
            <w:r>
              <w:rPr>
                <w:rFonts w:ascii="Comic Sans MS" w:hAnsi="Comic Sans MS"/>
                <w:b/>
                <w:sz w:val="21"/>
              </w:rPr>
              <w:br/>
            </w:r>
          </w:p>
          <w:p w:rsidR="005A39AF" w:rsidRDefault="00966FD2">
            <w:pPr>
              <w:spacing w:after="40"/>
            </w:pPr>
            <w:r>
              <w:rPr>
                <w:rFonts w:ascii="Comic Sans MS" w:hAnsi="Comic Sans MS"/>
                <w:sz w:val="19"/>
              </w:rPr>
              <w:t>Children will design and make their own stuffed toys, learning sewing techniques, pattern construction and careful craftsmanship while taking pride in their finished work.</w:t>
            </w:r>
          </w:p>
        </w:tc>
        <w:tc>
          <w:tcPr>
            <w:tcW w:w="5472" w:type="dxa"/>
            <w:shd w:val="clear" w:color="auto" w:fill="FAF7F2"/>
          </w:tcPr>
          <w:p w:rsidR="005A39AF" w:rsidRDefault="00966FD2">
            <w:pPr>
              <w:spacing w:after="0"/>
            </w:pPr>
            <w:r>
              <w:rPr>
                <w:rFonts w:ascii="Comic Sans MS" w:hAnsi="Comic Sans MS"/>
                <w:b/>
                <w:sz w:val="21"/>
              </w:rPr>
              <w:t>Homework</w:t>
            </w:r>
            <w:r>
              <w:rPr>
                <w:rFonts w:ascii="Comic Sans MS" w:hAnsi="Comic Sans MS"/>
                <w:b/>
                <w:sz w:val="21"/>
              </w:rPr>
              <w:br/>
            </w:r>
          </w:p>
          <w:p w:rsidR="005A39AF" w:rsidRDefault="00966FD2">
            <w:pPr>
              <w:spacing w:after="40"/>
            </w:pPr>
            <w:r>
              <w:rPr>
                <w:rFonts w:ascii="Comic Sans MS" w:hAnsi="Comic Sans MS"/>
                <w:sz w:val="19"/>
              </w:rPr>
              <w:t xml:space="preserve">Homework will be sent home </w:t>
            </w:r>
            <w:r>
              <w:rPr>
                <w:rFonts w:ascii="Comic Sans MS" w:hAnsi="Comic Sans MS"/>
                <w:sz w:val="19"/>
              </w:rPr>
              <w:t>on Fridays and should be returned by the following Wednesday.</w:t>
            </w:r>
          </w:p>
        </w:tc>
      </w:tr>
      <w:tr w:rsidR="005A39AF">
        <w:tc>
          <w:tcPr>
            <w:tcW w:w="5472" w:type="dxa"/>
            <w:shd w:val="clear" w:color="auto" w:fill="FAF7F2"/>
          </w:tcPr>
          <w:p w:rsidR="005A39AF" w:rsidRDefault="00966FD2">
            <w:pPr>
              <w:spacing w:after="0"/>
            </w:pPr>
            <w:r>
              <w:rPr>
                <w:rFonts w:ascii="Comic Sans MS" w:hAnsi="Comic Sans MS"/>
                <w:b/>
                <w:sz w:val="21"/>
              </w:rPr>
              <w:t>Reading</w:t>
            </w:r>
            <w:r>
              <w:rPr>
                <w:rFonts w:ascii="Comic Sans MS" w:hAnsi="Comic Sans MS"/>
                <w:b/>
                <w:sz w:val="21"/>
              </w:rPr>
              <w:br/>
            </w:r>
          </w:p>
          <w:p w:rsidR="005A39AF" w:rsidRDefault="00966FD2">
            <w:pPr>
              <w:spacing w:after="40"/>
            </w:pPr>
            <w:r>
              <w:rPr>
                <w:rFonts w:ascii="Comic Sans MS" w:hAnsi="Comic Sans MS"/>
                <w:sz w:val="19"/>
              </w:rPr>
              <w:t>Please hear your child read daily and ensure reading books are brought into school every day.</w:t>
            </w:r>
          </w:p>
        </w:tc>
        <w:tc>
          <w:tcPr>
            <w:tcW w:w="5472" w:type="dxa"/>
            <w:shd w:val="clear" w:color="auto" w:fill="EFE3D5"/>
          </w:tcPr>
          <w:p w:rsidR="005A39AF" w:rsidRDefault="00966FD2">
            <w:pPr>
              <w:spacing w:after="0"/>
            </w:pPr>
            <w:r>
              <w:rPr>
                <w:rFonts w:ascii="Comic Sans MS" w:hAnsi="Comic Sans MS"/>
                <w:b/>
                <w:sz w:val="21"/>
              </w:rPr>
              <w:t>PE Days</w:t>
            </w:r>
            <w:r>
              <w:rPr>
                <w:rFonts w:ascii="Comic Sans MS" w:hAnsi="Comic Sans MS"/>
                <w:b/>
                <w:sz w:val="21"/>
              </w:rPr>
              <w:br/>
            </w:r>
          </w:p>
          <w:p w:rsidR="005A39AF" w:rsidRDefault="00966FD2">
            <w:pPr>
              <w:spacing w:after="40"/>
            </w:pPr>
            <w:r>
              <w:rPr>
                <w:rFonts w:ascii="Comic Sans MS" w:hAnsi="Comic Sans MS"/>
                <w:sz w:val="19"/>
              </w:rPr>
              <w:t>WEDNESDAY &amp; FRIDAY – Please ensure correct PE kit is in school on these days.</w:t>
            </w:r>
          </w:p>
        </w:tc>
      </w:tr>
    </w:tbl>
    <w:p w:rsidR="005A39AF" w:rsidRDefault="00966FD2">
      <w:pPr>
        <w:spacing w:before="80"/>
        <w:jc w:val="center"/>
      </w:pPr>
      <w:r>
        <w:rPr>
          <w:rFonts w:ascii="Comic Sans MS" w:hAnsi="Comic Sans MS"/>
          <w:sz w:val="19"/>
        </w:rPr>
        <w:t>Th</w:t>
      </w:r>
      <w:r>
        <w:rPr>
          <w:rFonts w:ascii="Comic Sans MS" w:hAnsi="Comic Sans MS"/>
          <w:sz w:val="19"/>
        </w:rPr>
        <w:t>ank you for your continued support — we look forward to a wonderful Spring term in Class 6.</w:t>
      </w:r>
    </w:p>
    <w:sectPr w:rsidR="005A39AF" w:rsidSect="00034616">
      <w:pgSz w:w="12240" w:h="15840"/>
      <w:pgMar w:top="504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A39AF"/>
    <w:rsid w:val="00966FD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36D6F9F3-EDB6-48B4-9FB7-20CA56B3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04D12A-4B59-4287-B1B6-CCE91A515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 Ashby</cp:lastModifiedBy>
  <cp:revision>2</cp:revision>
  <dcterms:created xsi:type="dcterms:W3CDTF">2026-01-22T15:05:00Z</dcterms:created>
  <dcterms:modified xsi:type="dcterms:W3CDTF">2026-01-22T15:05:00Z</dcterms:modified>
  <cp:category/>
</cp:coreProperties>
</file>