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A00BE" w14:textId="77777777" w:rsidR="00C63D48" w:rsidRPr="005947AA" w:rsidRDefault="001B28F6" w:rsidP="001B28F6">
      <w:pPr>
        <w:pStyle w:val="Default"/>
        <w:jc w:val="center"/>
        <w:rPr>
          <w:rFonts w:ascii="Arial" w:hAnsi="Arial" w:cs="Arial"/>
          <w:b/>
        </w:rPr>
      </w:pPr>
      <w:r w:rsidRPr="005947AA">
        <w:rPr>
          <w:rFonts w:ascii="Arial" w:hAnsi="Arial" w:cs="Arial"/>
          <w:b/>
        </w:rPr>
        <w:t>Birchfield Nursery School</w:t>
      </w:r>
    </w:p>
    <w:p w14:paraId="0F5B7170" w14:textId="77777777" w:rsidR="00C63D48" w:rsidRPr="005947AA" w:rsidRDefault="00C63D48" w:rsidP="001B28F6">
      <w:pPr>
        <w:pStyle w:val="Default"/>
        <w:jc w:val="center"/>
        <w:rPr>
          <w:rFonts w:ascii="Arial" w:hAnsi="Arial" w:cs="Arial"/>
          <w:b/>
          <w:bCs/>
        </w:rPr>
      </w:pPr>
      <w:r w:rsidRPr="005947AA">
        <w:rPr>
          <w:rFonts w:ascii="Arial" w:hAnsi="Arial" w:cs="Arial"/>
          <w:b/>
          <w:bCs/>
        </w:rPr>
        <w:t>Nursery School Charging Policy</w:t>
      </w:r>
    </w:p>
    <w:p w14:paraId="421B8531" w14:textId="77777777" w:rsidR="001B28F6" w:rsidRPr="005947AA" w:rsidRDefault="001B28F6" w:rsidP="001B28F6">
      <w:pPr>
        <w:pStyle w:val="Default"/>
        <w:jc w:val="center"/>
        <w:rPr>
          <w:rFonts w:ascii="Arial" w:hAnsi="Arial" w:cs="Arial"/>
          <w:b/>
          <w:bCs/>
        </w:rPr>
      </w:pPr>
    </w:p>
    <w:p w14:paraId="34D188C9" w14:textId="77777777" w:rsidR="001B28F6" w:rsidRPr="002A40CC" w:rsidRDefault="001B28F6" w:rsidP="00C20943">
      <w:pPr>
        <w:pStyle w:val="NoSpacing"/>
        <w:rPr>
          <w:rFonts w:ascii="Arial" w:hAnsi="Arial" w:cs="Arial"/>
          <w:b/>
          <w:bCs/>
        </w:rPr>
      </w:pPr>
      <w:r w:rsidRPr="002A40CC">
        <w:rPr>
          <w:rFonts w:ascii="Arial" w:hAnsi="Arial" w:cs="Arial"/>
          <w:b/>
          <w:bCs/>
        </w:rPr>
        <w:t>CONTEXT</w:t>
      </w:r>
    </w:p>
    <w:p w14:paraId="657954A5" w14:textId="77777777" w:rsidR="00C63D48" w:rsidRPr="002A40CC" w:rsidRDefault="00C63D48" w:rsidP="00C20943">
      <w:pPr>
        <w:pStyle w:val="NoSpacing"/>
        <w:rPr>
          <w:rFonts w:ascii="Arial" w:hAnsi="Arial" w:cs="Arial"/>
        </w:rPr>
      </w:pPr>
      <w:r w:rsidRPr="002A40CC">
        <w:rPr>
          <w:rFonts w:ascii="Arial" w:hAnsi="Arial" w:cs="Arial"/>
        </w:rPr>
        <w:t xml:space="preserve">The 1988 Education Reform Act requires that all schools should have a “charging policy” which is published and given to all parents / carers. </w:t>
      </w:r>
    </w:p>
    <w:p w14:paraId="7AB11EAC" w14:textId="77777777" w:rsidR="001B28F6" w:rsidRPr="002A40CC" w:rsidRDefault="001B28F6" w:rsidP="00C20943">
      <w:pPr>
        <w:pStyle w:val="NoSpacing"/>
        <w:rPr>
          <w:rFonts w:ascii="Arial" w:hAnsi="Arial" w:cs="Arial"/>
        </w:rPr>
      </w:pPr>
    </w:p>
    <w:p w14:paraId="77F2996D" w14:textId="77777777" w:rsidR="00C63D48" w:rsidRPr="002A40CC" w:rsidRDefault="00C63D48" w:rsidP="00C20943">
      <w:pPr>
        <w:pStyle w:val="NoSpacing"/>
        <w:rPr>
          <w:rFonts w:ascii="Arial" w:hAnsi="Arial" w:cs="Arial"/>
          <w:b/>
          <w:bCs/>
        </w:rPr>
      </w:pPr>
      <w:r w:rsidRPr="002A40CC">
        <w:rPr>
          <w:rFonts w:ascii="Arial" w:hAnsi="Arial" w:cs="Arial"/>
          <w:b/>
          <w:bCs/>
        </w:rPr>
        <w:t xml:space="preserve">Funded </w:t>
      </w:r>
      <w:r w:rsidR="0093622C" w:rsidRPr="002A40CC">
        <w:rPr>
          <w:rFonts w:ascii="Arial" w:hAnsi="Arial" w:cs="Arial"/>
          <w:b/>
          <w:bCs/>
        </w:rPr>
        <w:t>S</w:t>
      </w:r>
      <w:r w:rsidRPr="002A40CC">
        <w:rPr>
          <w:rFonts w:ascii="Arial" w:hAnsi="Arial" w:cs="Arial"/>
          <w:b/>
          <w:bCs/>
        </w:rPr>
        <w:t xml:space="preserve">essions </w:t>
      </w:r>
    </w:p>
    <w:p w14:paraId="30F4EEFF" w14:textId="77777777" w:rsidR="00C63D48" w:rsidRPr="002A40CC" w:rsidRDefault="00C63D48" w:rsidP="00C20943">
      <w:pPr>
        <w:pStyle w:val="NoSpacing"/>
        <w:rPr>
          <w:rFonts w:ascii="Arial" w:hAnsi="Arial" w:cs="Arial"/>
        </w:rPr>
      </w:pPr>
      <w:r w:rsidRPr="002A40CC">
        <w:rPr>
          <w:rFonts w:ascii="Arial" w:hAnsi="Arial" w:cs="Arial"/>
        </w:rPr>
        <w:t xml:space="preserve">The Act states that education must be free from charge if it takes place in school sessions. </w:t>
      </w:r>
    </w:p>
    <w:p w14:paraId="66D74A94" w14:textId="1F4BB1D2" w:rsidR="000334AF" w:rsidRPr="002A40CC" w:rsidRDefault="00C63D48" w:rsidP="00C20943">
      <w:pPr>
        <w:pStyle w:val="NoSpacing"/>
        <w:rPr>
          <w:rFonts w:ascii="Arial" w:hAnsi="Arial" w:cs="Arial"/>
        </w:rPr>
      </w:pPr>
      <w:r w:rsidRPr="002A40CC">
        <w:rPr>
          <w:rFonts w:ascii="Arial" w:hAnsi="Arial" w:cs="Arial"/>
        </w:rPr>
        <w:t xml:space="preserve">These are the “funded” places which we offer to all </w:t>
      </w:r>
      <w:r w:rsidR="006500EC" w:rsidRPr="002A40CC">
        <w:rPr>
          <w:rFonts w:ascii="Arial" w:hAnsi="Arial" w:cs="Arial"/>
        </w:rPr>
        <w:t>three- and four-year-olds</w:t>
      </w:r>
      <w:r w:rsidRPr="002A40CC">
        <w:rPr>
          <w:rFonts w:ascii="Arial" w:hAnsi="Arial" w:cs="Arial"/>
        </w:rPr>
        <w:t>, from the term after their 3rd birthday. Each eligible child is entitled to 15 hours of free Nursery education per week.</w:t>
      </w:r>
      <w:r w:rsidR="001B28F6" w:rsidRPr="002A40CC">
        <w:rPr>
          <w:rFonts w:ascii="Arial" w:hAnsi="Arial" w:cs="Arial"/>
        </w:rPr>
        <w:t xml:space="preserve"> From September 2017</w:t>
      </w:r>
      <w:r w:rsidR="003067D4" w:rsidRPr="002A40CC">
        <w:rPr>
          <w:rFonts w:ascii="Arial" w:hAnsi="Arial" w:cs="Arial"/>
        </w:rPr>
        <w:t xml:space="preserve">, </w:t>
      </w:r>
      <w:r w:rsidR="001B28F6" w:rsidRPr="002A40CC">
        <w:rPr>
          <w:rFonts w:ascii="Arial" w:hAnsi="Arial" w:cs="Arial"/>
        </w:rPr>
        <w:t>this also incorporates 30 hours funded sessions for working families.</w:t>
      </w:r>
      <w:r w:rsidRPr="002A40CC">
        <w:rPr>
          <w:rFonts w:ascii="Arial" w:hAnsi="Arial" w:cs="Arial"/>
        </w:rPr>
        <w:t xml:space="preserve"> Families have a choice of</w:t>
      </w:r>
      <w:r w:rsidR="001B28F6" w:rsidRPr="002A40CC">
        <w:rPr>
          <w:rFonts w:ascii="Arial" w:hAnsi="Arial" w:cs="Arial"/>
        </w:rPr>
        <w:t xml:space="preserve"> sessions</w:t>
      </w:r>
      <w:r w:rsidR="00455DD0" w:rsidRPr="002A40CC">
        <w:rPr>
          <w:rFonts w:ascii="Arial" w:hAnsi="Arial" w:cs="Arial"/>
        </w:rPr>
        <w:t xml:space="preserve"> of 15 or 30 hours</w:t>
      </w:r>
      <w:r w:rsidR="001B28F6" w:rsidRPr="002A40CC">
        <w:rPr>
          <w:rFonts w:ascii="Arial" w:hAnsi="Arial" w:cs="Arial"/>
        </w:rPr>
        <w:t xml:space="preserve"> b</w:t>
      </w:r>
      <w:r w:rsidR="00FC2CE9" w:rsidRPr="002A40CC">
        <w:rPr>
          <w:rFonts w:ascii="Arial" w:hAnsi="Arial" w:cs="Arial"/>
        </w:rPr>
        <w:t>etween the hours of 9</w:t>
      </w:r>
      <w:r w:rsidR="00A97530" w:rsidRPr="002A40CC">
        <w:rPr>
          <w:rFonts w:ascii="Arial" w:hAnsi="Arial" w:cs="Arial"/>
        </w:rPr>
        <w:t>.00</w:t>
      </w:r>
      <w:r w:rsidR="00FC2CE9" w:rsidRPr="002A40CC">
        <w:rPr>
          <w:rFonts w:ascii="Arial" w:hAnsi="Arial" w:cs="Arial"/>
        </w:rPr>
        <w:t>am</w:t>
      </w:r>
      <w:r w:rsidR="00551CBE" w:rsidRPr="002A40CC">
        <w:rPr>
          <w:rFonts w:ascii="Arial" w:hAnsi="Arial" w:cs="Arial"/>
        </w:rPr>
        <w:t>-12.00</w:t>
      </w:r>
      <w:r w:rsidR="003067D4" w:rsidRPr="002A40CC">
        <w:rPr>
          <w:rFonts w:ascii="Arial" w:hAnsi="Arial" w:cs="Arial"/>
        </w:rPr>
        <w:t>p</w:t>
      </w:r>
      <w:r w:rsidR="00551CBE" w:rsidRPr="002A40CC">
        <w:rPr>
          <w:rFonts w:ascii="Arial" w:hAnsi="Arial" w:cs="Arial"/>
        </w:rPr>
        <w:t>m and 12.45</w:t>
      </w:r>
      <w:r w:rsidR="003067D4" w:rsidRPr="002A40CC">
        <w:rPr>
          <w:rFonts w:ascii="Arial" w:hAnsi="Arial" w:cs="Arial"/>
        </w:rPr>
        <w:t>pm</w:t>
      </w:r>
      <w:r w:rsidR="004A6795" w:rsidRPr="002A40CC">
        <w:rPr>
          <w:rFonts w:ascii="Arial" w:hAnsi="Arial" w:cs="Arial"/>
        </w:rPr>
        <w:t>-</w:t>
      </w:r>
      <w:r w:rsidR="00FC2CE9" w:rsidRPr="002A40CC">
        <w:rPr>
          <w:rFonts w:ascii="Arial" w:hAnsi="Arial" w:cs="Arial"/>
        </w:rPr>
        <w:t>3.45</w:t>
      </w:r>
      <w:r w:rsidR="000334AF" w:rsidRPr="002A40CC">
        <w:rPr>
          <w:rFonts w:ascii="Arial" w:hAnsi="Arial" w:cs="Arial"/>
        </w:rPr>
        <w:t>pm.</w:t>
      </w:r>
    </w:p>
    <w:p w14:paraId="04B01B08" w14:textId="77777777" w:rsidR="00F70B43" w:rsidRPr="002A40CC" w:rsidRDefault="00F70B43" w:rsidP="00C20943">
      <w:pPr>
        <w:pStyle w:val="NoSpacing"/>
        <w:rPr>
          <w:rFonts w:ascii="Arial" w:hAnsi="Arial" w:cs="Arial"/>
        </w:rPr>
      </w:pPr>
    </w:p>
    <w:p w14:paraId="140BA75A" w14:textId="77777777" w:rsidR="00F70B43" w:rsidRPr="002A40CC" w:rsidRDefault="00F70B43" w:rsidP="00F70B43">
      <w:pPr>
        <w:pStyle w:val="NoSpacing"/>
        <w:rPr>
          <w:rFonts w:ascii="Arial" w:hAnsi="Arial" w:cs="Arial"/>
        </w:rPr>
      </w:pPr>
      <w:r w:rsidRPr="002A40CC">
        <w:rPr>
          <w:rFonts w:ascii="Arial" w:hAnsi="Arial" w:cs="Arial"/>
        </w:rPr>
        <w:t>The Government has outlined the following:</w:t>
      </w:r>
    </w:p>
    <w:p w14:paraId="1E1FF0E7" w14:textId="77777777" w:rsidR="00F70B43" w:rsidRPr="002A40CC" w:rsidRDefault="00F70B43" w:rsidP="00F70B43">
      <w:pPr>
        <w:pStyle w:val="NoSpacing"/>
        <w:rPr>
          <w:rFonts w:ascii="Arial" w:hAnsi="Arial" w:cs="Arial"/>
        </w:rPr>
      </w:pPr>
    </w:p>
    <w:p w14:paraId="4A699327" w14:textId="77777777" w:rsidR="00F70B43" w:rsidRPr="002A40CC" w:rsidRDefault="00F70B43" w:rsidP="00F70B43">
      <w:pPr>
        <w:pStyle w:val="NoSpacing"/>
        <w:jc w:val="center"/>
        <w:rPr>
          <w:rFonts w:ascii="Arial" w:hAnsi="Arial" w:cs="Arial"/>
          <w:b/>
          <w:bCs/>
        </w:rPr>
      </w:pPr>
      <w:r w:rsidRPr="002A40CC">
        <w:rPr>
          <w:rFonts w:ascii="Arial" w:hAnsi="Arial" w:cs="Arial"/>
          <w:b/>
          <w:bCs/>
        </w:rPr>
        <w:t>Government funding is intended to deliver 15 or 30 hours a week of free, high quality, flexible childcare. It is not intended to cover the costs of meals, other consumables, additional hours or additional services.</w:t>
      </w:r>
    </w:p>
    <w:p w14:paraId="4F3F12B6" w14:textId="77777777" w:rsidR="00F70B43" w:rsidRPr="002A40CC" w:rsidRDefault="00F70B43" w:rsidP="00F70B43">
      <w:pPr>
        <w:pStyle w:val="NoSpacing"/>
        <w:rPr>
          <w:rFonts w:ascii="Arial" w:hAnsi="Arial" w:cs="Arial"/>
        </w:rPr>
      </w:pPr>
    </w:p>
    <w:p w14:paraId="0DCC36AA" w14:textId="41BDBE43" w:rsidR="00F70B43" w:rsidRPr="002A40CC" w:rsidRDefault="00F70B43" w:rsidP="00F70B43">
      <w:pPr>
        <w:pStyle w:val="NoSpacing"/>
        <w:rPr>
          <w:rFonts w:ascii="Arial" w:hAnsi="Arial" w:cs="Arial"/>
        </w:rPr>
      </w:pPr>
      <w:r w:rsidRPr="002A40CC">
        <w:rPr>
          <w:rFonts w:ascii="Arial" w:hAnsi="Arial" w:cs="Arial"/>
        </w:rPr>
        <w:t>As a nursery we keep costs to parents to a minimum but do require contributions to meet the rising costs. These are outlined clearly on the charges template below and are covered by the weekly payment relating to your child’s hours of attendance.</w:t>
      </w:r>
    </w:p>
    <w:p w14:paraId="5486E5BE" w14:textId="77777777" w:rsidR="007662C7" w:rsidRPr="002A40CC" w:rsidRDefault="007662C7" w:rsidP="00F70B43">
      <w:pPr>
        <w:pStyle w:val="NoSpacing"/>
        <w:rPr>
          <w:rFonts w:ascii="Arial" w:hAnsi="Arial" w:cs="Arial"/>
        </w:rPr>
      </w:pPr>
    </w:p>
    <w:p w14:paraId="27E3FE29" w14:textId="77777777" w:rsidR="007662C7" w:rsidRPr="002A40CC" w:rsidRDefault="007662C7" w:rsidP="007662C7">
      <w:pPr>
        <w:pStyle w:val="NoSpacing"/>
        <w:rPr>
          <w:rFonts w:ascii="Arial" w:hAnsi="Arial" w:cs="Arial"/>
          <w:b/>
          <w:bCs/>
        </w:rPr>
      </w:pPr>
      <w:r w:rsidRPr="002A40CC">
        <w:rPr>
          <w:rFonts w:ascii="Arial" w:hAnsi="Arial" w:cs="Arial"/>
          <w:b/>
          <w:bCs/>
        </w:rPr>
        <w:t>30 Hours Eligibility and Funding</w:t>
      </w:r>
    </w:p>
    <w:p w14:paraId="6B3228A3" w14:textId="6F86F23D" w:rsidR="007662C7" w:rsidRPr="002A40CC" w:rsidRDefault="007662C7" w:rsidP="007662C7">
      <w:pPr>
        <w:pStyle w:val="NoSpacing"/>
        <w:rPr>
          <w:rFonts w:ascii="Arial" w:hAnsi="Arial" w:cs="Arial"/>
        </w:rPr>
      </w:pPr>
      <w:r w:rsidRPr="002A40CC">
        <w:rPr>
          <w:rFonts w:ascii="Arial" w:hAnsi="Arial" w:cs="Arial"/>
        </w:rPr>
        <w:t xml:space="preserve">It is the responsibility of parents to ensure that eligibility codes are current and up to date. Parents are directed to the government childcare funding website </w:t>
      </w:r>
      <w:hyperlink r:id="rId10" w:history="1">
        <w:r w:rsidR="00E329A0" w:rsidRPr="002A40CC">
          <w:rPr>
            <w:rStyle w:val="Hyperlink"/>
            <w:rFonts w:ascii="Arial" w:hAnsi="Arial" w:cs="Arial"/>
          </w:rPr>
          <w:t>https://www.gov.uk/apply-free-childcare-if-youre-working</w:t>
        </w:r>
      </w:hyperlink>
      <w:r w:rsidR="00E329A0" w:rsidRPr="002A40CC">
        <w:rPr>
          <w:rFonts w:ascii="Arial" w:hAnsi="Arial" w:cs="Arial"/>
        </w:rPr>
        <w:t xml:space="preserve"> </w:t>
      </w:r>
      <w:r w:rsidRPr="002A40CC">
        <w:rPr>
          <w:rFonts w:ascii="Arial" w:hAnsi="Arial" w:cs="Arial"/>
        </w:rPr>
        <w:t>at the earliest opportunity and informed of this responsibility. Where funding has not been accessed, parents can pay</w:t>
      </w:r>
      <w:r w:rsidR="004555F4" w:rsidRPr="002A40CC">
        <w:rPr>
          <w:rFonts w:ascii="Arial" w:hAnsi="Arial" w:cs="Arial"/>
        </w:rPr>
        <w:t xml:space="preserve"> for </w:t>
      </w:r>
      <w:r w:rsidRPr="002A40CC">
        <w:rPr>
          <w:rFonts w:ascii="Arial" w:hAnsi="Arial" w:cs="Arial"/>
        </w:rPr>
        <w:t xml:space="preserve">the </w:t>
      </w:r>
      <w:r w:rsidR="004555F4" w:rsidRPr="002A40CC">
        <w:rPr>
          <w:rFonts w:ascii="Arial" w:hAnsi="Arial" w:cs="Arial"/>
        </w:rPr>
        <w:t xml:space="preserve">additional hours </w:t>
      </w:r>
      <w:r w:rsidRPr="002A40CC">
        <w:rPr>
          <w:rFonts w:ascii="Arial" w:hAnsi="Arial" w:cs="Arial"/>
        </w:rPr>
        <w:t>until the next funding deadline.</w:t>
      </w:r>
    </w:p>
    <w:p w14:paraId="059A3130" w14:textId="77777777" w:rsidR="00F70B43" w:rsidRPr="002A40CC" w:rsidRDefault="00F70B43" w:rsidP="00C20943">
      <w:pPr>
        <w:pStyle w:val="NoSpacing"/>
        <w:rPr>
          <w:rFonts w:ascii="Arial" w:hAnsi="Arial" w:cs="Arial"/>
        </w:rPr>
      </w:pPr>
    </w:p>
    <w:p w14:paraId="6C54EED9" w14:textId="77777777" w:rsidR="001B28F6" w:rsidRPr="002A40CC" w:rsidRDefault="001B28F6" w:rsidP="00C20943">
      <w:pPr>
        <w:pStyle w:val="NoSpacing"/>
        <w:rPr>
          <w:rFonts w:ascii="Arial" w:hAnsi="Arial" w:cs="Arial"/>
          <w:b/>
          <w:bCs/>
        </w:rPr>
      </w:pPr>
      <w:r w:rsidRPr="002A40CC">
        <w:rPr>
          <w:rFonts w:ascii="Arial" w:hAnsi="Arial" w:cs="Arial"/>
          <w:b/>
          <w:bCs/>
        </w:rPr>
        <w:t xml:space="preserve">Paid-for </w:t>
      </w:r>
      <w:r w:rsidR="0093622C" w:rsidRPr="002A40CC">
        <w:rPr>
          <w:rFonts w:ascii="Arial" w:hAnsi="Arial" w:cs="Arial"/>
          <w:b/>
          <w:bCs/>
        </w:rPr>
        <w:t>R</w:t>
      </w:r>
      <w:r w:rsidRPr="002A40CC">
        <w:rPr>
          <w:rFonts w:ascii="Arial" w:hAnsi="Arial" w:cs="Arial"/>
          <w:b/>
          <w:bCs/>
        </w:rPr>
        <w:t xml:space="preserve">egular </w:t>
      </w:r>
      <w:r w:rsidR="0093622C" w:rsidRPr="002A40CC">
        <w:rPr>
          <w:rFonts w:ascii="Arial" w:hAnsi="Arial" w:cs="Arial"/>
          <w:b/>
          <w:bCs/>
        </w:rPr>
        <w:t>S</w:t>
      </w:r>
      <w:r w:rsidRPr="002A40CC">
        <w:rPr>
          <w:rFonts w:ascii="Arial" w:hAnsi="Arial" w:cs="Arial"/>
          <w:b/>
          <w:bCs/>
        </w:rPr>
        <w:t xml:space="preserve">essions </w:t>
      </w:r>
    </w:p>
    <w:p w14:paraId="115BE7EE" w14:textId="77777777" w:rsidR="001B28F6" w:rsidRPr="002A40CC" w:rsidRDefault="001B28F6" w:rsidP="00C20943">
      <w:pPr>
        <w:pStyle w:val="NoSpacing"/>
        <w:rPr>
          <w:rFonts w:ascii="Arial" w:hAnsi="Arial" w:cs="Arial"/>
          <w:color w:val="FF0000"/>
        </w:rPr>
      </w:pPr>
      <w:r w:rsidRPr="002A40CC">
        <w:rPr>
          <w:rFonts w:ascii="Arial" w:hAnsi="Arial" w:cs="Arial"/>
        </w:rPr>
        <w:t xml:space="preserve">Families can pay for </w:t>
      </w:r>
      <w:r w:rsidR="005D3EA6" w:rsidRPr="002A40CC">
        <w:rPr>
          <w:rFonts w:ascii="Arial" w:hAnsi="Arial" w:cs="Arial"/>
        </w:rPr>
        <w:t xml:space="preserve">regular </w:t>
      </w:r>
      <w:r w:rsidRPr="002A40CC">
        <w:rPr>
          <w:rFonts w:ascii="Arial" w:hAnsi="Arial" w:cs="Arial"/>
        </w:rPr>
        <w:t>sessions for their child (</w:t>
      </w:r>
      <w:r w:rsidR="005D3EA6" w:rsidRPr="002A40CC">
        <w:rPr>
          <w:rFonts w:ascii="Arial" w:hAnsi="Arial" w:cs="Arial"/>
        </w:rPr>
        <w:t>we do</w:t>
      </w:r>
      <w:r w:rsidRPr="002A40CC">
        <w:rPr>
          <w:rFonts w:ascii="Arial" w:hAnsi="Arial" w:cs="Arial"/>
        </w:rPr>
        <w:t xml:space="preserve"> require a minimum of 2 sessions a week to help their child settle). </w:t>
      </w:r>
      <w:r w:rsidR="005D3EA6" w:rsidRPr="002A40CC">
        <w:rPr>
          <w:rFonts w:ascii="Arial" w:hAnsi="Arial" w:cs="Arial"/>
        </w:rPr>
        <w:t xml:space="preserve">The </w:t>
      </w:r>
      <w:r w:rsidRPr="002A40CC">
        <w:rPr>
          <w:rFonts w:ascii="Arial" w:hAnsi="Arial" w:cs="Arial"/>
        </w:rPr>
        <w:t xml:space="preserve">additional sessions </w:t>
      </w:r>
      <w:r w:rsidR="005D3EA6" w:rsidRPr="002A40CC">
        <w:rPr>
          <w:rFonts w:ascii="Arial" w:hAnsi="Arial" w:cs="Arial"/>
        </w:rPr>
        <w:t xml:space="preserve">can be accessed </w:t>
      </w:r>
      <w:r w:rsidRPr="002A40CC">
        <w:rPr>
          <w:rFonts w:ascii="Arial" w:hAnsi="Arial" w:cs="Arial"/>
        </w:rPr>
        <w:t xml:space="preserve">over and above their child’s 15 hours of funding </w:t>
      </w:r>
      <w:r w:rsidR="005D3EA6" w:rsidRPr="002A40CC">
        <w:rPr>
          <w:rFonts w:ascii="Arial" w:hAnsi="Arial" w:cs="Arial"/>
          <w:i/>
          <w:color w:val="FF0000"/>
        </w:rPr>
        <w:t xml:space="preserve">if we have places available </w:t>
      </w:r>
      <w:r w:rsidR="005D3EA6" w:rsidRPr="002A40CC">
        <w:rPr>
          <w:rFonts w:ascii="Arial" w:hAnsi="Arial" w:cs="Arial"/>
        </w:rPr>
        <w:t xml:space="preserve">or they </w:t>
      </w:r>
      <w:r w:rsidR="00A03897" w:rsidRPr="002A40CC">
        <w:rPr>
          <w:rFonts w:ascii="Arial" w:hAnsi="Arial" w:cs="Arial"/>
        </w:rPr>
        <w:t>can be accessed from the day after a child</w:t>
      </w:r>
      <w:r w:rsidR="0093622C" w:rsidRPr="002A40CC">
        <w:rPr>
          <w:rFonts w:ascii="Arial" w:hAnsi="Arial" w:cs="Arial"/>
        </w:rPr>
        <w:t>’</w:t>
      </w:r>
      <w:r w:rsidR="00A03897" w:rsidRPr="002A40CC">
        <w:rPr>
          <w:rFonts w:ascii="Arial" w:hAnsi="Arial" w:cs="Arial"/>
        </w:rPr>
        <w:t>s 3</w:t>
      </w:r>
      <w:r w:rsidR="00A03897" w:rsidRPr="002A40CC">
        <w:rPr>
          <w:rFonts w:ascii="Arial" w:hAnsi="Arial" w:cs="Arial"/>
          <w:vertAlign w:val="superscript"/>
        </w:rPr>
        <w:t>rd</w:t>
      </w:r>
      <w:r w:rsidR="00A03897" w:rsidRPr="002A40CC">
        <w:rPr>
          <w:rFonts w:ascii="Arial" w:hAnsi="Arial" w:cs="Arial"/>
        </w:rPr>
        <w:t xml:space="preserve"> birthday (</w:t>
      </w:r>
      <w:r w:rsidR="00A97530" w:rsidRPr="002A40CC">
        <w:rPr>
          <w:rFonts w:ascii="Arial" w:hAnsi="Arial" w:cs="Arial"/>
        </w:rPr>
        <w:t>s</w:t>
      </w:r>
      <w:r w:rsidR="005D3EA6" w:rsidRPr="002A40CC">
        <w:rPr>
          <w:rFonts w:ascii="Arial" w:hAnsi="Arial" w:cs="Arial"/>
        </w:rPr>
        <w:t>ubject to availability).</w:t>
      </w:r>
    </w:p>
    <w:p w14:paraId="0DDD5AEC" w14:textId="77777777" w:rsidR="00A97530" w:rsidRPr="002A40CC" w:rsidRDefault="00A97530" w:rsidP="00C20943">
      <w:pPr>
        <w:pStyle w:val="NoSpacing"/>
        <w:rPr>
          <w:rFonts w:ascii="Arial" w:hAnsi="Arial" w:cs="Arial"/>
        </w:rPr>
      </w:pPr>
    </w:p>
    <w:p w14:paraId="40DD267C" w14:textId="77777777" w:rsidR="00B14A33" w:rsidRPr="002A40CC" w:rsidRDefault="00FC2CE9" w:rsidP="00B14A33">
      <w:pPr>
        <w:pStyle w:val="NoSpacing"/>
        <w:numPr>
          <w:ilvl w:val="0"/>
          <w:numId w:val="7"/>
        </w:numPr>
        <w:rPr>
          <w:rFonts w:ascii="Arial" w:hAnsi="Arial" w:cs="Arial"/>
          <w:b/>
          <w:bCs/>
          <w:color w:val="FF0000"/>
        </w:rPr>
      </w:pPr>
      <w:r w:rsidRPr="002A40CC">
        <w:rPr>
          <w:rFonts w:ascii="Arial" w:hAnsi="Arial" w:cs="Arial"/>
          <w:b/>
          <w:bCs/>
          <w:color w:val="FF0000"/>
        </w:rPr>
        <w:t>Sessio</w:t>
      </w:r>
      <w:r w:rsidR="004221CC" w:rsidRPr="002A40CC">
        <w:rPr>
          <w:rFonts w:ascii="Arial" w:hAnsi="Arial" w:cs="Arial"/>
          <w:b/>
          <w:bCs/>
          <w:color w:val="FF0000"/>
        </w:rPr>
        <w:t>ns must be paid for in full at the start of each week</w:t>
      </w:r>
    </w:p>
    <w:p w14:paraId="147F4713" w14:textId="439832AE" w:rsidR="001B28F6" w:rsidRPr="002A40CC" w:rsidRDefault="001B28F6" w:rsidP="00B14A33">
      <w:pPr>
        <w:pStyle w:val="NoSpacing"/>
        <w:numPr>
          <w:ilvl w:val="0"/>
          <w:numId w:val="7"/>
        </w:numPr>
        <w:rPr>
          <w:rFonts w:ascii="Arial" w:hAnsi="Arial" w:cs="Arial"/>
          <w:b/>
          <w:bCs/>
          <w:color w:val="FF0000"/>
        </w:rPr>
      </w:pPr>
      <w:r w:rsidRPr="002A40CC">
        <w:rPr>
          <w:rFonts w:ascii="Arial" w:hAnsi="Arial" w:cs="Arial"/>
          <w:b/>
          <w:bCs/>
          <w:color w:val="FF0000"/>
        </w:rPr>
        <w:t>Please note that there will be no refunds for sessions or parts of</w:t>
      </w:r>
      <w:r w:rsidR="005D3EA6" w:rsidRPr="002A40CC">
        <w:rPr>
          <w:rFonts w:ascii="Arial" w:hAnsi="Arial" w:cs="Arial"/>
          <w:b/>
          <w:bCs/>
          <w:color w:val="FF0000"/>
        </w:rPr>
        <w:t xml:space="preserve"> sessions missed due to illness</w:t>
      </w:r>
      <w:r w:rsidR="002F50CD" w:rsidRPr="002A40CC">
        <w:rPr>
          <w:rFonts w:ascii="Arial" w:hAnsi="Arial" w:cs="Arial"/>
          <w:b/>
          <w:bCs/>
          <w:color w:val="FF0000"/>
        </w:rPr>
        <w:t>.</w:t>
      </w:r>
    </w:p>
    <w:p w14:paraId="3F840E81" w14:textId="77777777" w:rsidR="00F51FB1" w:rsidRPr="002A40CC" w:rsidRDefault="00F51FB1" w:rsidP="00C20943">
      <w:pPr>
        <w:pStyle w:val="NoSpacing"/>
        <w:rPr>
          <w:rFonts w:ascii="Arial" w:hAnsi="Arial" w:cs="Arial"/>
        </w:rPr>
      </w:pPr>
    </w:p>
    <w:p w14:paraId="39651936" w14:textId="77777777" w:rsidR="001B28F6" w:rsidRPr="002A40CC" w:rsidRDefault="001B28F6" w:rsidP="00C20943">
      <w:pPr>
        <w:pStyle w:val="NoSpacing"/>
        <w:rPr>
          <w:rFonts w:ascii="Arial" w:hAnsi="Arial" w:cs="Arial"/>
          <w:b/>
          <w:bCs/>
        </w:rPr>
      </w:pPr>
      <w:r w:rsidRPr="002A40CC">
        <w:rPr>
          <w:rFonts w:ascii="Arial" w:hAnsi="Arial" w:cs="Arial"/>
          <w:b/>
          <w:bCs/>
        </w:rPr>
        <w:t xml:space="preserve">Meals </w:t>
      </w:r>
    </w:p>
    <w:p w14:paraId="7684FF56" w14:textId="77777777" w:rsidR="006D71AB" w:rsidRPr="002A40CC" w:rsidRDefault="001B28F6" w:rsidP="00C20943">
      <w:pPr>
        <w:pStyle w:val="NoSpacing"/>
        <w:rPr>
          <w:rFonts w:ascii="Arial" w:hAnsi="Arial" w:cs="Arial"/>
        </w:rPr>
      </w:pPr>
      <w:r w:rsidRPr="002A40CC">
        <w:rPr>
          <w:rFonts w:ascii="Arial" w:hAnsi="Arial" w:cs="Arial"/>
        </w:rPr>
        <w:t xml:space="preserve">Children who attend over the lunch hour </w:t>
      </w:r>
      <w:r w:rsidR="0093622C" w:rsidRPr="002A40CC">
        <w:rPr>
          <w:rFonts w:ascii="Arial" w:hAnsi="Arial" w:cs="Arial"/>
        </w:rPr>
        <w:t xml:space="preserve">need to </w:t>
      </w:r>
      <w:r w:rsidRPr="002A40CC">
        <w:rPr>
          <w:rFonts w:ascii="Arial" w:hAnsi="Arial" w:cs="Arial"/>
        </w:rPr>
        <w:t>bring a packed lunch.</w:t>
      </w:r>
    </w:p>
    <w:p w14:paraId="21E3EE4A" w14:textId="77777777" w:rsidR="00D0324A" w:rsidRPr="002A40CC" w:rsidRDefault="00D0324A" w:rsidP="00C20943">
      <w:pPr>
        <w:pStyle w:val="NoSpacing"/>
        <w:rPr>
          <w:rFonts w:ascii="Arial" w:hAnsi="Arial" w:cs="Arial"/>
          <w:i/>
        </w:rPr>
      </w:pPr>
    </w:p>
    <w:p w14:paraId="4039405C" w14:textId="77777777" w:rsidR="00515062" w:rsidRPr="002A40CC" w:rsidRDefault="00515062" w:rsidP="00C20943">
      <w:pPr>
        <w:pStyle w:val="NoSpacing"/>
        <w:rPr>
          <w:rFonts w:ascii="Arial" w:hAnsi="Arial" w:cs="Arial"/>
          <w:b/>
          <w:bCs/>
        </w:rPr>
      </w:pPr>
      <w:r w:rsidRPr="002A40CC">
        <w:rPr>
          <w:rFonts w:ascii="Arial" w:hAnsi="Arial" w:cs="Arial"/>
          <w:b/>
          <w:bCs/>
        </w:rPr>
        <w:t xml:space="preserve">Breakfast </w:t>
      </w:r>
      <w:r w:rsidR="00FC2D36" w:rsidRPr="002A40CC">
        <w:rPr>
          <w:rFonts w:ascii="Arial" w:hAnsi="Arial" w:cs="Arial"/>
          <w:b/>
          <w:bCs/>
        </w:rPr>
        <w:t>C</w:t>
      </w:r>
      <w:r w:rsidRPr="002A40CC">
        <w:rPr>
          <w:rFonts w:ascii="Arial" w:hAnsi="Arial" w:cs="Arial"/>
          <w:b/>
          <w:bCs/>
        </w:rPr>
        <w:t>lub/After</w:t>
      </w:r>
      <w:r w:rsidR="00FC2D36" w:rsidRPr="002A40CC">
        <w:rPr>
          <w:rFonts w:ascii="Arial" w:hAnsi="Arial" w:cs="Arial"/>
          <w:b/>
          <w:bCs/>
        </w:rPr>
        <w:t>-S</w:t>
      </w:r>
      <w:r w:rsidRPr="002A40CC">
        <w:rPr>
          <w:rFonts w:ascii="Arial" w:hAnsi="Arial" w:cs="Arial"/>
          <w:b/>
          <w:bCs/>
        </w:rPr>
        <w:t xml:space="preserve">chool </w:t>
      </w:r>
      <w:r w:rsidR="00FC2D36" w:rsidRPr="002A40CC">
        <w:rPr>
          <w:rFonts w:ascii="Arial" w:hAnsi="Arial" w:cs="Arial"/>
          <w:b/>
          <w:bCs/>
        </w:rPr>
        <w:t>C</w:t>
      </w:r>
      <w:r w:rsidRPr="002A40CC">
        <w:rPr>
          <w:rFonts w:ascii="Arial" w:hAnsi="Arial" w:cs="Arial"/>
          <w:b/>
          <w:bCs/>
        </w:rPr>
        <w:t>lub</w:t>
      </w:r>
    </w:p>
    <w:p w14:paraId="6F66DB17" w14:textId="57F829A2" w:rsidR="00515062" w:rsidRPr="002A40CC" w:rsidRDefault="00292D23" w:rsidP="00C20943">
      <w:pPr>
        <w:pStyle w:val="NoSpacing"/>
        <w:rPr>
          <w:rFonts w:ascii="Arial" w:hAnsi="Arial" w:cs="Arial"/>
        </w:rPr>
      </w:pPr>
      <w:r w:rsidRPr="002A40CC">
        <w:rPr>
          <w:rFonts w:ascii="Arial" w:hAnsi="Arial" w:cs="Arial"/>
        </w:rPr>
        <w:t xml:space="preserve">A maximum of </w:t>
      </w:r>
      <w:r w:rsidR="007662C7" w:rsidRPr="002A40CC">
        <w:rPr>
          <w:rFonts w:ascii="Arial" w:hAnsi="Arial" w:cs="Arial"/>
        </w:rPr>
        <w:t>13</w:t>
      </w:r>
      <w:r w:rsidR="00515062" w:rsidRPr="002A40CC">
        <w:rPr>
          <w:rFonts w:ascii="Arial" w:hAnsi="Arial" w:cs="Arial"/>
        </w:rPr>
        <w:t xml:space="preserve"> spaces are available for breakfast club (8.00</w:t>
      </w:r>
      <w:r w:rsidR="00FC2D36" w:rsidRPr="002A40CC">
        <w:rPr>
          <w:rFonts w:ascii="Arial" w:hAnsi="Arial" w:cs="Arial"/>
        </w:rPr>
        <w:t>am</w:t>
      </w:r>
      <w:r w:rsidR="00515062" w:rsidRPr="002A40CC">
        <w:rPr>
          <w:rFonts w:ascii="Arial" w:hAnsi="Arial" w:cs="Arial"/>
        </w:rPr>
        <w:t>-9.00</w:t>
      </w:r>
      <w:r w:rsidR="00FC2D36" w:rsidRPr="002A40CC">
        <w:rPr>
          <w:rFonts w:ascii="Arial" w:hAnsi="Arial" w:cs="Arial"/>
        </w:rPr>
        <w:t>am</w:t>
      </w:r>
      <w:r w:rsidR="00515062" w:rsidRPr="002A40CC">
        <w:rPr>
          <w:rFonts w:ascii="Arial" w:hAnsi="Arial" w:cs="Arial"/>
        </w:rPr>
        <w:t xml:space="preserve">) and </w:t>
      </w:r>
      <w:r w:rsidR="007662C7" w:rsidRPr="002A40CC">
        <w:rPr>
          <w:rFonts w:ascii="Arial" w:hAnsi="Arial" w:cs="Arial"/>
        </w:rPr>
        <w:t xml:space="preserve">8 </w:t>
      </w:r>
      <w:r w:rsidR="00515062" w:rsidRPr="002A40CC">
        <w:rPr>
          <w:rFonts w:ascii="Arial" w:hAnsi="Arial" w:cs="Arial"/>
        </w:rPr>
        <w:t>after-school club (3.45</w:t>
      </w:r>
      <w:r w:rsidR="00FC2D36" w:rsidRPr="002A40CC">
        <w:rPr>
          <w:rFonts w:ascii="Arial" w:hAnsi="Arial" w:cs="Arial"/>
        </w:rPr>
        <w:t>pm</w:t>
      </w:r>
      <w:r w:rsidR="00515062" w:rsidRPr="002A40CC">
        <w:rPr>
          <w:rFonts w:ascii="Arial" w:hAnsi="Arial" w:cs="Arial"/>
        </w:rPr>
        <w:t>-</w:t>
      </w:r>
      <w:r w:rsidRPr="002A40CC">
        <w:rPr>
          <w:rFonts w:ascii="Arial" w:hAnsi="Arial" w:cs="Arial"/>
        </w:rPr>
        <w:t>4.</w:t>
      </w:r>
      <w:r w:rsidR="003C6769" w:rsidRPr="002A40CC">
        <w:rPr>
          <w:rFonts w:ascii="Arial" w:hAnsi="Arial" w:cs="Arial"/>
        </w:rPr>
        <w:t>30</w:t>
      </w:r>
      <w:r w:rsidR="00FC2D36" w:rsidRPr="002A40CC">
        <w:rPr>
          <w:rFonts w:ascii="Arial" w:hAnsi="Arial" w:cs="Arial"/>
        </w:rPr>
        <w:t>pm</w:t>
      </w:r>
      <w:r w:rsidRPr="002A40CC">
        <w:rPr>
          <w:rFonts w:ascii="Arial" w:hAnsi="Arial" w:cs="Arial"/>
        </w:rPr>
        <w:t>)</w:t>
      </w:r>
      <w:r w:rsidR="00A97530" w:rsidRPr="002A40CC">
        <w:rPr>
          <w:rFonts w:ascii="Arial" w:hAnsi="Arial" w:cs="Arial"/>
        </w:rPr>
        <w:t xml:space="preserve">.  </w:t>
      </w:r>
      <w:r w:rsidR="00515062" w:rsidRPr="002A40CC">
        <w:rPr>
          <w:rFonts w:ascii="Arial" w:hAnsi="Arial" w:cs="Arial"/>
        </w:rPr>
        <w:t>These places are priced at £5.00 per child per session.</w:t>
      </w:r>
      <w:r w:rsidR="00A97530" w:rsidRPr="002A40CC">
        <w:rPr>
          <w:rFonts w:ascii="Arial" w:hAnsi="Arial" w:cs="Arial"/>
        </w:rPr>
        <w:t xml:space="preserve"> </w:t>
      </w:r>
    </w:p>
    <w:p w14:paraId="57F0011B" w14:textId="77777777" w:rsidR="00A97530" w:rsidRPr="002A40CC" w:rsidRDefault="00A97530" w:rsidP="00C20943">
      <w:pPr>
        <w:pStyle w:val="NoSpacing"/>
        <w:rPr>
          <w:rFonts w:ascii="Arial" w:hAnsi="Arial" w:cs="Arial"/>
        </w:rPr>
      </w:pPr>
    </w:p>
    <w:p w14:paraId="414EB5F4" w14:textId="2FFD3334" w:rsidR="00310863" w:rsidRPr="002A40CC" w:rsidRDefault="00515062" w:rsidP="00C20943">
      <w:pPr>
        <w:pStyle w:val="NoSpacing"/>
        <w:rPr>
          <w:rFonts w:ascii="Arial" w:hAnsi="Arial" w:cs="Arial"/>
        </w:rPr>
      </w:pPr>
      <w:r w:rsidRPr="002A40CC">
        <w:rPr>
          <w:rFonts w:ascii="Arial" w:hAnsi="Arial" w:cs="Arial"/>
        </w:rPr>
        <w:t>Breakfast club will include a selection of appropriate food and drink choices. After-school club will include a warm snack and drinks.</w:t>
      </w:r>
      <w:r w:rsidR="00A97530" w:rsidRPr="002A40CC">
        <w:rPr>
          <w:rFonts w:ascii="Arial" w:hAnsi="Arial" w:cs="Arial"/>
        </w:rPr>
        <w:t xml:space="preserve"> </w:t>
      </w:r>
      <w:r w:rsidR="00FC2D36" w:rsidRPr="002A40CC">
        <w:rPr>
          <w:rFonts w:ascii="Arial" w:hAnsi="Arial" w:cs="Arial"/>
        </w:rPr>
        <w:t>These e</w:t>
      </w:r>
      <w:r w:rsidR="00D0324A" w:rsidRPr="002A40CC">
        <w:rPr>
          <w:rFonts w:ascii="Arial" w:hAnsi="Arial" w:cs="Arial"/>
        </w:rPr>
        <w:t>xtended school places must be booked 2 weeks in advance and are payable at the time of booking. Payment is non-refundable</w:t>
      </w:r>
      <w:r w:rsidR="00FC2D36" w:rsidRPr="002A40CC">
        <w:rPr>
          <w:rFonts w:ascii="Arial" w:hAnsi="Arial" w:cs="Arial"/>
        </w:rPr>
        <w:t>.</w:t>
      </w:r>
    </w:p>
    <w:p w14:paraId="7179BDAD" w14:textId="77777777" w:rsidR="00A03897" w:rsidRPr="002A40CC" w:rsidRDefault="00A03897" w:rsidP="00C20943">
      <w:pPr>
        <w:pStyle w:val="NoSpacing"/>
        <w:rPr>
          <w:rFonts w:ascii="Arial" w:hAnsi="Arial" w:cs="Arial"/>
          <w:b/>
          <w:bCs/>
        </w:rPr>
      </w:pPr>
    </w:p>
    <w:p w14:paraId="3A229031" w14:textId="77777777" w:rsidR="00A97530" w:rsidRDefault="00A97530" w:rsidP="00C20943">
      <w:pPr>
        <w:pStyle w:val="NoSpacing"/>
        <w:rPr>
          <w:rFonts w:ascii="Arial" w:hAnsi="Arial" w:cs="Arial"/>
        </w:rPr>
      </w:pPr>
    </w:p>
    <w:p w14:paraId="27DF4670" w14:textId="77777777" w:rsidR="004212D6" w:rsidRDefault="004212D6" w:rsidP="00C20943">
      <w:pPr>
        <w:pStyle w:val="NoSpacing"/>
        <w:rPr>
          <w:rFonts w:ascii="Arial" w:hAnsi="Arial" w:cs="Arial"/>
        </w:rPr>
      </w:pPr>
    </w:p>
    <w:p w14:paraId="38299105" w14:textId="77777777" w:rsidR="004212D6" w:rsidRDefault="004212D6" w:rsidP="00C20943">
      <w:pPr>
        <w:pStyle w:val="NoSpacing"/>
        <w:rPr>
          <w:rFonts w:ascii="Arial" w:hAnsi="Arial" w:cs="Arial"/>
        </w:rPr>
      </w:pPr>
    </w:p>
    <w:p w14:paraId="6AA4D666" w14:textId="77777777" w:rsidR="004212D6" w:rsidRDefault="004212D6" w:rsidP="00C20943">
      <w:pPr>
        <w:pStyle w:val="NoSpacing"/>
        <w:rPr>
          <w:rFonts w:ascii="Arial" w:hAnsi="Arial" w:cs="Arial"/>
        </w:rPr>
      </w:pPr>
    </w:p>
    <w:p w14:paraId="3EDF5DAD" w14:textId="77777777" w:rsidR="004212D6" w:rsidRDefault="004212D6" w:rsidP="00C20943">
      <w:pPr>
        <w:pStyle w:val="NoSpacing"/>
        <w:rPr>
          <w:rFonts w:ascii="Arial" w:hAnsi="Arial" w:cs="Arial"/>
        </w:rPr>
      </w:pPr>
    </w:p>
    <w:p w14:paraId="5EE4248D" w14:textId="77777777" w:rsidR="004212D6" w:rsidRDefault="004212D6" w:rsidP="00C20943">
      <w:pPr>
        <w:pStyle w:val="NoSpacing"/>
        <w:rPr>
          <w:rFonts w:ascii="Arial" w:hAnsi="Arial" w:cs="Arial"/>
        </w:rPr>
      </w:pPr>
    </w:p>
    <w:p w14:paraId="505D27F4" w14:textId="77777777" w:rsidR="004212D6" w:rsidRDefault="004212D6" w:rsidP="00C20943">
      <w:pPr>
        <w:pStyle w:val="NoSpacing"/>
        <w:rPr>
          <w:rFonts w:ascii="Arial" w:hAnsi="Arial" w:cs="Arial"/>
        </w:rPr>
      </w:pPr>
    </w:p>
    <w:p w14:paraId="4B838CEC" w14:textId="77777777" w:rsidR="004212D6" w:rsidRPr="002A40CC" w:rsidRDefault="004212D6" w:rsidP="00C20943">
      <w:pPr>
        <w:pStyle w:val="NoSpacing"/>
        <w:rPr>
          <w:rFonts w:ascii="Arial" w:hAnsi="Arial" w:cs="Arial"/>
        </w:rPr>
      </w:pPr>
    </w:p>
    <w:p w14:paraId="37BB31F9" w14:textId="77777777" w:rsidR="003D1F79" w:rsidRPr="002A40CC" w:rsidRDefault="003D1F79" w:rsidP="00C20943">
      <w:pPr>
        <w:pStyle w:val="NoSpacing"/>
        <w:rPr>
          <w:rFonts w:ascii="Arial" w:hAnsi="Arial" w:cs="Arial"/>
          <w:color w:val="FF0000"/>
        </w:rPr>
      </w:pPr>
    </w:p>
    <w:p w14:paraId="23E713BF" w14:textId="4E25A721" w:rsidR="00551CBE" w:rsidRPr="002A40CC" w:rsidRDefault="003F0FE6" w:rsidP="00C20943">
      <w:pPr>
        <w:pStyle w:val="NoSpacing"/>
        <w:rPr>
          <w:rFonts w:ascii="Arial" w:hAnsi="Arial" w:cs="Arial"/>
          <w:b/>
          <w:bCs/>
        </w:rPr>
      </w:pPr>
      <w:r w:rsidRPr="002A40CC">
        <w:rPr>
          <w:rFonts w:ascii="Arial" w:hAnsi="Arial" w:cs="Arial"/>
          <w:b/>
          <w:bCs/>
        </w:rPr>
        <w:lastRenderedPageBreak/>
        <w:t>Chargeable Extras</w:t>
      </w:r>
      <w:r w:rsidR="00A833AE" w:rsidRPr="002A40CC">
        <w:rPr>
          <w:rFonts w:ascii="Arial" w:hAnsi="Arial" w:cs="Arial"/>
          <w:b/>
          <w:bCs/>
        </w:rPr>
        <w:t xml:space="preserve"> </w:t>
      </w:r>
    </w:p>
    <w:p w14:paraId="59B50A0B" w14:textId="77777777" w:rsidR="00A833AE" w:rsidRPr="002A40CC" w:rsidRDefault="00A833AE" w:rsidP="00C20943">
      <w:pPr>
        <w:pStyle w:val="NoSpacing"/>
        <w:rPr>
          <w:rFonts w:ascii="Arial" w:hAnsi="Arial" w:cs="Arial"/>
          <w:color w:val="FF0000"/>
        </w:rPr>
      </w:pPr>
    </w:p>
    <w:tbl>
      <w:tblPr>
        <w:tblStyle w:val="TableGrid1"/>
        <w:tblW w:w="10721" w:type="dxa"/>
        <w:tblLayout w:type="fixed"/>
        <w:tblLook w:val="04A0" w:firstRow="1" w:lastRow="0" w:firstColumn="1" w:lastColumn="0" w:noHBand="0" w:noVBand="1"/>
        <w:tblCaption w:val="Table title"/>
      </w:tblPr>
      <w:tblGrid>
        <w:gridCol w:w="6137"/>
        <w:gridCol w:w="1418"/>
        <w:gridCol w:w="1701"/>
        <w:gridCol w:w="1465"/>
      </w:tblGrid>
      <w:tr w:rsidR="00964A78" w:rsidRPr="002A40CC" w14:paraId="3FF8F092" w14:textId="77777777" w:rsidTr="00A54A7E">
        <w:trPr>
          <w:cantSplit/>
          <w:trHeight w:val="718"/>
          <w:tblHeader/>
        </w:trPr>
        <w:tc>
          <w:tcPr>
            <w:tcW w:w="6137" w:type="dxa"/>
            <w:shd w:val="clear" w:color="auto" w:fill="CFDCE3"/>
            <w:vAlign w:val="center"/>
          </w:tcPr>
          <w:p w14:paraId="31AA7712" w14:textId="77777777" w:rsidR="00964A78" w:rsidRPr="002A40CC" w:rsidRDefault="00964A78" w:rsidP="00C20943">
            <w:pPr>
              <w:pStyle w:val="NoSpacing"/>
              <w:rPr>
                <w:rFonts w:cs="Arial"/>
                <w:b/>
                <w:bCs/>
                <w:color w:val="0D0D0D" w:themeColor="text1" w:themeTint="F2"/>
                <w:sz w:val="22"/>
                <w:szCs w:val="22"/>
              </w:rPr>
            </w:pPr>
            <w:r w:rsidRPr="002A40CC">
              <w:rPr>
                <w:rFonts w:cs="Arial"/>
                <w:b/>
                <w:bCs/>
                <w:color w:val="0D0D0D" w:themeColor="text1" w:themeTint="F2"/>
                <w:sz w:val="22"/>
                <w:szCs w:val="22"/>
              </w:rPr>
              <w:t>Description</w:t>
            </w:r>
          </w:p>
        </w:tc>
        <w:tc>
          <w:tcPr>
            <w:tcW w:w="1418" w:type="dxa"/>
            <w:shd w:val="clear" w:color="auto" w:fill="CFDCE3"/>
            <w:vAlign w:val="center"/>
          </w:tcPr>
          <w:p w14:paraId="73A6BE89" w14:textId="77777777" w:rsidR="00964A78" w:rsidRPr="002A40CC" w:rsidRDefault="00964A78" w:rsidP="00C20943">
            <w:pPr>
              <w:pStyle w:val="NoSpacing"/>
              <w:rPr>
                <w:rFonts w:cs="Arial"/>
                <w:b/>
                <w:bCs/>
                <w:color w:val="0D0D0D" w:themeColor="text1" w:themeTint="F2"/>
                <w:sz w:val="22"/>
                <w:szCs w:val="22"/>
              </w:rPr>
            </w:pPr>
            <w:r w:rsidRPr="002A40CC">
              <w:rPr>
                <w:rFonts w:cs="Arial"/>
                <w:b/>
                <w:bCs/>
                <w:color w:val="0D0D0D" w:themeColor="text1" w:themeTint="F2"/>
                <w:sz w:val="22"/>
                <w:szCs w:val="22"/>
              </w:rPr>
              <w:t>Unit</w:t>
            </w:r>
          </w:p>
        </w:tc>
        <w:tc>
          <w:tcPr>
            <w:tcW w:w="1701" w:type="dxa"/>
            <w:shd w:val="clear" w:color="auto" w:fill="CFDCE3"/>
            <w:vAlign w:val="center"/>
          </w:tcPr>
          <w:p w14:paraId="5EE8752B" w14:textId="77777777" w:rsidR="00964A78" w:rsidRPr="002A40CC" w:rsidRDefault="00964A78" w:rsidP="00C20943">
            <w:pPr>
              <w:pStyle w:val="NoSpacing"/>
              <w:rPr>
                <w:rFonts w:cs="Arial"/>
                <w:b/>
                <w:bCs/>
                <w:color w:val="0D0D0D" w:themeColor="text1" w:themeTint="F2"/>
                <w:sz w:val="22"/>
                <w:szCs w:val="22"/>
              </w:rPr>
            </w:pPr>
            <w:r w:rsidRPr="002A40CC">
              <w:rPr>
                <w:rFonts w:cs="Arial"/>
                <w:b/>
                <w:bCs/>
                <w:color w:val="0D0D0D" w:themeColor="text1" w:themeTint="F2"/>
                <w:sz w:val="22"/>
                <w:szCs w:val="22"/>
              </w:rPr>
              <w:t>Unit price</w:t>
            </w:r>
          </w:p>
        </w:tc>
        <w:tc>
          <w:tcPr>
            <w:tcW w:w="1465" w:type="dxa"/>
            <w:shd w:val="clear" w:color="auto" w:fill="CFDCE3"/>
            <w:vAlign w:val="center"/>
          </w:tcPr>
          <w:p w14:paraId="16E3E5F0" w14:textId="77777777" w:rsidR="00964A78" w:rsidRPr="002A40CC" w:rsidRDefault="00964A78" w:rsidP="00C20943">
            <w:pPr>
              <w:pStyle w:val="NoSpacing"/>
              <w:rPr>
                <w:rFonts w:cs="Arial"/>
                <w:b/>
                <w:bCs/>
                <w:color w:val="0D0D0D" w:themeColor="text1" w:themeTint="F2"/>
                <w:sz w:val="22"/>
                <w:szCs w:val="22"/>
              </w:rPr>
            </w:pPr>
            <w:r w:rsidRPr="002A40CC">
              <w:rPr>
                <w:rFonts w:cs="Arial"/>
                <w:b/>
                <w:bCs/>
                <w:color w:val="0D0D0D" w:themeColor="text1" w:themeTint="F2"/>
                <w:sz w:val="22"/>
                <w:szCs w:val="22"/>
              </w:rPr>
              <w:t>Line total</w:t>
            </w:r>
          </w:p>
        </w:tc>
      </w:tr>
      <w:tr w:rsidR="00964A78" w:rsidRPr="002A40CC" w14:paraId="370F1449" w14:textId="77777777" w:rsidTr="00A54A7E">
        <w:trPr>
          <w:cantSplit/>
          <w:trHeight w:val="359"/>
          <w:tblHeader/>
        </w:trPr>
        <w:tc>
          <w:tcPr>
            <w:tcW w:w="6137" w:type="dxa"/>
            <w:vAlign w:val="center"/>
          </w:tcPr>
          <w:p w14:paraId="4C31D659" w14:textId="38AF3EA1" w:rsidR="00964A78" w:rsidRPr="002A40CC" w:rsidRDefault="00964A78" w:rsidP="00C20943">
            <w:pPr>
              <w:pStyle w:val="NoSpacing"/>
              <w:rPr>
                <w:rFonts w:cs="Arial"/>
                <w:sz w:val="22"/>
                <w:szCs w:val="22"/>
              </w:rPr>
            </w:pPr>
            <w:r w:rsidRPr="002A40CC">
              <w:rPr>
                <w:rFonts w:cs="Arial"/>
                <w:sz w:val="22"/>
                <w:szCs w:val="22"/>
              </w:rPr>
              <w:t xml:space="preserve">Free entitlement </w:t>
            </w:r>
            <w:r w:rsidR="00BE349C" w:rsidRPr="002A40CC">
              <w:rPr>
                <w:rFonts w:cs="Arial"/>
                <w:sz w:val="22"/>
                <w:szCs w:val="22"/>
              </w:rPr>
              <w:t xml:space="preserve">hours </w:t>
            </w:r>
            <w:r w:rsidR="005E52DE" w:rsidRPr="002A40CC">
              <w:rPr>
                <w:rFonts w:cs="Arial"/>
                <w:sz w:val="22"/>
                <w:szCs w:val="22"/>
              </w:rPr>
              <w:t xml:space="preserve">- </w:t>
            </w:r>
            <w:r w:rsidRPr="002A40CC">
              <w:rPr>
                <w:rFonts w:cs="Arial"/>
                <w:sz w:val="22"/>
                <w:szCs w:val="22"/>
              </w:rPr>
              <w:t xml:space="preserve">30 hours per week </w:t>
            </w:r>
          </w:p>
        </w:tc>
        <w:tc>
          <w:tcPr>
            <w:tcW w:w="1418" w:type="dxa"/>
            <w:vAlign w:val="center"/>
          </w:tcPr>
          <w:p w14:paraId="2EF8EED9" w14:textId="77777777" w:rsidR="00964A78" w:rsidRPr="002A40CC" w:rsidRDefault="00964A78" w:rsidP="00C20943">
            <w:pPr>
              <w:pStyle w:val="NoSpacing"/>
              <w:rPr>
                <w:rFonts w:cs="Arial"/>
                <w:color w:val="0D0D0D" w:themeColor="text1" w:themeTint="F2"/>
                <w:sz w:val="22"/>
                <w:szCs w:val="22"/>
              </w:rPr>
            </w:pPr>
            <w:r w:rsidRPr="002A40CC">
              <w:rPr>
                <w:rFonts w:cs="Arial"/>
                <w:color w:val="0D0D0D" w:themeColor="text1" w:themeTint="F2"/>
                <w:sz w:val="22"/>
                <w:szCs w:val="22"/>
              </w:rPr>
              <w:t>Weekly</w:t>
            </w:r>
          </w:p>
        </w:tc>
        <w:tc>
          <w:tcPr>
            <w:tcW w:w="1701" w:type="dxa"/>
            <w:vAlign w:val="center"/>
          </w:tcPr>
          <w:p w14:paraId="1EEFBE7F" w14:textId="77777777" w:rsidR="00964A78" w:rsidRPr="002A40CC" w:rsidRDefault="00964A78" w:rsidP="00C20943">
            <w:pPr>
              <w:pStyle w:val="NoSpacing"/>
              <w:rPr>
                <w:rFonts w:cs="Arial"/>
                <w:color w:val="0D0D0D" w:themeColor="text1" w:themeTint="F2"/>
                <w:sz w:val="22"/>
                <w:szCs w:val="22"/>
              </w:rPr>
            </w:pPr>
            <w:r w:rsidRPr="002A40CC">
              <w:rPr>
                <w:rFonts w:cs="Arial"/>
                <w:color w:val="0D0D0D" w:themeColor="text1" w:themeTint="F2"/>
                <w:sz w:val="22"/>
                <w:szCs w:val="22"/>
              </w:rPr>
              <w:t>Free</w:t>
            </w:r>
          </w:p>
        </w:tc>
        <w:tc>
          <w:tcPr>
            <w:tcW w:w="1465" w:type="dxa"/>
            <w:vAlign w:val="center"/>
          </w:tcPr>
          <w:p w14:paraId="6E6BC26F" w14:textId="77777777" w:rsidR="00964A78" w:rsidRPr="002A40CC" w:rsidRDefault="00964A78" w:rsidP="00C20943">
            <w:pPr>
              <w:pStyle w:val="NoSpacing"/>
              <w:rPr>
                <w:rFonts w:cs="Arial"/>
                <w:color w:val="0D0D0D" w:themeColor="text1" w:themeTint="F2"/>
                <w:sz w:val="22"/>
                <w:szCs w:val="22"/>
              </w:rPr>
            </w:pPr>
            <w:r w:rsidRPr="002A40CC">
              <w:rPr>
                <w:rFonts w:cs="Arial"/>
                <w:color w:val="0D0D0D" w:themeColor="text1" w:themeTint="F2"/>
                <w:sz w:val="22"/>
                <w:szCs w:val="22"/>
              </w:rPr>
              <w:t>Free</w:t>
            </w:r>
          </w:p>
        </w:tc>
      </w:tr>
      <w:tr w:rsidR="00964A78" w:rsidRPr="002A40CC" w14:paraId="04BE99A6" w14:textId="77777777" w:rsidTr="00A54A7E">
        <w:trPr>
          <w:cantSplit/>
          <w:trHeight w:val="359"/>
          <w:tblHeader/>
        </w:trPr>
        <w:tc>
          <w:tcPr>
            <w:tcW w:w="6137" w:type="dxa"/>
            <w:vAlign w:val="center"/>
          </w:tcPr>
          <w:p w14:paraId="588A0704" w14:textId="1C4C7C94" w:rsidR="00964A78" w:rsidRPr="002A40CC" w:rsidRDefault="00964A78" w:rsidP="00C20943">
            <w:pPr>
              <w:pStyle w:val="NoSpacing"/>
              <w:rPr>
                <w:rFonts w:cs="Arial"/>
                <w:sz w:val="22"/>
                <w:szCs w:val="22"/>
              </w:rPr>
            </w:pPr>
            <w:r w:rsidRPr="002A40CC">
              <w:rPr>
                <w:rFonts w:cs="Arial"/>
                <w:sz w:val="22"/>
                <w:szCs w:val="22"/>
              </w:rPr>
              <w:t>Free entitlement</w:t>
            </w:r>
            <w:r w:rsidR="00BE349C" w:rsidRPr="002A40CC">
              <w:rPr>
                <w:rFonts w:cs="Arial"/>
                <w:sz w:val="22"/>
                <w:szCs w:val="22"/>
              </w:rPr>
              <w:t xml:space="preserve"> hours</w:t>
            </w:r>
            <w:r w:rsidRPr="002A40CC">
              <w:rPr>
                <w:rFonts w:cs="Arial"/>
                <w:sz w:val="22"/>
                <w:szCs w:val="22"/>
              </w:rPr>
              <w:t xml:space="preserve"> </w:t>
            </w:r>
            <w:r w:rsidR="002A16C7" w:rsidRPr="002A40CC">
              <w:rPr>
                <w:rFonts w:cs="Arial"/>
                <w:sz w:val="22"/>
                <w:szCs w:val="22"/>
              </w:rPr>
              <w:t xml:space="preserve">- </w:t>
            </w:r>
            <w:r w:rsidRPr="002A40CC">
              <w:rPr>
                <w:rFonts w:cs="Arial"/>
                <w:sz w:val="22"/>
                <w:szCs w:val="22"/>
              </w:rPr>
              <w:t>15 hours per week</w:t>
            </w:r>
          </w:p>
        </w:tc>
        <w:tc>
          <w:tcPr>
            <w:tcW w:w="1418" w:type="dxa"/>
            <w:vAlign w:val="center"/>
          </w:tcPr>
          <w:p w14:paraId="423BFDC5" w14:textId="77777777" w:rsidR="00964A78" w:rsidRPr="002A40CC" w:rsidRDefault="00964A78" w:rsidP="00C20943">
            <w:pPr>
              <w:pStyle w:val="NoSpacing"/>
              <w:rPr>
                <w:rFonts w:cs="Arial"/>
                <w:color w:val="0D0D0D" w:themeColor="text1" w:themeTint="F2"/>
                <w:sz w:val="22"/>
                <w:szCs w:val="22"/>
              </w:rPr>
            </w:pPr>
            <w:r w:rsidRPr="002A40CC">
              <w:rPr>
                <w:rFonts w:cs="Arial"/>
                <w:color w:val="0D0D0D" w:themeColor="text1" w:themeTint="F2"/>
                <w:sz w:val="22"/>
                <w:szCs w:val="22"/>
              </w:rPr>
              <w:t>Weekly</w:t>
            </w:r>
          </w:p>
        </w:tc>
        <w:tc>
          <w:tcPr>
            <w:tcW w:w="1701" w:type="dxa"/>
            <w:vAlign w:val="center"/>
          </w:tcPr>
          <w:p w14:paraId="128335D4" w14:textId="77777777" w:rsidR="00964A78" w:rsidRPr="002A40CC" w:rsidRDefault="00964A78" w:rsidP="00C20943">
            <w:pPr>
              <w:pStyle w:val="NoSpacing"/>
              <w:rPr>
                <w:rFonts w:cs="Arial"/>
                <w:color w:val="0D0D0D" w:themeColor="text1" w:themeTint="F2"/>
                <w:sz w:val="22"/>
                <w:szCs w:val="22"/>
              </w:rPr>
            </w:pPr>
            <w:r w:rsidRPr="002A40CC">
              <w:rPr>
                <w:rFonts w:cs="Arial"/>
                <w:color w:val="0D0D0D" w:themeColor="text1" w:themeTint="F2"/>
                <w:sz w:val="22"/>
                <w:szCs w:val="22"/>
              </w:rPr>
              <w:t>Free</w:t>
            </w:r>
          </w:p>
        </w:tc>
        <w:tc>
          <w:tcPr>
            <w:tcW w:w="1465" w:type="dxa"/>
            <w:vAlign w:val="center"/>
          </w:tcPr>
          <w:p w14:paraId="4EB4AF86" w14:textId="77777777" w:rsidR="00964A78" w:rsidRPr="002A40CC" w:rsidRDefault="00964A78" w:rsidP="00C20943">
            <w:pPr>
              <w:pStyle w:val="NoSpacing"/>
              <w:rPr>
                <w:rFonts w:cs="Arial"/>
                <w:color w:val="0D0D0D" w:themeColor="text1" w:themeTint="F2"/>
                <w:sz w:val="22"/>
                <w:szCs w:val="22"/>
              </w:rPr>
            </w:pPr>
            <w:r w:rsidRPr="002A40CC">
              <w:rPr>
                <w:rFonts w:cs="Arial"/>
                <w:color w:val="0D0D0D" w:themeColor="text1" w:themeTint="F2"/>
                <w:sz w:val="22"/>
                <w:szCs w:val="22"/>
              </w:rPr>
              <w:t>Free</w:t>
            </w:r>
          </w:p>
        </w:tc>
      </w:tr>
      <w:tr w:rsidR="00B2481F" w:rsidRPr="002A40CC" w14:paraId="06DDB103" w14:textId="77777777" w:rsidTr="00A54A7E">
        <w:trPr>
          <w:cantSplit/>
          <w:trHeight w:val="369"/>
          <w:tblHeader/>
        </w:trPr>
        <w:tc>
          <w:tcPr>
            <w:tcW w:w="6137" w:type="dxa"/>
            <w:vAlign w:val="center"/>
          </w:tcPr>
          <w:p w14:paraId="1F193359" w14:textId="4F0168D4" w:rsidR="00B2481F" w:rsidRPr="002A40CC" w:rsidRDefault="00B2481F" w:rsidP="00C20943">
            <w:pPr>
              <w:pStyle w:val="NoSpacing"/>
              <w:rPr>
                <w:rFonts w:cs="Arial"/>
                <w:sz w:val="22"/>
                <w:szCs w:val="22"/>
              </w:rPr>
            </w:pPr>
            <w:r w:rsidRPr="002A40CC">
              <w:rPr>
                <w:rFonts w:cs="Arial"/>
                <w:sz w:val="22"/>
                <w:szCs w:val="22"/>
              </w:rPr>
              <w:t>Additional hours -</w:t>
            </w:r>
            <w:r w:rsidR="00B94C94" w:rsidRPr="002A40CC">
              <w:rPr>
                <w:rFonts w:cs="Arial"/>
                <w:sz w:val="22"/>
                <w:szCs w:val="22"/>
              </w:rPr>
              <w:t xml:space="preserve"> </w:t>
            </w:r>
            <w:r w:rsidRPr="002A40CC">
              <w:rPr>
                <w:rFonts w:cs="Arial"/>
                <w:sz w:val="22"/>
                <w:szCs w:val="22"/>
              </w:rPr>
              <w:t>sessional 9.00</w:t>
            </w:r>
            <w:r w:rsidR="00B94C94" w:rsidRPr="002A40CC">
              <w:rPr>
                <w:rFonts w:cs="Arial"/>
                <w:sz w:val="22"/>
                <w:szCs w:val="22"/>
              </w:rPr>
              <w:t>am</w:t>
            </w:r>
            <w:r w:rsidRPr="002A40CC">
              <w:rPr>
                <w:rFonts w:cs="Arial"/>
                <w:sz w:val="22"/>
                <w:szCs w:val="22"/>
              </w:rPr>
              <w:t>-12.00</w:t>
            </w:r>
            <w:r w:rsidR="00B94C94" w:rsidRPr="002A40CC">
              <w:rPr>
                <w:rFonts w:cs="Arial"/>
                <w:sz w:val="22"/>
                <w:szCs w:val="22"/>
              </w:rPr>
              <w:t>pm</w:t>
            </w:r>
          </w:p>
        </w:tc>
        <w:tc>
          <w:tcPr>
            <w:tcW w:w="1418" w:type="dxa"/>
            <w:vAlign w:val="center"/>
          </w:tcPr>
          <w:p w14:paraId="24D3A018" w14:textId="0759F477" w:rsidR="00B2481F" w:rsidRPr="002A40CC" w:rsidRDefault="00B2481F" w:rsidP="00C20943">
            <w:pPr>
              <w:pStyle w:val="NoSpacing"/>
              <w:rPr>
                <w:rFonts w:cs="Arial"/>
                <w:color w:val="0D0D0D" w:themeColor="text1" w:themeTint="F2"/>
                <w:sz w:val="22"/>
                <w:szCs w:val="22"/>
              </w:rPr>
            </w:pPr>
            <w:r w:rsidRPr="002A40CC">
              <w:rPr>
                <w:rFonts w:cs="Arial"/>
                <w:color w:val="0D0D0D" w:themeColor="text1" w:themeTint="F2"/>
                <w:sz w:val="22"/>
                <w:szCs w:val="22"/>
              </w:rPr>
              <w:t>Daily</w:t>
            </w:r>
          </w:p>
        </w:tc>
        <w:tc>
          <w:tcPr>
            <w:tcW w:w="1701" w:type="dxa"/>
            <w:vAlign w:val="center"/>
          </w:tcPr>
          <w:p w14:paraId="65B18C7D" w14:textId="267FB1CE" w:rsidR="00B2481F" w:rsidRPr="002A40CC" w:rsidRDefault="00B2481F" w:rsidP="00C20943">
            <w:pPr>
              <w:pStyle w:val="NoSpacing"/>
              <w:rPr>
                <w:rFonts w:cs="Arial"/>
                <w:color w:val="0D0D0D" w:themeColor="text1" w:themeTint="F2"/>
                <w:sz w:val="22"/>
                <w:szCs w:val="22"/>
              </w:rPr>
            </w:pPr>
            <w:r w:rsidRPr="002A40CC">
              <w:rPr>
                <w:rFonts w:cs="Arial"/>
                <w:color w:val="0D0D0D" w:themeColor="text1" w:themeTint="F2"/>
                <w:sz w:val="22"/>
                <w:szCs w:val="22"/>
              </w:rPr>
              <w:t>£15.00</w:t>
            </w:r>
          </w:p>
        </w:tc>
        <w:tc>
          <w:tcPr>
            <w:tcW w:w="1465" w:type="dxa"/>
            <w:vMerge w:val="restart"/>
            <w:vAlign w:val="center"/>
          </w:tcPr>
          <w:p w14:paraId="67677418" w14:textId="7B2C7831" w:rsidR="00B2481F" w:rsidRPr="002A40CC" w:rsidRDefault="00B2481F" w:rsidP="00C20943">
            <w:pPr>
              <w:pStyle w:val="NoSpacing"/>
              <w:rPr>
                <w:rFonts w:cs="Arial"/>
                <w:color w:val="0D0D0D" w:themeColor="text1" w:themeTint="F2"/>
                <w:sz w:val="22"/>
                <w:szCs w:val="22"/>
              </w:rPr>
            </w:pPr>
            <w:r w:rsidRPr="002A40CC">
              <w:rPr>
                <w:rFonts w:cs="Arial"/>
                <w:color w:val="0D0D0D" w:themeColor="text1" w:themeTint="F2"/>
                <w:sz w:val="22"/>
                <w:szCs w:val="22"/>
              </w:rPr>
              <w:t>Dependent on hours accessed</w:t>
            </w:r>
          </w:p>
        </w:tc>
      </w:tr>
      <w:tr w:rsidR="00B2481F" w:rsidRPr="002A40CC" w14:paraId="6FB7DC30" w14:textId="77777777" w:rsidTr="00A54A7E">
        <w:trPr>
          <w:trHeight w:val="369"/>
        </w:trPr>
        <w:tc>
          <w:tcPr>
            <w:tcW w:w="6137" w:type="dxa"/>
            <w:vAlign w:val="center"/>
          </w:tcPr>
          <w:p w14:paraId="01DC6FF9" w14:textId="43B45AB5" w:rsidR="00B2481F" w:rsidRPr="002A40CC" w:rsidRDefault="00B2481F" w:rsidP="00C20943">
            <w:pPr>
              <w:pStyle w:val="NoSpacing"/>
              <w:rPr>
                <w:rFonts w:cs="Arial"/>
                <w:sz w:val="22"/>
                <w:szCs w:val="22"/>
              </w:rPr>
            </w:pPr>
            <w:r w:rsidRPr="002A40CC">
              <w:rPr>
                <w:rFonts w:cs="Arial"/>
                <w:sz w:val="22"/>
                <w:szCs w:val="22"/>
              </w:rPr>
              <w:t>Additional hours</w:t>
            </w:r>
            <w:r w:rsidR="00B94C94" w:rsidRPr="002A40CC">
              <w:rPr>
                <w:rFonts w:cs="Arial"/>
                <w:sz w:val="22"/>
                <w:szCs w:val="22"/>
              </w:rPr>
              <w:t xml:space="preserve"> </w:t>
            </w:r>
            <w:r w:rsidRPr="002A40CC">
              <w:rPr>
                <w:rFonts w:cs="Arial"/>
                <w:sz w:val="22"/>
                <w:szCs w:val="22"/>
              </w:rPr>
              <w:t>-</w:t>
            </w:r>
            <w:r w:rsidR="00B94C94" w:rsidRPr="002A40CC">
              <w:rPr>
                <w:rFonts w:cs="Arial"/>
                <w:sz w:val="22"/>
                <w:szCs w:val="22"/>
              </w:rPr>
              <w:t xml:space="preserve"> </w:t>
            </w:r>
            <w:r w:rsidRPr="002A40CC">
              <w:rPr>
                <w:rFonts w:cs="Arial"/>
                <w:sz w:val="22"/>
                <w:szCs w:val="22"/>
              </w:rPr>
              <w:t>sessional 12.45</w:t>
            </w:r>
            <w:r w:rsidR="00B94C94" w:rsidRPr="002A40CC">
              <w:rPr>
                <w:rFonts w:cs="Arial"/>
                <w:sz w:val="22"/>
                <w:szCs w:val="22"/>
              </w:rPr>
              <w:t>pm</w:t>
            </w:r>
            <w:r w:rsidRPr="002A40CC">
              <w:rPr>
                <w:rFonts w:cs="Arial"/>
                <w:sz w:val="22"/>
                <w:szCs w:val="22"/>
              </w:rPr>
              <w:t>-3.45</w:t>
            </w:r>
            <w:r w:rsidR="00B94C94" w:rsidRPr="002A40CC">
              <w:rPr>
                <w:rFonts w:cs="Arial"/>
                <w:sz w:val="22"/>
                <w:szCs w:val="22"/>
              </w:rPr>
              <w:t>pm</w:t>
            </w:r>
          </w:p>
        </w:tc>
        <w:tc>
          <w:tcPr>
            <w:tcW w:w="1418" w:type="dxa"/>
            <w:vAlign w:val="center"/>
          </w:tcPr>
          <w:p w14:paraId="00C0598F" w14:textId="281107DB" w:rsidR="00B2481F" w:rsidRPr="002A40CC" w:rsidRDefault="00B2481F" w:rsidP="00C20943">
            <w:pPr>
              <w:pStyle w:val="NoSpacing"/>
              <w:rPr>
                <w:rFonts w:cs="Arial"/>
                <w:color w:val="0D0D0D" w:themeColor="text1" w:themeTint="F2"/>
                <w:sz w:val="22"/>
                <w:szCs w:val="22"/>
              </w:rPr>
            </w:pPr>
            <w:r w:rsidRPr="002A40CC">
              <w:rPr>
                <w:rFonts w:cs="Arial"/>
                <w:color w:val="0D0D0D" w:themeColor="text1" w:themeTint="F2"/>
                <w:sz w:val="22"/>
                <w:szCs w:val="22"/>
              </w:rPr>
              <w:t>Daily</w:t>
            </w:r>
          </w:p>
        </w:tc>
        <w:tc>
          <w:tcPr>
            <w:tcW w:w="1701" w:type="dxa"/>
            <w:vAlign w:val="center"/>
          </w:tcPr>
          <w:p w14:paraId="6E387BF8" w14:textId="204CCA1E" w:rsidR="00B2481F" w:rsidRPr="002A40CC" w:rsidRDefault="00B2481F" w:rsidP="00C20943">
            <w:pPr>
              <w:pStyle w:val="NoSpacing"/>
              <w:rPr>
                <w:rFonts w:cs="Arial"/>
                <w:color w:val="0D0D0D" w:themeColor="text1" w:themeTint="F2"/>
                <w:sz w:val="22"/>
                <w:szCs w:val="22"/>
              </w:rPr>
            </w:pPr>
            <w:r w:rsidRPr="002A40CC">
              <w:rPr>
                <w:rFonts w:cs="Arial"/>
                <w:color w:val="0D0D0D" w:themeColor="text1" w:themeTint="F2"/>
                <w:sz w:val="22"/>
                <w:szCs w:val="22"/>
              </w:rPr>
              <w:t>£15.00</w:t>
            </w:r>
          </w:p>
        </w:tc>
        <w:tc>
          <w:tcPr>
            <w:tcW w:w="1465" w:type="dxa"/>
            <w:vMerge/>
            <w:vAlign w:val="center"/>
          </w:tcPr>
          <w:p w14:paraId="07F8D2B3" w14:textId="510D5C3E" w:rsidR="00B2481F" w:rsidRPr="002A40CC" w:rsidRDefault="00B2481F" w:rsidP="00C20943">
            <w:pPr>
              <w:pStyle w:val="NoSpacing"/>
              <w:rPr>
                <w:rFonts w:cs="Arial"/>
                <w:color w:val="0D0D0D" w:themeColor="text1" w:themeTint="F2"/>
                <w:sz w:val="22"/>
                <w:szCs w:val="22"/>
              </w:rPr>
            </w:pPr>
          </w:p>
        </w:tc>
      </w:tr>
      <w:tr w:rsidR="00651DB6" w:rsidRPr="002A40CC" w14:paraId="1E674BE2" w14:textId="77777777" w:rsidTr="00A54A7E">
        <w:trPr>
          <w:trHeight w:val="369"/>
        </w:trPr>
        <w:tc>
          <w:tcPr>
            <w:tcW w:w="6137" w:type="dxa"/>
            <w:vMerge w:val="restart"/>
            <w:vAlign w:val="center"/>
          </w:tcPr>
          <w:p w14:paraId="088B4BCA" w14:textId="5C4A80F2" w:rsidR="006D1E9C" w:rsidRPr="002A40CC" w:rsidRDefault="00651DB6" w:rsidP="00DA0D9B">
            <w:pPr>
              <w:pStyle w:val="NoSpacing"/>
              <w:rPr>
                <w:rFonts w:cs="Arial"/>
                <w:sz w:val="22"/>
                <w:szCs w:val="22"/>
              </w:rPr>
            </w:pPr>
            <w:r w:rsidRPr="002A40CC">
              <w:rPr>
                <w:rFonts w:cs="Arial"/>
                <w:sz w:val="22"/>
                <w:szCs w:val="22"/>
              </w:rPr>
              <w:t>Additional hours</w:t>
            </w:r>
            <w:r w:rsidR="0034110F" w:rsidRPr="002A40CC">
              <w:rPr>
                <w:rFonts w:cs="Arial"/>
                <w:sz w:val="22"/>
                <w:szCs w:val="22"/>
              </w:rPr>
              <w:t xml:space="preserve"> </w:t>
            </w:r>
            <w:r w:rsidR="002A16C7" w:rsidRPr="002A40CC">
              <w:rPr>
                <w:rFonts w:cs="Arial"/>
                <w:sz w:val="22"/>
                <w:szCs w:val="22"/>
              </w:rPr>
              <w:t>-</w:t>
            </w:r>
            <w:r w:rsidR="008C0B15" w:rsidRPr="002A40CC">
              <w:rPr>
                <w:rFonts w:cs="Arial"/>
                <w:sz w:val="22"/>
                <w:szCs w:val="22"/>
              </w:rPr>
              <w:t xml:space="preserve"> </w:t>
            </w:r>
            <w:r w:rsidRPr="002A40CC">
              <w:rPr>
                <w:rFonts w:cs="Arial"/>
                <w:sz w:val="22"/>
                <w:szCs w:val="22"/>
              </w:rPr>
              <w:t>lunch provision</w:t>
            </w:r>
            <w:r w:rsidR="00A54A7E" w:rsidRPr="002A40CC">
              <w:rPr>
                <w:rFonts w:cs="Arial"/>
                <w:sz w:val="22"/>
                <w:szCs w:val="22"/>
              </w:rPr>
              <w:t xml:space="preserve"> 12.00pm-</w:t>
            </w:r>
            <w:r w:rsidR="00050F53" w:rsidRPr="002A40CC">
              <w:rPr>
                <w:rFonts w:cs="Arial"/>
                <w:sz w:val="22"/>
                <w:szCs w:val="22"/>
              </w:rPr>
              <w:t>12.45</w:t>
            </w:r>
            <w:r w:rsidR="008F4515" w:rsidRPr="002A40CC">
              <w:rPr>
                <w:rFonts w:cs="Arial"/>
                <w:sz w:val="22"/>
                <w:szCs w:val="22"/>
              </w:rPr>
              <w:t>p</w:t>
            </w:r>
            <w:r w:rsidR="00A54A7E" w:rsidRPr="002A40CC">
              <w:rPr>
                <w:rFonts w:cs="Arial"/>
                <w:sz w:val="22"/>
                <w:szCs w:val="22"/>
              </w:rPr>
              <w:t>m</w:t>
            </w:r>
            <w:r w:rsidR="00AB1819" w:rsidRPr="002A40CC">
              <w:rPr>
                <w:rFonts w:cs="Arial"/>
                <w:sz w:val="22"/>
                <w:szCs w:val="22"/>
              </w:rPr>
              <w:t xml:space="preserve"> </w:t>
            </w:r>
          </w:p>
          <w:p w14:paraId="0A3E0642" w14:textId="20DC22F0" w:rsidR="008F4515" w:rsidRPr="002A40CC" w:rsidRDefault="008F4515" w:rsidP="00DA0D9B">
            <w:pPr>
              <w:pStyle w:val="NoSpacing"/>
              <w:rPr>
                <w:rFonts w:cs="Arial"/>
                <w:sz w:val="22"/>
                <w:szCs w:val="22"/>
              </w:rPr>
            </w:pPr>
          </w:p>
        </w:tc>
        <w:tc>
          <w:tcPr>
            <w:tcW w:w="1418" w:type="dxa"/>
            <w:vAlign w:val="center"/>
          </w:tcPr>
          <w:p w14:paraId="0882B592" w14:textId="054EBA05" w:rsidR="00651DB6" w:rsidRPr="002A40CC" w:rsidRDefault="00651DB6" w:rsidP="005947AA">
            <w:pPr>
              <w:pStyle w:val="NoSpacing"/>
              <w:rPr>
                <w:rFonts w:cs="Arial"/>
                <w:color w:val="0D0D0D" w:themeColor="text1" w:themeTint="F2"/>
                <w:sz w:val="22"/>
                <w:szCs w:val="22"/>
              </w:rPr>
            </w:pPr>
            <w:r w:rsidRPr="002A40CC">
              <w:rPr>
                <w:rFonts w:cs="Arial"/>
                <w:color w:val="0D0D0D" w:themeColor="text1" w:themeTint="F2"/>
                <w:sz w:val="22"/>
                <w:szCs w:val="22"/>
              </w:rPr>
              <w:t>Daily</w:t>
            </w:r>
          </w:p>
        </w:tc>
        <w:tc>
          <w:tcPr>
            <w:tcW w:w="1701" w:type="dxa"/>
            <w:vAlign w:val="center"/>
          </w:tcPr>
          <w:p w14:paraId="197C603B" w14:textId="238FC5C8" w:rsidR="00651DB6" w:rsidRPr="002A40CC" w:rsidRDefault="007C26B6" w:rsidP="005947AA">
            <w:pPr>
              <w:pStyle w:val="NoSpacing"/>
              <w:rPr>
                <w:rFonts w:cs="Arial"/>
                <w:color w:val="0D0D0D" w:themeColor="text1" w:themeTint="F2"/>
                <w:sz w:val="22"/>
                <w:szCs w:val="22"/>
              </w:rPr>
            </w:pPr>
            <w:r w:rsidRPr="002A40CC">
              <w:rPr>
                <w:rFonts w:cs="Arial"/>
                <w:color w:val="0D0D0D" w:themeColor="text1" w:themeTint="F2"/>
                <w:sz w:val="22"/>
                <w:szCs w:val="22"/>
              </w:rPr>
              <w:t>£</w:t>
            </w:r>
            <w:r w:rsidR="00050F53" w:rsidRPr="002A40CC">
              <w:rPr>
                <w:rFonts w:cs="Arial"/>
                <w:color w:val="0D0D0D" w:themeColor="text1" w:themeTint="F2"/>
                <w:sz w:val="22"/>
                <w:szCs w:val="22"/>
              </w:rPr>
              <w:t>5.25</w:t>
            </w:r>
          </w:p>
        </w:tc>
        <w:tc>
          <w:tcPr>
            <w:tcW w:w="1465" w:type="dxa"/>
            <w:vAlign w:val="center"/>
          </w:tcPr>
          <w:p w14:paraId="53848821" w14:textId="4B0D477D" w:rsidR="00651DB6" w:rsidRPr="002A40CC" w:rsidRDefault="008F4515" w:rsidP="005947AA">
            <w:pPr>
              <w:pStyle w:val="NoSpacing"/>
              <w:rPr>
                <w:rFonts w:cs="Arial"/>
                <w:color w:val="0D0D0D" w:themeColor="text1" w:themeTint="F2"/>
                <w:sz w:val="22"/>
                <w:szCs w:val="22"/>
              </w:rPr>
            </w:pPr>
            <w:r w:rsidRPr="002A40CC">
              <w:rPr>
                <w:rFonts w:cs="Arial"/>
                <w:color w:val="0D0D0D" w:themeColor="text1" w:themeTint="F2"/>
                <w:sz w:val="22"/>
                <w:szCs w:val="22"/>
              </w:rPr>
              <w:t>£5.25</w:t>
            </w:r>
          </w:p>
        </w:tc>
      </w:tr>
      <w:tr w:rsidR="00651DB6" w:rsidRPr="002A40CC" w14:paraId="5123378D" w14:textId="77777777" w:rsidTr="00EA09A8">
        <w:trPr>
          <w:trHeight w:val="361"/>
        </w:trPr>
        <w:tc>
          <w:tcPr>
            <w:tcW w:w="6137" w:type="dxa"/>
            <w:vMerge/>
            <w:vAlign w:val="center"/>
          </w:tcPr>
          <w:p w14:paraId="2CE0F775" w14:textId="77777777" w:rsidR="00651DB6" w:rsidRPr="002A40CC" w:rsidRDefault="00651DB6" w:rsidP="005947AA">
            <w:pPr>
              <w:pStyle w:val="NoSpacing"/>
              <w:rPr>
                <w:rFonts w:cs="Arial"/>
                <w:sz w:val="22"/>
                <w:szCs w:val="22"/>
              </w:rPr>
            </w:pPr>
          </w:p>
        </w:tc>
        <w:tc>
          <w:tcPr>
            <w:tcW w:w="1418" w:type="dxa"/>
            <w:vAlign w:val="center"/>
          </w:tcPr>
          <w:p w14:paraId="4D820331" w14:textId="6A41A674" w:rsidR="00651DB6" w:rsidRPr="002A40CC" w:rsidRDefault="001E07E7" w:rsidP="005947AA">
            <w:pPr>
              <w:pStyle w:val="NoSpacing"/>
              <w:rPr>
                <w:rFonts w:cs="Arial"/>
                <w:color w:val="0D0D0D" w:themeColor="text1" w:themeTint="F2"/>
                <w:sz w:val="22"/>
                <w:szCs w:val="22"/>
              </w:rPr>
            </w:pPr>
            <w:r w:rsidRPr="002A40CC">
              <w:rPr>
                <w:rFonts w:cs="Arial"/>
                <w:color w:val="0D0D0D" w:themeColor="text1" w:themeTint="F2"/>
                <w:sz w:val="22"/>
                <w:szCs w:val="22"/>
              </w:rPr>
              <w:t>Weekly</w:t>
            </w:r>
          </w:p>
        </w:tc>
        <w:tc>
          <w:tcPr>
            <w:tcW w:w="1701" w:type="dxa"/>
            <w:vAlign w:val="center"/>
          </w:tcPr>
          <w:p w14:paraId="0FC157C7" w14:textId="2F4C5B9F" w:rsidR="00651DB6" w:rsidRPr="002A40CC" w:rsidRDefault="00651DB6" w:rsidP="005947AA">
            <w:pPr>
              <w:pStyle w:val="NoSpacing"/>
              <w:rPr>
                <w:rFonts w:cs="Arial"/>
                <w:color w:val="0D0D0D" w:themeColor="text1" w:themeTint="F2"/>
                <w:sz w:val="22"/>
                <w:szCs w:val="22"/>
              </w:rPr>
            </w:pPr>
            <w:r w:rsidRPr="002A40CC">
              <w:rPr>
                <w:rFonts w:cs="Arial"/>
                <w:color w:val="0D0D0D" w:themeColor="text1" w:themeTint="F2"/>
                <w:sz w:val="22"/>
                <w:szCs w:val="22"/>
              </w:rPr>
              <w:t>£</w:t>
            </w:r>
            <w:r w:rsidR="008F4515" w:rsidRPr="002A40CC">
              <w:rPr>
                <w:rFonts w:cs="Arial"/>
                <w:color w:val="0D0D0D" w:themeColor="text1" w:themeTint="F2"/>
                <w:sz w:val="22"/>
                <w:szCs w:val="22"/>
              </w:rPr>
              <w:t>26.25</w:t>
            </w:r>
          </w:p>
        </w:tc>
        <w:tc>
          <w:tcPr>
            <w:tcW w:w="1465" w:type="dxa"/>
            <w:vAlign w:val="center"/>
          </w:tcPr>
          <w:p w14:paraId="07513321" w14:textId="2BBE9F14" w:rsidR="00651DB6" w:rsidRPr="002A40CC" w:rsidRDefault="00651DB6" w:rsidP="005947AA">
            <w:pPr>
              <w:pStyle w:val="NoSpacing"/>
              <w:rPr>
                <w:rFonts w:cs="Arial"/>
                <w:color w:val="0D0D0D" w:themeColor="text1" w:themeTint="F2"/>
                <w:sz w:val="22"/>
                <w:szCs w:val="22"/>
              </w:rPr>
            </w:pPr>
            <w:r w:rsidRPr="002A40CC">
              <w:rPr>
                <w:rFonts w:cs="Arial"/>
                <w:color w:val="0D0D0D" w:themeColor="text1" w:themeTint="F2"/>
                <w:sz w:val="22"/>
                <w:szCs w:val="22"/>
              </w:rPr>
              <w:t>£</w:t>
            </w:r>
            <w:r w:rsidR="008F4515" w:rsidRPr="002A40CC">
              <w:rPr>
                <w:rFonts w:cs="Arial"/>
                <w:color w:val="0D0D0D" w:themeColor="text1" w:themeTint="F2"/>
                <w:sz w:val="22"/>
                <w:szCs w:val="22"/>
              </w:rPr>
              <w:t>26.25</w:t>
            </w:r>
          </w:p>
        </w:tc>
      </w:tr>
      <w:tr w:rsidR="005947AA" w:rsidRPr="002A40CC" w14:paraId="7FD838E3" w14:textId="77777777" w:rsidTr="00A54A7E">
        <w:trPr>
          <w:trHeight w:val="369"/>
        </w:trPr>
        <w:tc>
          <w:tcPr>
            <w:tcW w:w="6137" w:type="dxa"/>
            <w:vAlign w:val="center"/>
          </w:tcPr>
          <w:p w14:paraId="67900FE2" w14:textId="2B8C2600" w:rsidR="005947AA" w:rsidRPr="002A40CC" w:rsidRDefault="005947AA" w:rsidP="005947AA">
            <w:pPr>
              <w:pStyle w:val="NoSpacing"/>
              <w:rPr>
                <w:rFonts w:cs="Arial"/>
                <w:sz w:val="22"/>
                <w:szCs w:val="22"/>
              </w:rPr>
            </w:pPr>
            <w:r w:rsidRPr="002A40CC">
              <w:rPr>
                <w:rFonts w:cs="Arial"/>
                <w:sz w:val="22"/>
                <w:szCs w:val="22"/>
              </w:rPr>
              <w:t>Snack</w:t>
            </w:r>
            <w:r w:rsidR="0026099F" w:rsidRPr="002A40CC">
              <w:rPr>
                <w:rFonts w:cs="Arial"/>
                <w:sz w:val="22"/>
                <w:szCs w:val="22"/>
              </w:rPr>
              <w:t xml:space="preserve"> (15/30 </w:t>
            </w:r>
            <w:r w:rsidR="008B43EB" w:rsidRPr="002A40CC">
              <w:rPr>
                <w:rFonts w:cs="Arial"/>
                <w:sz w:val="22"/>
                <w:szCs w:val="22"/>
              </w:rPr>
              <w:t>h</w:t>
            </w:r>
            <w:r w:rsidR="0026099F" w:rsidRPr="002A40CC">
              <w:rPr>
                <w:rFonts w:cs="Arial"/>
                <w:sz w:val="22"/>
                <w:szCs w:val="22"/>
              </w:rPr>
              <w:t>ours)</w:t>
            </w:r>
          </w:p>
          <w:p w14:paraId="7BD6D42C" w14:textId="53F16969" w:rsidR="005947AA" w:rsidRPr="002A40CC" w:rsidRDefault="001B5505" w:rsidP="005947AA">
            <w:pPr>
              <w:pStyle w:val="NoSpacing"/>
              <w:rPr>
                <w:rFonts w:cs="Arial"/>
                <w:sz w:val="22"/>
                <w:szCs w:val="22"/>
              </w:rPr>
            </w:pPr>
            <w:r w:rsidRPr="002A40CC">
              <w:rPr>
                <w:rFonts w:cs="Arial"/>
                <w:sz w:val="22"/>
                <w:szCs w:val="22"/>
              </w:rPr>
              <w:t>A</w:t>
            </w:r>
            <w:r w:rsidR="005947AA" w:rsidRPr="002A40CC">
              <w:rPr>
                <w:rFonts w:cs="Arial"/>
                <w:sz w:val="22"/>
                <w:szCs w:val="22"/>
              </w:rPr>
              <w:t>ccess to snack including fresh fruit daily</w:t>
            </w:r>
          </w:p>
        </w:tc>
        <w:tc>
          <w:tcPr>
            <w:tcW w:w="1418" w:type="dxa"/>
            <w:vAlign w:val="center"/>
          </w:tcPr>
          <w:p w14:paraId="7B96893A" w14:textId="13A42EB0" w:rsidR="005947AA" w:rsidRPr="002A40CC" w:rsidRDefault="006F3B81" w:rsidP="005947AA">
            <w:pPr>
              <w:pStyle w:val="NoSpacing"/>
              <w:rPr>
                <w:rFonts w:cs="Arial"/>
                <w:color w:val="0D0D0D" w:themeColor="text1" w:themeTint="F2"/>
                <w:sz w:val="22"/>
                <w:szCs w:val="22"/>
              </w:rPr>
            </w:pPr>
            <w:r w:rsidRPr="002A40CC">
              <w:rPr>
                <w:rFonts w:cs="Arial"/>
                <w:color w:val="0D0D0D" w:themeColor="text1" w:themeTint="F2"/>
                <w:sz w:val="22"/>
                <w:szCs w:val="22"/>
              </w:rPr>
              <w:t>Weekly</w:t>
            </w:r>
          </w:p>
        </w:tc>
        <w:tc>
          <w:tcPr>
            <w:tcW w:w="1701" w:type="dxa"/>
            <w:vAlign w:val="center"/>
          </w:tcPr>
          <w:p w14:paraId="591B6FFA" w14:textId="1C9FD58E" w:rsidR="005947AA" w:rsidRPr="002A40CC" w:rsidRDefault="005947AA" w:rsidP="005947AA">
            <w:pPr>
              <w:pStyle w:val="NoSpacing"/>
              <w:rPr>
                <w:rFonts w:cs="Arial"/>
                <w:color w:val="0D0D0D" w:themeColor="text1" w:themeTint="F2"/>
                <w:sz w:val="22"/>
                <w:szCs w:val="22"/>
              </w:rPr>
            </w:pPr>
          </w:p>
        </w:tc>
        <w:tc>
          <w:tcPr>
            <w:tcW w:w="1465" w:type="dxa"/>
            <w:vAlign w:val="center"/>
          </w:tcPr>
          <w:p w14:paraId="0CA3B80B" w14:textId="3C523AC5" w:rsidR="005947AA" w:rsidRPr="002A40CC" w:rsidRDefault="005947AA" w:rsidP="005947AA">
            <w:pPr>
              <w:pStyle w:val="NoSpacing"/>
              <w:rPr>
                <w:rFonts w:cs="Arial"/>
                <w:color w:val="0D0D0D" w:themeColor="text1" w:themeTint="F2"/>
                <w:sz w:val="22"/>
                <w:szCs w:val="22"/>
              </w:rPr>
            </w:pPr>
            <w:r w:rsidRPr="002A40CC">
              <w:rPr>
                <w:rFonts w:cs="Arial"/>
                <w:color w:val="0D0D0D" w:themeColor="text1" w:themeTint="F2"/>
                <w:sz w:val="22"/>
                <w:szCs w:val="22"/>
              </w:rPr>
              <w:t>£2.50</w:t>
            </w:r>
          </w:p>
        </w:tc>
      </w:tr>
      <w:tr w:rsidR="00964A78" w:rsidRPr="002A40CC" w14:paraId="5DAA1FA1" w14:textId="77777777" w:rsidTr="00A54A7E">
        <w:trPr>
          <w:trHeight w:val="369"/>
        </w:trPr>
        <w:tc>
          <w:tcPr>
            <w:tcW w:w="6137" w:type="dxa"/>
            <w:tcBorders>
              <w:bottom w:val="single" w:sz="4" w:space="0" w:color="auto"/>
            </w:tcBorders>
            <w:vAlign w:val="center"/>
          </w:tcPr>
          <w:p w14:paraId="692D1F84" w14:textId="0D066E7D" w:rsidR="00964A78" w:rsidRPr="002A40CC" w:rsidRDefault="00964A78" w:rsidP="00C20943">
            <w:pPr>
              <w:pStyle w:val="NoSpacing"/>
              <w:rPr>
                <w:rFonts w:cs="Arial"/>
                <w:sz w:val="22"/>
                <w:szCs w:val="22"/>
              </w:rPr>
            </w:pPr>
            <w:r w:rsidRPr="002A40CC">
              <w:rPr>
                <w:rFonts w:cs="Arial"/>
                <w:sz w:val="22"/>
                <w:szCs w:val="22"/>
              </w:rPr>
              <w:t>Additional voluntary services</w:t>
            </w:r>
            <w:r w:rsidR="00376F0D" w:rsidRPr="002A40CC">
              <w:rPr>
                <w:rFonts w:cs="Arial"/>
                <w:sz w:val="22"/>
                <w:szCs w:val="22"/>
              </w:rPr>
              <w:t xml:space="preserve"> </w:t>
            </w:r>
            <w:r w:rsidR="00864C03" w:rsidRPr="002A40CC">
              <w:rPr>
                <w:rFonts w:cs="Arial"/>
                <w:sz w:val="22"/>
                <w:szCs w:val="22"/>
              </w:rPr>
              <w:t xml:space="preserve">(15/30 </w:t>
            </w:r>
            <w:r w:rsidR="008B43EB" w:rsidRPr="002A40CC">
              <w:rPr>
                <w:rFonts w:cs="Arial"/>
                <w:sz w:val="22"/>
                <w:szCs w:val="22"/>
              </w:rPr>
              <w:t>h</w:t>
            </w:r>
            <w:r w:rsidR="00864C03" w:rsidRPr="002A40CC">
              <w:rPr>
                <w:rFonts w:cs="Arial"/>
                <w:sz w:val="22"/>
                <w:szCs w:val="22"/>
              </w:rPr>
              <w:t>ours)</w:t>
            </w:r>
          </w:p>
          <w:p w14:paraId="6F3343BF" w14:textId="77777777" w:rsidR="00E70C37" w:rsidRPr="002A40CC" w:rsidRDefault="00E70C37" w:rsidP="00C20943">
            <w:pPr>
              <w:pStyle w:val="NoSpacing"/>
              <w:rPr>
                <w:rFonts w:cs="Arial"/>
                <w:sz w:val="22"/>
                <w:szCs w:val="22"/>
              </w:rPr>
            </w:pPr>
          </w:p>
          <w:p w14:paraId="53B1EC1D" w14:textId="38E4A05A" w:rsidR="00964A78" w:rsidRPr="002A40CC" w:rsidRDefault="00964A78" w:rsidP="00C20943">
            <w:pPr>
              <w:pStyle w:val="NoSpacing"/>
              <w:rPr>
                <w:rFonts w:cs="Arial"/>
                <w:sz w:val="22"/>
                <w:szCs w:val="22"/>
              </w:rPr>
            </w:pPr>
            <w:r w:rsidRPr="002A40CC">
              <w:rPr>
                <w:rFonts w:cs="Arial"/>
                <w:sz w:val="22"/>
                <w:szCs w:val="22"/>
              </w:rPr>
              <w:t>Dance session (Creative/</w:t>
            </w:r>
            <w:r w:rsidR="00AE769B" w:rsidRPr="002A40CC">
              <w:rPr>
                <w:rFonts w:cs="Arial"/>
                <w:sz w:val="22"/>
                <w:szCs w:val="22"/>
              </w:rPr>
              <w:t>P</w:t>
            </w:r>
            <w:r w:rsidRPr="002A40CC">
              <w:rPr>
                <w:rFonts w:cs="Arial"/>
                <w:sz w:val="22"/>
                <w:szCs w:val="22"/>
              </w:rPr>
              <w:t xml:space="preserve">hysical </w:t>
            </w:r>
            <w:r w:rsidR="00AE769B" w:rsidRPr="002A40CC">
              <w:rPr>
                <w:rFonts w:cs="Arial"/>
                <w:sz w:val="22"/>
                <w:szCs w:val="22"/>
              </w:rPr>
              <w:t>D</w:t>
            </w:r>
            <w:r w:rsidRPr="002A40CC">
              <w:rPr>
                <w:rFonts w:cs="Arial"/>
                <w:sz w:val="22"/>
                <w:szCs w:val="22"/>
              </w:rPr>
              <w:t>evelopment)</w:t>
            </w:r>
          </w:p>
          <w:p w14:paraId="6BBC04C7" w14:textId="27E9AB4B" w:rsidR="00964A78" w:rsidRPr="002A40CC" w:rsidRDefault="00964A78" w:rsidP="00C20943">
            <w:pPr>
              <w:pStyle w:val="NoSpacing"/>
              <w:rPr>
                <w:rFonts w:cs="Arial"/>
                <w:sz w:val="22"/>
                <w:szCs w:val="22"/>
              </w:rPr>
            </w:pPr>
            <w:r w:rsidRPr="002A40CC">
              <w:rPr>
                <w:rFonts w:cs="Arial"/>
                <w:sz w:val="22"/>
                <w:szCs w:val="22"/>
              </w:rPr>
              <w:t xml:space="preserve">P.E lesson (Physical </w:t>
            </w:r>
            <w:r w:rsidR="00AE769B" w:rsidRPr="002A40CC">
              <w:rPr>
                <w:rFonts w:cs="Arial"/>
                <w:sz w:val="22"/>
                <w:szCs w:val="22"/>
              </w:rPr>
              <w:t>D</w:t>
            </w:r>
            <w:r w:rsidRPr="002A40CC">
              <w:rPr>
                <w:rFonts w:cs="Arial"/>
                <w:sz w:val="22"/>
                <w:szCs w:val="22"/>
              </w:rPr>
              <w:t>evelopment/PSED)</w:t>
            </w:r>
          </w:p>
        </w:tc>
        <w:tc>
          <w:tcPr>
            <w:tcW w:w="1418" w:type="dxa"/>
            <w:tcBorders>
              <w:bottom w:val="single" w:sz="4" w:space="0" w:color="auto"/>
            </w:tcBorders>
            <w:vAlign w:val="center"/>
          </w:tcPr>
          <w:p w14:paraId="0D79A3E8" w14:textId="77777777" w:rsidR="0069689F" w:rsidRPr="002A40CC" w:rsidRDefault="0069689F" w:rsidP="00C20943">
            <w:pPr>
              <w:pStyle w:val="NoSpacing"/>
              <w:rPr>
                <w:rFonts w:cs="Arial"/>
                <w:color w:val="0D0D0D" w:themeColor="text1" w:themeTint="F2"/>
                <w:sz w:val="22"/>
                <w:szCs w:val="22"/>
              </w:rPr>
            </w:pPr>
          </w:p>
          <w:p w14:paraId="33A205BA" w14:textId="77777777" w:rsidR="00E70C37" w:rsidRPr="002A40CC" w:rsidRDefault="00E70C37" w:rsidP="00C20943">
            <w:pPr>
              <w:pStyle w:val="NoSpacing"/>
              <w:rPr>
                <w:rFonts w:cs="Arial"/>
                <w:color w:val="0D0D0D" w:themeColor="text1" w:themeTint="F2"/>
                <w:sz w:val="22"/>
                <w:szCs w:val="22"/>
              </w:rPr>
            </w:pPr>
          </w:p>
          <w:p w14:paraId="4BDBF84D" w14:textId="2481751A" w:rsidR="0069689F" w:rsidRPr="002A40CC" w:rsidRDefault="00964A78" w:rsidP="00C20943">
            <w:pPr>
              <w:pStyle w:val="NoSpacing"/>
              <w:rPr>
                <w:rFonts w:cs="Arial"/>
                <w:color w:val="0D0D0D" w:themeColor="text1" w:themeTint="F2"/>
                <w:sz w:val="22"/>
                <w:szCs w:val="22"/>
              </w:rPr>
            </w:pPr>
            <w:r w:rsidRPr="002A40CC">
              <w:rPr>
                <w:rFonts w:cs="Arial"/>
                <w:color w:val="0D0D0D" w:themeColor="text1" w:themeTint="F2"/>
                <w:sz w:val="22"/>
                <w:szCs w:val="22"/>
              </w:rPr>
              <w:t>Weekly</w:t>
            </w:r>
          </w:p>
          <w:p w14:paraId="600A44A6" w14:textId="795D5B3B" w:rsidR="00964A78" w:rsidRPr="002A40CC" w:rsidRDefault="00AE769B" w:rsidP="00C20943">
            <w:pPr>
              <w:pStyle w:val="NoSpacing"/>
              <w:rPr>
                <w:rFonts w:cs="Arial"/>
                <w:color w:val="0D0D0D" w:themeColor="text1" w:themeTint="F2"/>
                <w:sz w:val="22"/>
                <w:szCs w:val="22"/>
              </w:rPr>
            </w:pPr>
            <w:r w:rsidRPr="002A40CC">
              <w:rPr>
                <w:rFonts w:cs="Arial"/>
                <w:color w:val="0D0D0D" w:themeColor="text1" w:themeTint="F2"/>
                <w:sz w:val="22"/>
                <w:szCs w:val="22"/>
              </w:rPr>
              <w:t>W</w:t>
            </w:r>
            <w:r w:rsidR="00964A78" w:rsidRPr="002A40CC">
              <w:rPr>
                <w:rFonts w:cs="Arial"/>
                <w:color w:val="0D0D0D" w:themeColor="text1" w:themeTint="F2"/>
                <w:sz w:val="22"/>
                <w:szCs w:val="22"/>
              </w:rPr>
              <w:t>eekly</w:t>
            </w:r>
          </w:p>
        </w:tc>
        <w:tc>
          <w:tcPr>
            <w:tcW w:w="1701" w:type="dxa"/>
            <w:tcBorders>
              <w:bottom w:val="single" w:sz="4" w:space="0" w:color="auto"/>
            </w:tcBorders>
            <w:vAlign w:val="center"/>
          </w:tcPr>
          <w:p w14:paraId="04F88F31" w14:textId="77777777" w:rsidR="00964A78" w:rsidRPr="002A40CC" w:rsidRDefault="00964A78" w:rsidP="00C20943">
            <w:pPr>
              <w:pStyle w:val="NoSpacing"/>
              <w:rPr>
                <w:rFonts w:cs="Arial"/>
                <w:color w:val="0D0D0D" w:themeColor="text1" w:themeTint="F2"/>
                <w:sz w:val="22"/>
                <w:szCs w:val="22"/>
              </w:rPr>
            </w:pPr>
          </w:p>
        </w:tc>
        <w:tc>
          <w:tcPr>
            <w:tcW w:w="1465" w:type="dxa"/>
            <w:vAlign w:val="center"/>
          </w:tcPr>
          <w:p w14:paraId="1268D51B" w14:textId="77777777" w:rsidR="007F07CD" w:rsidRPr="002A40CC" w:rsidRDefault="007F07CD" w:rsidP="00C20943">
            <w:pPr>
              <w:pStyle w:val="NoSpacing"/>
              <w:rPr>
                <w:rFonts w:cs="Arial"/>
                <w:color w:val="0D0D0D" w:themeColor="text1" w:themeTint="F2"/>
                <w:sz w:val="22"/>
                <w:szCs w:val="22"/>
              </w:rPr>
            </w:pPr>
          </w:p>
          <w:p w14:paraId="6F1DC0C8" w14:textId="77777777" w:rsidR="00E70C37" w:rsidRPr="002A40CC" w:rsidRDefault="00E70C37" w:rsidP="00C20943">
            <w:pPr>
              <w:pStyle w:val="NoSpacing"/>
              <w:rPr>
                <w:rFonts w:cs="Arial"/>
                <w:color w:val="0D0D0D" w:themeColor="text1" w:themeTint="F2"/>
                <w:sz w:val="22"/>
                <w:szCs w:val="22"/>
              </w:rPr>
            </w:pPr>
          </w:p>
          <w:p w14:paraId="077FED31" w14:textId="3747DA93" w:rsidR="007F07CD" w:rsidRPr="002A40CC" w:rsidRDefault="00EE2FE5" w:rsidP="00C20943">
            <w:pPr>
              <w:pStyle w:val="NoSpacing"/>
              <w:rPr>
                <w:rFonts w:cs="Arial"/>
                <w:color w:val="0D0D0D" w:themeColor="text1" w:themeTint="F2"/>
                <w:sz w:val="22"/>
                <w:szCs w:val="22"/>
              </w:rPr>
            </w:pPr>
            <w:r w:rsidRPr="002A40CC">
              <w:rPr>
                <w:rFonts w:cs="Arial"/>
                <w:color w:val="0D0D0D" w:themeColor="text1" w:themeTint="F2"/>
                <w:sz w:val="22"/>
                <w:szCs w:val="22"/>
              </w:rPr>
              <w:t>£2.00</w:t>
            </w:r>
          </w:p>
          <w:p w14:paraId="380973BE" w14:textId="770149FA" w:rsidR="00EE2FE5" w:rsidRPr="002A40CC" w:rsidRDefault="00EE2FE5" w:rsidP="00C20943">
            <w:pPr>
              <w:pStyle w:val="NoSpacing"/>
              <w:rPr>
                <w:rFonts w:cs="Arial"/>
                <w:color w:val="0D0D0D" w:themeColor="text1" w:themeTint="F2"/>
                <w:sz w:val="22"/>
                <w:szCs w:val="22"/>
              </w:rPr>
            </w:pPr>
            <w:r w:rsidRPr="002A40CC">
              <w:rPr>
                <w:rFonts w:cs="Arial"/>
                <w:color w:val="0D0D0D" w:themeColor="text1" w:themeTint="F2"/>
                <w:sz w:val="22"/>
                <w:szCs w:val="22"/>
              </w:rPr>
              <w:t>£2.00</w:t>
            </w:r>
          </w:p>
        </w:tc>
      </w:tr>
      <w:tr w:rsidR="00376F0D" w:rsidRPr="002A40CC" w14:paraId="2E893415" w14:textId="77777777" w:rsidTr="00A54A7E">
        <w:trPr>
          <w:trHeight w:val="369"/>
        </w:trPr>
        <w:tc>
          <w:tcPr>
            <w:tcW w:w="6137" w:type="dxa"/>
            <w:tcBorders>
              <w:bottom w:val="single" w:sz="4" w:space="0" w:color="auto"/>
            </w:tcBorders>
            <w:vAlign w:val="center"/>
          </w:tcPr>
          <w:p w14:paraId="736EE504" w14:textId="77777777" w:rsidR="00376F0D" w:rsidRPr="002A40CC" w:rsidRDefault="00376F0D" w:rsidP="00376F0D">
            <w:pPr>
              <w:pStyle w:val="NoSpacing"/>
              <w:rPr>
                <w:rFonts w:cs="Arial"/>
                <w:sz w:val="22"/>
                <w:szCs w:val="22"/>
              </w:rPr>
            </w:pPr>
            <w:r w:rsidRPr="002A40CC">
              <w:rPr>
                <w:rFonts w:cs="Arial"/>
                <w:sz w:val="22"/>
                <w:szCs w:val="22"/>
              </w:rPr>
              <w:t>Consumables (30 hours only)</w:t>
            </w:r>
          </w:p>
          <w:p w14:paraId="395CDFCD" w14:textId="0054C44A" w:rsidR="00376F0D" w:rsidRPr="002A40CC" w:rsidRDefault="00376F0D" w:rsidP="00376F0D">
            <w:pPr>
              <w:pStyle w:val="NoSpacing"/>
              <w:rPr>
                <w:rFonts w:cs="Arial"/>
                <w:sz w:val="22"/>
                <w:szCs w:val="22"/>
              </w:rPr>
            </w:pPr>
            <w:r w:rsidRPr="002A40CC">
              <w:rPr>
                <w:rFonts w:cs="Arial"/>
                <w:sz w:val="22"/>
                <w:szCs w:val="22"/>
              </w:rPr>
              <w:t>Sun cream/baking goods/trips/additional visitors</w:t>
            </w:r>
          </w:p>
        </w:tc>
        <w:tc>
          <w:tcPr>
            <w:tcW w:w="1418" w:type="dxa"/>
            <w:tcBorders>
              <w:bottom w:val="single" w:sz="4" w:space="0" w:color="auto"/>
            </w:tcBorders>
            <w:vAlign w:val="center"/>
          </w:tcPr>
          <w:p w14:paraId="42D1E69D" w14:textId="77777777" w:rsidR="00EF3B1C" w:rsidRPr="002A40CC" w:rsidRDefault="00EF3B1C" w:rsidP="00376F0D">
            <w:pPr>
              <w:pStyle w:val="NoSpacing"/>
              <w:rPr>
                <w:rFonts w:cs="Arial"/>
                <w:color w:val="0D0D0D" w:themeColor="text1" w:themeTint="F2"/>
                <w:sz w:val="22"/>
                <w:szCs w:val="22"/>
              </w:rPr>
            </w:pPr>
          </w:p>
          <w:p w14:paraId="3B02947D" w14:textId="56BA440F" w:rsidR="00376F0D" w:rsidRPr="002A40CC" w:rsidRDefault="00376F0D" w:rsidP="00376F0D">
            <w:pPr>
              <w:pStyle w:val="NoSpacing"/>
              <w:rPr>
                <w:rFonts w:cs="Arial"/>
                <w:color w:val="0D0D0D" w:themeColor="text1" w:themeTint="F2"/>
                <w:sz w:val="22"/>
                <w:szCs w:val="22"/>
              </w:rPr>
            </w:pPr>
            <w:r w:rsidRPr="002A40CC">
              <w:rPr>
                <w:rFonts w:cs="Arial"/>
                <w:color w:val="0D0D0D" w:themeColor="text1" w:themeTint="F2"/>
                <w:sz w:val="22"/>
                <w:szCs w:val="22"/>
              </w:rPr>
              <w:t>Weekly</w:t>
            </w:r>
          </w:p>
        </w:tc>
        <w:tc>
          <w:tcPr>
            <w:tcW w:w="1701" w:type="dxa"/>
            <w:tcBorders>
              <w:bottom w:val="single" w:sz="4" w:space="0" w:color="auto"/>
            </w:tcBorders>
            <w:vAlign w:val="center"/>
          </w:tcPr>
          <w:p w14:paraId="6D075128" w14:textId="08F22647" w:rsidR="00376F0D" w:rsidRPr="002A40CC" w:rsidRDefault="00376F0D" w:rsidP="00376F0D">
            <w:pPr>
              <w:pStyle w:val="NoSpacing"/>
              <w:rPr>
                <w:rFonts w:cs="Arial"/>
                <w:color w:val="0D0D0D" w:themeColor="text1" w:themeTint="F2"/>
                <w:sz w:val="22"/>
                <w:szCs w:val="22"/>
              </w:rPr>
            </w:pPr>
          </w:p>
        </w:tc>
        <w:tc>
          <w:tcPr>
            <w:tcW w:w="1465" w:type="dxa"/>
            <w:vAlign w:val="center"/>
          </w:tcPr>
          <w:p w14:paraId="4CC14BE3" w14:textId="7EA725F6" w:rsidR="00376F0D" w:rsidRPr="002A40CC" w:rsidRDefault="00376F0D" w:rsidP="00376F0D">
            <w:pPr>
              <w:pStyle w:val="NoSpacing"/>
              <w:rPr>
                <w:rFonts w:cs="Arial"/>
                <w:color w:val="0D0D0D" w:themeColor="text1" w:themeTint="F2"/>
                <w:sz w:val="22"/>
                <w:szCs w:val="22"/>
              </w:rPr>
            </w:pPr>
            <w:r w:rsidRPr="002A40CC">
              <w:rPr>
                <w:rFonts w:cs="Arial"/>
                <w:color w:val="0D0D0D" w:themeColor="text1" w:themeTint="F2"/>
                <w:sz w:val="22"/>
                <w:szCs w:val="22"/>
              </w:rPr>
              <w:t>£1.00</w:t>
            </w:r>
          </w:p>
        </w:tc>
      </w:tr>
      <w:tr w:rsidR="00D135A9" w:rsidRPr="002A40CC" w14:paraId="76CC5265" w14:textId="77777777" w:rsidTr="00A54A7E">
        <w:trPr>
          <w:trHeight w:val="369"/>
        </w:trPr>
        <w:tc>
          <w:tcPr>
            <w:tcW w:w="6137" w:type="dxa"/>
            <w:vMerge w:val="restart"/>
            <w:tcBorders>
              <w:top w:val="single" w:sz="4" w:space="0" w:color="auto"/>
              <w:left w:val="nil"/>
              <w:right w:val="nil"/>
            </w:tcBorders>
            <w:vAlign w:val="center"/>
          </w:tcPr>
          <w:p w14:paraId="246C5475" w14:textId="77777777" w:rsidR="00D135A9" w:rsidRPr="002A40CC" w:rsidRDefault="00D135A9" w:rsidP="00376F0D">
            <w:pPr>
              <w:pStyle w:val="NoSpacing"/>
              <w:rPr>
                <w:rFonts w:cs="Arial"/>
                <w:sz w:val="22"/>
                <w:szCs w:val="22"/>
              </w:rPr>
            </w:pPr>
          </w:p>
          <w:p w14:paraId="31860BE8" w14:textId="77777777" w:rsidR="00D135A9" w:rsidRPr="002A40CC" w:rsidRDefault="00D135A9" w:rsidP="00376F0D">
            <w:pPr>
              <w:pStyle w:val="NoSpacing"/>
              <w:rPr>
                <w:rFonts w:cs="Arial"/>
                <w:sz w:val="22"/>
                <w:szCs w:val="22"/>
              </w:rPr>
            </w:pPr>
          </w:p>
          <w:p w14:paraId="1A747CD5" w14:textId="77777777" w:rsidR="00D135A9" w:rsidRPr="002A40CC" w:rsidRDefault="00D135A9" w:rsidP="00376F0D">
            <w:pPr>
              <w:pStyle w:val="NoSpacing"/>
              <w:rPr>
                <w:rFonts w:cs="Arial"/>
                <w:sz w:val="22"/>
                <w:szCs w:val="22"/>
              </w:rPr>
            </w:pPr>
          </w:p>
          <w:p w14:paraId="628C5AFF" w14:textId="77777777" w:rsidR="00D135A9" w:rsidRPr="002A40CC" w:rsidRDefault="00D135A9" w:rsidP="00376F0D">
            <w:pPr>
              <w:pStyle w:val="NoSpacing"/>
              <w:rPr>
                <w:rFonts w:cs="Arial"/>
                <w:sz w:val="22"/>
                <w:szCs w:val="22"/>
              </w:rPr>
            </w:pPr>
          </w:p>
        </w:tc>
        <w:tc>
          <w:tcPr>
            <w:tcW w:w="1418" w:type="dxa"/>
            <w:vMerge w:val="restart"/>
            <w:tcBorders>
              <w:top w:val="single" w:sz="4" w:space="0" w:color="auto"/>
              <w:left w:val="nil"/>
              <w:right w:val="single" w:sz="4" w:space="0" w:color="auto"/>
            </w:tcBorders>
            <w:vAlign w:val="center"/>
          </w:tcPr>
          <w:p w14:paraId="3D8BDDFA" w14:textId="77777777" w:rsidR="00D135A9" w:rsidRPr="002A40CC" w:rsidRDefault="00D135A9" w:rsidP="00376F0D">
            <w:pPr>
              <w:pStyle w:val="NoSpacing"/>
              <w:rPr>
                <w:rFonts w:cs="Arial"/>
                <w:color w:val="0D0D0D" w:themeColor="text1" w:themeTint="F2"/>
                <w:sz w:val="22"/>
                <w:szCs w:val="22"/>
              </w:rPr>
            </w:pPr>
          </w:p>
        </w:tc>
        <w:tc>
          <w:tcPr>
            <w:tcW w:w="3166" w:type="dxa"/>
            <w:gridSpan w:val="2"/>
            <w:tcBorders>
              <w:left w:val="single" w:sz="4" w:space="0" w:color="auto"/>
            </w:tcBorders>
            <w:vAlign w:val="center"/>
          </w:tcPr>
          <w:p w14:paraId="691C1E89" w14:textId="48EF19B8" w:rsidR="00D135A9" w:rsidRPr="002A40CC" w:rsidRDefault="00D135A9" w:rsidP="00D135A9">
            <w:pPr>
              <w:pStyle w:val="NoSpacing"/>
              <w:jc w:val="center"/>
              <w:rPr>
                <w:rFonts w:cs="Arial"/>
                <w:color w:val="0D0D0D" w:themeColor="text1" w:themeTint="F2"/>
                <w:sz w:val="22"/>
                <w:szCs w:val="22"/>
              </w:rPr>
            </w:pPr>
            <w:r w:rsidRPr="002A40CC">
              <w:rPr>
                <w:rFonts w:cs="Arial"/>
                <w:b/>
                <w:bCs/>
                <w:color w:val="0D0D0D" w:themeColor="text1" w:themeTint="F2"/>
                <w:sz w:val="22"/>
                <w:szCs w:val="22"/>
              </w:rPr>
              <w:t>Total</w:t>
            </w:r>
          </w:p>
        </w:tc>
      </w:tr>
      <w:tr w:rsidR="00376F0D" w:rsidRPr="002A40CC" w14:paraId="2B48063E" w14:textId="77777777" w:rsidTr="00A54A7E">
        <w:trPr>
          <w:trHeight w:val="369"/>
        </w:trPr>
        <w:tc>
          <w:tcPr>
            <w:tcW w:w="6137" w:type="dxa"/>
            <w:vMerge/>
            <w:tcBorders>
              <w:left w:val="nil"/>
              <w:right w:val="nil"/>
            </w:tcBorders>
            <w:vAlign w:val="center"/>
          </w:tcPr>
          <w:p w14:paraId="1781EAB9" w14:textId="77777777" w:rsidR="00376F0D" w:rsidRPr="002A40CC" w:rsidRDefault="00376F0D" w:rsidP="00376F0D">
            <w:pPr>
              <w:pStyle w:val="NoSpacing"/>
              <w:rPr>
                <w:rFonts w:cs="Arial"/>
                <w:sz w:val="22"/>
                <w:szCs w:val="22"/>
              </w:rPr>
            </w:pPr>
          </w:p>
        </w:tc>
        <w:tc>
          <w:tcPr>
            <w:tcW w:w="1418" w:type="dxa"/>
            <w:vMerge/>
            <w:tcBorders>
              <w:left w:val="nil"/>
              <w:right w:val="single" w:sz="4" w:space="0" w:color="auto"/>
            </w:tcBorders>
            <w:vAlign w:val="center"/>
          </w:tcPr>
          <w:p w14:paraId="6E1682C3" w14:textId="77777777" w:rsidR="00376F0D" w:rsidRPr="002A40CC" w:rsidRDefault="00376F0D" w:rsidP="00376F0D">
            <w:pPr>
              <w:pStyle w:val="NoSpacing"/>
              <w:rPr>
                <w:rFonts w:cs="Arial"/>
                <w:color w:val="0D0D0D" w:themeColor="text1" w:themeTint="F2"/>
                <w:sz w:val="22"/>
                <w:szCs w:val="22"/>
              </w:rPr>
            </w:pPr>
          </w:p>
        </w:tc>
        <w:tc>
          <w:tcPr>
            <w:tcW w:w="1701" w:type="dxa"/>
            <w:tcBorders>
              <w:left w:val="single" w:sz="4" w:space="0" w:color="auto"/>
            </w:tcBorders>
            <w:vAlign w:val="center"/>
          </w:tcPr>
          <w:p w14:paraId="46708220" w14:textId="03F4EFD1" w:rsidR="00376F0D" w:rsidRPr="002A40CC" w:rsidRDefault="00895E65" w:rsidP="00376F0D">
            <w:pPr>
              <w:pStyle w:val="NoSpacing"/>
              <w:rPr>
                <w:rFonts w:cs="Arial"/>
                <w:color w:val="0D0D0D" w:themeColor="text1" w:themeTint="F2"/>
                <w:sz w:val="22"/>
                <w:szCs w:val="22"/>
              </w:rPr>
            </w:pPr>
            <w:r w:rsidRPr="002A40CC">
              <w:rPr>
                <w:rFonts w:cs="Arial"/>
                <w:color w:val="0D0D0D" w:themeColor="text1" w:themeTint="F2"/>
                <w:sz w:val="22"/>
                <w:szCs w:val="22"/>
              </w:rPr>
              <w:t>30 hours</w:t>
            </w:r>
          </w:p>
        </w:tc>
        <w:tc>
          <w:tcPr>
            <w:tcW w:w="1465" w:type="dxa"/>
            <w:vAlign w:val="center"/>
          </w:tcPr>
          <w:p w14:paraId="697E3F1C" w14:textId="7D320BA0" w:rsidR="00376F0D" w:rsidRPr="002A40CC" w:rsidRDefault="00895E65" w:rsidP="00376F0D">
            <w:pPr>
              <w:pStyle w:val="NoSpacing"/>
              <w:rPr>
                <w:rFonts w:cs="Arial"/>
                <w:color w:val="0D0D0D" w:themeColor="text1" w:themeTint="F2"/>
                <w:sz w:val="22"/>
                <w:szCs w:val="22"/>
              </w:rPr>
            </w:pPr>
            <w:r w:rsidRPr="002A40CC">
              <w:rPr>
                <w:rFonts w:cs="Arial"/>
                <w:color w:val="0D0D0D" w:themeColor="text1" w:themeTint="F2"/>
                <w:sz w:val="22"/>
                <w:szCs w:val="22"/>
              </w:rPr>
              <w:t>£33.75</w:t>
            </w:r>
          </w:p>
        </w:tc>
      </w:tr>
      <w:tr w:rsidR="00376F0D" w:rsidRPr="002A40CC" w14:paraId="04A03CBB" w14:textId="77777777" w:rsidTr="00A54A7E">
        <w:trPr>
          <w:trHeight w:val="369"/>
        </w:trPr>
        <w:tc>
          <w:tcPr>
            <w:tcW w:w="6137" w:type="dxa"/>
            <w:vMerge/>
            <w:tcBorders>
              <w:left w:val="nil"/>
              <w:right w:val="nil"/>
            </w:tcBorders>
            <w:vAlign w:val="center"/>
          </w:tcPr>
          <w:p w14:paraId="4E1F8C80" w14:textId="77777777" w:rsidR="00376F0D" w:rsidRPr="002A40CC" w:rsidRDefault="00376F0D" w:rsidP="00376F0D">
            <w:pPr>
              <w:pStyle w:val="NoSpacing"/>
              <w:rPr>
                <w:rFonts w:cs="Arial"/>
                <w:sz w:val="22"/>
                <w:szCs w:val="22"/>
              </w:rPr>
            </w:pPr>
          </w:p>
        </w:tc>
        <w:tc>
          <w:tcPr>
            <w:tcW w:w="1418" w:type="dxa"/>
            <w:vMerge/>
            <w:tcBorders>
              <w:left w:val="nil"/>
              <w:right w:val="single" w:sz="4" w:space="0" w:color="auto"/>
            </w:tcBorders>
            <w:vAlign w:val="center"/>
          </w:tcPr>
          <w:p w14:paraId="2B5DDFB2" w14:textId="77777777" w:rsidR="00376F0D" w:rsidRPr="002A40CC" w:rsidRDefault="00376F0D" w:rsidP="00376F0D">
            <w:pPr>
              <w:pStyle w:val="NoSpacing"/>
              <w:rPr>
                <w:rFonts w:cs="Arial"/>
                <w:color w:val="0D0D0D" w:themeColor="text1" w:themeTint="F2"/>
                <w:sz w:val="22"/>
                <w:szCs w:val="22"/>
              </w:rPr>
            </w:pPr>
          </w:p>
        </w:tc>
        <w:tc>
          <w:tcPr>
            <w:tcW w:w="1701" w:type="dxa"/>
            <w:tcBorders>
              <w:left w:val="single" w:sz="4" w:space="0" w:color="auto"/>
            </w:tcBorders>
            <w:vAlign w:val="center"/>
          </w:tcPr>
          <w:p w14:paraId="4B5B774C" w14:textId="454C0D2F" w:rsidR="00376F0D" w:rsidRPr="002A40CC" w:rsidRDefault="00895E65" w:rsidP="00376F0D">
            <w:pPr>
              <w:pStyle w:val="NoSpacing"/>
              <w:rPr>
                <w:rFonts w:cs="Arial"/>
                <w:i/>
                <w:iCs/>
                <w:color w:val="0D0D0D" w:themeColor="text1" w:themeTint="F2"/>
                <w:sz w:val="22"/>
                <w:szCs w:val="22"/>
              </w:rPr>
            </w:pPr>
            <w:r w:rsidRPr="002A40CC">
              <w:rPr>
                <w:rFonts w:cs="Arial"/>
                <w:i/>
                <w:iCs/>
                <w:color w:val="0D0D0D" w:themeColor="text1" w:themeTint="F2"/>
                <w:sz w:val="22"/>
                <w:szCs w:val="22"/>
              </w:rPr>
              <w:t xml:space="preserve">With tax free </w:t>
            </w:r>
            <w:r w:rsidR="00DC3A12" w:rsidRPr="002A40CC">
              <w:rPr>
                <w:rFonts w:cs="Arial"/>
                <w:i/>
                <w:iCs/>
                <w:color w:val="0D0D0D" w:themeColor="text1" w:themeTint="F2"/>
                <w:sz w:val="22"/>
                <w:szCs w:val="22"/>
              </w:rPr>
              <w:t xml:space="preserve">childcare </w:t>
            </w:r>
          </w:p>
        </w:tc>
        <w:tc>
          <w:tcPr>
            <w:tcW w:w="1465" w:type="dxa"/>
            <w:vAlign w:val="center"/>
          </w:tcPr>
          <w:p w14:paraId="0EFC6AF7" w14:textId="70C3BFCC" w:rsidR="00376F0D" w:rsidRPr="002A40CC" w:rsidRDefault="00895E65" w:rsidP="00376F0D">
            <w:pPr>
              <w:pStyle w:val="NoSpacing"/>
              <w:rPr>
                <w:rFonts w:cs="Arial"/>
                <w:i/>
                <w:iCs/>
                <w:color w:val="0D0D0D" w:themeColor="text1" w:themeTint="F2"/>
                <w:sz w:val="22"/>
                <w:szCs w:val="22"/>
              </w:rPr>
            </w:pPr>
            <w:r w:rsidRPr="002A40CC">
              <w:rPr>
                <w:rFonts w:cs="Arial"/>
                <w:i/>
                <w:iCs/>
                <w:color w:val="0D0D0D" w:themeColor="text1" w:themeTint="F2"/>
                <w:sz w:val="22"/>
                <w:szCs w:val="22"/>
              </w:rPr>
              <w:t>£27.00</w:t>
            </w:r>
          </w:p>
        </w:tc>
      </w:tr>
      <w:tr w:rsidR="00376F0D" w:rsidRPr="002A40CC" w14:paraId="5C50FFB0" w14:textId="77777777" w:rsidTr="00A54A7E">
        <w:trPr>
          <w:trHeight w:val="369"/>
        </w:trPr>
        <w:tc>
          <w:tcPr>
            <w:tcW w:w="6137" w:type="dxa"/>
            <w:vMerge/>
            <w:tcBorders>
              <w:left w:val="nil"/>
              <w:right w:val="nil"/>
            </w:tcBorders>
            <w:vAlign w:val="center"/>
          </w:tcPr>
          <w:p w14:paraId="08E05507" w14:textId="77777777" w:rsidR="00376F0D" w:rsidRPr="002A40CC" w:rsidRDefault="00376F0D" w:rsidP="00376F0D">
            <w:pPr>
              <w:pStyle w:val="NoSpacing"/>
              <w:rPr>
                <w:rFonts w:cs="Arial"/>
                <w:sz w:val="22"/>
                <w:szCs w:val="22"/>
              </w:rPr>
            </w:pPr>
          </w:p>
        </w:tc>
        <w:tc>
          <w:tcPr>
            <w:tcW w:w="1418" w:type="dxa"/>
            <w:vMerge/>
            <w:tcBorders>
              <w:left w:val="nil"/>
              <w:right w:val="single" w:sz="4" w:space="0" w:color="auto"/>
            </w:tcBorders>
            <w:vAlign w:val="center"/>
          </w:tcPr>
          <w:p w14:paraId="212A927C" w14:textId="77777777" w:rsidR="00376F0D" w:rsidRPr="002A40CC" w:rsidRDefault="00376F0D" w:rsidP="00376F0D">
            <w:pPr>
              <w:pStyle w:val="NoSpacing"/>
              <w:rPr>
                <w:rFonts w:cs="Arial"/>
                <w:color w:val="0D0D0D" w:themeColor="text1" w:themeTint="F2"/>
                <w:sz w:val="22"/>
                <w:szCs w:val="22"/>
              </w:rPr>
            </w:pPr>
          </w:p>
        </w:tc>
        <w:tc>
          <w:tcPr>
            <w:tcW w:w="1701" w:type="dxa"/>
            <w:tcBorders>
              <w:left w:val="single" w:sz="4" w:space="0" w:color="auto"/>
            </w:tcBorders>
            <w:vAlign w:val="center"/>
          </w:tcPr>
          <w:p w14:paraId="79427313" w14:textId="78633ED7" w:rsidR="00376F0D" w:rsidRPr="002A40CC" w:rsidRDefault="00DC3A12" w:rsidP="00376F0D">
            <w:pPr>
              <w:pStyle w:val="NoSpacing"/>
              <w:rPr>
                <w:rFonts w:cs="Arial"/>
                <w:color w:val="0D0D0D" w:themeColor="text1" w:themeTint="F2"/>
                <w:sz w:val="22"/>
                <w:szCs w:val="22"/>
              </w:rPr>
            </w:pPr>
            <w:r w:rsidRPr="002A40CC">
              <w:rPr>
                <w:rFonts w:cs="Arial"/>
                <w:color w:val="0D0D0D" w:themeColor="text1" w:themeTint="F2"/>
                <w:sz w:val="22"/>
                <w:szCs w:val="22"/>
              </w:rPr>
              <w:t>15 hours</w:t>
            </w:r>
          </w:p>
        </w:tc>
        <w:tc>
          <w:tcPr>
            <w:tcW w:w="1465" w:type="dxa"/>
            <w:vAlign w:val="center"/>
          </w:tcPr>
          <w:p w14:paraId="0545A82A" w14:textId="13FC7386" w:rsidR="00376F0D" w:rsidRPr="002A40CC" w:rsidRDefault="00DC3A12" w:rsidP="00376F0D">
            <w:pPr>
              <w:pStyle w:val="NoSpacing"/>
              <w:rPr>
                <w:rFonts w:cs="Arial"/>
                <w:color w:val="0D0D0D" w:themeColor="text1" w:themeTint="F2"/>
                <w:sz w:val="22"/>
                <w:szCs w:val="22"/>
              </w:rPr>
            </w:pPr>
            <w:r w:rsidRPr="002A40CC">
              <w:rPr>
                <w:rFonts w:cs="Arial"/>
                <w:color w:val="0D0D0D" w:themeColor="text1" w:themeTint="F2"/>
                <w:sz w:val="22"/>
                <w:szCs w:val="22"/>
              </w:rPr>
              <w:t>£</w:t>
            </w:r>
            <w:r w:rsidR="00D941AF" w:rsidRPr="002A40CC">
              <w:rPr>
                <w:rFonts w:cs="Arial"/>
                <w:color w:val="0D0D0D" w:themeColor="text1" w:themeTint="F2"/>
                <w:sz w:val="22"/>
                <w:szCs w:val="22"/>
              </w:rPr>
              <w:t>6</w:t>
            </w:r>
            <w:r w:rsidRPr="002A40CC">
              <w:rPr>
                <w:rFonts w:cs="Arial"/>
                <w:color w:val="0D0D0D" w:themeColor="text1" w:themeTint="F2"/>
                <w:sz w:val="22"/>
                <w:szCs w:val="22"/>
              </w:rPr>
              <w:t>.50</w:t>
            </w:r>
          </w:p>
        </w:tc>
      </w:tr>
      <w:tr w:rsidR="00376F0D" w:rsidRPr="002A40CC" w14:paraId="6B48485B" w14:textId="77777777" w:rsidTr="00A54A7E">
        <w:trPr>
          <w:trHeight w:val="369"/>
        </w:trPr>
        <w:tc>
          <w:tcPr>
            <w:tcW w:w="6137" w:type="dxa"/>
            <w:vMerge/>
            <w:tcBorders>
              <w:left w:val="nil"/>
              <w:bottom w:val="nil"/>
              <w:right w:val="nil"/>
            </w:tcBorders>
            <w:vAlign w:val="center"/>
          </w:tcPr>
          <w:p w14:paraId="17AE255D" w14:textId="77777777" w:rsidR="00376F0D" w:rsidRPr="002A40CC" w:rsidRDefault="00376F0D" w:rsidP="00376F0D">
            <w:pPr>
              <w:pStyle w:val="NoSpacing"/>
              <w:rPr>
                <w:rFonts w:cs="Arial"/>
                <w:sz w:val="22"/>
                <w:szCs w:val="22"/>
              </w:rPr>
            </w:pPr>
          </w:p>
        </w:tc>
        <w:tc>
          <w:tcPr>
            <w:tcW w:w="1418" w:type="dxa"/>
            <w:vMerge/>
            <w:tcBorders>
              <w:left w:val="nil"/>
              <w:bottom w:val="nil"/>
              <w:right w:val="single" w:sz="4" w:space="0" w:color="auto"/>
            </w:tcBorders>
            <w:vAlign w:val="center"/>
          </w:tcPr>
          <w:p w14:paraId="0EDC25CC" w14:textId="77777777" w:rsidR="00376F0D" w:rsidRPr="002A40CC" w:rsidRDefault="00376F0D" w:rsidP="00376F0D">
            <w:pPr>
              <w:pStyle w:val="NoSpacing"/>
              <w:rPr>
                <w:rFonts w:cs="Arial"/>
                <w:color w:val="0D0D0D" w:themeColor="text1" w:themeTint="F2"/>
                <w:sz w:val="22"/>
                <w:szCs w:val="22"/>
              </w:rPr>
            </w:pPr>
          </w:p>
        </w:tc>
        <w:tc>
          <w:tcPr>
            <w:tcW w:w="1701" w:type="dxa"/>
            <w:tcBorders>
              <w:left w:val="single" w:sz="4" w:space="0" w:color="auto"/>
            </w:tcBorders>
            <w:vAlign w:val="center"/>
          </w:tcPr>
          <w:p w14:paraId="2EA2C1C0" w14:textId="73AFF1D3" w:rsidR="00376F0D" w:rsidRPr="002A40CC" w:rsidRDefault="00DC3A12" w:rsidP="00376F0D">
            <w:pPr>
              <w:pStyle w:val="NoSpacing"/>
              <w:rPr>
                <w:rFonts w:cs="Arial"/>
                <w:i/>
                <w:iCs/>
                <w:color w:val="0D0D0D" w:themeColor="text1" w:themeTint="F2"/>
                <w:sz w:val="22"/>
                <w:szCs w:val="22"/>
              </w:rPr>
            </w:pPr>
            <w:r w:rsidRPr="002A40CC">
              <w:rPr>
                <w:rFonts w:cs="Arial"/>
                <w:i/>
                <w:iCs/>
                <w:color w:val="0D0D0D" w:themeColor="text1" w:themeTint="F2"/>
                <w:sz w:val="22"/>
                <w:szCs w:val="22"/>
              </w:rPr>
              <w:t xml:space="preserve">With tax free childcare </w:t>
            </w:r>
          </w:p>
        </w:tc>
        <w:tc>
          <w:tcPr>
            <w:tcW w:w="1465" w:type="dxa"/>
            <w:vAlign w:val="center"/>
          </w:tcPr>
          <w:p w14:paraId="34EFB6E5" w14:textId="77EE2870" w:rsidR="00376F0D" w:rsidRPr="002A40CC" w:rsidRDefault="00DC3A12" w:rsidP="00376F0D">
            <w:pPr>
              <w:pStyle w:val="NoSpacing"/>
              <w:rPr>
                <w:rFonts w:cs="Arial"/>
                <w:i/>
                <w:iCs/>
                <w:color w:val="0D0D0D" w:themeColor="text1" w:themeTint="F2"/>
                <w:sz w:val="22"/>
                <w:szCs w:val="22"/>
              </w:rPr>
            </w:pPr>
            <w:r w:rsidRPr="002A40CC">
              <w:rPr>
                <w:rFonts w:cs="Arial"/>
                <w:i/>
                <w:iCs/>
                <w:color w:val="0D0D0D" w:themeColor="text1" w:themeTint="F2"/>
                <w:sz w:val="22"/>
                <w:szCs w:val="22"/>
              </w:rPr>
              <w:t>£</w:t>
            </w:r>
            <w:r w:rsidR="00844360" w:rsidRPr="002A40CC">
              <w:rPr>
                <w:rFonts w:cs="Arial"/>
                <w:i/>
                <w:iCs/>
                <w:color w:val="0D0D0D" w:themeColor="text1" w:themeTint="F2"/>
                <w:sz w:val="22"/>
                <w:szCs w:val="22"/>
              </w:rPr>
              <w:t>5.20</w:t>
            </w:r>
          </w:p>
        </w:tc>
      </w:tr>
    </w:tbl>
    <w:p w14:paraId="489CD3C0" w14:textId="77777777" w:rsidR="00980233" w:rsidRPr="002A40CC" w:rsidRDefault="00980233" w:rsidP="00980233">
      <w:pPr>
        <w:pStyle w:val="NoSpacing"/>
        <w:rPr>
          <w:rFonts w:ascii="Arial" w:hAnsi="Arial" w:cs="Arial"/>
        </w:rPr>
      </w:pPr>
    </w:p>
    <w:p w14:paraId="7B11D3B2" w14:textId="3667D681" w:rsidR="00980233" w:rsidRPr="002A40CC" w:rsidRDefault="00980233" w:rsidP="00980233">
      <w:pPr>
        <w:pStyle w:val="NoSpacing"/>
        <w:rPr>
          <w:rFonts w:ascii="Arial" w:hAnsi="Arial" w:cs="Arial"/>
          <w:b/>
          <w:bCs/>
        </w:rPr>
      </w:pPr>
      <w:r w:rsidRPr="002A40CC">
        <w:rPr>
          <w:rFonts w:ascii="Arial" w:hAnsi="Arial" w:cs="Arial"/>
          <w:b/>
          <w:bCs/>
        </w:rPr>
        <w:t>Tax-Free Childcare Account</w:t>
      </w:r>
    </w:p>
    <w:p w14:paraId="0FB7C1EC" w14:textId="7F20A963" w:rsidR="00980233" w:rsidRPr="002A40CC" w:rsidRDefault="00980233" w:rsidP="00980233">
      <w:pPr>
        <w:pStyle w:val="NoSpacing"/>
        <w:rPr>
          <w:rFonts w:ascii="Arial" w:hAnsi="Arial" w:cs="Arial"/>
        </w:rPr>
      </w:pPr>
      <w:r w:rsidRPr="002A40CC">
        <w:rPr>
          <w:rFonts w:ascii="Arial" w:hAnsi="Arial" w:cs="Arial"/>
        </w:rPr>
        <w:t xml:space="preserve">We urge all parents to register for a childcare account which entitles families to a rebate on any childcare related costs. This reduces costs to the family by 20%. More information can be found at </w:t>
      </w:r>
      <w:hyperlink r:id="rId11" w:history="1">
        <w:r w:rsidR="00C01953" w:rsidRPr="002A40CC">
          <w:rPr>
            <w:rStyle w:val="Hyperlink"/>
            <w:rFonts w:ascii="Arial" w:hAnsi="Arial" w:cs="Arial"/>
          </w:rPr>
          <w:t>https://www.gov.uk/tax-free-childcare</w:t>
        </w:r>
      </w:hyperlink>
    </w:p>
    <w:p w14:paraId="17973D33" w14:textId="77777777" w:rsidR="00980233" w:rsidRPr="002A40CC" w:rsidRDefault="00980233" w:rsidP="00980233">
      <w:pPr>
        <w:pStyle w:val="NoSpacing"/>
        <w:rPr>
          <w:rFonts w:ascii="Arial" w:hAnsi="Arial" w:cs="Arial"/>
        </w:rPr>
      </w:pPr>
    </w:p>
    <w:p w14:paraId="2013856D" w14:textId="77777777" w:rsidR="00980233" w:rsidRPr="002A40CC" w:rsidRDefault="00980233" w:rsidP="00980233">
      <w:pPr>
        <w:pStyle w:val="NoSpacing"/>
        <w:rPr>
          <w:rFonts w:ascii="Arial" w:hAnsi="Arial" w:cs="Arial"/>
          <w:b/>
          <w:bCs/>
        </w:rPr>
      </w:pPr>
      <w:r w:rsidRPr="002A40CC">
        <w:rPr>
          <w:rFonts w:ascii="Arial" w:hAnsi="Arial" w:cs="Arial"/>
          <w:b/>
          <w:bCs/>
        </w:rPr>
        <w:t>Special Circumstances</w:t>
      </w:r>
    </w:p>
    <w:p w14:paraId="27F26D68" w14:textId="09ED6E11" w:rsidR="00980233" w:rsidRPr="002A40CC" w:rsidRDefault="00980233" w:rsidP="00980233">
      <w:pPr>
        <w:pStyle w:val="NoSpacing"/>
        <w:rPr>
          <w:rFonts w:ascii="Arial" w:hAnsi="Arial" w:cs="Arial"/>
        </w:rPr>
      </w:pPr>
      <w:r w:rsidRPr="002A40CC">
        <w:rPr>
          <w:rFonts w:ascii="Arial" w:hAnsi="Arial" w:cs="Arial"/>
        </w:rPr>
        <w:t>Where a family consider the payments unfair or beyond financial capability, we ask that you please contact the Headteacher at the earliest opportunity to discuss your situation.</w:t>
      </w:r>
      <w:r w:rsidR="00321FFE" w:rsidRPr="002A40CC">
        <w:rPr>
          <w:rFonts w:ascii="Arial" w:hAnsi="Arial" w:cs="Arial"/>
        </w:rPr>
        <w:t xml:space="preserve">  </w:t>
      </w:r>
    </w:p>
    <w:p w14:paraId="598026CA" w14:textId="77777777" w:rsidR="0043051B" w:rsidRPr="002A40CC" w:rsidRDefault="0043051B" w:rsidP="00980233">
      <w:pPr>
        <w:pStyle w:val="NoSpacing"/>
        <w:rPr>
          <w:rFonts w:ascii="Arial" w:hAnsi="Arial" w:cs="Arial"/>
        </w:rPr>
      </w:pPr>
    </w:p>
    <w:p w14:paraId="3C3D5D5A" w14:textId="77777777" w:rsidR="004221CC" w:rsidRPr="002A40CC" w:rsidRDefault="004221CC" w:rsidP="00C20943">
      <w:pPr>
        <w:pStyle w:val="NoSpacing"/>
        <w:rPr>
          <w:rFonts w:ascii="Arial" w:hAnsi="Arial" w:cs="Arial"/>
          <w:i/>
        </w:rPr>
      </w:pPr>
      <w:r w:rsidRPr="002A40CC">
        <w:rPr>
          <w:rFonts w:ascii="Arial" w:hAnsi="Arial" w:cs="Arial"/>
          <w:i/>
        </w:rPr>
        <w:t>This policy will be reviewed at least annually or as changes to funding occur that necessitate earlier review.</w:t>
      </w:r>
    </w:p>
    <w:p w14:paraId="19332216" w14:textId="77777777" w:rsidR="00C63D48" w:rsidRPr="002A40CC" w:rsidRDefault="00C63D48" w:rsidP="00C20943">
      <w:pPr>
        <w:pStyle w:val="NoSpacing"/>
        <w:rPr>
          <w:rFonts w:ascii="Arial" w:hAnsi="Arial" w:cs="Arial"/>
        </w:rPr>
      </w:pPr>
    </w:p>
    <w:p w14:paraId="3F6CB8DF" w14:textId="77777777" w:rsidR="002A40CC" w:rsidRPr="002A40CC" w:rsidRDefault="002A40CC" w:rsidP="00C20943">
      <w:pPr>
        <w:pStyle w:val="NoSpacing"/>
        <w:rPr>
          <w:rFonts w:ascii="Arial" w:hAnsi="Arial" w:cs="Arial"/>
        </w:rPr>
      </w:pPr>
    </w:p>
    <w:sectPr w:rsidR="002A40CC" w:rsidRPr="002A40CC" w:rsidSect="00515062">
      <w:headerReference w:type="default" r:id="rId12"/>
      <w:pgSz w:w="11899" w:h="17340"/>
      <w:pgMar w:top="851" w:right="851" w:bottom="244"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7A590" w14:textId="77777777" w:rsidR="00083131" w:rsidRDefault="00083131" w:rsidP="001B28F6">
      <w:pPr>
        <w:spacing w:after="0" w:line="240" w:lineRule="auto"/>
      </w:pPr>
      <w:r>
        <w:separator/>
      </w:r>
    </w:p>
  </w:endnote>
  <w:endnote w:type="continuationSeparator" w:id="0">
    <w:p w14:paraId="5A1860AF" w14:textId="77777777" w:rsidR="00083131" w:rsidRDefault="00083131" w:rsidP="001B2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96973" w14:textId="77777777" w:rsidR="00083131" w:rsidRDefault="00083131" w:rsidP="001B28F6">
      <w:pPr>
        <w:spacing w:after="0" w:line="240" w:lineRule="auto"/>
      </w:pPr>
      <w:r>
        <w:separator/>
      </w:r>
    </w:p>
  </w:footnote>
  <w:footnote w:type="continuationSeparator" w:id="0">
    <w:p w14:paraId="5E89F5BA" w14:textId="77777777" w:rsidR="00083131" w:rsidRDefault="00083131" w:rsidP="001B2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DC718" w14:textId="77777777" w:rsidR="001B28F6" w:rsidRDefault="001B28F6" w:rsidP="001B28F6">
    <w:pPr>
      <w:pStyle w:val="Header"/>
      <w:jc w:val="center"/>
    </w:pPr>
    <w:r>
      <w:rPr>
        <w:noProof/>
        <w:lang w:eastAsia="en-GB"/>
      </w:rPr>
      <w:drawing>
        <wp:inline distT="0" distB="0" distL="0" distR="0" wp14:anchorId="78FCE135" wp14:editId="185897AE">
          <wp:extent cx="623943" cy="623943"/>
          <wp:effectExtent l="0" t="0" r="5080" b="5080"/>
          <wp:docPr id="1" name="Picture 1" descr="C:\Users\HeadT\Pictures\Tre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adT\Pictures\Tree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910" cy="6239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0F6A"/>
    <w:multiLevelType w:val="multilevel"/>
    <w:tmpl w:val="2C809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6B211F"/>
    <w:multiLevelType w:val="hybridMultilevel"/>
    <w:tmpl w:val="C6BCB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61E0A"/>
    <w:multiLevelType w:val="hybridMultilevel"/>
    <w:tmpl w:val="2460E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E01C38"/>
    <w:multiLevelType w:val="hybridMultilevel"/>
    <w:tmpl w:val="89285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2A1233"/>
    <w:multiLevelType w:val="hybridMultilevel"/>
    <w:tmpl w:val="A1C2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40DD3"/>
    <w:multiLevelType w:val="hybridMultilevel"/>
    <w:tmpl w:val="A5563CEA"/>
    <w:lvl w:ilvl="0" w:tplc="32ECD40E">
      <w:numFmt w:val="bullet"/>
      <w:lvlText w:val=""/>
      <w:lvlJc w:val="left"/>
      <w:pPr>
        <w:ind w:left="720" w:hanging="360"/>
      </w:pPr>
      <w:rPr>
        <w:rFonts w:ascii="Century Gothic" w:eastAsiaTheme="minorHAnsi" w:hAnsi="Century Gothic" w:cs="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006426"/>
    <w:multiLevelType w:val="hybridMultilevel"/>
    <w:tmpl w:val="88607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170FA1"/>
    <w:multiLevelType w:val="hybridMultilevel"/>
    <w:tmpl w:val="A5509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2143485">
    <w:abstractNumId w:val="4"/>
  </w:num>
  <w:num w:numId="2" w16cid:durableId="1735621288">
    <w:abstractNumId w:val="5"/>
  </w:num>
  <w:num w:numId="3" w16cid:durableId="285140">
    <w:abstractNumId w:val="2"/>
  </w:num>
  <w:num w:numId="4" w16cid:durableId="1885633151">
    <w:abstractNumId w:val="7"/>
  </w:num>
  <w:num w:numId="5" w16cid:durableId="137501990">
    <w:abstractNumId w:val="1"/>
  </w:num>
  <w:num w:numId="6" w16cid:durableId="1597328731">
    <w:abstractNumId w:val="6"/>
  </w:num>
  <w:num w:numId="7" w16cid:durableId="306202962">
    <w:abstractNumId w:val="3"/>
  </w:num>
  <w:num w:numId="8" w16cid:durableId="1794596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D48"/>
    <w:rsid w:val="000138CA"/>
    <w:rsid w:val="000334AF"/>
    <w:rsid w:val="00046CBE"/>
    <w:rsid w:val="00050F53"/>
    <w:rsid w:val="00055227"/>
    <w:rsid w:val="000678CC"/>
    <w:rsid w:val="00083131"/>
    <w:rsid w:val="00087ADE"/>
    <w:rsid w:val="000A4BA9"/>
    <w:rsid w:val="000C61CD"/>
    <w:rsid w:val="000D0E00"/>
    <w:rsid w:val="00105336"/>
    <w:rsid w:val="00112FE8"/>
    <w:rsid w:val="001326AC"/>
    <w:rsid w:val="001543BA"/>
    <w:rsid w:val="00157E2E"/>
    <w:rsid w:val="001A3E24"/>
    <w:rsid w:val="001B28F6"/>
    <w:rsid w:val="001B5505"/>
    <w:rsid w:val="001E07E7"/>
    <w:rsid w:val="001F5A09"/>
    <w:rsid w:val="00236CAA"/>
    <w:rsid w:val="00251202"/>
    <w:rsid w:val="0026099F"/>
    <w:rsid w:val="00263F16"/>
    <w:rsid w:val="00292D23"/>
    <w:rsid w:val="002A16C7"/>
    <w:rsid w:val="002A40CC"/>
    <w:rsid w:val="002F50CD"/>
    <w:rsid w:val="00306700"/>
    <w:rsid w:val="003067D4"/>
    <w:rsid w:val="00310863"/>
    <w:rsid w:val="00321FFE"/>
    <w:rsid w:val="00326BE2"/>
    <w:rsid w:val="0034110F"/>
    <w:rsid w:val="003501FC"/>
    <w:rsid w:val="00364AE3"/>
    <w:rsid w:val="00371187"/>
    <w:rsid w:val="00376F0D"/>
    <w:rsid w:val="00384A1C"/>
    <w:rsid w:val="003C6769"/>
    <w:rsid w:val="003D1F79"/>
    <w:rsid w:val="003E5B0C"/>
    <w:rsid w:val="003E69D2"/>
    <w:rsid w:val="003F0FE6"/>
    <w:rsid w:val="003F1AD6"/>
    <w:rsid w:val="00401D58"/>
    <w:rsid w:val="0041312D"/>
    <w:rsid w:val="00416860"/>
    <w:rsid w:val="004212D6"/>
    <w:rsid w:val="004221CC"/>
    <w:rsid w:val="00424AB5"/>
    <w:rsid w:val="0043051B"/>
    <w:rsid w:val="004555F4"/>
    <w:rsid w:val="00455DD0"/>
    <w:rsid w:val="0049097E"/>
    <w:rsid w:val="00492535"/>
    <w:rsid w:val="004A6795"/>
    <w:rsid w:val="00500A6A"/>
    <w:rsid w:val="00512CE3"/>
    <w:rsid w:val="00515062"/>
    <w:rsid w:val="0051576D"/>
    <w:rsid w:val="00541051"/>
    <w:rsid w:val="00551CBE"/>
    <w:rsid w:val="00552935"/>
    <w:rsid w:val="005613DE"/>
    <w:rsid w:val="005642D4"/>
    <w:rsid w:val="00575999"/>
    <w:rsid w:val="005947AA"/>
    <w:rsid w:val="005B155E"/>
    <w:rsid w:val="005C667C"/>
    <w:rsid w:val="005D077F"/>
    <w:rsid w:val="005D2C0F"/>
    <w:rsid w:val="005D3EA6"/>
    <w:rsid w:val="005D71B5"/>
    <w:rsid w:val="005E1FDF"/>
    <w:rsid w:val="005E52DE"/>
    <w:rsid w:val="006120C2"/>
    <w:rsid w:val="006500EC"/>
    <w:rsid w:val="00651DB6"/>
    <w:rsid w:val="00676A9D"/>
    <w:rsid w:val="006925C4"/>
    <w:rsid w:val="0069689F"/>
    <w:rsid w:val="006C0FF2"/>
    <w:rsid w:val="006D1E9C"/>
    <w:rsid w:val="006D71AB"/>
    <w:rsid w:val="006E03CB"/>
    <w:rsid w:val="006E2DC1"/>
    <w:rsid w:val="006E4F52"/>
    <w:rsid w:val="006F3B81"/>
    <w:rsid w:val="006F77A6"/>
    <w:rsid w:val="00705757"/>
    <w:rsid w:val="00712D18"/>
    <w:rsid w:val="007662C7"/>
    <w:rsid w:val="00783874"/>
    <w:rsid w:val="007B4C2C"/>
    <w:rsid w:val="007C26B6"/>
    <w:rsid w:val="007F07CD"/>
    <w:rsid w:val="00813305"/>
    <w:rsid w:val="00844360"/>
    <w:rsid w:val="008473FD"/>
    <w:rsid w:val="00864C03"/>
    <w:rsid w:val="008669F8"/>
    <w:rsid w:val="00881B53"/>
    <w:rsid w:val="00895E65"/>
    <w:rsid w:val="008B43EB"/>
    <w:rsid w:val="008C0B15"/>
    <w:rsid w:val="008D1DC5"/>
    <w:rsid w:val="008E239B"/>
    <w:rsid w:val="008F4515"/>
    <w:rsid w:val="008F58A4"/>
    <w:rsid w:val="008F7DC4"/>
    <w:rsid w:val="009108EB"/>
    <w:rsid w:val="00911AFD"/>
    <w:rsid w:val="0093622C"/>
    <w:rsid w:val="00962342"/>
    <w:rsid w:val="00964A78"/>
    <w:rsid w:val="00980233"/>
    <w:rsid w:val="009C078A"/>
    <w:rsid w:val="00A03897"/>
    <w:rsid w:val="00A129FE"/>
    <w:rsid w:val="00A216B3"/>
    <w:rsid w:val="00A54A7E"/>
    <w:rsid w:val="00A61F9B"/>
    <w:rsid w:val="00A75752"/>
    <w:rsid w:val="00A77C76"/>
    <w:rsid w:val="00A833AE"/>
    <w:rsid w:val="00A97530"/>
    <w:rsid w:val="00AA51A7"/>
    <w:rsid w:val="00AB1819"/>
    <w:rsid w:val="00AC143C"/>
    <w:rsid w:val="00AD4421"/>
    <w:rsid w:val="00AE769B"/>
    <w:rsid w:val="00AF362A"/>
    <w:rsid w:val="00B05937"/>
    <w:rsid w:val="00B06CA7"/>
    <w:rsid w:val="00B14A33"/>
    <w:rsid w:val="00B2481F"/>
    <w:rsid w:val="00B92FE9"/>
    <w:rsid w:val="00B94C94"/>
    <w:rsid w:val="00BD0C7A"/>
    <w:rsid w:val="00BD35DB"/>
    <w:rsid w:val="00BE349C"/>
    <w:rsid w:val="00C01953"/>
    <w:rsid w:val="00C20943"/>
    <w:rsid w:val="00C44F41"/>
    <w:rsid w:val="00C62FB5"/>
    <w:rsid w:val="00C63D48"/>
    <w:rsid w:val="00C97842"/>
    <w:rsid w:val="00CA6B4E"/>
    <w:rsid w:val="00CB12CE"/>
    <w:rsid w:val="00CC26A4"/>
    <w:rsid w:val="00CD186E"/>
    <w:rsid w:val="00D015BF"/>
    <w:rsid w:val="00D01BE9"/>
    <w:rsid w:val="00D0324A"/>
    <w:rsid w:val="00D135A9"/>
    <w:rsid w:val="00D21EFE"/>
    <w:rsid w:val="00D43EB1"/>
    <w:rsid w:val="00D64960"/>
    <w:rsid w:val="00D65EBB"/>
    <w:rsid w:val="00D70A6D"/>
    <w:rsid w:val="00D80B00"/>
    <w:rsid w:val="00D860F5"/>
    <w:rsid w:val="00D86442"/>
    <w:rsid w:val="00D941AF"/>
    <w:rsid w:val="00D95099"/>
    <w:rsid w:val="00DA0D9B"/>
    <w:rsid w:val="00DC3A12"/>
    <w:rsid w:val="00DC403F"/>
    <w:rsid w:val="00E0143B"/>
    <w:rsid w:val="00E02607"/>
    <w:rsid w:val="00E058BC"/>
    <w:rsid w:val="00E07118"/>
    <w:rsid w:val="00E20550"/>
    <w:rsid w:val="00E329A0"/>
    <w:rsid w:val="00E70C37"/>
    <w:rsid w:val="00E924A7"/>
    <w:rsid w:val="00E94766"/>
    <w:rsid w:val="00E953C6"/>
    <w:rsid w:val="00EA09A8"/>
    <w:rsid w:val="00EE014A"/>
    <w:rsid w:val="00EE2FE5"/>
    <w:rsid w:val="00EE3781"/>
    <w:rsid w:val="00EE54F1"/>
    <w:rsid w:val="00EF3B1C"/>
    <w:rsid w:val="00F41FA2"/>
    <w:rsid w:val="00F501C0"/>
    <w:rsid w:val="00F51FB1"/>
    <w:rsid w:val="00F70B43"/>
    <w:rsid w:val="00FB3C8B"/>
    <w:rsid w:val="00FC050F"/>
    <w:rsid w:val="00FC0D63"/>
    <w:rsid w:val="00FC2CE9"/>
    <w:rsid w:val="00FC2D36"/>
    <w:rsid w:val="00FC2FF1"/>
    <w:rsid w:val="00FD08AD"/>
    <w:rsid w:val="00FE7F77"/>
    <w:rsid w:val="00FF26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EABFC"/>
  <w15:docId w15:val="{B972B155-BF40-4BAC-809B-7FC0FDF23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63D48"/>
    <w:pPr>
      <w:autoSpaceDE w:val="0"/>
      <w:autoSpaceDN w:val="0"/>
      <w:adjustRightInd w:val="0"/>
      <w:spacing w:after="0" w:line="240" w:lineRule="auto"/>
    </w:pPr>
    <w:rPr>
      <w:rFonts w:ascii="Century Gothic" w:hAnsi="Century Gothic" w:cs="Century Gothic"/>
      <w:color w:val="000000"/>
      <w:sz w:val="24"/>
      <w:szCs w:val="24"/>
    </w:rPr>
  </w:style>
  <w:style w:type="paragraph" w:styleId="Header">
    <w:name w:val="header"/>
    <w:basedOn w:val="Normal"/>
    <w:link w:val="HeaderChar"/>
    <w:uiPriority w:val="99"/>
    <w:unhideWhenUsed/>
    <w:rsid w:val="001B28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28F6"/>
  </w:style>
  <w:style w:type="paragraph" w:styleId="Footer">
    <w:name w:val="footer"/>
    <w:basedOn w:val="Normal"/>
    <w:link w:val="FooterChar"/>
    <w:uiPriority w:val="99"/>
    <w:unhideWhenUsed/>
    <w:rsid w:val="001B28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28F6"/>
  </w:style>
  <w:style w:type="paragraph" w:styleId="BalloonText">
    <w:name w:val="Balloon Text"/>
    <w:basedOn w:val="Normal"/>
    <w:link w:val="BalloonTextChar"/>
    <w:uiPriority w:val="99"/>
    <w:semiHidden/>
    <w:unhideWhenUsed/>
    <w:rsid w:val="001B28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28F6"/>
    <w:rPr>
      <w:rFonts w:ascii="Tahoma" w:hAnsi="Tahoma" w:cs="Tahoma"/>
      <w:sz w:val="16"/>
      <w:szCs w:val="16"/>
    </w:rPr>
  </w:style>
  <w:style w:type="table" w:styleId="TableGrid">
    <w:name w:val="Table Grid"/>
    <w:basedOn w:val="TableNormal"/>
    <w:uiPriority w:val="59"/>
    <w:rsid w:val="00936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964A78"/>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077F"/>
    <w:rPr>
      <w:color w:val="0000FF" w:themeColor="hyperlink"/>
      <w:u w:val="single"/>
    </w:rPr>
  </w:style>
  <w:style w:type="character" w:styleId="UnresolvedMention">
    <w:name w:val="Unresolved Mention"/>
    <w:basedOn w:val="DefaultParagraphFont"/>
    <w:uiPriority w:val="99"/>
    <w:semiHidden/>
    <w:unhideWhenUsed/>
    <w:rsid w:val="005D077F"/>
    <w:rPr>
      <w:color w:val="605E5C"/>
      <w:shd w:val="clear" w:color="auto" w:fill="E1DFDD"/>
    </w:rPr>
  </w:style>
  <w:style w:type="paragraph" w:styleId="NoSpacing">
    <w:name w:val="No Spacing"/>
    <w:uiPriority w:val="1"/>
    <w:qFormat/>
    <w:rsid w:val="00C20943"/>
    <w:pPr>
      <w:spacing w:after="0" w:line="240" w:lineRule="auto"/>
    </w:pPr>
  </w:style>
  <w:style w:type="paragraph" w:styleId="NormalWeb">
    <w:name w:val="Normal (Web)"/>
    <w:basedOn w:val="Normal"/>
    <w:uiPriority w:val="99"/>
    <w:unhideWhenUsed/>
    <w:rsid w:val="0043051B"/>
    <w:pPr>
      <w:spacing w:before="100" w:beforeAutospacing="1" w:after="100" w:afterAutospacing="1" w:line="240" w:lineRule="auto"/>
    </w:pPr>
    <w:rPr>
      <w:rFonts w:ascii="Aptos"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031059">
      <w:bodyDiv w:val="1"/>
      <w:marLeft w:val="0"/>
      <w:marRight w:val="0"/>
      <w:marTop w:val="0"/>
      <w:marBottom w:val="0"/>
      <w:divBdr>
        <w:top w:val="none" w:sz="0" w:space="0" w:color="auto"/>
        <w:left w:val="none" w:sz="0" w:space="0" w:color="auto"/>
        <w:bottom w:val="none" w:sz="0" w:space="0" w:color="auto"/>
        <w:right w:val="none" w:sz="0" w:space="0" w:color="auto"/>
      </w:divBdr>
    </w:div>
    <w:div w:id="151049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tax-free-childcare" TargetMode="External"/><Relationship Id="rId5" Type="http://schemas.openxmlformats.org/officeDocument/2006/relationships/styles" Target="styles.xml"/><Relationship Id="rId10" Type="http://schemas.openxmlformats.org/officeDocument/2006/relationships/hyperlink" Target="https://www.gov.uk/apply-free-childcare-if-youre-work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eb4d6e0-5ec7-4b12-b350-26648dc352f4">
      <Terms xmlns="http://schemas.microsoft.com/office/infopath/2007/PartnerControls"/>
    </lcf76f155ced4ddcb4097134ff3c332f>
    <TaxCatchAll xmlns="b801f18f-295c-4df2-be23-5a1080366d8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0F299616CA46C429D8C4CC7C52C7BAD" ma:contentTypeVersion="15" ma:contentTypeDescription="Create a new document." ma:contentTypeScope="" ma:versionID="ece6ff17c8a833ac23d16351ffe36e97">
  <xsd:schema xmlns:xsd="http://www.w3.org/2001/XMLSchema" xmlns:xs="http://www.w3.org/2001/XMLSchema" xmlns:p="http://schemas.microsoft.com/office/2006/metadata/properties" xmlns:ns2="5eb4d6e0-5ec7-4b12-b350-26648dc352f4" xmlns:ns3="b801f18f-295c-4df2-be23-5a1080366d8e" targetNamespace="http://schemas.microsoft.com/office/2006/metadata/properties" ma:root="true" ma:fieldsID="db4146356a96545553b3ea81bbc32a54" ns2:_="" ns3:_="">
    <xsd:import namespace="5eb4d6e0-5ec7-4b12-b350-26648dc352f4"/>
    <xsd:import namespace="b801f18f-295c-4df2-be23-5a1080366d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4d6e0-5ec7-4b12-b350-26648dc352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eee8b2e-eeeb-4282-bc5d-5ec512fdaae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01f18f-295c-4df2-be23-5a1080366d8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4be1d41-4837-46b3-8f6e-d9b333d42a9d}" ma:internalName="TaxCatchAll" ma:showField="CatchAllData" ma:web="b801f18f-295c-4df2-be23-5a1080366d8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56CB88-6C20-4925-BEA0-079796984C95}">
  <ds:schemaRefs>
    <ds:schemaRef ds:uri="http://schemas.microsoft.com/sharepoint/v3/contenttype/forms"/>
  </ds:schemaRefs>
</ds:datastoreItem>
</file>

<file path=customXml/itemProps2.xml><?xml version="1.0" encoding="utf-8"?>
<ds:datastoreItem xmlns:ds="http://schemas.openxmlformats.org/officeDocument/2006/customXml" ds:itemID="{C9ECAED8-9C5B-4BCA-B140-1444B0370643}">
  <ds:schemaRefs>
    <ds:schemaRef ds:uri="http://schemas.microsoft.com/office/2006/metadata/properties"/>
    <ds:schemaRef ds:uri="http://schemas.microsoft.com/office/infopath/2007/PartnerControls"/>
    <ds:schemaRef ds:uri="5eb4d6e0-5ec7-4b12-b350-26648dc352f4"/>
    <ds:schemaRef ds:uri="b801f18f-295c-4df2-be23-5a1080366d8e"/>
  </ds:schemaRefs>
</ds:datastoreItem>
</file>

<file path=customXml/itemProps3.xml><?xml version="1.0" encoding="utf-8"?>
<ds:datastoreItem xmlns:ds="http://schemas.openxmlformats.org/officeDocument/2006/customXml" ds:itemID="{3133401B-D9C4-4192-B025-87074175A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4d6e0-5ec7-4b12-b350-26648dc352f4"/>
    <ds:schemaRef ds:uri="b801f18f-295c-4df2-be23-5a1080366d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645</Words>
  <Characters>3679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Head</dc:creator>
  <cp:lastModifiedBy>Birchfield Nursery - Office</cp:lastModifiedBy>
  <cp:revision>3</cp:revision>
  <cp:lastPrinted>2025-06-16T14:27:00Z</cp:lastPrinted>
  <dcterms:created xsi:type="dcterms:W3CDTF">2025-06-16T14:32:00Z</dcterms:created>
  <dcterms:modified xsi:type="dcterms:W3CDTF">2025-07-07T08:57:00Z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0x010100C0F299616CA46C429D8C4CC7C52C7BAD</vt:lpwstr>
  </property>
  <property fmtid="{D5CDD505-2E9C-101B-9397-08002B2CF9AE}" pid="3" name="MediaServiceImageTags">
    <vt:lpwstr/>
  </property>
</Properties>
</file>