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89EE" w14:textId="58B6EC6B" w:rsidR="002449CA" w:rsidRDefault="00A93AAB">
      <w:pPr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Handwriting </w:t>
      </w:r>
    </w:p>
    <w:p w14:paraId="1C9B89EF" w14:textId="7996FDD9" w:rsidR="002449CA" w:rsidRPr="00CF0245" w:rsidRDefault="00A93AAB">
      <w:pPr>
        <w:rPr>
          <w:color w:val="002060"/>
          <w:lang w:val="en-US"/>
        </w:rPr>
      </w:pPr>
      <w:r>
        <w:rPr>
          <w:color w:val="002060"/>
          <w:lang w:val="en-US"/>
        </w:rPr>
        <w:t xml:space="preserve">Handwriting is a skill which, like reading and spelling, affects written communication across the curriculum. We follow a consistent approach to the teaching of handwriting. Children must be able to write with ease, speed and legibility. At </w:t>
      </w:r>
      <w:r w:rsidR="005B5C85">
        <w:rPr>
          <w:color w:val="002060"/>
          <w:lang w:val="en-US"/>
        </w:rPr>
        <w:t>C</w:t>
      </w:r>
      <w:proofErr w:type="spellStart"/>
      <w:r w:rsidR="005B5C85">
        <w:rPr>
          <w:color w:val="002060"/>
        </w:rPr>
        <w:t>harles</w:t>
      </w:r>
      <w:proofErr w:type="spellEnd"/>
      <w:r w:rsidR="005B5C85">
        <w:rPr>
          <w:color w:val="002060"/>
        </w:rPr>
        <w:t xml:space="preserve"> Darwin </w:t>
      </w:r>
      <w:r>
        <w:rPr>
          <w:color w:val="002060"/>
        </w:rPr>
        <w:t>we teach all children to do this.</w:t>
      </w:r>
      <w:r>
        <w:rPr>
          <w:color w:val="002060"/>
          <w:lang w:val="en-US"/>
        </w:rPr>
        <w:t xml:space="preserve"> We make sure that we allow sufficient time for pupils to be explicitly taught and to </w:t>
      </w:r>
      <w:r w:rsidR="00283B9A">
        <w:rPr>
          <w:color w:val="002060"/>
          <w:lang w:val="en-US"/>
        </w:rPr>
        <w:t>practice</w:t>
      </w:r>
      <w:r>
        <w:rPr>
          <w:color w:val="002060"/>
          <w:lang w:val="en-US"/>
        </w:rPr>
        <w:t xml:space="preserve"> handwriting. In EYFS the focus is on developing children’s motor skills and a comfortable pencil grip. Children are taught to</w:t>
      </w:r>
      <w:r>
        <w:rPr>
          <w:color w:val="002060"/>
          <w:lang w:val="en-US"/>
        </w:rPr>
        <w:t xml:space="preserve"> form letters correctly without joining. This continues into KS1 and once children have achieved sufficient fluency with unjoined letters of a consistent size, joins are introduced in a systematic order. </w:t>
      </w:r>
      <w:r>
        <w:rPr>
          <w:color w:val="002060"/>
        </w:rPr>
        <w:t>[Handwriting scheme],</w:t>
      </w:r>
      <w:r>
        <w:rPr>
          <w:color w:val="002060"/>
          <w:lang w:val="en-US"/>
        </w:rPr>
        <w:t xml:space="preserve"> teaches pupils to join letters</w:t>
      </w:r>
      <w:r>
        <w:rPr>
          <w:color w:val="002060"/>
          <w:lang w:val="en-US"/>
        </w:rPr>
        <w:t xml:space="preserve"> and words as a series of flowing movements and patterns. Handwriting skills should be taught regularly and systematically. </w:t>
      </w:r>
    </w:p>
    <w:p w14:paraId="1C9B89F1" w14:textId="009F2444" w:rsidR="002449CA" w:rsidRPr="00E351CF" w:rsidRDefault="00A93AAB" w:rsidP="00E351CF">
      <w:pPr>
        <w:rPr>
          <w:b/>
          <w:bCs/>
          <w:color w:val="002060"/>
          <w:lang w:val="en-US"/>
        </w:rPr>
      </w:pPr>
      <w:r w:rsidRPr="00E351CF">
        <w:rPr>
          <w:color w:val="002060"/>
          <w:lang w:val="en-US"/>
        </w:rPr>
        <w:t xml:space="preserve">At </w:t>
      </w:r>
      <w:r w:rsidR="005B5C85">
        <w:rPr>
          <w:color w:val="002060"/>
        </w:rPr>
        <w:t>Charles Darwin</w:t>
      </w:r>
      <w:r w:rsidRPr="00E351CF">
        <w:rPr>
          <w:color w:val="002060"/>
        </w:rPr>
        <w:t xml:space="preserve">, </w:t>
      </w:r>
      <w:r w:rsidRPr="00E351CF">
        <w:rPr>
          <w:color w:val="002060"/>
          <w:lang w:val="en-US"/>
        </w:rPr>
        <w:t>our aims in teaching handwriting are that the pupils will:</w:t>
      </w:r>
    </w:p>
    <w:p w14:paraId="1C9B89F2" w14:textId="77777777" w:rsidR="002449CA" w:rsidRDefault="00A93AAB">
      <w:pPr>
        <w:pStyle w:val="ListParagraph"/>
        <w:numPr>
          <w:ilvl w:val="0"/>
          <w:numId w:val="1"/>
        </w:numPr>
        <w:rPr>
          <w:color w:val="002060"/>
          <w:lang w:val="en-US"/>
        </w:rPr>
      </w:pPr>
      <w:r>
        <w:rPr>
          <w:color w:val="002060"/>
          <w:lang w:val="en-US"/>
        </w:rPr>
        <w:t>Achieve a neat, legible style with correctly formed</w:t>
      </w:r>
      <w:r>
        <w:rPr>
          <w:color w:val="002060"/>
          <w:lang w:val="en-US"/>
        </w:rPr>
        <w:t xml:space="preserve"> letters in accordance with the cursive font. </w:t>
      </w:r>
    </w:p>
    <w:p w14:paraId="1C9B89F3" w14:textId="77777777" w:rsidR="002449CA" w:rsidRDefault="00A93AAB">
      <w:pPr>
        <w:pStyle w:val="ListParagraph"/>
        <w:numPr>
          <w:ilvl w:val="0"/>
          <w:numId w:val="1"/>
        </w:numPr>
        <w:rPr>
          <w:color w:val="002060"/>
          <w:lang w:val="en-US"/>
        </w:rPr>
      </w:pPr>
      <w:r>
        <w:rPr>
          <w:color w:val="002060"/>
          <w:lang w:val="en-US"/>
        </w:rPr>
        <w:t>Develop flow and speed.</w:t>
      </w:r>
    </w:p>
    <w:p w14:paraId="1C9B89F4" w14:textId="77777777" w:rsidR="002449CA" w:rsidRDefault="00A93AAB">
      <w:pPr>
        <w:pStyle w:val="ListParagraph"/>
        <w:numPr>
          <w:ilvl w:val="0"/>
          <w:numId w:val="1"/>
        </w:numPr>
        <w:rPr>
          <w:color w:val="002060"/>
          <w:lang w:val="en-US"/>
        </w:rPr>
      </w:pPr>
      <w:r>
        <w:rPr>
          <w:color w:val="002060"/>
          <w:lang w:val="en-US"/>
        </w:rPr>
        <w:t>Eventually produce the letters automatically and in their independent writing.</w:t>
      </w:r>
    </w:p>
    <w:p w14:paraId="6D11267A" w14:textId="77777777" w:rsidR="00CF0245" w:rsidRDefault="00CF0245" w:rsidP="00CF0245">
      <w:pPr>
        <w:rPr>
          <w:b/>
          <w:color w:val="002060"/>
          <w:u w:val="single"/>
        </w:rPr>
      </w:pPr>
    </w:p>
    <w:p w14:paraId="0D618639" w14:textId="7D52D061" w:rsidR="00CF0245" w:rsidRPr="00CF0245" w:rsidRDefault="00CF0245" w:rsidP="00CF0245">
      <w:pPr>
        <w:rPr>
          <w:b/>
          <w:color w:val="002060"/>
          <w:u w:val="single"/>
        </w:rPr>
      </w:pPr>
      <w:r w:rsidRPr="00CF0245">
        <w:rPr>
          <w:b/>
          <w:color w:val="002060"/>
          <w:u w:val="single"/>
        </w:rPr>
        <w:t>What is good handwriting?</w:t>
      </w:r>
    </w:p>
    <w:p w14:paraId="7166EDFA" w14:textId="5ACAF916" w:rsidR="00CF0245" w:rsidRPr="00CF0245" w:rsidRDefault="00CF0245" w:rsidP="00CF0245">
      <w:pPr>
        <w:rPr>
          <w:color w:val="002060"/>
        </w:rPr>
      </w:pPr>
      <w:r w:rsidRPr="00CF0245">
        <w:rPr>
          <w:color w:val="002060"/>
        </w:rPr>
        <w:t xml:space="preserve">Good handwriting is legible, </w:t>
      </w:r>
      <w:proofErr w:type="gramStart"/>
      <w:r w:rsidRPr="00CF0245">
        <w:rPr>
          <w:color w:val="002060"/>
        </w:rPr>
        <w:t>fluent</w:t>
      </w:r>
      <w:proofErr w:type="gramEnd"/>
      <w:r w:rsidRPr="00CF0245">
        <w:rPr>
          <w:color w:val="002060"/>
        </w:rPr>
        <w:t xml:space="preserve"> and efficient</w:t>
      </w:r>
      <w:r w:rsidR="00EE7C9D">
        <w:rPr>
          <w:color w:val="002060"/>
        </w:rPr>
        <w:t>:</w:t>
      </w:r>
      <w:r w:rsidRPr="00CF0245">
        <w:rPr>
          <w:color w:val="002060"/>
        </w:rPr>
        <w:t xml:space="preserve"> </w:t>
      </w:r>
    </w:p>
    <w:p w14:paraId="14C495A5" w14:textId="77777777" w:rsidR="00CF0245" w:rsidRPr="00CF0245" w:rsidRDefault="00CF0245" w:rsidP="00CF0245">
      <w:pPr>
        <w:numPr>
          <w:ilvl w:val="0"/>
          <w:numId w:val="2"/>
        </w:numPr>
        <w:rPr>
          <w:color w:val="002060"/>
        </w:rPr>
      </w:pPr>
      <w:r w:rsidRPr="00CF0245">
        <w:rPr>
          <w:b/>
          <w:bCs/>
          <w:color w:val="002060"/>
        </w:rPr>
        <w:t>Legible:</w:t>
      </w:r>
      <w:r w:rsidRPr="00CF0245">
        <w:rPr>
          <w:color w:val="002060"/>
        </w:rPr>
        <w:t xml:space="preserve"> adhering to the characteristic letter shapes</w:t>
      </w:r>
    </w:p>
    <w:p w14:paraId="54AD9E4D" w14:textId="77777777" w:rsidR="00CF0245" w:rsidRPr="00CF0245" w:rsidRDefault="00CF0245" w:rsidP="00CF0245">
      <w:pPr>
        <w:numPr>
          <w:ilvl w:val="0"/>
          <w:numId w:val="2"/>
        </w:numPr>
        <w:rPr>
          <w:color w:val="002060"/>
        </w:rPr>
      </w:pPr>
      <w:r w:rsidRPr="00CF0245">
        <w:rPr>
          <w:b/>
          <w:bCs/>
          <w:color w:val="002060"/>
        </w:rPr>
        <w:t>Fluid:</w:t>
      </w:r>
      <w:r w:rsidRPr="00CF0245">
        <w:rPr>
          <w:color w:val="002060"/>
        </w:rPr>
        <w:t xml:space="preserve"> writing with an even, quick writing rhythm</w:t>
      </w:r>
    </w:p>
    <w:p w14:paraId="239ED521" w14:textId="77777777" w:rsidR="00CF0245" w:rsidRPr="00CF0245" w:rsidRDefault="00CF0245" w:rsidP="00CF0245">
      <w:pPr>
        <w:numPr>
          <w:ilvl w:val="0"/>
          <w:numId w:val="2"/>
        </w:numPr>
        <w:rPr>
          <w:color w:val="002060"/>
        </w:rPr>
      </w:pPr>
      <w:r w:rsidRPr="00CF0245">
        <w:rPr>
          <w:b/>
          <w:bCs/>
          <w:color w:val="002060"/>
        </w:rPr>
        <w:t>Fatigue-free:</w:t>
      </w:r>
      <w:r w:rsidRPr="00CF0245">
        <w:rPr>
          <w:color w:val="002060"/>
        </w:rPr>
        <w:t xml:space="preserve"> writing with little and balanced pressure</w:t>
      </w:r>
    </w:p>
    <w:p w14:paraId="1F630EB5" w14:textId="77777777" w:rsidR="00CF0245" w:rsidRPr="00CF0245" w:rsidRDefault="00CF0245" w:rsidP="00CF0245">
      <w:pPr>
        <w:numPr>
          <w:ilvl w:val="0"/>
          <w:numId w:val="2"/>
        </w:numPr>
        <w:rPr>
          <w:color w:val="002060"/>
        </w:rPr>
      </w:pPr>
      <w:r w:rsidRPr="00CF0245">
        <w:rPr>
          <w:b/>
          <w:bCs/>
          <w:color w:val="002060"/>
        </w:rPr>
        <w:t>Efficient:</w:t>
      </w:r>
      <w:r w:rsidRPr="00CF0245">
        <w:rPr>
          <w:color w:val="002060"/>
        </w:rPr>
        <w:t xml:space="preserve"> quick and yet fatigue-free writing</w:t>
      </w:r>
    </w:p>
    <w:p w14:paraId="363806AD" w14:textId="77777777" w:rsidR="00CF0245" w:rsidRPr="00CF0245" w:rsidRDefault="00CF0245" w:rsidP="00CF0245">
      <w:pPr>
        <w:numPr>
          <w:ilvl w:val="0"/>
          <w:numId w:val="2"/>
        </w:numPr>
        <w:rPr>
          <w:color w:val="002060"/>
        </w:rPr>
      </w:pPr>
      <w:r w:rsidRPr="00CF0245">
        <w:rPr>
          <w:b/>
          <w:bCs/>
          <w:color w:val="002060"/>
        </w:rPr>
        <w:t>Individual:</w:t>
      </w:r>
      <w:r w:rsidRPr="00CF0245">
        <w:rPr>
          <w:color w:val="002060"/>
        </w:rPr>
        <w:t xml:space="preserve"> a personal writing style</w:t>
      </w:r>
    </w:p>
    <w:p w14:paraId="1E64FB48" w14:textId="77777777" w:rsidR="00CF0245" w:rsidRPr="00CF0245" w:rsidRDefault="00CF0245" w:rsidP="00CF0245">
      <w:pPr>
        <w:rPr>
          <w:b/>
          <w:color w:val="002060"/>
        </w:rPr>
      </w:pPr>
    </w:p>
    <w:p w14:paraId="1F5DC416" w14:textId="522360C1" w:rsidR="00C27AC7" w:rsidRDefault="006F3CF4" w:rsidP="00C27AC7">
      <w:pPr>
        <w:rPr>
          <w:b/>
          <w:color w:val="002060"/>
          <w:u w:val="single"/>
        </w:rPr>
      </w:pPr>
      <w:r>
        <w:rPr>
          <w:b/>
          <w:color w:val="002060"/>
          <w:u w:val="single"/>
        </w:rPr>
        <w:t>What</w:t>
      </w:r>
      <w:r w:rsidR="00C27AC7">
        <w:rPr>
          <w:b/>
          <w:color w:val="002060"/>
          <w:u w:val="single"/>
        </w:rPr>
        <w:t xml:space="preserve"> do our</w:t>
      </w:r>
      <w:r w:rsidR="00CF0245" w:rsidRPr="00CF0245">
        <w:rPr>
          <w:b/>
          <w:color w:val="002060"/>
          <w:u w:val="single"/>
        </w:rPr>
        <w:t xml:space="preserve"> handwriting sessions </w:t>
      </w:r>
      <w:r w:rsidR="00C27AC7">
        <w:rPr>
          <w:b/>
          <w:color w:val="002060"/>
          <w:u w:val="single"/>
        </w:rPr>
        <w:t>include?</w:t>
      </w:r>
    </w:p>
    <w:p w14:paraId="23430171" w14:textId="41E593A4" w:rsidR="00CF0245" w:rsidRPr="00C27AC7" w:rsidRDefault="00CF0245" w:rsidP="00C27AC7">
      <w:pPr>
        <w:pStyle w:val="ListParagraph"/>
        <w:numPr>
          <w:ilvl w:val="0"/>
          <w:numId w:val="4"/>
        </w:numPr>
        <w:rPr>
          <w:color w:val="002060"/>
        </w:rPr>
      </w:pPr>
      <w:r w:rsidRPr="00C27AC7">
        <w:rPr>
          <w:color w:val="002060"/>
        </w:rPr>
        <w:t xml:space="preserve">Regular short bursts </w:t>
      </w:r>
    </w:p>
    <w:p w14:paraId="5C9B14E1" w14:textId="77777777" w:rsidR="00CF0245" w:rsidRPr="00CF0245" w:rsidRDefault="00CF0245" w:rsidP="00CF0245">
      <w:pPr>
        <w:numPr>
          <w:ilvl w:val="0"/>
          <w:numId w:val="3"/>
        </w:numPr>
        <w:rPr>
          <w:color w:val="002060"/>
        </w:rPr>
      </w:pPr>
      <w:r w:rsidRPr="00CF0245">
        <w:rPr>
          <w:color w:val="002060"/>
        </w:rPr>
        <w:t>A clear learning focus for the lesson, linking to spelling patterns where possible in KS2</w:t>
      </w:r>
    </w:p>
    <w:p w14:paraId="447CEADB" w14:textId="77777777" w:rsidR="00CF0245" w:rsidRPr="00CF0245" w:rsidRDefault="00CF0245" w:rsidP="00CF0245">
      <w:pPr>
        <w:numPr>
          <w:ilvl w:val="0"/>
          <w:numId w:val="3"/>
        </w:numPr>
        <w:rPr>
          <w:color w:val="002060"/>
        </w:rPr>
      </w:pPr>
      <w:r w:rsidRPr="00CF0245">
        <w:rPr>
          <w:color w:val="002060"/>
        </w:rPr>
        <w:t xml:space="preserve">Start with a </w:t>
      </w:r>
      <w:proofErr w:type="gramStart"/>
      <w:r w:rsidRPr="00CF0245">
        <w:rPr>
          <w:color w:val="002060"/>
        </w:rPr>
        <w:t>warm up</w:t>
      </w:r>
      <w:proofErr w:type="gramEnd"/>
    </w:p>
    <w:p w14:paraId="074ABBB6" w14:textId="77777777" w:rsidR="00CF0245" w:rsidRPr="00CF0245" w:rsidRDefault="00CF0245" w:rsidP="00CF0245">
      <w:pPr>
        <w:numPr>
          <w:ilvl w:val="0"/>
          <w:numId w:val="3"/>
        </w:numPr>
        <w:rPr>
          <w:color w:val="002060"/>
        </w:rPr>
      </w:pPr>
      <w:r w:rsidRPr="00CF0245">
        <w:rPr>
          <w:color w:val="002060"/>
        </w:rPr>
        <w:t>Clear modelling - show/model/support with letter height</w:t>
      </w:r>
    </w:p>
    <w:p w14:paraId="590FFB06" w14:textId="77777777" w:rsidR="00CF0245" w:rsidRPr="00CF0245" w:rsidRDefault="00CF0245" w:rsidP="00CF0245">
      <w:pPr>
        <w:numPr>
          <w:ilvl w:val="0"/>
          <w:numId w:val="3"/>
        </w:numPr>
        <w:rPr>
          <w:color w:val="002060"/>
        </w:rPr>
      </w:pPr>
      <w:r w:rsidRPr="00CF0245">
        <w:rPr>
          <w:color w:val="002060"/>
        </w:rPr>
        <w:t>Guided groups to support children who are struggling</w:t>
      </w:r>
    </w:p>
    <w:p w14:paraId="551E0113" w14:textId="77777777" w:rsidR="00CF0245" w:rsidRPr="00CF0245" w:rsidRDefault="00CF0245" w:rsidP="00CF0245">
      <w:pPr>
        <w:numPr>
          <w:ilvl w:val="0"/>
          <w:numId w:val="3"/>
        </w:numPr>
        <w:rPr>
          <w:color w:val="002060"/>
        </w:rPr>
      </w:pPr>
      <w:r w:rsidRPr="00CF0245">
        <w:rPr>
          <w:color w:val="002060"/>
        </w:rPr>
        <w:t>Practise in English books on appropriate lines</w:t>
      </w:r>
    </w:p>
    <w:p w14:paraId="1C9B89F6" w14:textId="77777777" w:rsidR="002449CA" w:rsidRDefault="002449CA">
      <w:pPr>
        <w:rPr>
          <w:color w:val="002060"/>
          <w:lang w:val="en-US"/>
        </w:rPr>
      </w:pPr>
    </w:p>
    <w:p w14:paraId="1C9B89F7" w14:textId="77777777" w:rsidR="002449CA" w:rsidRDefault="002449CA"/>
    <w:sectPr w:rsidR="002449CA">
      <w:head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000D" w14:textId="77777777" w:rsidR="00A93AAB" w:rsidRDefault="00A93AAB">
      <w:pPr>
        <w:spacing w:after="0" w:line="240" w:lineRule="auto"/>
      </w:pPr>
      <w:r>
        <w:separator/>
      </w:r>
    </w:p>
  </w:endnote>
  <w:endnote w:type="continuationSeparator" w:id="0">
    <w:p w14:paraId="43E9F3F6" w14:textId="77777777" w:rsidR="00A93AAB" w:rsidRDefault="00A9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B884" w14:textId="77777777" w:rsidR="00A93AAB" w:rsidRDefault="00A93A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00C3A8" w14:textId="77777777" w:rsidR="00A93AAB" w:rsidRDefault="00A9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89F6" w14:textId="7FC0E399" w:rsidR="00306C41" w:rsidRDefault="00306C41">
    <w:pPr>
      <w:pStyle w:val="Header"/>
    </w:pPr>
  </w:p>
  <w:p w14:paraId="1C9B89F7" w14:textId="51DF0135" w:rsidR="00306C41" w:rsidRDefault="005B5C85">
    <w:pPr>
      <w:pStyle w:val="Header"/>
    </w:pPr>
    <w:r>
      <w:rPr>
        <w:noProof/>
      </w:rPr>
      <w:drawing>
        <wp:inline distT="0" distB="0" distL="0" distR="0" wp14:anchorId="733E247E" wp14:editId="320AF899">
          <wp:extent cx="1143000" cy="1143000"/>
          <wp:effectExtent l="0" t="0" r="0" b="0"/>
          <wp:docPr id="2" name="Picture 2" descr="Charles Darwin Communit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les Darwin Community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22485"/>
    <w:multiLevelType w:val="hybridMultilevel"/>
    <w:tmpl w:val="6044A8EC"/>
    <w:lvl w:ilvl="0" w:tplc="03564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46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A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C8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00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4C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8C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0F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C6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7D4851"/>
    <w:multiLevelType w:val="hybridMultilevel"/>
    <w:tmpl w:val="14DC87B0"/>
    <w:lvl w:ilvl="0" w:tplc="F2B47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02C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43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24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A4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CE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0D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CE7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C6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ACF509E"/>
    <w:multiLevelType w:val="hybridMultilevel"/>
    <w:tmpl w:val="222A0694"/>
    <w:lvl w:ilvl="0" w:tplc="A3CA1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C7D30"/>
    <w:multiLevelType w:val="multilevel"/>
    <w:tmpl w:val="F1528B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CA"/>
    <w:rsid w:val="002449CA"/>
    <w:rsid w:val="00283B9A"/>
    <w:rsid w:val="00306C41"/>
    <w:rsid w:val="004A41DF"/>
    <w:rsid w:val="005B5C85"/>
    <w:rsid w:val="006F3CF4"/>
    <w:rsid w:val="008452B3"/>
    <w:rsid w:val="00A93AAB"/>
    <w:rsid w:val="00BE2D98"/>
    <w:rsid w:val="00C27AC7"/>
    <w:rsid w:val="00C665C5"/>
    <w:rsid w:val="00CF0245"/>
    <w:rsid w:val="00DE1897"/>
    <w:rsid w:val="00E351CF"/>
    <w:rsid w:val="00E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89EE"/>
  <w15:docId w15:val="{342F3C12-6189-4722-9389-5E820F81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7320C43617E4A8011852B388D711E" ma:contentTypeVersion="15" ma:contentTypeDescription="Create a new document." ma:contentTypeScope="" ma:versionID="d2f7ca30a2fca3d7bffe20da82a22fe4">
  <xsd:schema xmlns:xsd="http://www.w3.org/2001/XMLSchema" xmlns:xs="http://www.w3.org/2001/XMLSchema" xmlns:p="http://schemas.microsoft.com/office/2006/metadata/properties" xmlns:ns2="f7b4ee6d-7e79-4cd2-a62b-ae0b0660cfa1" xmlns:ns3="e922ea95-2d6c-4e2f-97c8-6fb52b0f69c4" targetNamespace="http://schemas.microsoft.com/office/2006/metadata/properties" ma:root="true" ma:fieldsID="11964f8676aeb89e77beb959888d5d7f" ns2:_="" ns3:_="">
    <xsd:import namespace="f7b4ee6d-7e79-4cd2-a62b-ae0b0660cfa1"/>
    <xsd:import namespace="e922ea95-2d6c-4e2f-97c8-6fb52b0f6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4ee6d-7e79-4cd2-a62b-ae0b0660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460b63-16c6-47f3-b249-55abc9dc3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ea95-2d6c-4e2f-97c8-6fb52b0f69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872f99-dac5-495d-9311-347bf51aea6a}" ma:internalName="TaxCatchAll" ma:showField="CatchAllData" ma:web="e922ea95-2d6c-4e2f-97c8-6fb52b0f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2ea95-2d6c-4e2f-97c8-6fb52b0f69c4" xsi:nil="true"/>
    <lcf76f155ced4ddcb4097134ff3c332f xmlns="f7b4ee6d-7e79-4cd2-a62b-ae0b0660cf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3FF97-C2EF-4E73-A1B9-B85923FB2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3A4A7-043A-4F1A-B3A2-97649DE3B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4ee6d-7e79-4cd2-a62b-ae0b0660cfa1"/>
    <ds:schemaRef ds:uri="e922ea95-2d6c-4e2f-97c8-6fb52b0f6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C0569-D12D-496C-84AA-8BAEB7EE2952}">
  <ds:schemaRefs>
    <ds:schemaRef ds:uri="http://schemas.microsoft.com/office/2006/metadata/properties"/>
    <ds:schemaRef ds:uri="http://schemas.microsoft.com/office/infopath/2007/PartnerControls"/>
    <ds:schemaRef ds:uri="e922ea95-2d6c-4e2f-97c8-6fb52b0f69c4"/>
    <ds:schemaRef ds:uri="f7b4ee6d-7e79-4cd2-a62b-ae0b0660c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Yalland</dc:creator>
  <dc:description/>
  <cp:lastModifiedBy>Sharon Ronald</cp:lastModifiedBy>
  <cp:revision>2</cp:revision>
  <dcterms:created xsi:type="dcterms:W3CDTF">2025-01-26T07:15:00Z</dcterms:created>
  <dcterms:modified xsi:type="dcterms:W3CDTF">2025-01-26T07:15:00Z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0x0101002017320C43617E4A8011852B388D711E</vt:lpwstr>
  </property>
  <property fmtid="{D5CDD505-2E9C-101B-9397-08002B2CF9AE}" pid="3" name="MediaServiceImageTags">
    <vt:lpwstr/>
  </property>
</Properties>
</file>