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76"/>
        <w:gridCol w:w="963"/>
        <w:gridCol w:w="1716"/>
        <w:gridCol w:w="2266"/>
        <w:gridCol w:w="1531"/>
        <w:gridCol w:w="969"/>
        <w:gridCol w:w="1130"/>
        <w:gridCol w:w="1151"/>
        <w:gridCol w:w="1725"/>
        <w:gridCol w:w="1446"/>
      </w:tblGrid>
      <w:tr w:rsidR="00835B77" w:rsidRPr="00812C67" w:rsidTr="003107D3">
        <w:trPr>
          <w:trHeight w:val="1408"/>
          <w:jc w:val="center"/>
        </w:trPr>
        <w:tc>
          <w:tcPr>
            <w:tcW w:w="1706" w:type="dxa"/>
            <w:shd w:val="clear" w:color="auto" w:fill="auto"/>
          </w:tcPr>
          <w:p w:rsidR="008E2655" w:rsidRPr="003107D3" w:rsidRDefault="00CF775E" w:rsidP="00EB3EAE">
            <w:pPr>
              <w:jc w:val="center"/>
              <w:rPr>
                <w:b/>
                <w:sz w:val="24"/>
                <w:szCs w:val="40"/>
                <w:highlight w:val="yellow"/>
              </w:rPr>
            </w:pPr>
            <w:bookmarkStart w:id="0" w:name="_GoBack"/>
            <w:bookmarkEnd w:id="0"/>
            <w:r w:rsidRPr="003107D3">
              <w:rPr>
                <w:b/>
                <w:sz w:val="24"/>
                <w:szCs w:val="40"/>
                <w:highlight w:val="yellow"/>
              </w:rPr>
              <w:t>Year 1</w:t>
            </w:r>
          </w:p>
          <w:p w:rsidR="00714E95" w:rsidRPr="003107D3" w:rsidRDefault="00CF775E" w:rsidP="00EB3EAE">
            <w:pPr>
              <w:jc w:val="center"/>
              <w:rPr>
                <w:b/>
                <w:sz w:val="24"/>
                <w:szCs w:val="40"/>
                <w:highlight w:val="yellow"/>
              </w:rPr>
            </w:pPr>
            <w:r w:rsidRPr="003107D3">
              <w:rPr>
                <w:b/>
                <w:sz w:val="24"/>
                <w:szCs w:val="40"/>
                <w:highlight w:val="yellow"/>
              </w:rPr>
              <w:t>Starlings</w:t>
            </w:r>
          </w:p>
          <w:p w:rsidR="00784F3D" w:rsidRPr="00812C67" w:rsidRDefault="00EF1B4C" w:rsidP="003107D3">
            <w:pPr>
              <w:jc w:val="center"/>
              <w:rPr>
                <w:sz w:val="20"/>
                <w:szCs w:val="20"/>
              </w:rPr>
            </w:pPr>
            <w:r w:rsidRPr="003107D3">
              <w:rPr>
                <w:b/>
                <w:sz w:val="24"/>
                <w:szCs w:val="40"/>
                <w:highlight w:val="yellow"/>
              </w:rPr>
              <w:t xml:space="preserve">Week Beginning </w:t>
            </w:r>
            <w:r w:rsidR="003107D3" w:rsidRPr="003107D3">
              <w:rPr>
                <w:b/>
                <w:sz w:val="24"/>
                <w:szCs w:val="40"/>
                <w:highlight w:val="yellow"/>
              </w:rPr>
              <w:t>1.6.20</w:t>
            </w:r>
          </w:p>
        </w:tc>
        <w:tc>
          <w:tcPr>
            <w:tcW w:w="973"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1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96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59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988"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19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1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835B7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Monday</w:t>
            </w:r>
          </w:p>
        </w:tc>
        <w:tc>
          <w:tcPr>
            <w:tcW w:w="973" w:type="dxa"/>
            <w:vMerge w:val="restart"/>
            <w:shd w:val="clear" w:color="auto" w:fill="92D050"/>
            <w:textDirection w:val="btLr"/>
          </w:tcPr>
          <w:p w:rsidR="008E6313" w:rsidRPr="00812C67" w:rsidRDefault="008E6313" w:rsidP="008E6313">
            <w:pPr>
              <w:ind w:left="113" w:right="113"/>
              <w:rPr>
                <w:sz w:val="20"/>
                <w:szCs w:val="20"/>
              </w:rPr>
            </w:pPr>
            <w:r w:rsidRPr="00812C67">
              <w:rPr>
                <w:sz w:val="20"/>
                <w:szCs w:val="20"/>
              </w:rPr>
              <w:t xml:space="preserve">Eat breakfast, make your bed, get washed and dressed, any laundry in the basket. </w:t>
            </w:r>
          </w:p>
        </w:tc>
        <w:tc>
          <w:tcPr>
            <w:tcW w:w="1716" w:type="dxa"/>
            <w:vMerge w:val="restart"/>
            <w:shd w:val="clear" w:color="auto" w:fill="9CC2E5" w:themeFill="accent1" w:themeFillTint="99"/>
            <w:textDirection w:val="btLr"/>
          </w:tcPr>
          <w:p w:rsidR="008E6313" w:rsidRPr="00812C67" w:rsidRDefault="00B95DC4" w:rsidP="008E6313">
            <w:pPr>
              <w:ind w:left="113" w:right="113"/>
              <w:rPr>
                <w:sz w:val="20"/>
                <w:szCs w:val="20"/>
              </w:rPr>
            </w:pPr>
            <w:r>
              <w:rPr>
                <w:sz w:val="20"/>
                <w:szCs w:val="20"/>
              </w:rPr>
              <w:t>Active Time</w:t>
            </w:r>
          </w:p>
          <w:p w:rsidR="008E6313" w:rsidRPr="00812C67" w:rsidRDefault="008E6313" w:rsidP="008E6313">
            <w:pPr>
              <w:ind w:left="113" w:right="113"/>
              <w:rPr>
                <w:sz w:val="20"/>
                <w:szCs w:val="20"/>
              </w:rPr>
            </w:pPr>
            <w:r>
              <w:rPr>
                <w:sz w:val="20"/>
                <w:szCs w:val="20"/>
              </w:rPr>
              <w:t>Five-day/indoor exercises/indoor y</w:t>
            </w:r>
            <w:r w:rsidRPr="00812C67">
              <w:rPr>
                <w:sz w:val="20"/>
                <w:szCs w:val="20"/>
              </w:rPr>
              <w:t xml:space="preserve">oga or other exercise if wet. </w:t>
            </w:r>
          </w:p>
          <w:p w:rsidR="008E6313" w:rsidRPr="00CF775E" w:rsidRDefault="003107D3" w:rsidP="008E6313">
            <w:pPr>
              <w:ind w:left="113" w:right="113"/>
              <w:rPr>
                <w:rStyle w:val="Hyperlink"/>
                <w:sz w:val="20"/>
              </w:rPr>
            </w:pPr>
            <w:hyperlink r:id="rId5" w:history="1">
              <w:r w:rsidR="008E6313" w:rsidRPr="00812C67">
                <w:rPr>
                  <w:rStyle w:val="Hyperlink"/>
                </w:rPr>
                <w:t>https://www.youtube.com/user/CosmicKidsYoga</w:t>
              </w:r>
            </w:hyperlink>
          </w:p>
          <w:p w:rsidR="008E6313" w:rsidRPr="00CF775E" w:rsidRDefault="003107D3" w:rsidP="008E6313">
            <w:pPr>
              <w:ind w:left="113" w:right="113"/>
              <w:rPr>
                <w:sz w:val="20"/>
              </w:rPr>
            </w:pPr>
            <w:hyperlink r:id="rId6" w:history="1">
              <w:r w:rsidR="008E6313" w:rsidRPr="00CF775E">
                <w:rPr>
                  <w:rStyle w:val="Hyperlink"/>
                  <w:sz w:val="20"/>
                </w:rPr>
                <w:t>https://www.gonoodle.com/</w:t>
              </w:r>
            </w:hyperlink>
          </w:p>
          <w:p w:rsidR="008E6313" w:rsidRPr="00CF775E" w:rsidRDefault="003107D3" w:rsidP="008E6313">
            <w:pPr>
              <w:ind w:left="113" w:right="113"/>
              <w:rPr>
                <w:rStyle w:val="Hyperlink"/>
                <w:sz w:val="20"/>
              </w:rPr>
            </w:pPr>
            <w:hyperlink r:id="rId7" w:history="1">
              <w:r w:rsidR="008E6313" w:rsidRPr="00CF775E">
                <w:rPr>
                  <w:rStyle w:val="Hyperlink"/>
                  <w:sz w:val="20"/>
                </w:rPr>
                <w:t>https://www.nhs.uk/10-minute-shake-up/shake-ups</w:t>
              </w:r>
            </w:hyperlink>
          </w:p>
          <w:p w:rsidR="008E6313" w:rsidRPr="00812C67" w:rsidRDefault="008E6313" w:rsidP="008E6313">
            <w:pPr>
              <w:ind w:left="113" w:right="113"/>
              <w:rPr>
                <w:sz w:val="20"/>
                <w:szCs w:val="20"/>
              </w:rPr>
            </w:pPr>
            <w:r w:rsidRPr="00CF775E">
              <w:rPr>
                <w:rStyle w:val="Hyperlink"/>
                <w:sz w:val="20"/>
              </w:rPr>
              <w:t xml:space="preserve">PE with Joe Wicks at 9am - </w:t>
            </w:r>
            <w:hyperlink r:id="rId8" w:history="1">
              <w:r w:rsidRPr="00CF775E">
                <w:rPr>
                  <w:rStyle w:val="Hyperlink"/>
                  <w:sz w:val="20"/>
                </w:rPr>
                <w:t>https://www.youtube.com/user/thebodycoach1</w:t>
              </w:r>
            </w:hyperlink>
          </w:p>
        </w:tc>
        <w:tc>
          <w:tcPr>
            <w:tcW w:w="1961" w:type="dxa"/>
            <w:vMerge w:val="restart"/>
            <w:shd w:val="clear" w:color="auto" w:fill="FFD966" w:themeFill="accent4" w:themeFillTint="99"/>
            <w:textDirection w:val="btLr"/>
          </w:tcPr>
          <w:p w:rsidR="008E6313" w:rsidRPr="00B95DC4" w:rsidRDefault="00B95DC4" w:rsidP="00B95DC4">
            <w:pPr>
              <w:ind w:left="113" w:right="113"/>
              <w:rPr>
                <w:sz w:val="20"/>
                <w:szCs w:val="20"/>
              </w:rPr>
            </w:pPr>
            <w:r>
              <w:rPr>
                <w:sz w:val="20"/>
                <w:szCs w:val="20"/>
              </w:rPr>
              <w:t xml:space="preserve">Daily </w:t>
            </w:r>
            <w:r w:rsidRPr="00B95DC4">
              <w:rPr>
                <w:sz w:val="20"/>
                <w:szCs w:val="20"/>
              </w:rPr>
              <w:t xml:space="preserve">Tasks set by Miss Gillam </w:t>
            </w:r>
          </w:p>
          <w:p w:rsidR="008E6313" w:rsidRPr="00B95DC4" w:rsidRDefault="008E6313" w:rsidP="00B95DC4">
            <w:pPr>
              <w:pStyle w:val="ListParagraph"/>
              <w:numPr>
                <w:ilvl w:val="0"/>
                <w:numId w:val="1"/>
              </w:numPr>
              <w:ind w:right="113"/>
              <w:rPr>
                <w:sz w:val="20"/>
                <w:szCs w:val="20"/>
              </w:rPr>
            </w:pPr>
            <w:r w:rsidRPr="00B95DC4">
              <w:rPr>
                <w:sz w:val="20"/>
                <w:szCs w:val="20"/>
              </w:rPr>
              <w:t xml:space="preserve">Maths – complete 1 </w:t>
            </w:r>
            <w:r w:rsidR="00EF1B4C">
              <w:rPr>
                <w:sz w:val="20"/>
                <w:szCs w:val="20"/>
              </w:rPr>
              <w:t>online maths lesson of your choice</w:t>
            </w:r>
          </w:p>
          <w:p w:rsidR="008E6313" w:rsidRPr="00B95DC4" w:rsidRDefault="008E6313" w:rsidP="00B95DC4">
            <w:pPr>
              <w:pStyle w:val="ListParagraph"/>
              <w:numPr>
                <w:ilvl w:val="0"/>
                <w:numId w:val="1"/>
              </w:numPr>
              <w:ind w:right="113"/>
              <w:rPr>
                <w:sz w:val="20"/>
                <w:szCs w:val="20"/>
              </w:rPr>
            </w:pPr>
            <w:r w:rsidRPr="00B95DC4">
              <w:rPr>
                <w:sz w:val="20"/>
                <w:szCs w:val="20"/>
              </w:rPr>
              <w:t xml:space="preserve">Arithmetic – complete one frequency </w:t>
            </w:r>
            <w:proofErr w:type="gramStart"/>
            <w:r w:rsidRPr="00B95DC4">
              <w:rPr>
                <w:sz w:val="20"/>
                <w:szCs w:val="20"/>
              </w:rPr>
              <w:t>grid</w:t>
            </w:r>
            <w:proofErr w:type="gramEnd"/>
            <w:r w:rsidRPr="00B95DC4">
              <w:rPr>
                <w:sz w:val="20"/>
                <w:szCs w:val="20"/>
              </w:rPr>
              <w:t xml:space="preserve"> each day</w:t>
            </w:r>
          </w:p>
          <w:p w:rsidR="008E6313" w:rsidRPr="00B95DC4" w:rsidRDefault="008E6313" w:rsidP="00B95DC4">
            <w:pPr>
              <w:pStyle w:val="ListParagraph"/>
              <w:numPr>
                <w:ilvl w:val="0"/>
                <w:numId w:val="1"/>
              </w:numPr>
              <w:ind w:right="113"/>
              <w:rPr>
                <w:sz w:val="20"/>
                <w:szCs w:val="20"/>
              </w:rPr>
            </w:pPr>
            <w:r w:rsidRPr="00B95DC4">
              <w:rPr>
                <w:sz w:val="20"/>
                <w:szCs w:val="20"/>
              </w:rPr>
              <w:t xml:space="preserve">Writing – Complete one </w:t>
            </w:r>
            <w:r w:rsidR="00EF1B4C">
              <w:rPr>
                <w:sz w:val="20"/>
                <w:szCs w:val="20"/>
              </w:rPr>
              <w:t>online writing lesson of your choice</w:t>
            </w:r>
          </w:p>
          <w:p w:rsidR="008E6313" w:rsidRDefault="008E6313" w:rsidP="00B95DC4">
            <w:pPr>
              <w:pStyle w:val="ListParagraph"/>
              <w:numPr>
                <w:ilvl w:val="0"/>
                <w:numId w:val="1"/>
              </w:numPr>
              <w:ind w:right="113"/>
              <w:rPr>
                <w:sz w:val="20"/>
                <w:szCs w:val="20"/>
              </w:rPr>
            </w:pPr>
            <w:r w:rsidRPr="00B95DC4">
              <w:rPr>
                <w:sz w:val="20"/>
                <w:szCs w:val="20"/>
              </w:rPr>
              <w:t>Reading – Watch one of our daily speed sound lessons and read an online reading book on the Oxford Owl website</w:t>
            </w:r>
          </w:p>
          <w:p w:rsidR="00EF1B4C" w:rsidRPr="00B95DC4" w:rsidRDefault="00EF1B4C" w:rsidP="00B95DC4">
            <w:pPr>
              <w:pStyle w:val="ListParagraph"/>
              <w:numPr>
                <w:ilvl w:val="0"/>
                <w:numId w:val="1"/>
              </w:numPr>
              <w:ind w:right="113"/>
              <w:rPr>
                <w:sz w:val="20"/>
                <w:szCs w:val="20"/>
              </w:rPr>
            </w:pPr>
            <w:r>
              <w:rPr>
                <w:sz w:val="20"/>
                <w:szCs w:val="20"/>
              </w:rPr>
              <w:t>Answer some of your reading comprehension questions</w:t>
            </w:r>
            <w:r w:rsidR="00732C95">
              <w:rPr>
                <w:sz w:val="20"/>
                <w:szCs w:val="20"/>
              </w:rPr>
              <w:t xml:space="preserve"> - verbally</w:t>
            </w:r>
          </w:p>
          <w:p w:rsidR="00EF1B4C" w:rsidRPr="00EF1B4C" w:rsidRDefault="008E6313" w:rsidP="00EF1B4C">
            <w:pPr>
              <w:pStyle w:val="ListParagraph"/>
              <w:numPr>
                <w:ilvl w:val="0"/>
                <w:numId w:val="1"/>
              </w:numPr>
              <w:ind w:right="113"/>
              <w:rPr>
                <w:sz w:val="20"/>
                <w:szCs w:val="20"/>
              </w:rPr>
            </w:pPr>
            <w:r w:rsidRPr="00B95DC4">
              <w:rPr>
                <w:sz w:val="20"/>
                <w:szCs w:val="20"/>
              </w:rPr>
              <w:t xml:space="preserve">Spellings </w:t>
            </w:r>
          </w:p>
          <w:p w:rsidR="008E6313" w:rsidRPr="00812C67" w:rsidRDefault="008E6313" w:rsidP="008E6313">
            <w:pPr>
              <w:ind w:left="113" w:right="113"/>
            </w:pPr>
            <w:r w:rsidRPr="00812C67">
              <w:t xml:space="preserve"> </w:t>
            </w:r>
          </w:p>
        </w:tc>
        <w:tc>
          <w:tcPr>
            <w:tcW w:w="1591" w:type="dxa"/>
            <w:vMerge w:val="restart"/>
            <w:shd w:val="clear" w:color="auto" w:fill="F4B083" w:themeFill="accent2" w:themeFillTint="99"/>
            <w:textDirection w:val="btLr"/>
          </w:tcPr>
          <w:p w:rsidR="008E6313" w:rsidRPr="00812C67" w:rsidRDefault="008E6313" w:rsidP="008E6313">
            <w:pPr>
              <w:ind w:left="113" w:right="113"/>
              <w:rPr>
                <w:sz w:val="20"/>
                <w:szCs w:val="20"/>
              </w:rPr>
            </w:pPr>
            <w:r w:rsidRPr="00812C67">
              <w:rPr>
                <w:sz w:val="20"/>
                <w:szCs w:val="20"/>
              </w:rPr>
              <w:t>Creative Time – Lego, drawing, crafting, music, cooking, baking, coding, painting.</w:t>
            </w:r>
          </w:p>
          <w:p w:rsidR="008E6313" w:rsidRPr="00812C67" w:rsidRDefault="008E6313" w:rsidP="008E6313">
            <w:pPr>
              <w:ind w:left="113" w:right="113"/>
              <w:rPr>
                <w:sz w:val="20"/>
                <w:szCs w:val="20"/>
              </w:rPr>
            </w:pPr>
            <w:r w:rsidRPr="00812C67">
              <w:rPr>
                <w:sz w:val="20"/>
                <w:szCs w:val="20"/>
              </w:rPr>
              <w:t xml:space="preserve">coding - </w:t>
            </w:r>
            <w:hyperlink r:id="rId9" w:history="1">
              <w:r w:rsidRPr="00812C67">
                <w:rPr>
                  <w:rStyle w:val="Hyperlink"/>
                </w:rPr>
                <w:t>https://www.scratchjr.org/</w:t>
              </w:r>
            </w:hyperlink>
            <w:r w:rsidRPr="00B10C14">
              <w:tab/>
            </w:r>
            <w:hyperlink r:id="rId10" w:history="1">
              <w:r>
                <w:rPr>
                  <w:rStyle w:val="Hyperlink"/>
                </w:rPr>
                <w:t>https://code.org/</w:t>
              </w:r>
            </w:hyperlink>
          </w:p>
        </w:tc>
        <w:tc>
          <w:tcPr>
            <w:tcW w:w="988" w:type="dxa"/>
            <w:vMerge/>
            <w:shd w:val="clear" w:color="auto" w:fill="FF0000"/>
            <w:textDirection w:val="btLr"/>
          </w:tcPr>
          <w:p w:rsidR="008E6313" w:rsidRPr="00812C67" w:rsidRDefault="008E6313" w:rsidP="008E6313">
            <w:pPr>
              <w:ind w:left="113" w:right="113"/>
              <w:rPr>
                <w:sz w:val="20"/>
                <w:szCs w:val="20"/>
              </w:rPr>
            </w:pPr>
          </w:p>
        </w:tc>
        <w:tc>
          <w:tcPr>
            <w:tcW w:w="1164"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195" w:type="dxa"/>
            <w:vMerge w:val="restart"/>
            <w:shd w:val="clear" w:color="auto" w:fill="FFD966" w:themeFill="accent4" w:themeFillTint="99"/>
            <w:textDirection w:val="btLr"/>
          </w:tcPr>
          <w:p w:rsidR="008E6313" w:rsidRPr="00812C67" w:rsidRDefault="008E6313" w:rsidP="008E6313">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cPr>
          <w:p w:rsidR="004947EE" w:rsidRDefault="007F435D" w:rsidP="007F435D">
            <w:pPr>
              <w:rPr>
                <w:rFonts w:asciiTheme="majorHAnsi" w:hAnsiTheme="majorHAnsi" w:cstheme="majorHAnsi"/>
                <w:b/>
                <w:sz w:val="18"/>
              </w:rPr>
            </w:pPr>
            <w:r>
              <w:rPr>
                <w:rFonts w:asciiTheme="majorHAnsi" w:hAnsiTheme="majorHAnsi" w:cstheme="majorHAnsi"/>
                <w:b/>
                <w:sz w:val="18"/>
              </w:rPr>
              <w:t xml:space="preserve">History – </w:t>
            </w:r>
            <w:r w:rsidR="00835B77">
              <w:rPr>
                <w:rFonts w:asciiTheme="majorHAnsi" w:hAnsiTheme="majorHAnsi" w:cstheme="majorHAnsi"/>
                <w:b/>
                <w:sz w:val="18"/>
              </w:rPr>
              <w:t xml:space="preserve">Who is Neil Armstrong? </w:t>
            </w:r>
            <w:r>
              <w:rPr>
                <w:rFonts w:asciiTheme="majorHAnsi" w:hAnsiTheme="majorHAnsi" w:cstheme="majorHAnsi"/>
                <w:b/>
                <w:sz w:val="18"/>
              </w:rPr>
              <w:t xml:space="preserve"> </w:t>
            </w: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835B77" w:rsidP="007F435D">
            <w:pPr>
              <w:rPr>
                <w:rFonts w:asciiTheme="majorHAnsi" w:hAnsiTheme="majorHAnsi" w:cstheme="majorHAnsi"/>
                <w:b/>
                <w:sz w:val="18"/>
              </w:rPr>
            </w:pPr>
            <w:r>
              <w:rPr>
                <w:rFonts w:asciiTheme="majorHAnsi" w:hAnsiTheme="majorHAnsi" w:cstheme="majorHAnsi"/>
                <w:b/>
                <w:sz w:val="18"/>
              </w:rPr>
              <w:t>PSHE –Why is effective handwashing so important?</w:t>
            </w: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835B77" w:rsidP="007F435D">
            <w:pPr>
              <w:rPr>
                <w:rFonts w:asciiTheme="majorHAnsi" w:hAnsiTheme="majorHAnsi" w:cstheme="majorHAnsi"/>
                <w:b/>
                <w:sz w:val="18"/>
              </w:rPr>
            </w:pPr>
            <w:r>
              <w:rPr>
                <w:rFonts w:asciiTheme="majorHAnsi" w:hAnsiTheme="majorHAnsi" w:cstheme="majorHAnsi"/>
                <w:b/>
                <w:sz w:val="18"/>
              </w:rPr>
              <w:t>Science – How can we record wind direction?</w:t>
            </w: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835B77" w:rsidP="007F435D">
            <w:pPr>
              <w:rPr>
                <w:rFonts w:asciiTheme="majorHAnsi" w:hAnsiTheme="majorHAnsi" w:cstheme="majorHAnsi"/>
                <w:b/>
                <w:sz w:val="18"/>
              </w:rPr>
            </w:pPr>
            <w:r>
              <w:rPr>
                <w:rFonts w:asciiTheme="majorHAnsi" w:hAnsiTheme="majorHAnsi" w:cstheme="majorHAnsi"/>
                <w:b/>
                <w:sz w:val="18"/>
              </w:rPr>
              <w:t xml:space="preserve">History – Who is Valentina Tereshkova? </w:t>
            </w: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Pr="007F435D" w:rsidRDefault="007F435D" w:rsidP="007F435D">
            <w:pPr>
              <w:rPr>
                <w:rFonts w:asciiTheme="majorHAnsi" w:hAnsiTheme="majorHAnsi" w:cstheme="majorHAnsi"/>
                <w:b/>
                <w:sz w:val="18"/>
              </w:rPr>
            </w:pPr>
            <w:r>
              <w:rPr>
                <w:rFonts w:asciiTheme="majorHAnsi" w:hAnsiTheme="majorHAnsi" w:cstheme="majorHAnsi"/>
                <w:b/>
                <w:sz w:val="18"/>
              </w:rPr>
              <w:t xml:space="preserve">Art- How can we use shadows to create Art? </w:t>
            </w:r>
          </w:p>
        </w:tc>
        <w:tc>
          <w:tcPr>
            <w:tcW w:w="1512"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Afternoon Fresh Air – Bike, Walk the dog, play outside.</w:t>
            </w:r>
          </w:p>
        </w:tc>
      </w:tr>
      <w:tr w:rsidR="00835B7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Tuesday</w:t>
            </w:r>
          </w:p>
          <w:p w:rsidR="008E6313" w:rsidRPr="00812C67" w:rsidRDefault="008E6313" w:rsidP="008E6313">
            <w:pPr>
              <w:rPr>
                <w:b/>
              </w:rPr>
            </w:pP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835B7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Wednesday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835B7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Thursday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835B7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Friday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F775E" w:rsidP="004F7450">
      <w:pPr>
        <w:rPr>
          <w:sz w:val="20"/>
          <w:szCs w:val="20"/>
        </w:rPr>
      </w:pPr>
      <w:r>
        <w:rPr>
          <w:sz w:val="20"/>
          <w:szCs w:val="20"/>
        </w:rPr>
        <w:t xml:space="preserve">Miss Gillam </w:t>
      </w:r>
      <w:r w:rsidRPr="00CF775E">
        <w:rPr>
          <w:sz w:val="20"/>
          <w:szCs w:val="20"/>
        </w:rPr>
        <w:sym w:font="Wingdings" w:char="F04A"/>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818"/>
        <w:tblW w:w="14442" w:type="dxa"/>
        <w:tblLook w:val="04A0" w:firstRow="1" w:lastRow="0" w:firstColumn="1" w:lastColumn="0" w:noHBand="0" w:noVBand="1"/>
      </w:tblPr>
      <w:tblGrid>
        <w:gridCol w:w="1484"/>
        <w:gridCol w:w="12958"/>
      </w:tblGrid>
      <w:tr w:rsidR="00D15187" w:rsidRPr="002854E1" w:rsidTr="00D15187">
        <w:trPr>
          <w:trHeight w:val="1266"/>
        </w:trPr>
        <w:tc>
          <w:tcPr>
            <w:tcW w:w="1271" w:type="dxa"/>
          </w:tcPr>
          <w:p w:rsidR="00D15187" w:rsidRPr="00D93D05" w:rsidRDefault="00D15187" w:rsidP="00D15187">
            <w:pPr>
              <w:rPr>
                <w:rFonts w:ascii="Arial" w:hAnsi="Arial" w:cs="Arial"/>
                <w:sz w:val="24"/>
                <w:szCs w:val="24"/>
              </w:rPr>
            </w:pPr>
          </w:p>
          <w:p w:rsidR="00D15187" w:rsidRPr="00D93D05" w:rsidRDefault="00D15187" w:rsidP="00D15187">
            <w:pPr>
              <w:rPr>
                <w:rFonts w:ascii="Arial" w:hAnsi="Arial" w:cs="Arial"/>
                <w:sz w:val="24"/>
                <w:szCs w:val="24"/>
              </w:rPr>
            </w:pPr>
          </w:p>
          <w:p w:rsidR="00D15187" w:rsidRPr="00D93D05" w:rsidRDefault="00D15187" w:rsidP="00D15187">
            <w:pPr>
              <w:rPr>
                <w:rFonts w:ascii="Arial" w:hAnsi="Arial" w:cs="Arial"/>
                <w:sz w:val="24"/>
                <w:szCs w:val="24"/>
              </w:rPr>
            </w:pPr>
          </w:p>
          <w:p w:rsidR="00D15187" w:rsidRPr="00D93D05" w:rsidRDefault="00D15187" w:rsidP="00D15187">
            <w:pPr>
              <w:rPr>
                <w:rFonts w:ascii="Arial" w:hAnsi="Arial" w:cs="Arial"/>
                <w:sz w:val="24"/>
                <w:szCs w:val="24"/>
              </w:rPr>
            </w:pPr>
          </w:p>
          <w:p w:rsidR="00D15187" w:rsidRPr="00D93D05" w:rsidRDefault="00D15187" w:rsidP="00D15187">
            <w:pPr>
              <w:rPr>
                <w:rFonts w:ascii="Arial" w:hAnsi="Arial" w:cs="Arial"/>
                <w:sz w:val="24"/>
                <w:szCs w:val="24"/>
              </w:rPr>
            </w:pPr>
            <w:r w:rsidRPr="00D93D05">
              <w:rPr>
                <w:rFonts w:ascii="Arial" w:hAnsi="Arial" w:cs="Arial"/>
                <w:sz w:val="24"/>
                <w:szCs w:val="24"/>
              </w:rPr>
              <w:t>Monday</w:t>
            </w:r>
          </w:p>
        </w:tc>
        <w:tc>
          <w:tcPr>
            <w:tcW w:w="13171" w:type="dxa"/>
          </w:tcPr>
          <w:p w:rsidR="003433F9" w:rsidRPr="00D93D05" w:rsidRDefault="00EB3EAE" w:rsidP="00D15187">
            <w:pPr>
              <w:rPr>
                <w:rFonts w:ascii="Arial" w:hAnsi="Arial" w:cs="Arial"/>
                <w:sz w:val="24"/>
                <w:szCs w:val="24"/>
                <w:u w:val="single"/>
              </w:rPr>
            </w:pPr>
            <w:r w:rsidRPr="00D93D05">
              <w:rPr>
                <w:rFonts w:ascii="Arial" w:hAnsi="Arial" w:cs="Arial"/>
                <w:sz w:val="24"/>
                <w:szCs w:val="24"/>
                <w:u w:val="single"/>
              </w:rPr>
              <w:t xml:space="preserve">History – </w:t>
            </w:r>
            <w:r w:rsidR="00835B77" w:rsidRPr="00D93D05">
              <w:rPr>
                <w:rFonts w:ascii="Arial" w:hAnsi="Arial" w:cs="Arial"/>
                <w:sz w:val="24"/>
                <w:szCs w:val="24"/>
                <w:u w:val="single"/>
              </w:rPr>
              <w:t xml:space="preserve">Who is Neil Armstrong? </w:t>
            </w:r>
            <w:r w:rsidRPr="00D93D05">
              <w:rPr>
                <w:rFonts w:ascii="Arial" w:hAnsi="Arial" w:cs="Arial"/>
                <w:sz w:val="24"/>
                <w:szCs w:val="24"/>
                <w:u w:val="single"/>
              </w:rPr>
              <w:t xml:space="preserve"> </w:t>
            </w:r>
          </w:p>
          <w:p w:rsidR="00835B77" w:rsidRPr="00D93D05" w:rsidRDefault="00835B77" w:rsidP="00835B77">
            <w:pPr>
              <w:rPr>
                <w:rFonts w:ascii="Arial" w:hAnsi="Arial" w:cs="Arial"/>
                <w:color w:val="4B3241"/>
                <w:sz w:val="24"/>
                <w:szCs w:val="24"/>
                <w:shd w:val="clear" w:color="auto" w:fill="FFFFFF"/>
              </w:rPr>
            </w:pPr>
            <w:r w:rsidRPr="00D93D05">
              <w:rPr>
                <w:rFonts w:ascii="Arial" w:hAnsi="Arial" w:cs="Arial"/>
                <w:color w:val="4B3241"/>
                <w:sz w:val="24"/>
                <w:szCs w:val="24"/>
                <w:shd w:val="clear" w:color="auto" w:fill="FFFFFF"/>
              </w:rPr>
              <w:t>In today’s lesson we are going to be learning all about Neil Armstrong. Neil is an astronaut from Ohio in America who made history. He was the first man to walk on the moon. We will be listening and drawing the story of his incredible life. Get your space suit ready so we can blast off into space!</w:t>
            </w:r>
            <w:r w:rsidRPr="00D93D05">
              <w:rPr>
                <w:rFonts w:ascii="Arial" w:hAnsi="Arial" w:cs="Arial"/>
                <w:color w:val="4B3241"/>
                <w:sz w:val="24"/>
                <w:szCs w:val="24"/>
                <w:shd w:val="clear" w:color="auto" w:fill="FFFFFF"/>
              </w:rPr>
              <w:t xml:space="preserve"> </w:t>
            </w:r>
          </w:p>
          <w:p w:rsidR="00D15187" w:rsidRPr="00D93D05" w:rsidRDefault="00835B77" w:rsidP="00835B77">
            <w:pPr>
              <w:rPr>
                <w:rFonts w:ascii="Arial" w:hAnsi="Arial" w:cs="Arial"/>
                <w:color w:val="4B3241"/>
                <w:sz w:val="24"/>
                <w:szCs w:val="24"/>
                <w:shd w:val="clear" w:color="auto" w:fill="FFFFFF"/>
              </w:rPr>
            </w:pPr>
            <w:r w:rsidRPr="00D93D05">
              <w:rPr>
                <w:rFonts w:ascii="Arial" w:hAnsi="Arial" w:cs="Arial"/>
                <w:color w:val="4B3241"/>
                <w:sz w:val="24"/>
                <w:szCs w:val="24"/>
                <w:shd w:val="clear" w:color="auto" w:fill="FFFFFF"/>
              </w:rPr>
              <w:t xml:space="preserve">Can you find out what happened on Saturday too? What is </w:t>
            </w:r>
            <w:proofErr w:type="spellStart"/>
            <w:r w:rsidRPr="00D93D05">
              <w:rPr>
                <w:rFonts w:ascii="Arial" w:hAnsi="Arial" w:cs="Arial"/>
                <w:color w:val="4B3241"/>
                <w:sz w:val="24"/>
                <w:szCs w:val="24"/>
                <w:shd w:val="clear" w:color="auto" w:fill="FFFFFF"/>
              </w:rPr>
              <w:t>SpaceX</w:t>
            </w:r>
            <w:proofErr w:type="spellEnd"/>
            <w:r w:rsidRPr="00D93D05">
              <w:rPr>
                <w:rFonts w:ascii="Arial" w:hAnsi="Arial" w:cs="Arial"/>
                <w:color w:val="4B3241"/>
                <w:sz w:val="24"/>
                <w:szCs w:val="24"/>
                <w:shd w:val="clear" w:color="auto" w:fill="FFFFFF"/>
              </w:rPr>
              <w:t xml:space="preserve">?  </w:t>
            </w:r>
          </w:p>
          <w:p w:rsidR="00835B77" w:rsidRPr="00D93D05" w:rsidRDefault="00835B77" w:rsidP="00835B77">
            <w:pPr>
              <w:rPr>
                <w:rFonts w:ascii="Arial" w:hAnsi="Arial" w:cs="Arial"/>
                <w:sz w:val="24"/>
                <w:szCs w:val="24"/>
                <w:u w:val="single"/>
              </w:rPr>
            </w:pPr>
            <w:hyperlink r:id="rId12" w:history="1">
              <w:r w:rsidRPr="00D93D05">
                <w:rPr>
                  <w:rStyle w:val="Hyperlink"/>
                  <w:rFonts w:ascii="Arial" w:hAnsi="Arial" w:cs="Arial"/>
                  <w:sz w:val="24"/>
                  <w:szCs w:val="24"/>
                </w:rPr>
                <w:t>https://www.thenational.academy/year-1/foundation/who-was-neil-armstrong-year-1-wk6-1</w:t>
              </w:r>
            </w:hyperlink>
          </w:p>
        </w:tc>
      </w:tr>
      <w:tr w:rsidR="00D15187" w:rsidRPr="002854E1" w:rsidTr="00D15187">
        <w:trPr>
          <w:trHeight w:val="1419"/>
        </w:trPr>
        <w:tc>
          <w:tcPr>
            <w:tcW w:w="1271" w:type="dxa"/>
          </w:tcPr>
          <w:p w:rsidR="00D15187" w:rsidRPr="00D93D05" w:rsidRDefault="00D15187" w:rsidP="00D15187">
            <w:pPr>
              <w:rPr>
                <w:rFonts w:ascii="Arial" w:hAnsi="Arial" w:cs="Arial"/>
                <w:sz w:val="24"/>
                <w:szCs w:val="24"/>
              </w:rPr>
            </w:pPr>
          </w:p>
          <w:p w:rsidR="00D15187" w:rsidRPr="00D93D05" w:rsidRDefault="00D15187" w:rsidP="00D15187">
            <w:pPr>
              <w:rPr>
                <w:rFonts w:ascii="Arial" w:hAnsi="Arial" w:cs="Arial"/>
                <w:sz w:val="24"/>
                <w:szCs w:val="24"/>
              </w:rPr>
            </w:pPr>
            <w:r w:rsidRPr="00D93D05">
              <w:rPr>
                <w:rFonts w:ascii="Arial" w:hAnsi="Arial" w:cs="Arial"/>
                <w:sz w:val="24"/>
                <w:szCs w:val="24"/>
              </w:rPr>
              <w:t>Tuesday</w:t>
            </w:r>
          </w:p>
          <w:p w:rsidR="00D15187" w:rsidRPr="00D93D05" w:rsidRDefault="00D15187" w:rsidP="00D15187">
            <w:pPr>
              <w:rPr>
                <w:rFonts w:ascii="Arial" w:hAnsi="Arial" w:cs="Arial"/>
                <w:sz w:val="24"/>
                <w:szCs w:val="24"/>
              </w:rPr>
            </w:pPr>
          </w:p>
        </w:tc>
        <w:tc>
          <w:tcPr>
            <w:tcW w:w="13171" w:type="dxa"/>
          </w:tcPr>
          <w:p w:rsidR="00D15187" w:rsidRPr="00D93D05" w:rsidRDefault="00835B77" w:rsidP="006B4B1D">
            <w:pPr>
              <w:rPr>
                <w:rFonts w:ascii="Arial" w:hAnsi="Arial" w:cs="Arial"/>
                <w:sz w:val="24"/>
                <w:szCs w:val="24"/>
                <w:u w:val="single"/>
              </w:rPr>
            </w:pPr>
            <w:r w:rsidRPr="00D93D05">
              <w:rPr>
                <w:rFonts w:ascii="Arial" w:hAnsi="Arial" w:cs="Arial"/>
                <w:sz w:val="24"/>
                <w:szCs w:val="24"/>
                <w:u w:val="single"/>
              </w:rPr>
              <w:t xml:space="preserve">PSHE – Why is effective handwashing so important? </w:t>
            </w:r>
          </w:p>
          <w:p w:rsidR="00835B77" w:rsidRPr="00D93D05" w:rsidRDefault="00835B77" w:rsidP="006B4B1D">
            <w:pPr>
              <w:rPr>
                <w:rFonts w:ascii="Arial" w:hAnsi="Arial" w:cs="Arial"/>
                <w:sz w:val="24"/>
                <w:szCs w:val="24"/>
                <w:u w:val="single"/>
              </w:rPr>
            </w:pPr>
            <w:r w:rsidRPr="00D93D05">
              <w:rPr>
                <w:rFonts w:ascii="Arial" w:hAnsi="Arial" w:cs="Arial"/>
                <w:color w:val="4B3241"/>
                <w:sz w:val="24"/>
                <w:szCs w:val="24"/>
                <w:shd w:val="clear" w:color="auto" w:fill="FFFFFF"/>
              </w:rPr>
              <w:t>In today’s lesson, we will discuss the use of a time capsule, as a way of storing memorable items from our time in COVID-19 lockdown. We will start by discussing how to stay clean and healthy, which will be followed by making a sign that can be used to promote good handwashing and reduce the risk of spreading germs.</w:t>
            </w:r>
          </w:p>
          <w:p w:rsidR="00EB3EAE" w:rsidRPr="00D93D05" w:rsidRDefault="00835B77" w:rsidP="006B4B1D">
            <w:pPr>
              <w:rPr>
                <w:rFonts w:ascii="Arial" w:hAnsi="Arial" w:cs="Arial"/>
                <w:sz w:val="24"/>
                <w:szCs w:val="24"/>
              </w:rPr>
            </w:pPr>
            <w:hyperlink r:id="rId13" w:history="1">
              <w:r w:rsidRPr="00D93D05">
                <w:rPr>
                  <w:rStyle w:val="Hyperlink"/>
                  <w:rFonts w:ascii="Arial" w:hAnsi="Arial" w:cs="Arial"/>
                  <w:sz w:val="24"/>
                  <w:szCs w:val="24"/>
                </w:rPr>
                <w:t>https://www.thenational.academy/year-1/pshe/to-know-why-effective-handwashing-is-important-year-1-wk6-1</w:t>
              </w:r>
            </w:hyperlink>
          </w:p>
        </w:tc>
      </w:tr>
      <w:tr w:rsidR="00D15187" w:rsidRPr="002854E1" w:rsidTr="00D15187">
        <w:trPr>
          <w:trHeight w:val="1397"/>
        </w:trPr>
        <w:tc>
          <w:tcPr>
            <w:tcW w:w="1271" w:type="dxa"/>
          </w:tcPr>
          <w:p w:rsidR="00D15187" w:rsidRPr="00D93D05" w:rsidRDefault="00D15187" w:rsidP="00D15187">
            <w:pPr>
              <w:rPr>
                <w:rFonts w:ascii="Arial" w:hAnsi="Arial" w:cs="Arial"/>
                <w:sz w:val="24"/>
                <w:szCs w:val="24"/>
              </w:rPr>
            </w:pPr>
          </w:p>
          <w:p w:rsidR="00D15187" w:rsidRPr="00D93D05" w:rsidRDefault="00D15187" w:rsidP="00D15187">
            <w:pPr>
              <w:rPr>
                <w:rFonts w:ascii="Arial" w:hAnsi="Arial" w:cs="Arial"/>
                <w:sz w:val="24"/>
                <w:szCs w:val="24"/>
              </w:rPr>
            </w:pPr>
            <w:r w:rsidRPr="00D93D05">
              <w:rPr>
                <w:rFonts w:ascii="Arial" w:hAnsi="Arial" w:cs="Arial"/>
                <w:sz w:val="24"/>
                <w:szCs w:val="24"/>
              </w:rPr>
              <w:t>Wednesday</w:t>
            </w:r>
          </w:p>
          <w:p w:rsidR="00D15187" w:rsidRPr="00D93D05" w:rsidRDefault="00D15187" w:rsidP="00D15187">
            <w:pPr>
              <w:rPr>
                <w:rFonts w:ascii="Arial" w:hAnsi="Arial" w:cs="Arial"/>
                <w:sz w:val="24"/>
                <w:szCs w:val="24"/>
              </w:rPr>
            </w:pPr>
          </w:p>
        </w:tc>
        <w:tc>
          <w:tcPr>
            <w:tcW w:w="13171" w:type="dxa"/>
          </w:tcPr>
          <w:p w:rsidR="00D15187" w:rsidRPr="00D93D05" w:rsidRDefault="00835B77" w:rsidP="00D15187">
            <w:pPr>
              <w:rPr>
                <w:rFonts w:ascii="Arial" w:hAnsi="Arial" w:cs="Arial"/>
                <w:sz w:val="24"/>
                <w:szCs w:val="24"/>
                <w:u w:val="single"/>
              </w:rPr>
            </w:pPr>
            <w:r w:rsidRPr="00D93D05">
              <w:rPr>
                <w:rFonts w:ascii="Arial" w:hAnsi="Arial" w:cs="Arial"/>
                <w:sz w:val="24"/>
                <w:szCs w:val="24"/>
                <w:u w:val="single"/>
              </w:rPr>
              <w:t>Science</w:t>
            </w:r>
            <w:r w:rsidR="00EB3EAE" w:rsidRPr="00D93D05">
              <w:rPr>
                <w:rFonts w:ascii="Arial" w:hAnsi="Arial" w:cs="Arial"/>
                <w:sz w:val="24"/>
                <w:szCs w:val="24"/>
                <w:u w:val="single"/>
              </w:rPr>
              <w:t xml:space="preserve"> </w:t>
            </w:r>
            <w:r w:rsidR="006B4B1D" w:rsidRPr="00D93D05">
              <w:rPr>
                <w:rFonts w:ascii="Arial" w:hAnsi="Arial" w:cs="Arial"/>
                <w:sz w:val="24"/>
                <w:szCs w:val="24"/>
                <w:u w:val="single"/>
              </w:rPr>
              <w:t xml:space="preserve">Lesson – </w:t>
            </w:r>
            <w:r w:rsidRPr="00D93D05">
              <w:rPr>
                <w:rFonts w:ascii="Arial" w:hAnsi="Arial" w:cs="Arial"/>
                <w:sz w:val="24"/>
                <w:szCs w:val="24"/>
                <w:u w:val="single"/>
              </w:rPr>
              <w:t>How can we record wind direction?</w:t>
            </w:r>
          </w:p>
          <w:p w:rsidR="00835B77" w:rsidRPr="00D93D05" w:rsidRDefault="00835B77" w:rsidP="00D15187">
            <w:pPr>
              <w:rPr>
                <w:rFonts w:ascii="Arial" w:hAnsi="Arial" w:cs="Arial"/>
                <w:sz w:val="24"/>
                <w:szCs w:val="24"/>
              </w:rPr>
            </w:pPr>
            <w:r w:rsidRPr="00D93D05">
              <w:rPr>
                <w:rFonts w:ascii="Arial" w:hAnsi="Arial" w:cs="Arial"/>
                <w:color w:val="4B3241"/>
                <w:sz w:val="24"/>
                <w:szCs w:val="24"/>
                <w:shd w:val="clear" w:color="auto" w:fill="FFFFFF"/>
              </w:rPr>
              <w:t>In this lesson we are going to be learning all about the wind. Wind is when air moves. We cannot see wind but we can see it moving objects around us. We will then be looking at types of wind and conducting a wind logging experiment.</w:t>
            </w:r>
          </w:p>
          <w:p w:rsidR="00EB3EAE" w:rsidRPr="00D93D05" w:rsidRDefault="00835B77" w:rsidP="006B4B1D">
            <w:pPr>
              <w:pStyle w:val="blocks-text-blockparagraph"/>
              <w:shd w:val="clear" w:color="auto" w:fill="FFFFFF"/>
              <w:spacing w:before="0" w:beforeAutospacing="0"/>
              <w:rPr>
                <w:rFonts w:ascii="Arial" w:hAnsi="Arial" w:cs="Arial"/>
                <w:color w:val="231F20"/>
              </w:rPr>
            </w:pPr>
            <w:hyperlink r:id="rId14" w:history="1">
              <w:r w:rsidRPr="00D93D05">
                <w:rPr>
                  <w:rStyle w:val="Hyperlink"/>
                  <w:rFonts w:ascii="Arial" w:hAnsi="Arial" w:cs="Arial"/>
                </w:rPr>
                <w:t>https://www.thenational.academy/year-1/foundation/how-can-we-record-wind-direction-year-1-wk6-3</w:t>
              </w:r>
            </w:hyperlink>
          </w:p>
        </w:tc>
      </w:tr>
      <w:tr w:rsidR="00D15187" w:rsidRPr="002854E1" w:rsidTr="00D15187">
        <w:trPr>
          <w:trHeight w:val="1700"/>
        </w:trPr>
        <w:tc>
          <w:tcPr>
            <w:tcW w:w="1271" w:type="dxa"/>
          </w:tcPr>
          <w:p w:rsidR="00D15187" w:rsidRPr="00D93D05" w:rsidRDefault="00D15187" w:rsidP="00D15187">
            <w:pPr>
              <w:rPr>
                <w:rFonts w:ascii="Arial" w:hAnsi="Arial" w:cs="Arial"/>
                <w:sz w:val="24"/>
                <w:szCs w:val="24"/>
              </w:rPr>
            </w:pPr>
          </w:p>
          <w:p w:rsidR="00D15187" w:rsidRPr="00D93D05" w:rsidRDefault="00D15187" w:rsidP="00D15187">
            <w:pPr>
              <w:rPr>
                <w:rFonts w:ascii="Arial" w:hAnsi="Arial" w:cs="Arial"/>
                <w:sz w:val="24"/>
                <w:szCs w:val="24"/>
              </w:rPr>
            </w:pPr>
            <w:r w:rsidRPr="00D93D05">
              <w:rPr>
                <w:rFonts w:ascii="Arial" w:hAnsi="Arial" w:cs="Arial"/>
                <w:sz w:val="24"/>
                <w:szCs w:val="24"/>
              </w:rPr>
              <w:t>Thursday</w:t>
            </w:r>
          </w:p>
          <w:p w:rsidR="00D15187" w:rsidRPr="00D93D05" w:rsidRDefault="00D15187" w:rsidP="00D15187">
            <w:pPr>
              <w:rPr>
                <w:rFonts w:ascii="Arial" w:hAnsi="Arial" w:cs="Arial"/>
                <w:sz w:val="24"/>
                <w:szCs w:val="24"/>
              </w:rPr>
            </w:pPr>
          </w:p>
        </w:tc>
        <w:tc>
          <w:tcPr>
            <w:tcW w:w="13171" w:type="dxa"/>
          </w:tcPr>
          <w:p w:rsidR="00835B77" w:rsidRPr="00D93D05" w:rsidRDefault="00D93D05" w:rsidP="00D93D05">
            <w:pPr>
              <w:rPr>
                <w:rFonts w:ascii="Arial" w:hAnsi="Arial" w:cs="Arial"/>
                <w:sz w:val="24"/>
                <w:szCs w:val="24"/>
              </w:rPr>
            </w:pPr>
            <w:r w:rsidRPr="00D93D05">
              <w:rPr>
                <w:rFonts w:ascii="Arial" w:hAnsi="Arial" w:cs="Arial"/>
                <w:sz w:val="24"/>
                <w:szCs w:val="24"/>
                <w:u w:val="single"/>
              </w:rPr>
              <w:t>History</w:t>
            </w:r>
            <w:r w:rsidR="00EB3EAE" w:rsidRPr="00D93D05">
              <w:rPr>
                <w:rFonts w:ascii="Arial" w:hAnsi="Arial" w:cs="Arial"/>
                <w:sz w:val="24"/>
                <w:szCs w:val="24"/>
                <w:u w:val="single"/>
              </w:rPr>
              <w:t xml:space="preserve"> Lesson</w:t>
            </w:r>
            <w:r w:rsidRPr="00D93D05">
              <w:rPr>
                <w:rFonts w:ascii="Arial" w:hAnsi="Arial" w:cs="Arial"/>
                <w:sz w:val="24"/>
                <w:szCs w:val="24"/>
                <w:u w:val="single"/>
              </w:rPr>
              <w:t xml:space="preserve"> -  </w:t>
            </w:r>
            <w:r w:rsidRPr="00D93D05">
              <w:rPr>
                <w:rFonts w:ascii="Arial" w:hAnsi="Arial" w:cs="Arial"/>
                <w:sz w:val="24"/>
                <w:szCs w:val="24"/>
              </w:rPr>
              <w:t xml:space="preserve"> </w:t>
            </w:r>
            <w:r w:rsidRPr="00D93D05">
              <w:rPr>
                <w:rFonts w:ascii="Arial" w:hAnsi="Arial" w:cs="Arial"/>
                <w:sz w:val="24"/>
                <w:szCs w:val="24"/>
                <w:u w:val="single"/>
              </w:rPr>
              <w:t>Who is Valentina Tereshkova?</w:t>
            </w:r>
            <w:r w:rsidRPr="00D93D05">
              <w:rPr>
                <w:rFonts w:ascii="Arial" w:hAnsi="Arial" w:cs="Arial"/>
                <w:sz w:val="24"/>
                <w:szCs w:val="24"/>
              </w:rPr>
              <w:t xml:space="preserve"> </w:t>
            </w:r>
          </w:p>
          <w:p w:rsidR="007F435D" w:rsidRPr="00D93D05" w:rsidRDefault="00835B77" w:rsidP="00D15187">
            <w:pPr>
              <w:rPr>
                <w:rFonts w:ascii="Arial" w:hAnsi="Arial" w:cs="Arial"/>
                <w:color w:val="4B3241"/>
                <w:sz w:val="24"/>
                <w:szCs w:val="24"/>
                <w:shd w:val="clear" w:color="auto" w:fill="FFFFFF"/>
              </w:rPr>
            </w:pPr>
            <w:r w:rsidRPr="00D93D05">
              <w:rPr>
                <w:rFonts w:ascii="Arial" w:hAnsi="Arial" w:cs="Arial"/>
                <w:color w:val="4B3241"/>
                <w:sz w:val="24"/>
                <w:szCs w:val="24"/>
                <w:shd w:val="clear" w:color="auto" w:fill="FFFFFF"/>
              </w:rPr>
              <w:t>In today’s lesson we are going to be learning all about Valentina Tereshkova. She was the first woman to go into space! We will be listening to and drawing the story of her phenomenal life. Get your space suit ready so we can blast off into space!</w:t>
            </w:r>
          </w:p>
          <w:p w:rsidR="00835B77" w:rsidRPr="00D93D05" w:rsidRDefault="00835B77" w:rsidP="00D15187">
            <w:pPr>
              <w:rPr>
                <w:rFonts w:ascii="Arial" w:hAnsi="Arial" w:cs="Arial"/>
                <w:sz w:val="24"/>
                <w:szCs w:val="24"/>
              </w:rPr>
            </w:pPr>
            <w:hyperlink r:id="rId15" w:history="1">
              <w:r w:rsidRPr="00D93D05">
                <w:rPr>
                  <w:rStyle w:val="Hyperlink"/>
                  <w:rFonts w:ascii="Arial" w:hAnsi="Arial" w:cs="Arial"/>
                  <w:sz w:val="24"/>
                  <w:szCs w:val="24"/>
                </w:rPr>
                <w:t>https://www.thenational.academy/year-1/foundation/who-is-valentina-tereshkova-year-1-wk6-4</w:t>
              </w:r>
            </w:hyperlink>
          </w:p>
        </w:tc>
      </w:tr>
      <w:tr w:rsidR="00D15187" w:rsidRPr="002854E1" w:rsidTr="00D15187">
        <w:trPr>
          <w:trHeight w:val="1125"/>
        </w:trPr>
        <w:tc>
          <w:tcPr>
            <w:tcW w:w="1271" w:type="dxa"/>
          </w:tcPr>
          <w:p w:rsidR="00D15187" w:rsidRPr="00D93D05" w:rsidRDefault="00D15187" w:rsidP="00D15187">
            <w:pPr>
              <w:rPr>
                <w:rFonts w:ascii="Arial" w:hAnsi="Arial" w:cs="Arial"/>
                <w:sz w:val="24"/>
                <w:szCs w:val="24"/>
              </w:rPr>
            </w:pPr>
          </w:p>
          <w:p w:rsidR="00D15187" w:rsidRPr="00D93D05" w:rsidRDefault="00D15187" w:rsidP="00D15187">
            <w:pPr>
              <w:rPr>
                <w:rFonts w:ascii="Arial" w:hAnsi="Arial" w:cs="Arial"/>
                <w:sz w:val="24"/>
                <w:szCs w:val="24"/>
              </w:rPr>
            </w:pPr>
            <w:r w:rsidRPr="00D93D05">
              <w:rPr>
                <w:rFonts w:ascii="Arial" w:hAnsi="Arial" w:cs="Arial"/>
                <w:sz w:val="24"/>
                <w:szCs w:val="24"/>
              </w:rPr>
              <w:t>Friday</w:t>
            </w:r>
          </w:p>
          <w:p w:rsidR="00D15187" w:rsidRPr="00D93D05" w:rsidRDefault="00D15187" w:rsidP="00D15187">
            <w:pPr>
              <w:rPr>
                <w:rFonts w:ascii="Arial" w:hAnsi="Arial" w:cs="Arial"/>
                <w:sz w:val="24"/>
                <w:szCs w:val="24"/>
              </w:rPr>
            </w:pPr>
          </w:p>
        </w:tc>
        <w:tc>
          <w:tcPr>
            <w:tcW w:w="13171" w:type="dxa"/>
          </w:tcPr>
          <w:p w:rsidR="00EB3EAE" w:rsidRPr="00D93D05" w:rsidRDefault="003433F9" w:rsidP="00D93D05">
            <w:pPr>
              <w:pStyle w:val="Heading1"/>
              <w:shd w:val="clear" w:color="auto" w:fill="FFFFFF"/>
              <w:spacing w:before="0" w:beforeAutospacing="0"/>
              <w:textAlignment w:val="baseline"/>
              <w:outlineLvl w:val="0"/>
              <w:rPr>
                <w:rFonts w:ascii="Arial" w:hAnsi="Arial" w:cs="Arial"/>
                <w:b w:val="0"/>
                <w:color w:val="008237"/>
                <w:sz w:val="24"/>
                <w:szCs w:val="24"/>
                <w:u w:val="single"/>
              </w:rPr>
            </w:pPr>
            <w:r w:rsidRPr="00D93D05">
              <w:rPr>
                <w:rFonts w:ascii="Arial" w:hAnsi="Arial" w:cs="Arial"/>
                <w:b w:val="0"/>
                <w:sz w:val="24"/>
                <w:szCs w:val="24"/>
                <w:u w:val="single"/>
              </w:rPr>
              <w:t>Art</w:t>
            </w:r>
            <w:r w:rsidR="00835B77" w:rsidRPr="00D93D05">
              <w:rPr>
                <w:rFonts w:ascii="Arial" w:hAnsi="Arial" w:cs="Arial"/>
                <w:b w:val="0"/>
                <w:sz w:val="24"/>
                <w:szCs w:val="24"/>
                <w:u w:val="single"/>
              </w:rPr>
              <w:t>/DT Lesson</w:t>
            </w:r>
            <w:r w:rsidRPr="00D93D05">
              <w:rPr>
                <w:rFonts w:ascii="Arial" w:hAnsi="Arial" w:cs="Arial"/>
                <w:b w:val="0"/>
                <w:sz w:val="24"/>
                <w:szCs w:val="24"/>
                <w:u w:val="single"/>
              </w:rPr>
              <w:t xml:space="preserve"> - </w:t>
            </w:r>
            <w:r w:rsidRPr="00D93D05">
              <w:rPr>
                <w:rFonts w:ascii="Arial" w:hAnsi="Arial" w:cs="Arial"/>
                <w:b w:val="0"/>
                <w:color w:val="008237"/>
                <w:sz w:val="24"/>
                <w:szCs w:val="24"/>
                <w:u w:val="single"/>
              </w:rPr>
              <w:t xml:space="preserve"> </w:t>
            </w:r>
            <w:r w:rsidR="00835B77" w:rsidRPr="00D93D05">
              <w:rPr>
                <w:rFonts w:ascii="Arial" w:hAnsi="Arial" w:cs="Arial"/>
                <w:b w:val="0"/>
                <w:sz w:val="24"/>
                <w:szCs w:val="24"/>
                <w:u w:val="single"/>
              </w:rPr>
              <w:t xml:space="preserve">Can I </w:t>
            </w:r>
            <w:r w:rsidR="00835B77" w:rsidRPr="00D93D05">
              <w:rPr>
                <w:rFonts w:ascii="Arial" w:hAnsi="Arial" w:cs="Arial"/>
                <w:b w:val="0"/>
                <w:sz w:val="24"/>
                <w:szCs w:val="24"/>
                <w:u w:val="single"/>
              </w:rPr>
              <w:t>build a terrarium</w:t>
            </w:r>
            <w:r w:rsidR="00835B77" w:rsidRPr="00D93D05">
              <w:rPr>
                <w:rFonts w:ascii="Arial" w:hAnsi="Arial" w:cs="Arial"/>
                <w:b w:val="0"/>
                <w:sz w:val="24"/>
                <w:szCs w:val="24"/>
                <w:u w:val="single"/>
              </w:rPr>
              <w:t>?</w:t>
            </w:r>
          </w:p>
          <w:p w:rsidR="00835B77" w:rsidRPr="00D93D05" w:rsidRDefault="00835B77" w:rsidP="00D93D05">
            <w:pPr>
              <w:pStyle w:val="Heading1"/>
              <w:shd w:val="clear" w:color="auto" w:fill="FFFFFF"/>
              <w:spacing w:before="0" w:beforeAutospacing="0"/>
              <w:textAlignment w:val="baseline"/>
              <w:outlineLvl w:val="0"/>
              <w:rPr>
                <w:rFonts w:ascii="Arial" w:hAnsi="Arial" w:cs="Arial"/>
                <w:b w:val="0"/>
                <w:color w:val="000000" w:themeColor="text1"/>
                <w:sz w:val="24"/>
                <w:szCs w:val="24"/>
              </w:rPr>
            </w:pPr>
            <w:r w:rsidRPr="00D93D05">
              <w:rPr>
                <w:rFonts w:ascii="Arial" w:hAnsi="Arial" w:cs="Arial"/>
                <w:b w:val="0"/>
                <w:color w:val="4B3241"/>
                <w:sz w:val="24"/>
                <w:szCs w:val="24"/>
                <w:shd w:val="clear" w:color="auto" w:fill="FFFFFF"/>
              </w:rPr>
              <w:t>In this lesson we are going to be making a terrarium. A terrarium is like an aquarium, but for plants instead of fish. We will be making a simplified version of this terrarium, including items we may have readily available in our homes and gardens.</w:t>
            </w:r>
          </w:p>
          <w:p w:rsidR="00835B77" w:rsidRPr="00D93D05" w:rsidRDefault="00835B77" w:rsidP="00D93D05">
            <w:pPr>
              <w:pStyle w:val="Heading1"/>
              <w:shd w:val="clear" w:color="auto" w:fill="FFFFFF"/>
              <w:spacing w:before="0" w:beforeAutospacing="0"/>
              <w:ind w:firstLine="170"/>
              <w:textAlignment w:val="baseline"/>
              <w:outlineLvl w:val="0"/>
              <w:rPr>
                <w:rFonts w:ascii="Arial" w:hAnsi="Arial" w:cs="Arial"/>
                <w:b w:val="0"/>
                <w:color w:val="000000" w:themeColor="text1"/>
                <w:sz w:val="24"/>
                <w:szCs w:val="24"/>
              </w:rPr>
            </w:pPr>
            <w:hyperlink r:id="rId16" w:history="1">
              <w:r w:rsidRPr="00D93D05">
                <w:rPr>
                  <w:rStyle w:val="Hyperlink"/>
                  <w:rFonts w:ascii="Arial" w:hAnsi="Arial" w:cs="Arial"/>
                  <w:b w:val="0"/>
                  <w:sz w:val="24"/>
                  <w:szCs w:val="24"/>
                </w:rPr>
                <w:t>https://www.thenational.academy/year-1/foundation/to-build-a-terrarium-year-1-wk6-5</w:t>
              </w:r>
            </w:hyperlink>
          </w:p>
        </w:tc>
      </w:tr>
    </w:tbl>
    <w:p w:rsidR="00FB3A4E" w:rsidRDefault="00D15187">
      <w:pPr>
        <w:rPr>
          <w:sz w:val="32"/>
          <w:szCs w:val="32"/>
        </w:rPr>
      </w:pPr>
      <w:r w:rsidRPr="00812C67">
        <w:rPr>
          <w:noProof/>
          <w:lang w:eastAsia="en-GB"/>
        </w:rPr>
        <w:drawing>
          <wp:anchor distT="0" distB="0" distL="114300" distR="114300" simplePos="0" relativeHeight="251663360" behindDoc="1" locked="0" layoutInCell="1" allowOverlap="1" wp14:anchorId="7A342625" wp14:editId="3DA86123">
            <wp:simplePos x="0" y="0"/>
            <wp:positionH relativeFrom="page">
              <wp:posOffset>108585</wp:posOffset>
            </wp:positionH>
            <wp:positionV relativeFrom="paragraph">
              <wp:posOffset>1905</wp:posOffset>
            </wp:positionV>
            <wp:extent cx="1022985" cy="1036955"/>
            <wp:effectExtent l="0" t="0" r="5715" b="0"/>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022985" cy="1036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610" w:rsidRPr="006A74BB" w:rsidRDefault="005E4610">
      <w:pPr>
        <w:rPr>
          <w:sz w:val="2"/>
          <w:szCs w:val="2"/>
        </w:rPr>
      </w:pPr>
    </w:p>
    <w:p w:rsidR="008E6313" w:rsidRPr="002752CD" w:rsidRDefault="002752CD" w:rsidP="002752CD">
      <w:r w:rsidRPr="00812C67">
        <w:rPr>
          <w:sz w:val="32"/>
          <w:szCs w:val="32"/>
        </w:rPr>
        <w:t xml:space="preserve"> </w:t>
      </w:r>
      <w:r w:rsidR="000D20A9" w:rsidRPr="00812C67">
        <w:rPr>
          <w:sz w:val="32"/>
          <w:szCs w:val="32"/>
        </w:rPr>
        <w:t xml:space="preserve">‘A Love for Learning’ – </w:t>
      </w:r>
      <w:r w:rsidR="000D20A9" w:rsidRPr="00812C67">
        <w:t xml:space="preserve">Using the links below, please research each area and respond in </w:t>
      </w:r>
      <w:r w:rsidR="000D20A9" w:rsidRPr="00024C17">
        <w:t>the exercise book provided.</w:t>
      </w:r>
      <w:r w:rsidR="000D20A9" w:rsidRPr="00812C67">
        <w:t xml:space="preserve"> This could be a written response; fact sheet, poster, poem, non-fiction</w:t>
      </w:r>
      <w:r w:rsidR="004F7450" w:rsidRPr="00812C67">
        <w:t xml:space="preserve"> report, diary entry, newspaper </w:t>
      </w:r>
      <w:r w:rsidR="008148ED" w:rsidRPr="00812C67">
        <w:t xml:space="preserve">article, diagrams, maps…there are lots of things to learn on each part so break each activity up into sections </w:t>
      </w:r>
      <w:r w:rsidR="00CC7F94" w:rsidRPr="00812C67">
        <w:t>to study and record.</w:t>
      </w:r>
    </w:p>
    <w:sectPr w:rsidR="008E6313" w:rsidRPr="002752CD"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C15B4"/>
    <w:multiLevelType w:val="hybridMultilevel"/>
    <w:tmpl w:val="9614E6E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24C17"/>
    <w:rsid w:val="00032B16"/>
    <w:rsid w:val="00066D5D"/>
    <w:rsid w:val="0007107A"/>
    <w:rsid w:val="000D20A9"/>
    <w:rsid w:val="00136D6D"/>
    <w:rsid w:val="00161403"/>
    <w:rsid w:val="00180C15"/>
    <w:rsid w:val="0023313E"/>
    <w:rsid w:val="00236B51"/>
    <w:rsid w:val="002752CD"/>
    <w:rsid w:val="002854E1"/>
    <w:rsid w:val="002C1A4F"/>
    <w:rsid w:val="003107D3"/>
    <w:rsid w:val="00313766"/>
    <w:rsid w:val="003433F9"/>
    <w:rsid w:val="00345F6D"/>
    <w:rsid w:val="003B4734"/>
    <w:rsid w:val="004130C2"/>
    <w:rsid w:val="00471880"/>
    <w:rsid w:val="004947EE"/>
    <w:rsid w:val="004F7450"/>
    <w:rsid w:val="00516BEB"/>
    <w:rsid w:val="00565FBF"/>
    <w:rsid w:val="00567EE6"/>
    <w:rsid w:val="005E4610"/>
    <w:rsid w:val="00643028"/>
    <w:rsid w:val="00646C74"/>
    <w:rsid w:val="006A74BB"/>
    <w:rsid w:val="006B4B1D"/>
    <w:rsid w:val="00707CA7"/>
    <w:rsid w:val="00714E95"/>
    <w:rsid w:val="00732C95"/>
    <w:rsid w:val="007471F7"/>
    <w:rsid w:val="0076115D"/>
    <w:rsid w:val="00784F3D"/>
    <w:rsid w:val="007E2FC5"/>
    <w:rsid w:val="007F435D"/>
    <w:rsid w:val="00812C67"/>
    <w:rsid w:val="008148ED"/>
    <w:rsid w:val="00835B77"/>
    <w:rsid w:val="00847E70"/>
    <w:rsid w:val="008642F8"/>
    <w:rsid w:val="008B5B5E"/>
    <w:rsid w:val="008E2655"/>
    <w:rsid w:val="008E6313"/>
    <w:rsid w:val="008E7FB4"/>
    <w:rsid w:val="0090014D"/>
    <w:rsid w:val="00934C1C"/>
    <w:rsid w:val="0097745F"/>
    <w:rsid w:val="00A0368B"/>
    <w:rsid w:val="00A1511E"/>
    <w:rsid w:val="00A20BEE"/>
    <w:rsid w:val="00B10C14"/>
    <w:rsid w:val="00B52B05"/>
    <w:rsid w:val="00B95DC4"/>
    <w:rsid w:val="00C54F66"/>
    <w:rsid w:val="00C71912"/>
    <w:rsid w:val="00C8027D"/>
    <w:rsid w:val="00CC7F94"/>
    <w:rsid w:val="00CF775E"/>
    <w:rsid w:val="00D15187"/>
    <w:rsid w:val="00D64078"/>
    <w:rsid w:val="00D93D05"/>
    <w:rsid w:val="00DF1291"/>
    <w:rsid w:val="00EB3EAE"/>
    <w:rsid w:val="00ED445E"/>
    <w:rsid w:val="00EF1B4C"/>
    <w:rsid w:val="00F10A24"/>
    <w:rsid w:val="00F30C4C"/>
    <w:rsid w:val="00F31FB2"/>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0606"/>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54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854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styleId="ListParagraph">
    <w:name w:val="List Paragraph"/>
    <w:basedOn w:val="Normal"/>
    <w:uiPriority w:val="34"/>
    <w:qFormat/>
    <w:rsid w:val="00B95DC4"/>
    <w:pPr>
      <w:ind w:left="720"/>
      <w:contextualSpacing/>
    </w:pPr>
  </w:style>
  <w:style w:type="character" w:customStyle="1" w:styleId="Heading1Char">
    <w:name w:val="Heading 1 Char"/>
    <w:basedOn w:val="DefaultParagraphFont"/>
    <w:link w:val="Heading1"/>
    <w:uiPriority w:val="9"/>
    <w:rsid w:val="002854E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854E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54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text-blockparagraph">
    <w:name w:val="blocks-text-block__paragraph"/>
    <w:basedOn w:val="Normal"/>
    <w:rsid w:val="006B4B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5898">
      <w:bodyDiv w:val="1"/>
      <w:marLeft w:val="0"/>
      <w:marRight w:val="0"/>
      <w:marTop w:val="0"/>
      <w:marBottom w:val="0"/>
      <w:divBdr>
        <w:top w:val="none" w:sz="0" w:space="0" w:color="auto"/>
        <w:left w:val="none" w:sz="0" w:space="0" w:color="auto"/>
        <w:bottom w:val="none" w:sz="0" w:space="0" w:color="auto"/>
        <w:right w:val="none" w:sz="0" w:space="0" w:color="auto"/>
      </w:divBdr>
    </w:div>
    <w:div w:id="1107306842">
      <w:bodyDiv w:val="1"/>
      <w:marLeft w:val="0"/>
      <w:marRight w:val="0"/>
      <w:marTop w:val="0"/>
      <w:marBottom w:val="0"/>
      <w:divBdr>
        <w:top w:val="none" w:sz="0" w:space="0" w:color="auto"/>
        <w:left w:val="none" w:sz="0" w:space="0" w:color="auto"/>
        <w:bottom w:val="none" w:sz="0" w:space="0" w:color="auto"/>
        <w:right w:val="none" w:sz="0" w:space="0" w:color="auto"/>
      </w:divBdr>
    </w:div>
    <w:div w:id="1160195459">
      <w:bodyDiv w:val="1"/>
      <w:marLeft w:val="0"/>
      <w:marRight w:val="0"/>
      <w:marTop w:val="0"/>
      <w:marBottom w:val="0"/>
      <w:divBdr>
        <w:top w:val="none" w:sz="0" w:space="0" w:color="auto"/>
        <w:left w:val="none" w:sz="0" w:space="0" w:color="auto"/>
        <w:bottom w:val="none" w:sz="0" w:space="0" w:color="auto"/>
        <w:right w:val="none" w:sz="0" w:space="0" w:color="auto"/>
      </w:divBdr>
    </w:div>
    <w:div w:id="1506362334">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734158498">
      <w:bodyDiv w:val="1"/>
      <w:marLeft w:val="0"/>
      <w:marRight w:val="0"/>
      <w:marTop w:val="0"/>
      <w:marBottom w:val="0"/>
      <w:divBdr>
        <w:top w:val="none" w:sz="0" w:space="0" w:color="auto"/>
        <w:left w:val="none" w:sz="0" w:space="0" w:color="auto"/>
        <w:bottom w:val="none" w:sz="0" w:space="0" w:color="auto"/>
        <w:right w:val="none" w:sz="0" w:space="0" w:color="auto"/>
      </w:divBdr>
    </w:div>
    <w:div w:id="1775202520">
      <w:bodyDiv w:val="1"/>
      <w:marLeft w:val="0"/>
      <w:marRight w:val="0"/>
      <w:marTop w:val="0"/>
      <w:marBottom w:val="0"/>
      <w:divBdr>
        <w:top w:val="none" w:sz="0" w:space="0" w:color="auto"/>
        <w:left w:val="none" w:sz="0" w:space="0" w:color="auto"/>
        <w:bottom w:val="none" w:sz="0" w:space="0" w:color="auto"/>
        <w:right w:val="none" w:sz="0" w:space="0" w:color="auto"/>
      </w:divBdr>
      <w:divsChild>
        <w:div w:id="1697996038">
          <w:marLeft w:val="0"/>
          <w:marRight w:val="0"/>
          <w:marTop w:val="0"/>
          <w:marBottom w:val="0"/>
          <w:divBdr>
            <w:top w:val="none" w:sz="0" w:space="0" w:color="auto"/>
            <w:left w:val="none" w:sz="0" w:space="0" w:color="auto"/>
            <w:bottom w:val="none" w:sz="0" w:space="0" w:color="auto"/>
            <w:right w:val="none" w:sz="0" w:space="0" w:color="auto"/>
          </w:divBdr>
          <w:divsChild>
            <w:div w:id="1495337964">
              <w:marLeft w:val="-113"/>
              <w:marRight w:val="-113"/>
              <w:marTop w:val="0"/>
              <w:marBottom w:val="0"/>
              <w:divBdr>
                <w:top w:val="none" w:sz="0" w:space="0" w:color="auto"/>
                <w:left w:val="none" w:sz="0" w:space="0" w:color="auto"/>
                <w:bottom w:val="none" w:sz="0" w:space="0" w:color="auto"/>
                <w:right w:val="none" w:sz="0" w:space="0" w:color="auto"/>
              </w:divBdr>
              <w:divsChild>
                <w:div w:id="72050367">
                  <w:marLeft w:val="3000"/>
                  <w:marRight w:val="0"/>
                  <w:marTop w:val="0"/>
                  <w:marBottom w:val="0"/>
                  <w:divBdr>
                    <w:top w:val="none" w:sz="0" w:space="0" w:color="auto"/>
                    <w:left w:val="none" w:sz="0" w:space="0" w:color="auto"/>
                    <w:bottom w:val="none" w:sz="0" w:space="0" w:color="auto"/>
                    <w:right w:val="none" w:sz="0" w:space="0" w:color="auto"/>
                  </w:divBdr>
                </w:div>
                <w:div w:id="15622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3702">
          <w:marLeft w:val="0"/>
          <w:marRight w:val="0"/>
          <w:marTop w:val="0"/>
          <w:marBottom w:val="0"/>
          <w:divBdr>
            <w:top w:val="none" w:sz="0" w:space="0" w:color="auto"/>
            <w:left w:val="none" w:sz="0" w:space="0" w:color="auto"/>
            <w:bottom w:val="none" w:sz="0" w:space="0" w:color="auto"/>
            <w:right w:val="none" w:sz="0" w:space="0" w:color="auto"/>
          </w:divBdr>
          <w:divsChild>
            <w:div w:id="367754707">
              <w:marLeft w:val="-113"/>
              <w:marRight w:val="-113"/>
              <w:marTop w:val="0"/>
              <w:marBottom w:val="0"/>
              <w:divBdr>
                <w:top w:val="none" w:sz="0" w:space="0" w:color="auto"/>
                <w:left w:val="none" w:sz="0" w:space="0" w:color="auto"/>
                <w:bottom w:val="none" w:sz="0" w:space="0" w:color="auto"/>
                <w:right w:val="none" w:sz="0" w:space="0" w:color="auto"/>
              </w:divBdr>
              <w:divsChild>
                <w:div w:id="1441143110">
                  <w:marLeft w:val="0"/>
                  <w:marRight w:val="0"/>
                  <w:marTop w:val="0"/>
                  <w:marBottom w:val="0"/>
                  <w:divBdr>
                    <w:top w:val="none" w:sz="0" w:space="0" w:color="auto"/>
                    <w:left w:val="none" w:sz="0" w:space="0" w:color="auto"/>
                    <w:bottom w:val="none" w:sz="0" w:space="0" w:color="auto"/>
                    <w:right w:val="none" w:sz="0" w:space="0" w:color="auto"/>
                  </w:divBdr>
                  <w:divsChild>
                    <w:div w:id="1338314335">
                      <w:marLeft w:val="0"/>
                      <w:marRight w:val="0"/>
                      <w:marTop w:val="30"/>
                      <w:marBottom w:val="0"/>
                      <w:divBdr>
                        <w:top w:val="none" w:sz="0" w:space="0" w:color="auto"/>
                        <w:left w:val="none" w:sz="0" w:space="0" w:color="auto"/>
                        <w:bottom w:val="none" w:sz="0" w:space="0" w:color="auto"/>
                        <w:right w:val="none" w:sz="0" w:space="0" w:color="auto"/>
                      </w:divBdr>
                    </w:div>
                  </w:divsChild>
                </w:div>
                <w:div w:id="5202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bodycoach1" TargetMode="External"/><Relationship Id="rId13" Type="http://schemas.openxmlformats.org/officeDocument/2006/relationships/hyperlink" Target="https://www.thenational.academy/year-1/pshe/to-know-why-effective-handwashing-is-important-year-1-wk6-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10-minute-shake-up/shake-ups" TargetMode="External"/><Relationship Id="rId12" Type="http://schemas.openxmlformats.org/officeDocument/2006/relationships/hyperlink" Target="https://www.thenational.academy/year-1/foundation/who-was-neil-armstrong-year-1-wk6-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national.academy/year-1/foundation/to-build-a-terrarium-year-1-wk6-5" TargetMode="Externa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image" Target="media/image1.png"/><Relationship Id="rId5" Type="http://schemas.openxmlformats.org/officeDocument/2006/relationships/hyperlink" Target="https://www.youtube.com/user/CosmicKidsYoga" TargetMode="External"/><Relationship Id="rId15" Type="http://schemas.openxmlformats.org/officeDocument/2006/relationships/hyperlink" Target="https://www.thenational.academy/year-1/foundation/who-is-valentina-tereshkova-year-1-wk6-4" TargetMode="External"/><Relationship Id="rId10" Type="http://schemas.openxmlformats.org/officeDocument/2006/relationships/hyperlink" Target="https://code.org/" TargetMode="External"/><Relationship Id="rId4" Type="http://schemas.openxmlformats.org/officeDocument/2006/relationships/webSettings" Target="webSettings.xml"/><Relationship Id="rId9" Type="http://schemas.openxmlformats.org/officeDocument/2006/relationships/hyperlink" Target="https://www.scratchjr.org/" TargetMode="External"/><Relationship Id="rId14" Type="http://schemas.openxmlformats.org/officeDocument/2006/relationships/hyperlink" Target="https://www.thenational.academy/year-1/foundation/how-can-we-record-wind-direction-year-1-wk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4</cp:revision>
  <cp:lastPrinted>2020-03-16T10:41:00Z</cp:lastPrinted>
  <dcterms:created xsi:type="dcterms:W3CDTF">2020-06-01T06:42:00Z</dcterms:created>
  <dcterms:modified xsi:type="dcterms:W3CDTF">2020-06-01T06:45:00Z</dcterms:modified>
</cp:coreProperties>
</file>