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83" w:rsidRDefault="00DB0783" w:rsidP="00DB078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369BE5DF" wp14:editId="15CE7D92">
            <wp:extent cx="776605" cy="802005"/>
            <wp:effectExtent l="0" t="0" r="444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83" w:rsidRDefault="00DB6C1B" w:rsidP="00DB078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Art and Design</w:t>
      </w:r>
      <w:r w:rsidR="00DB0783">
        <w:rPr>
          <w:rFonts w:ascii="Arial" w:hAnsi="Arial" w:cs="Arial"/>
          <w:b/>
          <w:sz w:val="40"/>
          <w:szCs w:val="40"/>
          <w:u w:val="single"/>
        </w:rPr>
        <w:t xml:space="preserve"> </w:t>
      </w:r>
      <w:proofErr w:type="gramStart"/>
      <w:r w:rsidR="00DB0783" w:rsidRPr="00EE656D">
        <w:rPr>
          <w:rFonts w:ascii="Arial" w:hAnsi="Arial" w:cs="Arial"/>
          <w:b/>
          <w:sz w:val="40"/>
          <w:szCs w:val="40"/>
          <w:u w:val="single"/>
        </w:rPr>
        <w:t>At</w:t>
      </w:r>
      <w:proofErr w:type="gramEnd"/>
      <w:r w:rsidR="00DB0783" w:rsidRPr="00EE656D">
        <w:rPr>
          <w:rFonts w:ascii="Arial" w:hAnsi="Arial" w:cs="Arial"/>
          <w:b/>
          <w:sz w:val="40"/>
          <w:szCs w:val="40"/>
          <w:u w:val="single"/>
        </w:rPr>
        <w:t xml:space="preserve"> Goostrey – Essentials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1"/>
        <w:gridCol w:w="6817"/>
      </w:tblGrid>
      <w:tr w:rsidR="00DB0783" w:rsidTr="00867F4E">
        <w:tc>
          <w:tcPr>
            <w:tcW w:w="14174" w:type="dxa"/>
            <w:gridSpan w:val="2"/>
            <w:shd w:val="clear" w:color="auto" w:fill="BFBFBF" w:themeFill="background1" w:themeFillShade="BF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Essentials Curriculum Characteristics in </w:t>
            </w:r>
            <w:r w:rsidR="00DB6C1B">
              <w:rPr>
                <w:rFonts w:ascii="Arial" w:hAnsi="Arial" w:cs="Arial"/>
                <w:b/>
                <w:sz w:val="36"/>
                <w:szCs w:val="36"/>
                <w:u w:val="single"/>
              </w:rPr>
              <w:t>Art and Design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867F4E">
        <w:tc>
          <w:tcPr>
            <w:tcW w:w="14174" w:type="dxa"/>
            <w:gridSpan w:val="2"/>
          </w:tcPr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use visual language skil</w:t>
            </w:r>
            <w:bookmarkStart w:id="0" w:name="_GoBack"/>
            <w:bookmarkEnd w:id="0"/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fully and convincingly (for example, line, shape, pattern, colour, texture, form) to express emotions, interpret observations, convey insights and accentuate their individuality.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communicate fluently in visual and tactile form.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draw confidently and adventurously from observation, memory and imagination.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explore and invent marks, develop and deconstruct ideas and communicate perceptively and powerfully through purposeful drawing in 2D, 3D or digital media.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• An impressive knowledge and understanding of other artists, </w:t>
            </w:r>
            <w:proofErr w:type="spellStart"/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craftmakers</w:t>
            </w:r>
            <w:proofErr w:type="spellEnd"/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and designers.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think and act like creative practitioners by using their knowledge and understanding to inform, inspire and interpret ideas, observations and feelings.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Independence, initiative and originality which they can use to develop their creativity.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• The ability to select and use materials, processes and techniques </w:t>
            </w:r>
            <w:proofErr w:type="spellStart"/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skillfully</w:t>
            </w:r>
            <w:proofErr w:type="spellEnd"/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and inventively to realise intentions and capitalise on the unexpected.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lastRenderedPageBreak/>
              <w:t>• The ability to reflect on, analyse and critically evaluate their own work and that of others.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A passion for and a commitment to the subject.</w:t>
            </w:r>
          </w:p>
          <w:p w:rsidR="00DB0783" w:rsidRPr="00237740" w:rsidRDefault="00DB0783" w:rsidP="003361F3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</w:tc>
      </w:tr>
      <w:tr w:rsidR="00DB0783" w:rsidTr="00867F4E">
        <w:tc>
          <w:tcPr>
            <w:tcW w:w="14174" w:type="dxa"/>
            <w:gridSpan w:val="2"/>
            <w:shd w:val="clear" w:color="auto" w:fill="BFBFBF" w:themeFill="background1" w:themeFillShade="BF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lastRenderedPageBreak/>
              <w:t>Breadth of Study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867F4E">
        <w:tc>
          <w:tcPr>
            <w:tcW w:w="7338" w:type="dxa"/>
            <w:shd w:val="clear" w:color="auto" w:fill="D9D9D9" w:themeFill="background1" w:themeFillShade="D9"/>
            <w:vAlign w:val="center"/>
          </w:tcPr>
          <w:p w:rsidR="00DB0783" w:rsidRDefault="00DB0783" w:rsidP="003361F3">
            <w:p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Key Stage 1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DB0783" w:rsidRDefault="00DB0783" w:rsidP="003361F3">
            <w:p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Key Stage 2</w:t>
            </w:r>
          </w:p>
        </w:tc>
      </w:tr>
      <w:tr w:rsidR="00DB0783" w:rsidTr="00867F4E">
        <w:tc>
          <w:tcPr>
            <w:tcW w:w="7338" w:type="dxa"/>
          </w:tcPr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Use experiences and ideas as the inspiration for artwork.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 Share ideas using drawing, painting and sculpture.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 Explore a variety of techniques.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 Learn about the work of a range of artists, artisans and designers.</w:t>
            </w:r>
          </w:p>
          <w:p w:rsidR="00DB0783" w:rsidRDefault="00DB0783" w:rsidP="00DB0783">
            <w:pPr>
              <w:pStyle w:val="NormalWeb"/>
            </w:pPr>
          </w:p>
        </w:tc>
        <w:tc>
          <w:tcPr>
            <w:tcW w:w="6836" w:type="dxa"/>
          </w:tcPr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Use experiences, other subjects across the curriculum and ideas as inspiration for artwork.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Develop and share ideas in a sketchbook and in finished products.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Improve mastery of techniques.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Learn about the great artists, architects and designers in history.</w:t>
            </w:r>
          </w:p>
          <w:p w:rsidR="00DB0783" w:rsidRDefault="00DB0783" w:rsidP="00DB0783">
            <w:pPr>
              <w:pStyle w:val="NormalWeb"/>
            </w:pPr>
          </w:p>
        </w:tc>
      </w:tr>
      <w:tr w:rsidR="00DB0783" w:rsidTr="00867F4E">
        <w:tc>
          <w:tcPr>
            <w:tcW w:w="14174" w:type="dxa"/>
            <w:gridSpan w:val="2"/>
            <w:shd w:val="clear" w:color="auto" w:fill="D9D9D9" w:themeFill="background1" w:themeFillShade="D9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t>Threshold Concepts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867F4E">
        <w:tc>
          <w:tcPr>
            <w:tcW w:w="14174" w:type="dxa"/>
            <w:gridSpan w:val="2"/>
          </w:tcPr>
          <w:p w:rsidR="00867F4E" w:rsidRPr="00867F4E" w:rsidRDefault="00867F4E" w:rsidP="00867F4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Develop ideas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understanding how ideas develop through an artistic process.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  <w:p w:rsidR="00867F4E" w:rsidRPr="00867F4E" w:rsidRDefault="00867F4E" w:rsidP="00867F4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lastRenderedPageBreak/>
              <w:t>Master techniques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developing a skill set so that ideas may be communicated.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  <w:p w:rsidR="00867F4E" w:rsidRPr="00867F4E" w:rsidRDefault="00867F4E" w:rsidP="00867F4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Take inspiration from the greats</w:t>
            </w:r>
          </w:p>
          <w:p w:rsidR="00867F4E" w:rsidRPr="00867F4E" w:rsidRDefault="00867F4E" w:rsidP="00867F4E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867F4E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learning from both the artistic process and techniques of great artists and artisans throughout history.</w:t>
            </w:r>
          </w:p>
          <w:p w:rsidR="00DB0783" w:rsidRPr="00E443B9" w:rsidRDefault="00DB0783" w:rsidP="003361F3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  <w:p w:rsidR="00DB0783" w:rsidRDefault="00DB0783" w:rsidP="003361F3"/>
        </w:tc>
      </w:tr>
      <w:tr w:rsidR="00DB0783" w:rsidRPr="00867F4E" w:rsidTr="00867F4E">
        <w:trPr>
          <w:trHeight w:val="1550"/>
        </w:trPr>
        <w:tc>
          <w:tcPr>
            <w:tcW w:w="14174" w:type="dxa"/>
            <w:gridSpan w:val="2"/>
          </w:tcPr>
          <w:tbl>
            <w:tblPr>
              <w:tblW w:w="14011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97"/>
              <w:gridCol w:w="1199"/>
              <w:gridCol w:w="2267"/>
              <w:gridCol w:w="3685"/>
              <w:gridCol w:w="4963"/>
            </w:tblGrid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AD7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lastRenderedPageBreak/>
                    <w:t>Threshold Concept</w:t>
                  </w: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AD7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AD7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Milestone 1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AD7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Milestone 2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26AD7E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Milestone 3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Develop ideas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This concept involves understanding how ideas develop through an artistic process.</w:t>
                  </w: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Respond to ideas and starting points.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Explore ideas and collect visual information.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Explore different methods and materials as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ideas develop.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Develop ideas from starting points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throughout the curriculum.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Collect information, sketches and resources.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Adapt and refine ideas as they progress.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Explore ideas in a variety of ways.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Comment on artworks using visual language.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Develop and imaginatively extend ideas from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starting points throughout the curriculum.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Collect information, sketches and resources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and present ideas imaginatively in a sketch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book.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the qualities of materials to enhance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ideas.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Spot the potential in unexpected results as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work progresses.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Comment on artworks with a fluent grasp of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visual language.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vMerge w:val="restar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Master techniques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This concept involves developing a skill set so that ideas may be communicated.</w:t>
                  </w: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Painting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F84649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thick and thin brushes.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Mix primary colours to make secondary.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Add white to colours to make tints and black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 xml:space="preserve">to colours to make 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lastRenderedPageBreak/>
                    <w:t>tones.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Create colour wheels.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F84649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lastRenderedPageBreak/>
                    <w:t>• Use a number of brush techniques using thick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and thin brushes to produce shapes, textures,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patterns and lines.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Mix colours effectively.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lastRenderedPageBreak/>
                    <w:t>• Use watercolour paint to produce washes for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backgrounds then add detail.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Experiment with creating mood with colour.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F84649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lastRenderedPageBreak/>
                    <w:t>• Sketch (lightly) before painting to combine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line and colour.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Create a colour palette based upon colours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observed in the natural or built world.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the qualities of watercolour and acrylic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paints to create visually interesting pieces.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Combine colours, tones and tints to enhance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lastRenderedPageBreak/>
                    <w:t>the mood of a piece.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brush techniques and the qualities of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paint to create texture.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Develop a personal style of painting, drawing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upon ideas from other artists.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Collage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a combination of materials that are cut,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torn and glued.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Sort and arrange materials.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Mix materials to create texture.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Select and arrange materials for a striking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effect.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Ensure work is precise.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coiling, overlapping, tessellation, mosaic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and montage.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Mix textures (rough and smooth, plain and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patterned).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Combine visual and tactile qualities.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ceramic mosaic materials and techniques.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Sculpture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a combination of shapes.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Include lines and texture.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rolled up paper, straws, paper, card and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clay as materials.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techniques such as rolling, cutting,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moulding and carving.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Create and combine shapes to create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recognisable forms (e.g. shapes made from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nets or solid materials).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Include texture that conveys feelings,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expression or movement.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clay and other mouldable materials.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Add materials to provide interesting detail.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Show life-like qualities and real-life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proportions or, if more abstract, provoke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different interpretations.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tools to carve and add shapes, texture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and pattern.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Combine visual and tactile qualities.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frameworks (such as wire or moulds) to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provide stability and form.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Drawing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Draw lines of different sizes and thickness.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Colour (own work) neatly following the lines.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Show pattern and texture by adding dots and lines.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Show different tones by using coloured pencils.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 xml:space="preserve">• Use different </w:t>
                  </w:r>
                  <w:proofErr w:type="spellStart"/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hardnesses</w:t>
                  </w:r>
                  <w:proofErr w:type="spellEnd"/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 xml:space="preserve"> of pencils to show line, tone and texture.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Annotate sketches to explain and elaborate ideas.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Sketch lightly (no need to use a rubber to correct mistakes).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shading to show light and shadow.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hatching and cross hatching to show tone and texture.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a variety of techniques to add interesting effects (e.g. reflections, shadows, direction of sunlight).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a choice of techniques to depict movement, perspective, shadows and reflection.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Choose a style of drawing suitable for the work (e.g. realistic or impressionistic).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lines to represent movement.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Print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repeating or overlapping shapes.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Mimic print from the environment (e.g. wallpapers).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objects to create prints (e.g. fruit, vegetables or sponges).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Press, roll, rub and stamp to make prints.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layers of two or more colours.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Replicate patterns observed in natural or built environments. 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Make printing blocks (e.g. from coiled string glued to a block).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Make precise repeating patterns.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Build up layers of colours.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Create an accurate pattern, showing fine detail.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a range of visual elements to reflect the purpose of the work.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Textiles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weaving to create a pattern.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Join materials using glue and/or a stitch.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plaiting.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dip dye techniques.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Shape and stitch materials.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basic cross stitch and back stitch.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Colour fabric.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Create weavings.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Quilt, pad and gather fabric.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Show precision in techniques.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Choose from a range of stitching techniques.</w:t>
                  </w:r>
                </w:p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Combine previously learned techniques to create pieces.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vMerge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Digital media</w:t>
                  </w: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Use a wide range of tools to create different textures, lines, tones, colours and shapes.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Create images, video and sound recordings and explain why they were created.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Enhance digital media by editing (including sound, video, animation, still images and installations).</w:t>
                  </w:r>
                </w:p>
              </w:tc>
            </w:tr>
            <w:tr w:rsidR="00867F4E" w:rsidRPr="00867F4E" w:rsidTr="00EE655A">
              <w:trPr>
                <w:tblCellSpacing w:w="0" w:type="dxa"/>
              </w:trPr>
              <w:tc>
                <w:tcPr>
                  <w:tcW w:w="677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Take inspiration from the greats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This concept involves learning from both the artistic process and techniques of great artists and artisans throughout history.</w:t>
                  </w:r>
                </w:p>
              </w:tc>
              <w:tc>
                <w:tcPr>
                  <w:tcW w:w="428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809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Describe the work of notable artists,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artisans and designers.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Use some of the ideas of artists studied to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create pieces.</w:t>
                  </w:r>
                </w:p>
              </w:tc>
              <w:tc>
                <w:tcPr>
                  <w:tcW w:w="1315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Replicate some of the techniques used by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notable artists, artisans and designers.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Create original pieces that are influenced by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studies of others.</w:t>
                  </w:r>
                </w:p>
              </w:tc>
              <w:tc>
                <w:tcPr>
                  <w:tcW w:w="1771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7FCFB3"/>
                  <w:hideMark/>
                </w:tcPr>
                <w:p w:rsidR="00867F4E" w:rsidRPr="00867F4E" w:rsidRDefault="00867F4E" w:rsidP="00867F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t>• Give details (including own sketches) about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the style of some notable artists, artisans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and designers.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Show how the work of those studied was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influential in both society and to other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artists.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• Create original pieces that show a range of</w:t>
                  </w:r>
                  <w:r w:rsidRPr="00867F4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n-GB"/>
                    </w:rPr>
                    <w:br/>
                    <w:t>influences and styles.</w:t>
                  </w:r>
                </w:p>
              </w:tc>
            </w:tr>
          </w:tbl>
          <w:p w:rsidR="00DB0783" w:rsidRPr="00867F4E" w:rsidRDefault="00DB0783" w:rsidP="003361F3">
            <w:pPr>
              <w:rPr>
                <w:sz w:val="16"/>
                <w:szCs w:val="16"/>
              </w:rPr>
            </w:pPr>
          </w:p>
        </w:tc>
      </w:tr>
    </w:tbl>
    <w:p w:rsidR="00DB0783" w:rsidRPr="00867F4E" w:rsidRDefault="00DB0783" w:rsidP="00DB0783">
      <w:pPr>
        <w:rPr>
          <w:sz w:val="16"/>
          <w:szCs w:val="16"/>
        </w:rPr>
      </w:pPr>
    </w:p>
    <w:p w:rsidR="00F04C03" w:rsidRPr="00867F4E" w:rsidRDefault="005937AF">
      <w:pPr>
        <w:rPr>
          <w:sz w:val="16"/>
          <w:szCs w:val="16"/>
        </w:rPr>
      </w:pPr>
    </w:p>
    <w:sectPr w:rsidR="00F04C03" w:rsidRPr="00867F4E" w:rsidSect="00E443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0A"/>
    <w:multiLevelType w:val="multilevel"/>
    <w:tmpl w:val="6D62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A2BEA"/>
    <w:multiLevelType w:val="multilevel"/>
    <w:tmpl w:val="E59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B7970"/>
    <w:multiLevelType w:val="multilevel"/>
    <w:tmpl w:val="271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66869"/>
    <w:multiLevelType w:val="multilevel"/>
    <w:tmpl w:val="BB68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615D8"/>
    <w:multiLevelType w:val="multilevel"/>
    <w:tmpl w:val="7CFE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340F3"/>
    <w:multiLevelType w:val="multilevel"/>
    <w:tmpl w:val="C42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D5B06"/>
    <w:multiLevelType w:val="multilevel"/>
    <w:tmpl w:val="639A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83"/>
    <w:rsid w:val="005937AF"/>
    <w:rsid w:val="007F02D3"/>
    <w:rsid w:val="00867F4E"/>
    <w:rsid w:val="00923A92"/>
    <w:rsid w:val="00DB0783"/>
    <w:rsid w:val="00DB6C1B"/>
    <w:rsid w:val="00EE655A"/>
    <w:rsid w:val="00F84649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0BBB"/>
  <w15:docId w15:val="{C86DEE1E-84C4-454F-8EE9-69874D4E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67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Goostrey Primary Head</cp:lastModifiedBy>
  <cp:revision>3</cp:revision>
  <dcterms:created xsi:type="dcterms:W3CDTF">2022-01-05T22:29:00Z</dcterms:created>
  <dcterms:modified xsi:type="dcterms:W3CDTF">2022-01-06T13:50:00Z</dcterms:modified>
</cp:coreProperties>
</file>