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D24E3F" w:rsidP="00842155">
                            <w:pPr>
                              <w:spacing w:after="0"/>
                              <w:rPr>
                                <w:rFonts w:cs="Arial"/>
                                <w:b/>
                              </w:rPr>
                            </w:pPr>
                            <w:r>
                              <w:rPr>
                                <w:rFonts w:cs="Arial"/>
                                <w:b/>
                              </w:rPr>
                              <w:t>Year 2 Islam</w:t>
                            </w:r>
                          </w:p>
                          <w:p w:rsidR="00842155" w:rsidRPr="00867B4B" w:rsidRDefault="008D4200" w:rsidP="00842155">
                            <w:pPr>
                              <w:spacing w:after="0"/>
                              <w:rPr>
                                <w:rFonts w:cs="Arial"/>
                              </w:rPr>
                            </w:pPr>
                            <w:r>
                              <w:rPr>
                                <w:rFonts w:cs="Arial"/>
                                <w:b/>
                              </w:rPr>
                              <w:t>Year 2</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How should we respond to the things that really matter</w:t>
                            </w:r>
                            <w:r w:rsidR="007938DC">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D24E3F">
                              <w:rPr>
                                <w:rFonts w:cs="Arial"/>
                              </w:rPr>
                              <w:t xml:space="preserve"> Why do Muslims believe it is important to obey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D24E3F" w:rsidP="00842155">
                      <w:pPr>
                        <w:spacing w:after="0"/>
                        <w:rPr>
                          <w:rFonts w:cs="Arial"/>
                          <w:b/>
                        </w:rPr>
                      </w:pPr>
                      <w:r>
                        <w:rPr>
                          <w:rFonts w:cs="Arial"/>
                          <w:b/>
                        </w:rPr>
                        <w:t>Year 2 Islam</w:t>
                      </w:r>
                    </w:p>
                    <w:p w:rsidR="00842155" w:rsidRPr="00867B4B" w:rsidRDefault="008D4200" w:rsidP="00842155">
                      <w:pPr>
                        <w:spacing w:after="0"/>
                        <w:rPr>
                          <w:rFonts w:cs="Arial"/>
                        </w:rPr>
                      </w:pPr>
                      <w:r>
                        <w:rPr>
                          <w:rFonts w:cs="Arial"/>
                          <w:b/>
                        </w:rPr>
                        <w:t>Year 2</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3C2248">
                        <w:rPr>
                          <w:rFonts w:cs="Arial"/>
                        </w:rPr>
                        <w:t xml:space="preserve">: </w:t>
                      </w:r>
                      <w:r>
                        <w:rPr>
                          <w:rFonts w:cs="Arial"/>
                        </w:rPr>
                        <w:t>How should we respond to the things that really matter</w:t>
                      </w:r>
                      <w:r w:rsidR="007938DC">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D24E3F">
                        <w:rPr>
                          <w:rFonts w:cs="Arial"/>
                        </w:rPr>
                        <w:t xml:space="preserve"> Why do Muslims believe it is important to obey God?</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D24E3F" w:rsidP="00CE7344">
      <w:pPr>
        <w:rPr>
          <w:rFonts w:ascii="Arial" w:hAnsi="Arial" w:cs="Arial"/>
          <w:noProof/>
          <w:sz w:val="18"/>
          <w:szCs w:val="18"/>
          <w:lang w:eastAsia="en-GB"/>
        </w:rPr>
      </w:pPr>
      <w:r>
        <w:rPr>
          <w:noProof/>
          <w:lang w:eastAsia="en-GB"/>
        </w:rPr>
        <w:drawing>
          <wp:inline distT="0" distB="0" distL="0" distR="0" wp14:anchorId="1143348E" wp14:editId="069BBC3A">
            <wp:extent cx="6645910" cy="5000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0062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D24E3F" w:rsidRPr="00D24E3F">
              <w:rPr>
                <w:rFonts w:cs="Arial"/>
                <w:b/>
                <w:sz w:val="24"/>
                <w:szCs w:val="24"/>
              </w:rPr>
              <w:t>Why do Muslims believe it is important to obey God?</w:t>
            </w:r>
          </w:p>
          <w:p w:rsidR="00B2431B" w:rsidRDefault="00B2431B" w:rsidP="00B2431B">
            <w:pPr>
              <w:rPr>
                <w:rFonts w:cstheme="minorHAnsi"/>
              </w:rPr>
            </w:pPr>
            <w:r w:rsidRPr="00B66E56">
              <w:rPr>
                <w:rFonts w:cstheme="minorHAnsi"/>
              </w:rPr>
              <w:t xml:space="preserve">In this unit pupils will examine Islamic beliefs and practices linked to prayer. Opportunities are provided for pupils to explore the significance of prayer as one of the Five Pillars of Islam and to consider the purpose of prayer for religious people. </w:t>
            </w:r>
            <w:r>
              <w:rPr>
                <w:rFonts w:cstheme="minorHAnsi"/>
              </w:rPr>
              <w:t xml:space="preserve"> </w:t>
            </w:r>
          </w:p>
          <w:p w:rsidR="00B2431B" w:rsidRDefault="00B2431B" w:rsidP="00B2431B">
            <w:pPr>
              <w:rPr>
                <w:rFonts w:cstheme="minorHAnsi"/>
              </w:rPr>
            </w:pPr>
            <w:r>
              <w:rPr>
                <w:rFonts w:cstheme="minorHAnsi"/>
              </w:rPr>
              <w:t xml:space="preserve">Within this, they will discuss the importance of rituals and how these might unite communities and give a sense of order, security and belonging to individuals. </w:t>
            </w:r>
          </w:p>
          <w:p w:rsidR="00143448" w:rsidRPr="00B2431B" w:rsidRDefault="00B2431B" w:rsidP="0075449F">
            <w:pPr>
              <w:rPr>
                <w:rFonts w:cstheme="minorHAnsi"/>
              </w:rPr>
            </w:pPr>
            <w:r>
              <w:rPr>
                <w:rFonts w:cstheme="minorHAnsi"/>
              </w:rPr>
              <w:t>Children should have opportunities to reflect on the value of making time for those things that are important to us – for religious people this may be God, but for others it may be the family and friends. Making time is a way of showing that we are thankful to have these people in our lives.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F437F6" w:rsidRDefault="00F437F6" w:rsidP="004536F8">
            <w:pPr>
              <w:jc w:val="center"/>
              <w:rPr>
                <w:rFonts w:cs="Arial"/>
                <w:b/>
              </w:rPr>
            </w:pPr>
          </w:p>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B2431B" w:rsidRPr="00B2431B" w:rsidRDefault="00B2431B" w:rsidP="00B2431B">
            <w:pPr>
              <w:pStyle w:val="ListParagraph"/>
              <w:numPr>
                <w:ilvl w:val="0"/>
                <w:numId w:val="20"/>
              </w:numPr>
              <w:autoSpaceDE w:val="0"/>
              <w:autoSpaceDN w:val="0"/>
              <w:adjustRightInd w:val="0"/>
              <w:ind w:left="170" w:hanging="170"/>
              <w:rPr>
                <w:rFonts w:cs="Arial"/>
              </w:rPr>
            </w:pPr>
            <w:r w:rsidRPr="00B2431B">
              <w:rPr>
                <w:rFonts w:cs="Arial"/>
              </w:rPr>
              <w:t>Think about the routines that people might have - the things we do every day.  Ask pupils to give examples of their own special routines – daily and weekly routines. Are there any places that they visit at the same time each week?</w:t>
            </w:r>
          </w:p>
          <w:p w:rsidR="009F55F3" w:rsidRDefault="00B2431B" w:rsidP="00B2431B">
            <w:pPr>
              <w:pStyle w:val="ListParagraph"/>
              <w:numPr>
                <w:ilvl w:val="0"/>
                <w:numId w:val="20"/>
              </w:numPr>
              <w:autoSpaceDE w:val="0"/>
              <w:autoSpaceDN w:val="0"/>
              <w:adjustRightInd w:val="0"/>
              <w:ind w:left="170" w:hanging="170"/>
              <w:rPr>
                <w:rFonts w:cs="Arial"/>
              </w:rPr>
            </w:pPr>
            <w:r w:rsidRPr="00B2431B">
              <w:rPr>
                <w:rFonts w:cs="Arial"/>
              </w:rPr>
              <w:t>Talk about the routines that exit within the school/classroom and how these are helpful to the s</w:t>
            </w:r>
            <w:r>
              <w:rPr>
                <w:rFonts w:cs="Arial"/>
              </w:rPr>
              <w:t>chool community and individuals</w:t>
            </w:r>
          </w:p>
          <w:p w:rsidR="005A3FE3" w:rsidRPr="00B2431B" w:rsidRDefault="005A3FE3" w:rsidP="005A3FE3">
            <w:pPr>
              <w:pStyle w:val="ListParagraph"/>
              <w:numPr>
                <w:ilvl w:val="0"/>
                <w:numId w:val="20"/>
              </w:numPr>
              <w:autoSpaceDE w:val="0"/>
              <w:autoSpaceDN w:val="0"/>
              <w:adjustRightInd w:val="0"/>
              <w:ind w:left="170" w:hanging="170"/>
              <w:rPr>
                <w:rFonts w:cs="Arial"/>
              </w:rPr>
            </w:pPr>
            <w:r>
              <w:rPr>
                <w:bCs/>
              </w:rPr>
              <w:t>Ask a pupil or another member of staff</w:t>
            </w:r>
            <w:r w:rsidRPr="00B66E56">
              <w:rPr>
                <w:bCs/>
              </w:rPr>
              <w:t xml:space="preserve"> </w:t>
            </w:r>
            <w:r>
              <w:rPr>
                <w:bCs/>
              </w:rPr>
              <w:t>to come</w:t>
            </w:r>
            <w:r w:rsidRPr="00B66E56">
              <w:rPr>
                <w:bCs/>
              </w:rPr>
              <w:t xml:space="preserve"> into </w:t>
            </w:r>
            <w:r>
              <w:rPr>
                <w:bCs/>
              </w:rPr>
              <w:t xml:space="preserve">the </w:t>
            </w:r>
            <w:r w:rsidRPr="00B66E56">
              <w:rPr>
                <w:bCs/>
              </w:rPr>
              <w:t xml:space="preserve">class </w:t>
            </w:r>
            <w:r>
              <w:rPr>
                <w:bCs/>
              </w:rPr>
              <w:t>and not follow basic rules –</w:t>
            </w:r>
            <w:r w:rsidR="00F437F6">
              <w:rPr>
                <w:bCs/>
              </w:rPr>
              <w:t xml:space="preserve"> </w:t>
            </w:r>
            <w:r>
              <w:rPr>
                <w:bCs/>
              </w:rPr>
              <w:t xml:space="preserve">eg. </w:t>
            </w:r>
            <w:r w:rsidRPr="00B66E56">
              <w:rPr>
                <w:bCs/>
              </w:rPr>
              <w:t>e</w:t>
            </w:r>
            <w:r>
              <w:rPr>
                <w:bCs/>
              </w:rPr>
              <w:t>ating food and throwing rubbish</w:t>
            </w:r>
            <w:r w:rsidRPr="00B66E56">
              <w:rPr>
                <w:bCs/>
              </w:rPr>
              <w:t xml:space="preserve"> onto floor, </w:t>
            </w:r>
            <w:r>
              <w:rPr>
                <w:bCs/>
              </w:rPr>
              <w:t>talking over teacher,</w:t>
            </w:r>
            <w:r w:rsidRPr="00B66E56">
              <w:rPr>
                <w:bCs/>
              </w:rPr>
              <w:t xml:space="preserve"> not following instructions.</w:t>
            </w:r>
            <w:r>
              <w:rPr>
                <w:bCs/>
              </w:rPr>
              <w:t xml:space="preserve">  Discuss why it is important to have behaviour expectations as part of the classroom rules</w:t>
            </w:r>
            <w:r w:rsidRPr="00B66E56">
              <w:rPr>
                <w:bCs/>
              </w:rPr>
              <w:t xml:space="preserve">. </w:t>
            </w:r>
            <w:r>
              <w:rPr>
                <w:bCs/>
              </w:rPr>
              <w:t xml:space="preserve">Talk about how following these rules links respect for others and obedience to </w:t>
            </w:r>
            <w:r w:rsidR="003F5C62">
              <w:rPr>
                <w:bCs/>
              </w:rPr>
              <w:t>authority.</w:t>
            </w:r>
          </w:p>
        </w:tc>
      </w:tr>
      <w:tr w:rsidR="00CE7344" w:rsidRPr="00867B4B" w:rsidTr="00CD5A91">
        <w:trPr>
          <w:trHeight w:val="699"/>
        </w:trPr>
        <w:tc>
          <w:tcPr>
            <w:tcW w:w="1218" w:type="dxa"/>
          </w:tcPr>
          <w:p w:rsidR="00F437F6" w:rsidRDefault="00F437F6" w:rsidP="001B4DF5">
            <w:pPr>
              <w:jc w:val="center"/>
              <w:rPr>
                <w:rFonts w:cs="Arial"/>
                <w:b/>
              </w:rPr>
            </w:pPr>
          </w:p>
          <w:p w:rsidR="000339B0" w:rsidRPr="00867B4B" w:rsidRDefault="00B26DD4" w:rsidP="001B4DF5">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5A3FE3" w:rsidRDefault="005A3FE3" w:rsidP="004B7165">
            <w:pPr>
              <w:pStyle w:val="ListParagraph"/>
              <w:numPr>
                <w:ilvl w:val="0"/>
                <w:numId w:val="35"/>
              </w:numPr>
              <w:autoSpaceDE w:val="0"/>
              <w:autoSpaceDN w:val="0"/>
              <w:adjustRightInd w:val="0"/>
              <w:ind w:left="170" w:hanging="170"/>
              <w:rPr>
                <w:rFonts w:cs="Arial"/>
              </w:rPr>
            </w:pPr>
            <w:r>
              <w:rPr>
                <w:rFonts w:cs="Arial"/>
              </w:rPr>
              <w:t xml:space="preserve">Explain the Shahada (the declaration of faith) </w:t>
            </w:r>
            <w:hyperlink r:id="rId8" w:history="1">
              <w:r w:rsidRPr="00FF604A">
                <w:rPr>
                  <w:rStyle w:val="Hyperlink"/>
                  <w:rFonts w:cs="Arial"/>
                </w:rPr>
                <w:t>https://www.bbc.com/bitesize/clips/zstfgk7</w:t>
              </w:r>
            </w:hyperlink>
            <w:r>
              <w:rPr>
                <w:rFonts w:cs="Arial"/>
              </w:rPr>
              <w:t xml:space="preserve"> and the Islamic belief that they should live in obedience to God through following the teachings of the Qur’an and the example of the Prophet Muhammed. Explain that rituals such as daily prayer, attending mosque and fasting each year during the month of Ramadan help Muslims to remember to make time for God.</w:t>
            </w:r>
          </w:p>
          <w:p w:rsidR="005A3FE3" w:rsidRPr="005A3FE3" w:rsidRDefault="005A3FE3" w:rsidP="004B7165">
            <w:pPr>
              <w:pStyle w:val="ListParagraph"/>
              <w:numPr>
                <w:ilvl w:val="0"/>
                <w:numId w:val="35"/>
              </w:numPr>
              <w:autoSpaceDE w:val="0"/>
              <w:autoSpaceDN w:val="0"/>
              <w:adjustRightInd w:val="0"/>
              <w:ind w:left="170" w:hanging="170"/>
              <w:rPr>
                <w:rFonts w:cs="Arial"/>
              </w:rPr>
            </w:pPr>
            <w:r w:rsidRPr="005A3FE3">
              <w:rPr>
                <w:rFonts w:cs="Arial"/>
              </w:rPr>
              <w:t>You could read a children’s version of ‘the Night Journey’ (eg. the one from ‘Goodnight Stories from the Life of the Prophet Muhammad’)</w:t>
            </w:r>
            <w:r>
              <w:rPr>
                <w:rFonts w:cs="Arial"/>
              </w:rPr>
              <w:t>.</w:t>
            </w:r>
            <w:r w:rsidR="003F5C62">
              <w:rPr>
                <w:rFonts w:cs="Arial"/>
              </w:rPr>
              <w:t xml:space="preserve"> Ask children to think about why God wanted the people to pray so often, and why Moses might have thought that people would not be able to pray 50 times a day.</w:t>
            </w:r>
          </w:p>
        </w:tc>
      </w:tr>
      <w:tr w:rsidR="00851E7F" w:rsidRPr="00867B4B" w:rsidTr="00CD5A91">
        <w:tc>
          <w:tcPr>
            <w:tcW w:w="1218" w:type="dxa"/>
          </w:tcPr>
          <w:p w:rsidR="00851E7F" w:rsidRDefault="00851E7F" w:rsidP="00851E7F">
            <w:pPr>
              <w:jc w:val="center"/>
              <w:rPr>
                <w:rFonts w:cs="Arial"/>
                <w:b/>
              </w:rPr>
            </w:pPr>
          </w:p>
          <w:p w:rsidR="00851E7F" w:rsidRPr="00867B4B" w:rsidRDefault="00851E7F" w:rsidP="00851E7F">
            <w:pPr>
              <w:jc w:val="center"/>
              <w:rPr>
                <w:rFonts w:cs="Arial"/>
                <w:b/>
              </w:rPr>
            </w:pPr>
            <w:r w:rsidRPr="00867B4B">
              <w:rPr>
                <w:rFonts w:cs="Arial"/>
                <w:b/>
              </w:rPr>
              <w:t>Living Religious Traditions</w:t>
            </w:r>
          </w:p>
          <w:p w:rsidR="00851E7F" w:rsidRPr="00867B4B" w:rsidRDefault="00851E7F" w:rsidP="00851E7F">
            <w:pPr>
              <w:jc w:val="center"/>
              <w:rPr>
                <w:rFonts w:cs="Arial"/>
                <w:b/>
              </w:rPr>
            </w:pPr>
          </w:p>
          <w:p w:rsidR="00851E7F" w:rsidRPr="00867B4B" w:rsidRDefault="00851E7F" w:rsidP="00851E7F">
            <w:pPr>
              <w:jc w:val="center"/>
              <w:rPr>
                <w:rFonts w:cs="Arial"/>
                <w:b/>
              </w:rPr>
            </w:pPr>
            <w:r w:rsidRPr="00867B4B">
              <w:rPr>
                <w:rFonts w:cs="Arial"/>
                <w:b/>
              </w:rPr>
              <w:t>3</w:t>
            </w:r>
          </w:p>
        </w:tc>
        <w:tc>
          <w:tcPr>
            <w:tcW w:w="9272" w:type="dxa"/>
          </w:tcPr>
          <w:p w:rsidR="00356170" w:rsidRPr="003F5C62" w:rsidRDefault="003F5C62" w:rsidP="004B7165">
            <w:pPr>
              <w:pStyle w:val="ListParagraph"/>
              <w:numPr>
                <w:ilvl w:val="0"/>
                <w:numId w:val="22"/>
              </w:numPr>
              <w:autoSpaceDE w:val="0"/>
              <w:autoSpaceDN w:val="0"/>
              <w:adjustRightInd w:val="0"/>
              <w:ind w:left="170" w:hanging="170"/>
              <w:rPr>
                <w:rFonts w:cs="Arial"/>
              </w:rPr>
            </w:pPr>
            <w:r w:rsidRPr="003F5C62">
              <w:rPr>
                <w:rFonts w:cs="Arial"/>
              </w:rPr>
              <w:t>Look at images of Muslims in prayer. Ask children to think about why Muslims might pray in this way – how might it be a way of showing their obedience to God?</w:t>
            </w:r>
          </w:p>
          <w:p w:rsidR="004B7165" w:rsidRDefault="003F5C62" w:rsidP="004B7165">
            <w:pPr>
              <w:pStyle w:val="ListParagraph"/>
              <w:numPr>
                <w:ilvl w:val="0"/>
                <w:numId w:val="22"/>
              </w:numPr>
              <w:ind w:left="170" w:hanging="170"/>
              <w:rPr>
                <w:bCs/>
              </w:rPr>
            </w:pPr>
            <w:r w:rsidRPr="003F5C62">
              <w:rPr>
                <w:bCs/>
              </w:rPr>
              <w:t xml:space="preserve">Explain </w:t>
            </w:r>
            <w:r w:rsidR="004B7165">
              <w:rPr>
                <w:bCs/>
              </w:rPr>
              <w:t xml:space="preserve">that for Muslims, prayer is a way of showing commitment and obedience to God. </w:t>
            </w:r>
            <w:r w:rsidRPr="003F5C62">
              <w:rPr>
                <w:bCs/>
              </w:rPr>
              <w:t xml:space="preserve">Wudu (ritual washing before prayer which is compulsory) </w:t>
            </w:r>
            <w:hyperlink r:id="rId9" w:history="1">
              <w:r w:rsidRPr="003F5C62">
                <w:rPr>
                  <w:rStyle w:val="Hyperlink"/>
                  <w:bCs/>
                </w:rPr>
                <w:t>https://www.bbc.com/teach/class-clips-video/wudu-the-washing-ritual/zvmrwty</w:t>
              </w:r>
            </w:hyperlink>
            <w:r w:rsidR="004B7165">
              <w:rPr>
                <w:bCs/>
              </w:rPr>
              <w:t xml:space="preserve">  is both </w:t>
            </w:r>
            <w:r w:rsidRPr="003F5C62">
              <w:rPr>
                <w:bCs/>
              </w:rPr>
              <w:t>practical (</w:t>
            </w:r>
            <w:r w:rsidR="004B7165">
              <w:rPr>
                <w:bCs/>
              </w:rPr>
              <w:t xml:space="preserve">keeping clean) and spiritual (a reminder that </w:t>
            </w:r>
            <w:r w:rsidRPr="003F5C62">
              <w:rPr>
                <w:bCs/>
              </w:rPr>
              <w:t xml:space="preserve">when humans come to speak to God, being clean </w:t>
            </w:r>
            <w:r w:rsidR="004B7165">
              <w:rPr>
                <w:bCs/>
              </w:rPr>
              <w:t>in body is symbol of being pure in heart and mind).</w:t>
            </w:r>
          </w:p>
          <w:p w:rsidR="003F5C62" w:rsidRPr="004B7165" w:rsidRDefault="004B7165" w:rsidP="004B7165">
            <w:pPr>
              <w:pStyle w:val="ListParagraph"/>
              <w:numPr>
                <w:ilvl w:val="0"/>
                <w:numId w:val="22"/>
              </w:numPr>
              <w:ind w:left="170" w:hanging="170"/>
              <w:rPr>
                <w:rStyle w:val="Hyperlink"/>
                <w:bCs/>
                <w:color w:val="auto"/>
                <w:u w:val="none"/>
              </w:rPr>
            </w:pPr>
            <w:r>
              <w:rPr>
                <w:rFonts w:cstheme="minorHAnsi"/>
              </w:rPr>
              <w:t xml:space="preserve">Investigate </w:t>
            </w:r>
            <w:r w:rsidR="003F5C62" w:rsidRPr="004B7165">
              <w:rPr>
                <w:rFonts w:cstheme="minorHAnsi"/>
              </w:rPr>
              <w:t xml:space="preserve">where </w:t>
            </w:r>
            <w:r>
              <w:rPr>
                <w:rFonts w:cstheme="minorHAnsi"/>
              </w:rPr>
              <w:t xml:space="preserve">and how Muslims pray </w:t>
            </w:r>
            <w:hyperlink r:id="rId10" w:history="1">
              <w:r w:rsidR="003F5C62" w:rsidRPr="004B7165">
                <w:rPr>
                  <w:rStyle w:val="Hyperlink"/>
                  <w:rFonts w:cstheme="minorHAnsi"/>
                </w:rPr>
                <w:t>https://www.bbc.com/teach/class-clips-video/the-mosque/zmctvk7</w:t>
              </w:r>
            </w:hyperlink>
            <w:r>
              <w:rPr>
                <w:rStyle w:val="Hyperlink"/>
                <w:rFonts w:cstheme="minorHAnsi"/>
              </w:rPr>
              <w:t xml:space="preserve"> </w:t>
            </w:r>
          </w:p>
          <w:p w:rsidR="004B7165" w:rsidRPr="004B7165" w:rsidRDefault="004B7165" w:rsidP="004B7165">
            <w:pPr>
              <w:pStyle w:val="ListParagraph"/>
              <w:numPr>
                <w:ilvl w:val="0"/>
                <w:numId w:val="22"/>
              </w:numPr>
              <w:ind w:left="170" w:hanging="170"/>
              <w:rPr>
                <w:rStyle w:val="Hyperlink"/>
                <w:bCs/>
                <w:color w:val="auto"/>
                <w:u w:val="none"/>
              </w:rPr>
            </w:pPr>
            <w:r w:rsidRPr="004B7165">
              <w:rPr>
                <w:rStyle w:val="Hyperlink"/>
                <w:rFonts w:cstheme="minorHAnsi"/>
                <w:color w:val="auto"/>
                <w:u w:val="none"/>
              </w:rPr>
              <w:t>Pupils could</w:t>
            </w:r>
            <w:r>
              <w:rPr>
                <w:rStyle w:val="Hyperlink"/>
                <w:rFonts w:cstheme="minorHAnsi"/>
                <w:color w:val="auto"/>
                <w:u w:val="none"/>
              </w:rPr>
              <w:t xml:space="preserve"> visit a Mosque or you could invite a Muslim into your class to demonstrate the prayer positions and talk about the importance of prayer in Islam.</w:t>
            </w:r>
          </w:p>
          <w:p w:rsidR="003F5C62" w:rsidRPr="00A35858" w:rsidRDefault="004B7165" w:rsidP="00A35858">
            <w:pPr>
              <w:pStyle w:val="ListParagraph"/>
              <w:numPr>
                <w:ilvl w:val="0"/>
                <w:numId w:val="22"/>
              </w:numPr>
              <w:ind w:left="170" w:hanging="170"/>
              <w:rPr>
                <w:bCs/>
              </w:rPr>
            </w:pPr>
            <w:r>
              <w:rPr>
                <w:rFonts w:cstheme="minorHAnsi"/>
              </w:rPr>
              <w:t>Possible assessment activity – Give pupils a series of photographs linked to prayer in Islam (eg. a mosque, shoe rack, wudu being performed, prayer hall, prayer mat, Muslims praying etc). Ask children to sequence the images in a logical way to tell the story of a Muslim going to prayer. Pupils should be encouraged to use any specialis</w:t>
            </w:r>
            <w:r w:rsidR="00A35858">
              <w:rPr>
                <w:rFonts w:cstheme="minorHAnsi"/>
              </w:rPr>
              <w:t>t vocabulary in their story.</w:t>
            </w:r>
          </w:p>
        </w:tc>
      </w:tr>
      <w:tr w:rsidR="00851E7F" w:rsidRPr="00867B4B" w:rsidTr="00CD5A91">
        <w:tc>
          <w:tcPr>
            <w:tcW w:w="1218" w:type="dxa"/>
          </w:tcPr>
          <w:p w:rsidR="00851E7F" w:rsidRDefault="00851E7F" w:rsidP="00851E7F">
            <w:pPr>
              <w:jc w:val="center"/>
              <w:rPr>
                <w:rFonts w:cs="Arial"/>
                <w:b/>
              </w:rPr>
            </w:pPr>
          </w:p>
          <w:p w:rsidR="00851E7F" w:rsidRPr="00867B4B" w:rsidRDefault="00851E7F" w:rsidP="00851E7F">
            <w:pPr>
              <w:jc w:val="center"/>
              <w:rPr>
                <w:rFonts w:cs="Arial"/>
                <w:b/>
              </w:rPr>
            </w:pPr>
            <w:r w:rsidRPr="00867B4B">
              <w:rPr>
                <w:rFonts w:cs="Arial"/>
                <w:b/>
              </w:rPr>
              <w:t>Search for Personal Meaning</w:t>
            </w:r>
          </w:p>
          <w:p w:rsidR="00851E7F" w:rsidRPr="00867B4B" w:rsidRDefault="00851E7F" w:rsidP="00851E7F">
            <w:pPr>
              <w:jc w:val="center"/>
              <w:rPr>
                <w:rFonts w:cs="Arial"/>
                <w:b/>
              </w:rPr>
            </w:pPr>
          </w:p>
          <w:p w:rsidR="00851E7F" w:rsidRDefault="00851E7F" w:rsidP="00851E7F">
            <w:pPr>
              <w:jc w:val="center"/>
              <w:rPr>
                <w:rFonts w:cs="Arial"/>
                <w:b/>
              </w:rPr>
            </w:pPr>
            <w:r w:rsidRPr="00867B4B">
              <w:rPr>
                <w:rFonts w:cs="Arial"/>
                <w:b/>
              </w:rPr>
              <w:t>4</w:t>
            </w:r>
          </w:p>
          <w:p w:rsidR="00851E7F" w:rsidRPr="00867B4B" w:rsidRDefault="00851E7F" w:rsidP="00851E7F">
            <w:pPr>
              <w:jc w:val="center"/>
              <w:rPr>
                <w:rFonts w:cs="Arial"/>
                <w:b/>
              </w:rPr>
            </w:pPr>
          </w:p>
        </w:tc>
        <w:tc>
          <w:tcPr>
            <w:tcW w:w="9272" w:type="dxa"/>
          </w:tcPr>
          <w:p w:rsidR="00A35858" w:rsidRPr="00B66E56" w:rsidRDefault="00A35858" w:rsidP="00A35858">
            <w:pPr>
              <w:pStyle w:val="ListParagraph"/>
              <w:numPr>
                <w:ilvl w:val="0"/>
                <w:numId w:val="23"/>
              </w:numPr>
              <w:autoSpaceDE w:val="0"/>
              <w:autoSpaceDN w:val="0"/>
              <w:adjustRightInd w:val="0"/>
              <w:ind w:left="170" w:hanging="170"/>
              <w:rPr>
                <w:rFonts w:cstheme="minorHAnsi"/>
              </w:rPr>
            </w:pPr>
            <w:r>
              <w:rPr>
                <w:rFonts w:cstheme="minorHAnsi"/>
              </w:rPr>
              <w:t xml:space="preserve">P4C activity – look at pictures of a range of people demonstrating their commitment (an athlete rehearsing, a person collecting for charity, someone rehearsing a play, a rainbow/cub scout meeting, a child visiting grandparents) Ask children to share examples of things that they </w:t>
            </w:r>
            <w:r w:rsidRPr="00B66E56">
              <w:rPr>
                <w:rFonts w:cstheme="minorHAnsi"/>
              </w:rPr>
              <w:t xml:space="preserve">do on a regular basis as a sign of their commitment and belonging. </w:t>
            </w:r>
          </w:p>
          <w:p w:rsidR="00851E7F" w:rsidRDefault="00A35858" w:rsidP="00A35858">
            <w:pPr>
              <w:pStyle w:val="ListParagraph"/>
              <w:numPr>
                <w:ilvl w:val="0"/>
                <w:numId w:val="23"/>
              </w:numPr>
              <w:autoSpaceDE w:val="0"/>
              <w:autoSpaceDN w:val="0"/>
              <w:adjustRightInd w:val="0"/>
              <w:ind w:left="170" w:hanging="170"/>
              <w:rPr>
                <w:rFonts w:cstheme="minorHAnsi"/>
              </w:rPr>
            </w:pPr>
            <w:r>
              <w:rPr>
                <w:rFonts w:cstheme="minorHAnsi"/>
              </w:rPr>
              <w:t>Ask pupils to reflect on what really matters in their life. S</w:t>
            </w:r>
            <w:r w:rsidRPr="00B66E56">
              <w:rPr>
                <w:rFonts w:cstheme="minorHAnsi"/>
              </w:rPr>
              <w:t xml:space="preserve">hare ideas with their partners and see what similarities and differences they have. </w:t>
            </w:r>
          </w:p>
          <w:p w:rsidR="00A35858" w:rsidRPr="00A35858" w:rsidRDefault="00A35858" w:rsidP="00A35858">
            <w:pPr>
              <w:pStyle w:val="ListParagraph"/>
              <w:numPr>
                <w:ilvl w:val="0"/>
                <w:numId w:val="23"/>
              </w:numPr>
              <w:autoSpaceDE w:val="0"/>
              <w:autoSpaceDN w:val="0"/>
              <w:adjustRightInd w:val="0"/>
              <w:ind w:left="170" w:hanging="170"/>
              <w:rPr>
                <w:rFonts w:cstheme="minorHAnsi"/>
              </w:rPr>
            </w:pPr>
            <w:r>
              <w:rPr>
                <w:rFonts w:cstheme="minorHAnsi"/>
              </w:rPr>
              <w:t>Discuss why it is important to make time for the people, communities and values that really matter to us. Ask them to suggest why we sometimes forget to do this and the impact that this might have on our relationships.</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8D4200" w:rsidP="00CE7344">
            <w:pPr>
              <w:rPr>
                <w:rFonts w:cs="Arial"/>
                <w:b/>
                <w:sz w:val="24"/>
                <w:szCs w:val="24"/>
              </w:rPr>
            </w:pPr>
            <w:r>
              <w:rPr>
                <w:rFonts w:cs="Arial"/>
                <w:b/>
                <w:sz w:val="24"/>
                <w:szCs w:val="24"/>
              </w:rPr>
              <w:t>Y2</w:t>
            </w:r>
            <w:r w:rsidR="00673A0B" w:rsidRPr="00673A0B">
              <w:rPr>
                <w:rFonts w:cs="Arial"/>
                <w:b/>
                <w:sz w:val="24"/>
                <w:szCs w:val="24"/>
              </w:rPr>
              <w:t xml:space="preserve"> Learning - children will:</w:t>
            </w:r>
          </w:p>
        </w:tc>
      </w:tr>
      <w:tr w:rsidR="00673A0B" w:rsidTr="00673A0B">
        <w:tc>
          <w:tcPr>
            <w:tcW w:w="2614" w:type="dxa"/>
          </w:tcPr>
          <w:p w:rsidR="00D24E3F" w:rsidRDefault="00D24E3F" w:rsidP="00D24E3F">
            <w:pPr>
              <w:pStyle w:val="ListParagraph"/>
              <w:numPr>
                <w:ilvl w:val="0"/>
                <w:numId w:val="31"/>
              </w:numPr>
              <w:ind w:left="113" w:hanging="113"/>
              <w:rPr>
                <w:sz w:val="18"/>
                <w:szCs w:val="18"/>
              </w:rPr>
            </w:pPr>
            <w:r w:rsidRPr="00AD041B">
              <w:rPr>
                <w:sz w:val="18"/>
                <w:szCs w:val="18"/>
              </w:rPr>
              <w:t>suggest why Muslims believe that it is important to respect God</w:t>
            </w:r>
            <w:r>
              <w:rPr>
                <w:sz w:val="18"/>
                <w:szCs w:val="18"/>
              </w:rPr>
              <w:t xml:space="preserve"> </w:t>
            </w:r>
          </w:p>
          <w:p w:rsidR="00D24E3F" w:rsidRDefault="00D24E3F" w:rsidP="00D24E3F">
            <w:pPr>
              <w:pStyle w:val="ListParagraph"/>
              <w:numPr>
                <w:ilvl w:val="0"/>
                <w:numId w:val="31"/>
              </w:numPr>
              <w:ind w:left="113" w:hanging="113"/>
              <w:rPr>
                <w:sz w:val="18"/>
                <w:szCs w:val="18"/>
              </w:rPr>
            </w:pPr>
            <w:r>
              <w:rPr>
                <w:sz w:val="18"/>
                <w:szCs w:val="18"/>
              </w:rPr>
              <w:t>talk about why Muslims would want to show their gratitude to God</w:t>
            </w:r>
          </w:p>
          <w:p w:rsidR="00673A0B" w:rsidRPr="00D24E3F" w:rsidRDefault="00D24E3F" w:rsidP="00D24E3F">
            <w:pPr>
              <w:pStyle w:val="ListParagraph"/>
              <w:numPr>
                <w:ilvl w:val="0"/>
                <w:numId w:val="31"/>
              </w:numPr>
              <w:ind w:left="113" w:hanging="113"/>
              <w:rPr>
                <w:sz w:val="18"/>
                <w:szCs w:val="18"/>
              </w:rPr>
            </w:pPr>
            <w:r w:rsidRPr="00D24E3F">
              <w:rPr>
                <w:sz w:val="18"/>
                <w:szCs w:val="18"/>
              </w:rPr>
              <w:t>know that submission to God is an important aspect of Islamic life</w:t>
            </w:r>
          </w:p>
        </w:tc>
        <w:tc>
          <w:tcPr>
            <w:tcW w:w="2614" w:type="dxa"/>
          </w:tcPr>
          <w:p w:rsidR="00D24E3F" w:rsidRDefault="00D24E3F" w:rsidP="00D24E3F">
            <w:pPr>
              <w:pStyle w:val="ListParagraph"/>
              <w:numPr>
                <w:ilvl w:val="0"/>
                <w:numId w:val="31"/>
              </w:numPr>
              <w:ind w:left="113" w:hanging="113"/>
              <w:rPr>
                <w:sz w:val="18"/>
                <w:szCs w:val="18"/>
              </w:rPr>
            </w:pPr>
            <w:r w:rsidRPr="00697D71">
              <w:rPr>
                <w:sz w:val="18"/>
                <w:szCs w:val="18"/>
              </w:rPr>
              <w:t>identify that Islamic beliefs about God motivate most Muslims to pray on a regular basis</w:t>
            </w:r>
          </w:p>
          <w:p w:rsidR="00D24E3F" w:rsidRDefault="00D24E3F" w:rsidP="00D24E3F">
            <w:pPr>
              <w:pStyle w:val="ListParagraph"/>
              <w:numPr>
                <w:ilvl w:val="0"/>
                <w:numId w:val="31"/>
              </w:numPr>
              <w:ind w:left="113" w:hanging="113"/>
              <w:rPr>
                <w:sz w:val="18"/>
                <w:szCs w:val="18"/>
              </w:rPr>
            </w:pPr>
            <w:r>
              <w:rPr>
                <w:sz w:val="18"/>
                <w:szCs w:val="18"/>
              </w:rPr>
              <w:t>describe the rituals of Islamic prayer (salah), including wudhu and use of a prayer mat</w:t>
            </w:r>
          </w:p>
          <w:p w:rsidR="00673A0B" w:rsidRPr="00D24E3F" w:rsidRDefault="00D24E3F" w:rsidP="00D24E3F">
            <w:pPr>
              <w:pStyle w:val="ListParagraph"/>
              <w:numPr>
                <w:ilvl w:val="0"/>
                <w:numId w:val="31"/>
              </w:numPr>
              <w:ind w:left="113" w:hanging="113"/>
              <w:rPr>
                <w:sz w:val="18"/>
                <w:szCs w:val="18"/>
              </w:rPr>
            </w:pPr>
            <w:r w:rsidRPr="00D24E3F">
              <w:rPr>
                <w:sz w:val="18"/>
                <w:szCs w:val="18"/>
              </w:rPr>
              <w:t>suggest how making time for the five daily prayers is an act of submission</w:t>
            </w:r>
          </w:p>
        </w:tc>
        <w:tc>
          <w:tcPr>
            <w:tcW w:w="2614" w:type="dxa"/>
          </w:tcPr>
          <w:p w:rsidR="00D24E3F" w:rsidRDefault="00D24E3F" w:rsidP="00D24E3F">
            <w:pPr>
              <w:pStyle w:val="ListParagraph"/>
              <w:numPr>
                <w:ilvl w:val="0"/>
                <w:numId w:val="31"/>
              </w:numPr>
              <w:ind w:left="113" w:hanging="113"/>
              <w:rPr>
                <w:sz w:val="18"/>
                <w:szCs w:val="18"/>
              </w:rPr>
            </w:pPr>
            <w:r w:rsidRPr="00697D71">
              <w:rPr>
                <w:sz w:val="18"/>
                <w:szCs w:val="18"/>
              </w:rPr>
              <w:t>talk about the way</w:t>
            </w:r>
            <w:r>
              <w:rPr>
                <w:sz w:val="18"/>
                <w:szCs w:val="18"/>
              </w:rPr>
              <w:t>s</w:t>
            </w:r>
            <w:r w:rsidRPr="00697D71">
              <w:rPr>
                <w:sz w:val="18"/>
                <w:szCs w:val="18"/>
              </w:rPr>
              <w:t xml:space="preserve"> in which shared rituals might unite communities</w:t>
            </w:r>
            <w:r>
              <w:rPr>
                <w:sz w:val="18"/>
                <w:szCs w:val="18"/>
              </w:rPr>
              <w:t xml:space="preserve"> (make links with the way that the Islamic community – the Ummah – is united by prayer)</w:t>
            </w:r>
          </w:p>
          <w:p w:rsidR="00673A0B" w:rsidRPr="00D24E3F" w:rsidRDefault="00D24E3F" w:rsidP="00D24E3F">
            <w:pPr>
              <w:pStyle w:val="ListParagraph"/>
              <w:numPr>
                <w:ilvl w:val="0"/>
                <w:numId w:val="31"/>
              </w:numPr>
              <w:ind w:left="113" w:hanging="113"/>
              <w:rPr>
                <w:sz w:val="18"/>
                <w:szCs w:val="18"/>
              </w:rPr>
            </w:pPr>
            <w:r w:rsidRPr="00D24E3F">
              <w:rPr>
                <w:sz w:val="18"/>
                <w:szCs w:val="18"/>
              </w:rPr>
              <w:t>identify ways in which humans show their gratitude</w:t>
            </w:r>
          </w:p>
        </w:tc>
        <w:tc>
          <w:tcPr>
            <w:tcW w:w="2614" w:type="dxa"/>
          </w:tcPr>
          <w:p w:rsidR="00D24E3F" w:rsidRDefault="00D24E3F" w:rsidP="00D24E3F">
            <w:pPr>
              <w:pStyle w:val="ListParagraph"/>
              <w:numPr>
                <w:ilvl w:val="0"/>
                <w:numId w:val="31"/>
              </w:numPr>
              <w:ind w:left="113" w:hanging="113"/>
              <w:rPr>
                <w:sz w:val="18"/>
                <w:szCs w:val="18"/>
              </w:rPr>
            </w:pPr>
            <w:r w:rsidRPr="00014CB6">
              <w:rPr>
                <w:sz w:val="18"/>
                <w:szCs w:val="18"/>
              </w:rPr>
              <w:t>talk about the things they do on a regular basis as a sign of their commitment and belonging</w:t>
            </w:r>
          </w:p>
          <w:p w:rsidR="00673A0B" w:rsidRPr="00D24E3F" w:rsidRDefault="00D24E3F" w:rsidP="00D24E3F">
            <w:pPr>
              <w:pStyle w:val="ListParagraph"/>
              <w:numPr>
                <w:ilvl w:val="0"/>
                <w:numId w:val="31"/>
              </w:numPr>
              <w:ind w:left="113" w:hanging="113"/>
              <w:rPr>
                <w:sz w:val="18"/>
                <w:szCs w:val="18"/>
              </w:rPr>
            </w:pPr>
            <w:r w:rsidRPr="00D24E3F">
              <w:rPr>
                <w:sz w:val="18"/>
                <w:szCs w:val="18"/>
              </w:rPr>
              <w:t>reflect on who they should be grateful to and how they show this</w:t>
            </w: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11" w:rsidRDefault="00D06811" w:rsidP="00863D12">
      <w:pPr>
        <w:spacing w:after="0" w:line="240" w:lineRule="auto"/>
      </w:pPr>
      <w:r>
        <w:separator/>
      </w:r>
    </w:p>
  </w:endnote>
  <w:endnote w:type="continuationSeparator" w:id="0">
    <w:p w:rsidR="00D06811" w:rsidRDefault="00D06811"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11" w:rsidRDefault="00D06811" w:rsidP="00863D12">
      <w:pPr>
        <w:spacing w:after="0" w:line="240" w:lineRule="auto"/>
      </w:pPr>
      <w:r>
        <w:separator/>
      </w:r>
    </w:p>
  </w:footnote>
  <w:footnote w:type="continuationSeparator" w:id="0">
    <w:p w:rsidR="00D06811" w:rsidRDefault="00D06811"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66" w:hanging="360"/>
      </w:pPr>
      <w:rPr>
        <w:rFonts w:ascii="Courier New" w:hAnsi="Courier New" w:cs="Courier New" w:hint="default"/>
      </w:rPr>
    </w:lvl>
    <w:lvl w:ilvl="2" w:tplc="08090005" w:tentative="1">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1506" w:hanging="360"/>
      </w:pPr>
      <w:rPr>
        <w:rFonts w:ascii="Symbol" w:hAnsi="Symbol" w:hint="default"/>
      </w:rPr>
    </w:lvl>
    <w:lvl w:ilvl="4" w:tplc="08090003" w:tentative="1">
      <w:start w:val="1"/>
      <w:numFmt w:val="bullet"/>
      <w:lvlText w:val="o"/>
      <w:lvlJc w:val="left"/>
      <w:pPr>
        <w:ind w:left="2226" w:hanging="360"/>
      </w:pPr>
      <w:rPr>
        <w:rFonts w:ascii="Courier New" w:hAnsi="Courier New" w:cs="Courier New" w:hint="default"/>
      </w:rPr>
    </w:lvl>
    <w:lvl w:ilvl="5" w:tplc="08090005" w:tentative="1">
      <w:start w:val="1"/>
      <w:numFmt w:val="bullet"/>
      <w:lvlText w:val=""/>
      <w:lvlJc w:val="left"/>
      <w:pPr>
        <w:ind w:left="2946" w:hanging="360"/>
      </w:pPr>
      <w:rPr>
        <w:rFonts w:ascii="Wingdings" w:hAnsi="Wingdings" w:hint="default"/>
      </w:rPr>
    </w:lvl>
    <w:lvl w:ilvl="6" w:tplc="08090001" w:tentative="1">
      <w:start w:val="1"/>
      <w:numFmt w:val="bullet"/>
      <w:lvlText w:val=""/>
      <w:lvlJc w:val="left"/>
      <w:pPr>
        <w:ind w:left="3666" w:hanging="360"/>
      </w:pPr>
      <w:rPr>
        <w:rFonts w:ascii="Symbol" w:hAnsi="Symbol" w:hint="default"/>
      </w:rPr>
    </w:lvl>
    <w:lvl w:ilvl="7" w:tplc="08090003" w:tentative="1">
      <w:start w:val="1"/>
      <w:numFmt w:val="bullet"/>
      <w:lvlText w:val="o"/>
      <w:lvlJc w:val="left"/>
      <w:pPr>
        <w:ind w:left="4386" w:hanging="360"/>
      </w:pPr>
      <w:rPr>
        <w:rFonts w:ascii="Courier New" w:hAnsi="Courier New" w:cs="Courier New" w:hint="default"/>
      </w:rPr>
    </w:lvl>
    <w:lvl w:ilvl="8" w:tplc="08090005" w:tentative="1">
      <w:start w:val="1"/>
      <w:numFmt w:val="bullet"/>
      <w:lvlText w:val=""/>
      <w:lvlJc w:val="left"/>
      <w:pPr>
        <w:ind w:left="5106"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213D4"/>
    <w:multiLevelType w:val="hybridMultilevel"/>
    <w:tmpl w:val="B1C66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C4B13"/>
    <w:multiLevelType w:val="hybridMultilevel"/>
    <w:tmpl w:val="789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958FE"/>
    <w:multiLevelType w:val="hybridMultilevel"/>
    <w:tmpl w:val="AA503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87BF9"/>
    <w:multiLevelType w:val="hybridMultilevel"/>
    <w:tmpl w:val="1818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F1722"/>
    <w:multiLevelType w:val="hybridMultilevel"/>
    <w:tmpl w:val="164E1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5"/>
  </w:num>
  <w:num w:numId="4">
    <w:abstractNumId w:val="10"/>
  </w:num>
  <w:num w:numId="5">
    <w:abstractNumId w:val="7"/>
  </w:num>
  <w:num w:numId="6">
    <w:abstractNumId w:val="36"/>
  </w:num>
  <w:num w:numId="7">
    <w:abstractNumId w:val="2"/>
  </w:num>
  <w:num w:numId="8">
    <w:abstractNumId w:val="24"/>
  </w:num>
  <w:num w:numId="9">
    <w:abstractNumId w:val="33"/>
  </w:num>
  <w:num w:numId="10">
    <w:abstractNumId w:val="31"/>
  </w:num>
  <w:num w:numId="11">
    <w:abstractNumId w:val="3"/>
  </w:num>
  <w:num w:numId="12">
    <w:abstractNumId w:val="12"/>
  </w:num>
  <w:num w:numId="13">
    <w:abstractNumId w:val="18"/>
  </w:num>
  <w:num w:numId="14">
    <w:abstractNumId w:val="35"/>
  </w:num>
  <w:num w:numId="15">
    <w:abstractNumId w:val="0"/>
  </w:num>
  <w:num w:numId="16">
    <w:abstractNumId w:val="16"/>
  </w:num>
  <w:num w:numId="17">
    <w:abstractNumId w:val="30"/>
  </w:num>
  <w:num w:numId="18">
    <w:abstractNumId w:val="8"/>
  </w:num>
  <w:num w:numId="19">
    <w:abstractNumId w:val="1"/>
  </w:num>
  <w:num w:numId="20">
    <w:abstractNumId w:val="9"/>
  </w:num>
  <w:num w:numId="21">
    <w:abstractNumId w:val="13"/>
  </w:num>
  <w:num w:numId="22">
    <w:abstractNumId w:val="19"/>
  </w:num>
  <w:num w:numId="23">
    <w:abstractNumId w:val="32"/>
  </w:num>
  <w:num w:numId="24">
    <w:abstractNumId w:val="27"/>
  </w:num>
  <w:num w:numId="25">
    <w:abstractNumId w:val="5"/>
  </w:num>
  <w:num w:numId="26">
    <w:abstractNumId w:val="38"/>
  </w:num>
  <w:num w:numId="27">
    <w:abstractNumId w:val="6"/>
  </w:num>
  <w:num w:numId="28">
    <w:abstractNumId w:val="11"/>
  </w:num>
  <w:num w:numId="29">
    <w:abstractNumId w:val="22"/>
  </w:num>
  <w:num w:numId="30">
    <w:abstractNumId w:val="21"/>
  </w:num>
  <w:num w:numId="31">
    <w:abstractNumId w:val="20"/>
  </w:num>
  <w:num w:numId="32">
    <w:abstractNumId w:val="17"/>
  </w:num>
  <w:num w:numId="33">
    <w:abstractNumId w:val="15"/>
  </w:num>
  <w:num w:numId="34">
    <w:abstractNumId w:val="4"/>
  </w:num>
  <w:num w:numId="35">
    <w:abstractNumId w:val="37"/>
  </w:num>
  <w:num w:numId="36">
    <w:abstractNumId w:val="26"/>
  </w:num>
  <w:num w:numId="37">
    <w:abstractNumId w:val="14"/>
  </w:num>
  <w:num w:numId="38">
    <w:abstractNumId w:val="2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39B0"/>
    <w:rsid w:val="00052526"/>
    <w:rsid w:val="00065F53"/>
    <w:rsid w:val="00087CD2"/>
    <w:rsid w:val="00096440"/>
    <w:rsid w:val="000A4122"/>
    <w:rsid w:val="000B613A"/>
    <w:rsid w:val="000C77BD"/>
    <w:rsid w:val="000D4C9F"/>
    <w:rsid w:val="000E4799"/>
    <w:rsid w:val="000F5A09"/>
    <w:rsid w:val="0010575E"/>
    <w:rsid w:val="00111699"/>
    <w:rsid w:val="00120F69"/>
    <w:rsid w:val="00143448"/>
    <w:rsid w:val="00163F60"/>
    <w:rsid w:val="001660E5"/>
    <w:rsid w:val="001B4DF5"/>
    <w:rsid w:val="001C02D8"/>
    <w:rsid w:val="001D0F42"/>
    <w:rsid w:val="001E22B0"/>
    <w:rsid w:val="00203587"/>
    <w:rsid w:val="002315BA"/>
    <w:rsid w:val="003137F1"/>
    <w:rsid w:val="003138D1"/>
    <w:rsid w:val="00321B83"/>
    <w:rsid w:val="003421FF"/>
    <w:rsid w:val="0035524C"/>
    <w:rsid w:val="00356170"/>
    <w:rsid w:val="00364484"/>
    <w:rsid w:val="00364D2F"/>
    <w:rsid w:val="00370C81"/>
    <w:rsid w:val="003949C5"/>
    <w:rsid w:val="003B3DD2"/>
    <w:rsid w:val="003C2248"/>
    <w:rsid w:val="003C760E"/>
    <w:rsid w:val="003D3AA7"/>
    <w:rsid w:val="003E4A3E"/>
    <w:rsid w:val="003F2106"/>
    <w:rsid w:val="003F3770"/>
    <w:rsid w:val="003F5C62"/>
    <w:rsid w:val="00411768"/>
    <w:rsid w:val="00433AC0"/>
    <w:rsid w:val="004375C5"/>
    <w:rsid w:val="004536F8"/>
    <w:rsid w:val="00483A87"/>
    <w:rsid w:val="004872F0"/>
    <w:rsid w:val="004A1C81"/>
    <w:rsid w:val="004B7165"/>
    <w:rsid w:val="004C3A83"/>
    <w:rsid w:val="004D3921"/>
    <w:rsid w:val="004E453E"/>
    <w:rsid w:val="005002FA"/>
    <w:rsid w:val="00530F7E"/>
    <w:rsid w:val="00553715"/>
    <w:rsid w:val="00564E98"/>
    <w:rsid w:val="00567EB3"/>
    <w:rsid w:val="00580C4A"/>
    <w:rsid w:val="00590AC5"/>
    <w:rsid w:val="005A3FE3"/>
    <w:rsid w:val="005A74DC"/>
    <w:rsid w:val="005B0832"/>
    <w:rsid w:val="005E03F0"/>
    <w:rsid w:val="005E3044"/>
    <w:rsid w:val="006567FA"/>
    <w:rsid w:val="00660C3E"/>
    <w:rsid w:val="00663099"/>
    <w:rsid w:val="00673A0B"/>
    <w:rsid w:val="00680C46"/>
    <w:rsid w:val="006A1D54"/>
    <w:rsid w:val="006E38B4"/>
    <w:rsid w:val="0074351B"/>
    <w:rsid w:val="0075449F"/>
    <w:rsid w:val="00761EF3"/>
    <w:rsid w:val="00764641"/>
    <w:rsid w:val="007938DC"/>
    <w:rsid w:val="007A6C15"/>
    <w:rsid w:val="00811D1B"/>
    <w:rsid w:val="00842155"/>
    <w:rsid w:val="00851E7F"/>
    <w:rsid w:val="00863D12"/>
    <w:rsid w:val="00867B4B"/>
    <w:rsid w:val="00872860"/>
    <w:rsid w:val="00874498"/>
    <w:rsid w:val="0088592D"/>
    <w:rsid w:val="008A1028"/>
    <w:rsid w:val="008A1063"/>
    <w:rsid w:val="008A7E1C"/>
    <w:rsid w:val="008D4200"/>
    <w:rsid w:val="008D5B89"/>
    <w:rsid w:val="00931BDF"/>
    <w:rsid w:val="0095699A"/>
    <w:rsid w:val="009777FB"/>
    <w:rsid w:val="009F55F3"/>
    <w:rsid w:val="00A35858"/>
    <w:rsid w:val="00A53A37"/>
    <w:rsid w:val="00A812B2"/>
    <w:rsid w:val="00AA38EC"/>
    <w:rsid w:val="00AA4E43"/>
    <w:rsid w:val="00AB5503"/>
    <w:rsid w:val="00AE5F2F"/>
    <w:rsid w:val="00B2431B"/>
    <w:rsid w:val="00B26DD4"/>
    <w:rsid w:val="00B748B1"/>
    <w:rsid w:val="00BA5722"/>
    <w:rsid w:val="00BB6081"/>
    <w:rsid w:val="00BC70BD"/>
    <w:rsid w:val="00BC714B"/>
    <w:rsid w:val="00BD68E9"/>
    <w:rsid w:val="00C25DC1"/>
    <w:rsid w:val="00C60628"/>
    <w:rsid w:val="00C80536"/>
    <w:rsid w:val="00C8391B"/>
    <w:rsid w:val="00CA7BBC"/>
    <w:rsid w:val="00CB7F3D"/>
    <w:rsid w:val="00CC304B"/>
    <w:rsid w:val="00CD42BE"/>
    <w:rsid w:val="00CD5A91"/>
    <w:rsid w:val="00CE7344"/>
    <w:rsid w:val="00CF3DF5"/>
    <w:rsid w:val="00D06811"/>
    <w:rsid w:val="00D24E3F"/>
    <w:rsid w:val="00D546CE"/>
    <w:rsid w:val="00D56C63"/>
    <w:rsid w:val="00DC78E4"/>
    <w:rsid w:val="00DD5274"/>
    <w:rsid w:val="00DE0474"/>
    <w:rsid w:val="00DF01A0"/>
    <w:rsid w:val="00DF73CF"/>
    <w:rsid w:val="00E049C6"/>
    <w:rsid w:val="00E43F49"/>
    <w:rsid w:val="00E52A25"/>
    <w:rsid w:val="00E55562"/>
    <w:rsid w:val="00E56A31"/>
    <w:rsid w:val="00EF5F8B"/>
    <w:rsid w:val="00EF6251"/>
    <w:rsid w:val="00F01336"/>
    <w:rsid w:val="00F15E9E"/>
    <w:rsid w:val="00F437F6"/>
    <w:rsid w:val="00F93F4C"/>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bitesize/clips/zstfgk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bc.com/teach/class-clips-video/the-mosque/zmctvk7" TargetMode="External"/><Relationship Id="rId4" Type="http://schemas.openxmlformats.org/officeDocument/2006/relationships/webSettings" Target="webSettings.xml"/><Relationship Id="rId9" Type="http://schemas.openxmlformats.org/officeDocument/2006/relationships/hyperlink" Target="https://www.bbc.com/teach/class-clips-video/wudu-the-washing-ritual/zvmrw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2020-05-20T10:47:00Z</dcterms:created>
  <dcterms:modified xsi:type="dcterms:W3CDTF">2020-05-20T10:47:00Z</dcterms:modified>
</cp:coreProperties>
</file>