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15B6" w:rsidRDefault="00433B75">
      <w:pPr>
        <w:rPr>
          <w:rFonts w:ascii="Arial" w:hAnsi="Arial" w:cs="Arial"/>
          <w:b/>
          <w:sz w:val="24"/>
          <w:szCs w:val="24"/>
          <w:u w:val="single"/>
        </w:rPr>
      </w:pPr>
      <w:r w:rsidRPr="00433B75">
        <w:rPr>
          <w:rFonts w:ascii="Arial" w:hAnsi="Arial" w:cs="Arial"/>
          <w:b/>
          <w:sz w:val="24"/>
          <w:szCs w:val="24"/>
          <w:u w:val="single"/>
        </w:rPr>
        <w:t xml:space="preserve">Foundation 2 Curriculum </w:t>
      </w:r>
      <w:bookmarkStart w:id="0" w:name="_GoBack"/>
      <w:bookmarkEnd w:id="0"/>
    </w:p>
    <w:p w:rsidR="001E5AAE" w:rsidRPr="00C405A5" w:rsidRDefault="001E5AAE" w:rsidP="001E5AAE">
      <w:pPr>
        <w:rPr>
          <w:rFonts w:ascii="Arial" w:hAnsi="Arial" w:cs="Arial"/>
          <w:sz w:val="24"/>
          <w:szCs w:val="24"/>
        </w:rPr>
      </w:pPr>
      <w:r>
        <w:rPr>
          <w:rFonts w:ascii="Arial" w:hAnsi="Arial" w:cs="Arial"/>
          <w:sz w:val="24"/>
          <w:szCs w:val="24"/>
        </w:rPr>
        <w:t>T</w:t>
      </w:r>
      <w:r w:rsidRPr="00C405A5">
        <w:rPr>
          <w:rFonts w:ascii="Arial" w:hAnsi="Arial" w:cs="Arial"/>
          <w:sz w:val="24"/>
          <w:szCs w:val="24"/>
        </w:rPr>
        <w:t xml:space="preserve">he children </w:t>
      </w:r>
      <w:r>
        <w:rPr>
          <w:rFonts w:ascii="Arial" w:hAnsi="Arial" w:cs="Arial"/>
          <w:sz w:val="24"/>
          <w:szCs w:val="24"/>
        </w:rPr>
        <w:t xml:space="preserve">in Foundation 2 / Reception </w:t>
      </w:r>
      <w:r w:rsidRPr="00C405A5">
        <w:rPr>
          <w:rFonts w:ascii="Arial" w:hAnsi="Arial" w:cs="Arial"/>
          <w:sz w:val="24"/>
          <w:szCs w:val="24"/>
        </w:rPr>
        <w:t>will develop their mathematical skills through a range of engaging provision and enhancement activities that allow them to explore mathematical concepts through both adult-led and child-initiated learning. Within the continuous provision, children have opportunities to practise counting, recognising and representing numbers, comparing quantities, exploring shapes and patterns, and using mathematical language such as more, fewer, greater, smaller, longer and shorter. Enhancement activities, such as sorting objects, creating repeating patterns, measuring ingredients in the mud kitchen, counting natural resources and using construction materials, provide meaningful opportunities for children to apply their mathematical knowledge in real-life contexts. Adults support learning through purposeful questioning, modelling mathematical vocabulary and encouraging children to explain their thinking, helping them to develop confidence, problem-solving skills and a deeper understanding of number and mathematical concepts.</w:t>
      </w:r>
    </w:p>
    <w:p w:rsidR="00433B75" w:rsidRPr="00433B75" w:rsidRDefault="001E5AAE">
      <w:pPr>
        <w:rPr>
          <w:rFonts w:ascii="Arial" w:hAnsi="Arial" w:cs="Arial"/>
          <w:sz w:val="24"/>
          <w:szCs w:val="24"/>
        </w:rPr>
      </w:pPr>
      <w:r w:rsidRPr="001E5AAE">
        <w:rPr>
          <w:rFonts w:ascii="Arial" w:hAnsi="Arial" w:cs="Arial"/>
          <w:sz w:val="24"/>
          <w:szCs w:val="24"/>
        </w:rPr>
        <w:t>They will</w:t>
      </w:r>
      <w:r>
        <w:rPr>
          <w:rFonts w:ascii="Arial" w:hAnsi="Arial" w:cs="Arial"/>
          <w:sz w:val="24"/>
          <w:szCs w:val="24"/>
        </w:rPr>
        <w:t xml:space="preserve"> </w:t>
      </w:r>
      <w:r w:rsidR="00433B75" w:rsidRPr="001E5AAE">
        <w:rPr>
          <w:rFonts w:ascii="Arial" w:hAnsi="Arial" w:cs="Arial"/>
          <w:sz w:val="24"/>
          <w:szCs w:val="24"/>
        </w:rPr>
        <w:t>follow</w:t>
      </w:r>
      <w:r w:rsidR="00433B75">
        <w:rPr>
          <w:rFonts w:ascii="Arial" w:hAnsi="Arial" w:cs="Arial"/>
          <w:sz w:val="24"/>
          <w:szCs w:val="24"/>
        </w:rPr>
        <w:t xml:space="preserve"> the NCETM Mastering Number Programme.</w:t>
      </w:r>
    </w:p>
    <w:tbl>
      <w:tblPr>
        <w:tblStyle w:val="TableGrid"/>
        <w:tblW w:w="0" w:type="auto"/>
        <w:tblLook w:val="04A0" w:firstRow="1" w:lastRow="0" w:firstColumn="1" w:lastColumn="0" w:noHBand="0" w:noVBand="1"/>
      </w:tblPr>
      <w:tblGrid>
        <w:gridCol w:w="4649"/>
        <w:gridCol w:w="4649"/>
        <w:gridCol w:w="4650"/>
      </w:tblGrid>
      <w:tr w:rsidR="00433B75" w:rsidTr="002618A2">
        <w:tc>
          <w:tcPr>
            <w:tcW w:w="4649" w:type="dxa"/>
            <w:shd w:val="clear" w:color="auto" w:fill="D9D9D9" w:themeFill="background1" w:themeFillShade="D9"/>
          </w:tcPr>
          <w:p w:rsidR="00433B75" w:rsidRPr="002618A2" w:rsidRDefault="00433B75">
            <w:pPr>
              <w:rPr>
                <w:rFonts w:ascii="Arial" w:hAnsi="Arial" w:cs="Arial"/>
                <w:b/>
                <w:sz w:val="24"/>
                <w:szCs w:val="24"/>
              </w:rPr>
            </w:pPr>
            <w:r w:rsidRPr="002618A2">
              <w:rPr>
                <w:rFonts w:ascii="Arial" w:hAnsi="Arial" w:cs="Arial"/>
                <w:b/>
                <w:sz w:val="24"/>
                <w:szCs w:val="24"/>
              </w:rPr>
              <w:t>Autumn Term</w:t>
            </w:r>
          </w:p>
        </w:tc>
        <w:tc>
          <w:tcPr>
            <w:tcW w:w="4649" w:type="dxa"/>
            <w:shd w:val="clear" w:color="auto" w:fill="D9D9D9" w:themeFill="background1" w:themeFillShade="D9"/>
          </w:tcPr>
          <w:p w:rsidR="00433B75" w:rsidRPr="002618A2" w:rsidRDefault="00433B75">
            <w:pPr>
              <w:rPr>
                <w:rFonts w:ascii="Arial" w:hAnsi="Arial" w:cs="Arial"/>
                <w:b/>
                <w:sz w:val="24"/>
                <w:szCs w:val="24"/>
              </w:rPr>
            </w:pPr>
            <w:r w:rsidRPr="002618A2">
              <w:rPr>
                <w:rFonts w:ascii="Arial" w:hAnsi="Arial" w:cs="Arial"/>
                <w:b/>
                <w:sz w:val="24"/>
                <w:szCs w:val="24"/>
              </w:rPr>
              <w:t>Spring Term</w:t>
            </w:r>
          </w:p>
        </w:tc>
        <w:tc>
          <w:tcPr>
            <w:tcW w:w="4650" w:type="dxa"/>
            <w:shd w:val="clear" w:color="auto" w:fill="D9D9D9" w:themeFill="background1" w:themeFillShade="D9"/>
          </w:tcPr>
          <w:p w:rsidR="00433B75" w:rsidRDefault="00433B75">
            <w:pPr>
              <w:rPr>
                <w:rFonts w:ascii="Arial" w:hAnsi="Arial" w:cs="Arial"/>
                <w:b/>
                <w:sz w:val="24"/>
                <w:szCs w:val="24"/>
              </w:rPr>
            </w:pPr>
            <w:r w:rsidRPr="002618A2">
              <w:rPr>
                <w:rFonts w:ascii="Arial" w:hAnsi="Arial" w:cs="Arial"/>
                <w:b/>
                <w:sz w:val="24"/>
                <w:szCs w:val="24"/>
              </w:rPr>
              <w:t>Summer Term</w:t>
            </w:r>
          </w:p>
          <w:p w:rsidR="002618A2" w:rsidRPr="002618A2" w:rsidRDefault="002618A2">
            <w:pPr>
              <w:rPr>
                <w:rFonts w:ascii="Arial" w:hAnsi="Arial" w:cs="Arial"/>
                <w:b/>
                <w:sz w:val="24"/>
                <w:szCs w:val="24"/>
              </w:rPr>
            </w:pPr>
          </w:p>
        </w:tc>
      </w:tr>
      <w:tr w:rsidR="00433B75" w:rsidTr="00433B75">
        <w:tc>
          <w:tcPr>
            <w:tcW w:w="4649" w:type="dxa"/>
          </w:tcPr>
          <w:p w:rsidR="00433B75" w:rsidRDefault="00433B75">
            <w:pPr>
              <w:rPr>
                <w:rFonts w:ascii="Arial" w:hAnsi="Arial" w:cs="Arial"/>
              </w:rPr>
            </w:pPr>
            <w:r>
              <w:rPr>
                <w:rFonts w:ascii="Arial" w:hAnsi="Arial" w:cs="Arial"/>
              </w:rPr>
              <w:t>Building on previous experiences develop subitising and counting skills.</w:t>
            </w:r>
          </w:p>
          <w:p w:rsidR="00433B75" w:rsidRPr="00433B75" w:rsidRDefault="00433B75">
            <w:pPr>
              <w:rPr>
                <w:rFonts w:ascii="Arial" w:hAnsi="Arial" w:cs="Arial"/>
              </w:rPr>
            </w:pPr>
            <w:r w:rsidRPr="00433B75">
              <w:rPr>
                <w:rFonts w:ascii="Arial" w:hAnsi="Arial" w:cs="Arial"/>
              </w:rPr>
              <w:t>Explore Composition of Number within 5</w:t>
            </w:r>
          </w:p>
          <w:p w:rsidR="00433B75" w:rsidRDefault="00433B75">
            <w:pPr>
              <w:rPr>
                <w:rFonts w:ascii="Arial" w:hAnsi="Arial" w:cs="Arial"/>
              </w:rPr>
            </w:pPr>
            <w:r w:rsidRPr="00433B75">
              <w:rPr>
                <w:rFonts w:ascii="Arial" w:hAnsi="Arial" w:cs="Arial"/>
              </w:rPr>
              <w:t>Connect the concept of part and whole to objects and number.</w:t>
            </w:r>
          </w:p>
          <w:p w:rsidR="00433B75" w:rsidRDefault="00433B75">
            <w:pPr>
              <w:rPr>
                <w:rFonts w:ascii="Arial" w:hAnsi="Arial" w:cs="Arial"/>
              </w:rPr>
            </w:pPr>
            <w:r>
              <w:rPr>
                <w:rFonts w:ascii="Arial" w:hAnsi="Arial" w:cs="Arial"/>
              </w:rPr>
              <w:t xml:space="preserve">Use the language of comparison and compare sets. </w:t>
            </w:r>
          </w:p>
          <w:p w:rsidR="00433B75" w:rsidRDefault="00433B75">
            <w:pPr>
              <w:rPr>
                <w:rFonts w:ascii="Arial" w:hAnsi="Arial" w:cs="Arial"/>
              </w:rPr>
            </w:pPr>
            <w:r>
              <w:rPr>
                <w:rFonts w:ascii="Arial" w:hAnsi="Arial" w:cs="Arial"/>
              </w:rPr>
              <w:t xml:space="preserve">Develop an understanding of spatial language. </w:t>
            </w:r>
          </w:p>
          <w:p w:rsidR="002618A2" w:rsidRDefault="002618A2">
            <w:pPr>
              <w:rPr>
                <w:rFonts w:ascii="Arial" w:hAnsi="Arial" w:cs="Arial"/>
              </w:rPr>
            </w:pPr>
          </w:p>
          <w:p w:rsidR="00433B75" w:rsidRDefault="00433B75">
            <w:pPr>
              <w:rPr>
                <w:rFonts w:ascii="Arial" w:hAnsi="Arial" w:cs="Arial"/>
                <w:b/>
              </w:rPr>
            </w:pPr>
            <w:r w:rsidRPr="00433B75">
              <w:rPr>
                <w:rFonts w:ascii="Arial" w:hAnsi="Arial" w:cs="Arial"/>
                <w:b/>
              </w:rPr>
              <w:t>Pupil</w:t>
            </w:r>
            <w:r>
              <w:rPr>
                <w:rFonts w:ascii="Arial" w:hAnsi="Arial" w:cs="Arial"/>
                <w:b/>
              </w:rPr>
              <w:t xml:space="preserve">s </w:t>
            </w:r>
            <w:r w:rsidRPr="00433B75">
              <w:rPr>
                <w:rFonts w:ascii="Arial" w:hAnsi="Arial" w:cs="Arial"/>
                <w:b/>
              </w:rPr>
              <w:t>Will:</w:t>
            </w:r>
          </w:p>
          <w:p w:rsidR="00433B75" w:rsidRPr="00433B75" w:rsidRDefault="00433B75" w:rsidP="00433B75">
            <w:pPr>
              <w:pStyle w:val="NormalWeb"/>
              <w:numPr>
                <w:ilvl w:val="0"/>
                <w:numId w:val="1"/>
              </w:numPr>
              <w:spacing w:before="230" w:beforeAutospacing="0" w:after="0" w:afterAutospacing="0"/>
              <w:textAlignment w:val="baseline"/>
              <w:rPr>
                <w:rFonts w:ascii="Arial" w:hAnsi="Arial" w:cs="Arial"/>
                <w:sz w:val="22"/>
                <w:szCs w:val="22"/>
              </w:rPr>
            </w:pPr>
            <w:r w:rsidRPr="00433B75">
              <w:rPr>
                <w:rFonts w:ascii="Arial" w:hAnsi="Arial" w:cs="Arial"/>
                <w:sz w:val="22"/>
                <w:szCs w:val="22"/>
              </w:rPr>
              <w:t>identify when a set can be subitised and when counting is needed</w:t>
            </w:r>
          </w:p>
          <w:p w:rsidR="00433B75" w:rsidRPr="00433B75" w:rsidRDefault="00433B75" w:rsidP="00433B75">
            <w:pPr>
              <w:pStyle w:val="NormalWeb"/>
              <w:numPr>
                <w:ilvl w:val="0"/>
                <w:numId w:val="1"/>
              </w:numPr>
              <w:spacing w:before="230" w:beforeAutospacing="0" w:after="0" w:afterAutospacing="0"/>
              <w:textAlignment w:val="baseline"/>
              <w:rPr>
                <w:rFonts w:ascii="Arial" w:hAnsi="Arial" w:cs="Arial"/>
                <w:sz w:val="22"/>
                <w:szCs w:val="22"/>
              </w:rPr>
            </w:pPr>
            <w:r w:rsidRPr="00433B75">
              <w:rPr>
                <w:rFonts w:ascii="Arial" w:hAnsi="Arial" w:cs="Arial"/>
                <w:sz w:val="22"/>
                <w:szCs w:val="22"/>
              </w:rPr>
              <w:t xml:space="preserve">subitise different arrangements, both unstructured and structured, including using the </w:t>
            </w:r>
            <w:r w:rsidR="002618A2">
              <w:rPr>
                <w:rFonts w:ascii="Arial" w:hAnsi="Arial" w:cs="Arial"/>
                <w:sz w:val="22"/>
                <w:szCs w:val="22"/>
              </w:rPr>
              <w:t>rekenreks</w:t>
            </w:r>
          </w:p>
          <w:p w:rsidR="00433B75" w:rsidRPr="00433B75" w:rsidRDefault="00433B75" w:rsidP="00433B75">
            <w:pPr>
              <w:pStyle w:val="NormalWeb"/>
              <w:numPr>
                <w:ilvl w:val="0"/>
                <w:numId w:val="1"/>
              </w:numPr>
              <w:spacing w:before="230" w:beforeAutospacing="0" w:after="0" w:afterAutospacing="0"/>
              <w:textAlignment w:val="baseline"/>
              <w:rPr>
                <w:rFonts w:ascii="Arial" w:hAnsi="Arial" w:cs="Arial"/>
                <w:sz w:val="22"/>
                <w:szCs w:val="22"/>
              </w:rPr>
            </w:pPr>
            <w:r w:rsidRPr="00433B75">
              <w:rPr>
                <w:rFonts w:ascii="Arial" w:hAnsi="Arial" w:cs="Arial"/>
                <w:sz w:val="22"/>
                <w:szCs w:val="22"/>
              </w:rPr>
              <w:lastRenderedPageBreak/>
              <w:t xml:space="preserve">make different arrangements of numbers within 5 and talk about what they can </w:t>
            </w:r>
          </w:p>
          <w:p w:rsidR="00433B75" w:rsidRPr="00433B75" w:rsidRDefault="00433B75" w:rsidP="00433B75">
            <w:pPr>
              <w:pStyle w:val="NormalWeb"/>
              <w:numPr>
                <w:ilvl w:val="0"/>
                <w:numId w:val="1"/>
              </w:numPr>
              <w:spacing w:before="230" w:beforeAutospacing="0" w:after="0" w:afterAutospacing="0"/>
              <w:textAlignment w:val="baseline"/>
              <w:rPr>
                <w:rFonts w:ascii="Arial" w:hAnsi="Arial" w:cs="Arial"/>
                <w:sz w:val="22"/>
                <w:szCs w:val="22"/>
              </w:rPr>
            </w:pPr>
            <w:r w:rsidRPr="00433B75">
              <w:rPr>
                <w:rFonts w:ascii="Arial" w:hAnsi="Arial" w:cs="Arial"/>
                <w:sz w:val="22"/>
                <w:szCs w:val="22"/>
              </w:rPr>
              <w:t>see, to develop their conceptual subitising skills</w:t>
            </w:r>
          </w:p>
          <w:p w:rsidR="00433B75" w:rsidRPr="00433B75" w:rsidRDefault="00433B75" w:rsidP="00433B75">
            <w:pPr>
              <w:pStyle w:val="NormalWeb"/>
              <w:numPr>
                <w:ilvl w:val="0"/>
                <w:numId w:val="1"/>
              </w:numPr>
              <w:spacing w:before="230" w:beforeAutospacing="0" w:after="0" w:afterAutospacing="0"/>
              <w:textAlignment w:val="baseline"/>
              <w:rPr>
                <w:rFonts w:ascii="Arial" w:hAnsi="Arial" w:cs="Arial"/>
                <w:sz w:val="22"/>
                <w:szCs w:val="22"/>
              </w:rPr>
            </w:pPr>
            <w:r w:rsidRPr="00433B75">
              <w:rPr>
                <w:rFonts w:ascii="Arial" w:hAnsi="Arial" w:cs="Arial"/>
                <w:sz w:val="22"/>
                <w:szCs w:val="22"/>
              </w:rPr>
              <w:t>spot smaller numbers ‘hiding’ inside larger numbers</w:t>
            </w:r>
          </w:p>
          <w:p w:rsidR="00433B75" w:rsidRPr="00433B75" w:rsidRDefault="00433B75" w:rsidP="00433B75">
            <w:pPr>
              <w:pStyle w:val="NormalWeb"/>
              <w:numPr>
                <w:ilvl w:val="0"/>
                <w:numId w:val="1"/>
              </w:numPr>
              <w:spacing w:before="230" w:beforeAutospacing="0" w:after="0" w:afterAutospacing="0"/>
              <w:textAlignment w:val="baseline"/>
              <w:rPr>
                <w:rFonts w:ascii="Arial" w:hAnsi="Arial" w:cs="Arial"/>
                <w:sz w:val="22"/>
                <w:szCs w:val="22"/>
              </w:rPr>
            </w:pPr>
            <w:r w:rsidRPr="00433B75">
              <w:rPr>
                <w:rFonts w:ascii="Arial" w:hAnsi="Arial" w:cs="Arial"/>
                <w:sz w:val="22"/>
                <w:szCs w:val="22"/>
              </w:rPr>
              <w:t>connect quantities and numbers to finger patterns and explore different ways of representing numbers on their fingers</w:t>
            </w:r>
          </w:p>
          <w:p w:rsidR="00433B75" w:rsidRPr="00433B75" w:rsidRDefault="00433B75" w:rsidP="00433B75">
            <w:pPr>
              <w:pStyle w:val="NormalWeb"/>
              <w:numPr>
                <w:ilvl w:val="0"/>
                <w:numId w:val="1"/>
              </w:numPr>
              <w:spacing w:before="230" w:beforeAutospacing="0" w:after="0" w:afterAutospacing="0"/>
              <w:textAlignment w:val="baseline"/>
              <w:rPr>
                <w:rFonts w:ascii="Arial" w:hAnsi="Arial" w:cs="Arial"/>
                <w:sz w:val="22"/>
                <w:szCs w:val="22"/>
              </w:rPr>
            </w:pPr>
            <w:r w:rsidRPr="00433B75">
              <w:rPr>
                <w:rFonts w:ascii="Arial" w:hAnsi="Arial" w:cs="Arial"/>
                <w:sz w:val="22"/>
                <w:szCs w:val="22"/>
              </w:rPr>
              <w:t>hear and join in with the counting sequence, and connect this to the ‘staircase’ pattern of the counting numbers, seeing that each number is made of one more than the previous number</w:t>
            </w:r>
          </w:p>
          <w:p w:rsidR="00433B75" w:rsidRPr="00433B75" w:rsidRDefault="00433B75" w:rsidP="00433B75">
            <w:pPr>
              <w:pStyle w:val="NormalWeb"/>
              <w:numPr>
                <w:ilvl w:val="0"/>
                <w:numId w:val="1"/>
              </w:numPr>
              <w:spacing w:before="230" w:beforeAutospacing="0" w:after="0" w:afterAutospacing="0"/>
              <w:textAlignment w:val="baseline"/>
              <w:rPr>
                <w:rFonts w:ascii="Arial" w:hAnsi="Arial" w:cs="Arial"/>
                <w:sz w:val="22"/>
                <w:szCs w:val="22"/>
              </w:rPr>
            </w:pPr>
            <w:r w:rsidRPr="00433B75">
              <w:rPr>
                <w:rFonts w:ascii="Arial" w:hAnsi="Arial" w:cs="Arial"/>
                <w:sz w:val="22"/>
                <w:szCs w:val="22"/>
              </w:rPr>
              <w:t>develop counting skills and knowledge, including: that the last number in the count tells us ‘how many’ (cardinality); to be accurate in counting, each thing must be counted once and once only and in any order; the need for 1:1 correspondence; understanding that anything can be counted, including actions and sounds </w:t>
            </w:r>
          </w:p>
          <w:p w:rsidR="00433B75" w:rsidRPr="00433B75" w:rsidRDefault="00433B75" w:rsidP="00433B75">
            <w:pPr>
              <w:pStyle w:val="NormalWeb"/>
              <w:numPr>
                <w:ilvl w:val="0"/>
                <w:numId w:val="1"/>
              </w:numPr>
              <w:spacing w:before="230" w:beforeAutospacing="0" w:after="0" w:afterAutospacing="0"/>
              <w:textAlignment w:val="baseline"/>
              <w:rPr>
                <w:rFonts w:ascii="Arial" w:hAnsi="Arial" w:cs="Arial"/>
                <w:sz w:val="22"/>
                <w:szCs w:val="22"/>
              </w:rPr>
            </w:pPr>
            <w:r w:rsidRPr="00433B75">
              <w:rPr>
                <w:rFonts w:ascii="Arial" w:hAnsi="Arial" w:cs="Arial"/>
                <w:sz w:val="22"/>
                <w:szCs w:val="22"/>
              </w:rPr>
              <w:t>compare sets of objects by matching </w:t>
            </w:r>
          </w:p>
          <w:p w:rsidR="00433B75" w:rsidRPr="00433B75" w:rsidRDefault="00433B75" w:rsidP="00433B75">
            <w:pPr>
              <w:pStyle w:val="NormalWeb"/>
              <w:numPr>
                <w:ilvl w:val="0"/>
                <w:numId w:val="1"/>
              </w:numPr>
              <w:spacing w:before="230" w:beforeAutospacing="0" w:after="0" w:afterAutospacing="0"/>
              <w:textAlignment w:val="baseline"/>
              <w:rPr>
                <w:rFonts w:ascii="Arial" w:hAnsi="Arial" w:cs="Arial"/>
                <w:sz w:val="22"/>
                <w:szCs w:val="22"/>
              </w:rPr>
            </w:pPr>
            <w:r w:rsidRPr="00433B75">
              <w:rPr>
                <w:rFonts w:ascii="Arial" w:hAnsi="Arial" w:cs="Arial"/>
                <w:sz w:val="22"/>
                <w:szCs w:val="22"/>
              </w:rPr>
              <w:t>begin to develop the language of ‘whole’ and ‘parts’ when talking about objects and numbers</w:t>
            </w:r>
          </w:p>
          <w:p w:rsidR="00433B75" w:rsidRPr="00433B75" w:rsidRDefault="00433B75">
            <w:pPr>
              <w:rPr>
                <w:rFonts w:ascii="Arial" w:hAnsi="Arial" w:cs="Arial"/>
                <w:b/>
              </w:rPr>
            </w:pPr>
          </w:p>
          <w:p w:rsidR="00433B75" w:rsidRPr="00433B75" w:rsidRDefault="00433B75">
            <w:pPr>
              <w:rPr>
                <w:rFonts w:ascii="Arial" w:hAnsi="Arial" w:cs="Arial"/>
              </w:rPr>
            </w:pPr>
          </w:p>
          <w:p w:rsidR="00433B75" w:rsidRPr="00433B75" w:rsidRDefault="00433B75">
            <w:pPr>
              <w:rPr>
                <w:rFonts w:ascii="Arial" w:hAnsi="Arial" w:cs="Arial"/>
              </w:rPr>
            </w:pPr>
          </w:p>
          <w:p w:rsidR="00433B75" w:rsidRDefault="00433B75">
            <w:pPr>
              <w:rPr>
                <w:rFonts w:ascii="Arial" w:hAnsi="Arial" w:cs="Arial"/>
                <w:sz w:val="24"/>
                <w:szCs w:val="24"/>
              </w:rPr>
            </w:pPr>
          </w:p>
          <w:p w:rsidR="00433B75" w:rsidRDefault="00433B75">
            <w:pPr>
              <w:rPr>
                <w:rFonts w:ascii="Arial" w:hAnsi="Arial" w:cs="Arial"/>
                <w:sz w:val="24"/>
                <w:szCs w:val="24"/>
              </w:rPr>
            </w:pPr>
          </w:p>
        </w:tc>
        <w:tc>
          <w:tcPr>
            <w:tcW w:w="4649" w:type="dxa"/>
          </w:tcPr>
          <w:p w:rsidR="00433B75" w:rsidRDefault="002618A2">
            <w:pPr>
              <w:rPr>
                <w:rFonts w:ascii="Arial" w:hAnsi="Arial" w:cs="Arial"/>
              </w:rPr>
            </w:pPr>
            <w:r w:rsidRPr="002618A2">
              <w:rPr>
                <w:rFonts w:ascii="Arial" w:hAnsi="Arial" w:cs="Arial"/>
              </w:rPr>
              <w:lastRenderedPageBreak/>
              <w:t>Continue to develop skills</w:t>
            </w:r>
            <w:r>
              <w:rPr>
                <w:rFonts w:ascii="Arial" w:hAnsi="Arial" w:cs="Arial"/>
              </w:rPr>
              <w:t xml:space="preserve"> in noticing and visualising</w:t>
            </w:r>
            <w:r w:rsidR="00004E7E">
              <w:rPr>
                <w:rFonts w:ascii="Arial" w:hAnsi="Arial" w:cs="Arial"/>
              </w:rPr>
              <w:t>:</w:t>
            </w:r>
            <w:r>
              <w:rPr>
                <w:rFonts w:ascii="Arial" w:hAnsi="Arial" w:cs="Arial"/>
              </w:rPr>
              <w:t xml:space="preserve"> sorting shapes according to their attributes.</w:t>
            </w:r>
          </w:p>
          <w:p w:rsidR="002618A2" w:rsidRDefault="002618A2">
            <w:pPr>
              <w:rPr>
                <w:rFonts w:ascii="Arial" w:hAnsi="Arial" w:cs="Arial"/>
              </w:rPr>
            </w:pPr>
            <w:r w:rsidRPr="002618A2">
              <w:rPr>
                <w:rFonts w:ascii="Arial" w:hAnsi="Arial" w:cs="Arial"/>
              </w:rPr>
              <w:t>D</w:t>
            </w:r>
            <w:r w:rsidRPr="002618A2">
              <w:rPr>
                <w:rFonts w:ascii="Arial" w:hAnsi="Arial" w:cs="Arial"/>
              </w:rPr>
              <w:t>evelop their subitising and counting skills and explore the composition of numbers within and beyond 5.</w:t>
            </w:r>
          </w:p>
          <w:p w:rsidR="002618A2" w:rsidRDefault="002618A2">
            <w:pPr>
              <w:rPr>
                <w:rFonts w:ascii="Arial" w:hAnsi="Arial" w:cs="Arial"/>
              </w:rPr>
            </w:pPr>
            <w:r w:rsidRPr="002618A2">
              <w:rPr>
                <w:rFonts w:ascii="Arial" w:hAnsi="Arial" w:cs="Arial"/>
              </w:rPr>
              <w:t>B</w:t>
            </w:r>
            <w:r w:rsidRPr="002618A2">
              <w:rPr>
                <w:rFonts w:ascii="Arial" w:hAnsi="Arial" w:cs="Arial"/>
              </w:rPr>
              <w:t>egin to explore and identify when objects or sets are equal or unequal and connect two equal groups to doubles.</w:t>
            </w:r>
          </w:p>
          <w:p w:rsidR="002618A2" w:rsidRDefault="002618A2">
            <w:pPr>
              <w:rPr>
                <w:rFonts w:ascii="Arial" w:hAnsi="Arial" w:cs="Arial"/>
              </w:rPr>
            </w:pPr>
            <w:r>
              <w:rPr>
                <w:rFonts w:ascii="Arial" w:hAnsi="Arial" w:cs="Arial"/>
              </w:rPr>
              <w:t>Begin to connect quantities to numerals.</w:t>
            </w:r>
          </w:p>
          <w:p w:rsidR="002618A2" w:rsidRPr="002618A2" w:rsidRDefault="002618A2" w:rsidP="002618A2">
            <w:pPr>
              <w:pStyle w:val="NormalWeb"/>
              <w:spacing w:before="230" w:beforeAutospacing="0" w:after="0" w:afterAutospacing="0"/>
              <w:rPr>
                <w:sz w:val="22"/>
                <w:szCs w:val="22"/>
              </w:rPr>
            </w:pPr>
            <w:r w:rsidRPr="002618A2">
              <w:rPr>
                <w:rFonts w:ascii="Arial" w:hAnsi="Arial" w:cs="Arial"/>
                <w:b/>
                <w:bCs/>
                <w:sz w:val="22"/>
                <w:szCs w:val="22"/>
              </w:rPr>
              <w:t>Pupils will: </w:t>
            </w:r>
          </w:p>
          <w:p w:rsidR="002618A2" w:rsidRPr="002618A2" w:rsidRDefault="002618A2" w:rsidP="002618A2">
            <w:pPr>
              <w:pStyle w:val="NormalWeb"/>
              <w:numPr>
                <w:ilvl w:val="0"/>
                <w:numId w:val="3"/>
              </w:numPr>
              <w:spacing w:before="230" w:beforeAutospacing="0" w:after="0" w:afterAutospacing="0"/>
              <w:textAlignment w:val="baseline"/>
              <w:rPr>
                <w:rFonts w:ascii="Arial" w:hAnsi="Arial" w:cs="Arial"/>
                <w:sz w:val="22"/>
                <w:szCs w:val="22"/>
              </w:rPr>
            </w:pPr>
            <w:r w:rsidRPr="002618A2">
              <w:rPr>
                <w:rFonts w:ascii="Arial" w:hAnsi="Arial" w:cs="Arial"/>
                <w:sz w:val="22"/>
                <w:szCs w:val="22"/>
              </w:rPr>
              <w:t>continue to notice similarities and differences </w:t>
            </w:r>
          </w:p>
          <w:p w:rsidR="002618A2" w:rsidRPr="002618A2" w:rsidRDefault="002618A2" w:rsidP="002618A2">
            <w:pPr>
              <w:pStyle w:val="NormalWeb"/>
              <w:numPr>
                <w:ilvl w:val="0"/>
                <w:numId w:val="3"/>
              </w:numPr>
              <w:spacing w:before="230" w:beforeAutospacing="0" w:after="0" w:afterAutospacing="0"/>
              <w:textAlignment w:val="baseline"/>
              <w:rPr>
                <w:rFonts w:ascii="Arial" w:hAnsi="Arial" w:cs="Arial"/>
                <w:sz w:val="22"/>
                <w:szCs w:val="22"/>
              </w:rPr>
            </w:pPr>
            <w:r w:rsidRPr="002618A2">
              <w:rPr>
                <w:rFonts w:ascii="Arial" w:hAnsi="Arial" w:cs="Arial"/>
                <w:sz w:val="22"/>
                <w:szCs w:val="22"/>
              </w:rPr>
              <w:t>identify and describe some 2d and 3d shapes</w:t>
            </w:r>
          </w:p>
          <w:p w:rsidR="002618A2" w:rsidRPr="002618A2" w:rsidRDefault="002618A2" w:rsidP="002618A2">
            <w:pPr>
              <w:pStyle w:val="NormalWeb"/>
              <w:numPr>
                <w:ilvl w:val="0"/>
                <w:numId w:val="3"/>
              </w:numPr>
              <w:spacing w:before="230" w:beforeAutospacing="0" w:after="0" w:afterAutospacing="0"/>
              <w:textAlignment w:val="baseline"/>
              <w:rPr>
                <w:rFonts w:ascii="Arial" w:hAnsi="Arial" w:cs="Arial"/>
                <w:sz w:val="22"/>
                <w:szCs w:val="22"/>
              </w:rPr>
            </w:pPr>
            <w:r w:rsidRPr="002618A2">
              <w:rPr>
                <w:rFonts w:ascii="Arial" w:hAnsi="Arial" w:cs="Arial"/>
                <w:sz w:val="22"/>
                <w:szCs w:val="22"/>
              </w:rPr>
              <w:lastRenderedPageBreak/>
              <w:t>continue to develop their subitising skills for numbers within and beyond 5, and increasingly connect quantities to numerals</w:t>
            </w:r>
          </w:p>
          <w:p w:rsidR="002618A2" w:rsidRPr="002618A2" w:rsidRDefault="002618A2" w:rsidP="002618A2">
            <w:pPr>
              <w:pStyle w:val="NormalWeb"/>
              <w:numPr>
                <w:ilvl w:val="0"/>
                <w:numId w:val="3"/>
              </w:numPr>
              <w:spacing w:before="230" w:beforeAutospacing="0" w:after="0" w:afterAutospacing="0"/>
              <w:textAlignment w:val="baseline"/>
              <w:rPr>
                <w:rFonts w:ascii="Arial" w:hAnsi="Arial" w:cs="Arial"/>
                <w:sz w:val="22"/>
                <w:szCs w:val="22"/>
              </w:rPr>
            </w:pPr>
            <w:r w:rsidRPr="002618A2">
              <w:rPr>
                <w:rFonts w:ascii="Arial" w:hAnsi="Arial" w:cs="Arial"/>
                <w:sz w:val="22"/>
                <w:szCs w:val="22"/>
              </w:rPr>
              <w:t>begin to identify missing parts for numbers within 5</w:t>
            </w:r>
          </w:p>
          <w:p w:rsidR="002618A2" w:rsidRPr="002618A2" w:rsidRDefault="002618A2" w:rsidP="002618A2">
            <w:pPr>
              <w:pStyle w:val="NormalWeb"/>
              <w:numPr>
                <w:ilvl w:val="0"/>
                <w:numId w:val="3"/>
              </w:numPr>
              <w:spacing w:before="230" w:beforeAutospacing="0" w:after="0" w:afterAutospacing="0"/>
              <w:textAlignment w:val="baseline"/>
              <w:rPr>
                <w:rFonts w:ascii="Arial" w:hAnsi="Arial" w:cs="Arial"/>
                <w:sz w:val="22"/>
                <w:szCs w:val="22"/>
              </w:rPr>
            </w:pPr>
            <w:r w:rsidRPr="002618A2">
              <w:rPr>
                <w:rFonts w:ascii="Arial" w:hAnsi="Arial" w:cs="Arial"/>
                <w:sz w:val="22"/>
                <w:szCs w:val="22"/>
              </w:rPr>
              <w:t>explore the structure of the numbers 6 and 7 as ‘5 and a bit’ and connect this to finger patterns and the Hungarian number frame</w:t>
            </w:r>
          </w:p>
          <w:p w:rsidR="002618A2" w:rsidRPr="002618A2" w:rsidRDefault="002618A2" w:rsidP="002618A2">
            <w:pPr>
              <w:pStyle w:val="NormalWeb"/>
              <w:numPr>
                <w:ilvl w:val="0"/>
                <w:numId w:val="3"/>
              </w:numPr>
              <w:spacing w:before="230" w:beforeAutospacing="0" w:after="0" w:afterAutospacing="0"/>
              <w:textAlignment w:val="baseline"/>
              <w:rPr>
                <w:rFonts w:ascii="Arial" w:hAnsi="Arial" w:cs="Arial"/>
                <w:sz w:val="22"/>
                <w:szCs w:val="22"/>
              </w:rPr>
            </w:pPr>
            <w:r w:rsidRPr="002618A2">
              <w:rPr>
                <w:rFonts w:ascii="Arial" w:hAnsi="Arial" w:cs="Arial"/>
                <w:sz w:val="22"/>
                <w:szCs w:val="22"/>
              </w:rPr>
              <w:t>focus on equal and unequal, initially with blocks and then when comparing numbers up to 10.</w:t>
            </w:r>
          </w:p>
          <w:p w:rsidR="002618A2" w:rsidRPr="002618A2" w:rsidRDefault="002618A2" w:rsidP="002618A2">
            <w:pPr>
              <w:pStyle w:val="NormalWeb"/>
              <w:numPr>
                <w:ilvl w:val="0"/>
                <w:numId w:val="3"/>
              </w:numPr>
              <w:spacing w:before="230" w:beforeAutospacing="0" w:after="0" w:afterAutospacing="0"/>
              <w:textAlignment w:val="baseline"/>
              <w:rPr>
                <w:rFonts w:ascii="Arial" w:hAnsi="Arial" w:cs="Arial"/>
                <w:sz w:val="22"/>
                <w:szCs w:val="22"/>
              </w:rPr>
            </w:pPr>
            <w:r w:rsidRPr="002618A2">
              <w:rPr>
                <w:rFonts w:ascii="Arial" w:hAnsi="Arial" w:cs="Arial"/>
                <w:sz w:val="22"/>
                <w:szCs w:val="22"/>
              </w:rPr>
              <w:t>understand that two equal groups can be called a ‘double’ and connect this to finger patterns</w:t>
            </w:r>
          </w:p>
          <w:p w:rsidR="002618A2" w:rsidRPr="002618A2" w:rsidRDefault="002618A2" w:rsidP="002618A2">
            <w:pPr>
              <w:pStyle w:val="NormalWeb"/>
              <w:numPr>
                <w:ilvl w:val="0"/>
                <w:numId w:val="3"/>
              </w:numPr>
              <w:spacing w:before="230" w:beforeAutospacing="0" w:after="0" w:afterAutospacing="0"/>
              <w:textAlignment w:val="baseline"/>
              <w:rPr>
                <w:rFonts w:ascii="Arial" w:hAnsi="Arial" w:cs="Arial"/>
                <w:sz w:val="22"/>
                <w:szCs w:val="22"/>
              </w:rPr>
            </w:pPr>
            <w:r w:rsidRPr="002618A2">
              <w:rPr>
                <w:rFonts w:ascii="Arial" w:hAnsi="Arial" w:cs="Arial"/>
                <w:sz w:val="22"/>
                <w:szCs w:val="22"/>
              </w:rPr>
              <w:t>sort odd and even numbers according to their ‘shape’</w:t>
            </w:r>
          </w:p>
          <w:p w:rsidR="002618A2" w:rsidRPr="002618A2" w:rsidRDefault="002618A2" w:rsidP="002618A2">
            <w:pPr>
              <w:pStyle w:val="NormalWeb"/>
              <w:numPr>
                <w:ilvl w:val="0"/>
                <w:numId w:val="3"/>
              </w:numPr>
              <w:spacing w:before="230" w:beforeAutospacing="0" w:after="0" w:afterAutospacing="0"/>
              <w:textAlignment w:val="baseline"/>
              <w:rPr>
                <w:rFonts w:ascii="Arial" w:hAnsi="Arial" w:cs="Arial"/>
                <w:sz w:val="22"/>
                <w:szCs w:val="22"/>
              </w:rPr>
            </w:pPr>
            <w:r w:rsidRPr="002618A2">
              <w:rPr>
                <w:rFonts w:ascii="Arial" w:hAnsi="Arial" w:cs="Arial"/>
                <w:sz w:val="22"/>
                <w:szCs w:val="22"/>
              </w:rPr>
              <w:t>continue to develop their understanding of the counting sequence and link cardinality and ordinality through the ‘staircase’ pattern</w:t>
            </w:r>
          </w:p>
          <w:p w:rsidR="002618A2" w:rsidRPr="002618A2" w:rsidRDefault="002618A2" w:rsidP="002618A2">
            <w:pPr>
              <w:pStyle w:val="NormalWeb"/>
              <w:numPr>
                <w:ilvl w:val="0"/>
                <w:numId w:val="3"/>
              </w:numPr>
              <w:spacing w:before="230" w:beforeAutospacing="0" w:after="0" w:afterAutospacing="0"/>
              <w:textAlignment w:val="baseline"/>
              <w:rPr>
                <w:rFonts w:ascii="Arial" w:hAnsi="Arial" w:cs="Arial"/>
                <w:sz w:val="22"/>
                <w:szCs w:val="22"/>
              </w:rPr>
            </w:pPr>
            <w:r w:rsidRPr="002618A2">
              <w:rPr>
                <w:rFonts w:ascii="Arial" w:hAnsi="Arial" w:cs="Arial"/>
                <w:sz w:val="22"/>
                <w:szCs w:val="22"/>
              </w:rPr>
              <w:t>order numbers and play track games </w:t>
            </w:r>
          </w:p>
          <w:p w:rsidR="002618A2" w:rsidRPr="002618A2" w:rsidRDefault="002618A2" w:rsidP="002618A2">
            <w:pPr>
              <w:pStyle w:val="NormalWeb"/>
              <w:numPr>
                <w:ilvl w:val="0"/>
                <w:numId w:val="3"/>
              </w:numPr>
              <w:spacing w:before="230" w:beforeAutospacing="0" w:after="0" w:afterAutospacing="0"/>
              <w:textAlignment w:val="baseline"/>
              <w:rPr>
                <w:rFonts w:ascii="Arial" w:hAnsi="Arial" w:cs="Arial"/>
                <w:sz w:val="22"/>
                <w:szCs w:val="22"/>
              </w:rPr>
            </w:pPr>
            <w:r w:rsidRPr="002618A2">
              <w:rPr>
                <w:rFonts w:ascii="Arial" w:hAnsi="Arial" w:cs="Arial"/>
                <w:sz w:val="22"/>
                <w:szCs w:val="22"/>
              </w:rPr>
              <w:t>join in with verbal counts beyond 20, hearing the repeated pattern within the counting numbers.</w:t>
            </w:r>
          </w:p>
          <w:p w:rsidR="002618A2" w:rsidRPr="002618A2" w:rsidRDefault="002618A2">
            <w:pPr>
              <w:rPr>
                <w:rFonts w:ascii="Arial" w:hAnsi="Arial" w:cs="Arial"/>
              </w:rPr>
            </w:pPr>
          </w:p>
        </w:tc>
        <w:tc>
          <w:tcPr>
            <w:tcW w:w="4650" w:type="dxa"/>
          </w:tcPr>
          <w:p w:rsidR="00433B75" w:rsidRDefault="00004E7E" w:rsidP="00004E7E">
            <w:pPr>
              <w:rPr>
                <w:rFonts w:ascii="Arial" w:hAnsi="Arial" w:cs="Arial"/>
              </w:rPr>
            </w:pPr>
            <w:r w:rsidRPr="002618A2">
              <w:rPr>
                <w:rFonts w:ascii="Arial" w:hAnsi="Arial" w:cs="Arial"/>
              </w:rPr>
              <w:lastRenderedPageBreak/>
              <w:t>Continue to develop skills</w:t>
            </w:r>
            <w:r>
              <w:rPr>
                <w:rFonts w:ascii="Arial" w:hAnsi="Arial" w:cs="Arial"/>
              </w:rPr>
              <w:t xml:space="preserve"> in noticing and visualising: </w:t>
            </w:r>
            <w:r w:rsidR="00AE7AF2">
              <w:rPr>
                <w:rFonts w:ascii="Arial" w:hAnsi="Arial" w:cs="Arial"/>
              </w:rPr>
              <w:t xml:space="preserve">when engaging with pattern work. </w:t>
            </w:r>
          </w:p>
          <w:p w:rsidR="00AE7AF2" w:rsidRDefault="00AE7AF2" w:rsidP="00004E7E">
            <w:pPr>
              <w:rPr>
                <w:rFonts w:ascii="Arial" w:hAnsi="Arial" w:cs="Arial"/>
              </w:rPr>
            </w:pPr>
            <w:r w:rsidRPr="00AE7AF2">
              <w:rPr>
                <w:rFonts w:ascii="Arial" w:hAnsi="Arial" w:cs="Arial"/>
              </w:rPr>
              <w:t>A</w:t>
            </w:r>
            <w:r w:rsidRPr="00AE7AF2">
              <w:rPr>
                <w:rFonts w:ascii="Arial" w:hAnsi="Arial" w:cs="Arial"/>
              </w:rPr>
              <w:t>pply their understanding of equal/not equal and prepositional language when working with a range of measures</w:t>
            </w:r>
            <w:r>
              <w:rPr>
                <w:rFonts w:ascii="Arial" w:hAnsi="Arial" w:cs="Arial"/>
              </w:rPr>
              <w:t>.</w:t>
            </w:r>
          </w:p>
          <w:p w:rsidR="00AE7AF2" w:rsidRDefault="00AE7AF2" w:rsidP="00004E7E">
            <w:pPr>
              <w:rPr>
                <w:rFonts w:ascii="Arial" w:hAnsi="Arial" w:cs="Arial"/>
              </w:rPr>
            </w:pPr>
            <w:r w:rsidRPr="00AE7AF2">
              <w:rPr>
                <w:rFonts w:ascii="Arial" w:hAnsi="Arial" w:cs="Arial"/>
              </w:rPr>
              <w:t>C</w:t>
            </w:r>
            <w:r w:rsidRPr="00AE7AF2">
              <w:rPr>
                <w:rFonts w:ascii="Arial" w:hAnsi="Arial" w:cs="Arial"/>
              </w:rPr>
              <w:t>onsolidate their counting skills, counting to larger numbers and developing a wider range of counting strategies.</w:t>
            </w:r>
          </w:p>
          <w:p w:rsidR="00AE7AF2" w:rsidRDefault="00AE7AF2" w:rsidP="00004E7E">
            <w:pPr>
              <w:rPr>
                <w:rFonts w:ascii="Arial" w:hAnsi="Arial" w:cs="Arial"/>
                <w:color w:val="595959"/>
                <w:sz w:val="20"/>
                <w:szCs w:val="20"/>
              </w:rPr>
            </w:pPr>
            <w:r w:rsidRPr="00C405A5">
              <w:rPr>
                <w:rFonts w:ascii="Arial" w:hAnsi="Arial" w:cs="Arial"/>
              </w:rPr>
              <w:t>S</w:t>
            </w:r>
            <w:r w:rsidRPr="00C405A5">
              <w:rPr>
                <w:rFonts w:ascii="Arial" w:hAnsi="Arial" w:cs="Arial"/>
              </w:rPr>
              <w:t>ecure knowledge of number facts through varied practice</w:t>
            </w:r>
            <w:r>
              <w:rPr>
                <w:rFonts w:ascii="Arial" w:hAnsi="Arial" w:cs="Arial"/>
                <w:color w:val="595959"/>
                <w:sz w:val="20"/>
                <w:szCs w:val="20"/>
              </w:rPr>
              <w:t>.</w:t>
            </w:r>
          </w:p>
          <w:p w:rsidR="00C405A5" w:rsidRDefault="00C405A5" w:rsidP="00004E7E">
            <w:pPr>
              <w:rPr>
                <w:rFonts w:ascii="Arial" w:hAnsi="Arial" w:cs="Arial"/>
              </w:rPr>
            </w:pPr>
          </w:p>
          <w:p w:rsidR="00C405A5" w:rsidRPr="00C405A5" w:rsidRDefault="00C405A5" w:rsidP="00C405A5">
            <w:pPr>
              <w:pStyle w:val="NormalWeb"/>
              <w:spacing w:before="230" w:beforeAutospacing="0" w:after="0" w:afterAutospacing="0"/>
              <w:rPr>
                <w:sz w:val="22"/>
                <w:szCs w:val="22"/>
              </w:rPr>
            </w:pPr>
            <w:r w:rsidRPr="00C405A5">
              <w:rPr>
                <w:rFonts w:ascii="Arial" w:hAnsi="Arial" w:cs="Arial"/>
                <w:b/>
                <w:bCs/>
                <w:sz w:val="22"/>
                <w:szCs w:val="22"/>
              </w:rPr>
              <w:t>Pupils will:</w:t>
            </w:r>
          </w:p>
          <w:p w:rsidR="00C405A5" w:rsidRPr="00C405A5" w:rsidRDefault="00C405A5" w:rsidP="00C405A5">
            <w:pPr>
              <w:pStyle w:val="NormalWeb"/>
              <w:numPr>
                <w:ilvl w:val="0"/>
                <w:numId w:val="4"/>
              </w:numPr>
              <w:spacing w:before="230" w:beforeAutospacing="0" w:after="0" w:afterAutospacing="0"/>
              <w:textAlignment w:val="baseline"/>
              <w:rPr>
                <w:rFonts w:ascii="Arial" w:hAnsi="Arial" w:cs="Arial"/>
                <w:sz w:val="22"/>
                <w:szCs w:val="22"/>
              </w:rPr>
            </w:pPr>
            <w:r w:rsidRPr="00C405A5">
              <w:rPr>
                <w:rFonts w:ascii="Arial" w:hAnsi="Arial" w:cs="Arial"/>
                <w:sz w:val="22"/>
                <w:szCs w:val="22"/>
              </w:rPr>
              <w:t>explore a range of pattern making skills, copying, continuing and creating their own patterns</w:t>
            </w:r>
          </w:p>
          <w:p w:rsidR="00C405A5" w:rsidRPr="00C405A5" w:rsidRDefault="00C405A5" w:rsidP="00C405A5">
            <w:pPr>
              <w:pStyle w:val="NormalWeb"/>
              <w:numPr>
                <w:ilvl w:val="0"/>
                <w:numId w:val="4"/>
              </w:numPr>
              <w:spacing w:before="230" w:beforeAutospacing="0" w:after="0" w:afterAutospacing="0"/>
              <w:textAlignment w:val="baseline"/>
              <w:rPr>
                <w:rFonts w:ascii="Arial" w:hAnsi="Arial" w:cs="Arial"/>
                <w:sz w:val="22"/>
                <w:szCs w:val="22"/>
              </w:rPr>
            </w:pPr>
            <w:r w:rsidRPr="00C405A5">
              <w:rPr>
                <w:rFonts w:ascii="Arial" w:hAnsi="Arial" w:cs="Arial"/>
                <w:sz w:val="22"/>
                <w:szCs w:val="22"/>
              </w:rPr>
              <w:lastRenderedPageBreak/>
              <w:t>continue to develop their counting skills, counting larger sets as well as counting actions and sounds</w:t>
            </w:r>
          </w:p>
          <w:p w:rsidR="00C405A5" w:rsidRPr="00C405A5" w:rsidRDefault="00C405A5" w:rsidP="00C405A5">
            <w:pPr>
              <w:pStyle w:val="NormalWeb"/>
              <w:numPr>
                <w:ilvl w:val="0"/>
                <w:numId w:val="4"/>
              </w:numPr>
              <w:spacing w:before="230" w:beforeAutospacing="0" w:after="0" w:afterAutospacing="0"/>
              <w:textAlignment w:val="baseline"/>
              <w:rPr>
                <w:rFonts w:ascii="Arial" w:hAnsi="Arial" w:cs="Arial"/>
                <w:sz w:val="22"/>
                <w:szCs w:val="22"/>
              </w:rPr>
            </w:pPr>
            <w:r w:rsidRPr="00C405A5">
              <w:rPr>
                <w:rFonts w:ascii="Arial" w:hAnsi="Arial" w:cs="Arial"/>
                <w:sz w:val="22"/>
                <w:szCs w:val="22"/>
              </w:rPr>
              <w:t>explore a range of representations of numbers, including the 10-frame, and see how doubles can be arranged in a 10-frame</w:t>
            </w:r>
          </w:p>
          <w:p w:rsidR="00C405A5" w:rsidRPr="00C405A5" w:rsidRDefault="00C405A5" w:rsidP="00C405A5">
            <w:pPr>
              <w:pStyle w:val="NormalWeb"/>
              <w:numPr>
                <w:ilvl w:val="0"/>
                <w:numId w:val="4"/>
              </w:numPr>
              <w:spacing w:before="230" w:beforeAutospacing="0" w:after="0" w:afterAutospacing="0"/>
              <w:textAlignment w:val="baseline"/>
              <w:rPr>
                <w:rFonts w:ascii="Arial" w:hAnsi="Arial" w:cs="Arial"/>
                <w:sz w:val="22"/>
                <w:szCs w:val="22"/>
              </w:rPr>
            </w:pPr>
            <w:r w:rsidRPr="00C405A5">
              <w:rPr>
                <w:rFonts w:ascii="Arial" w:hAnsi="Arial" w:cs="Arial"/>
                <w:sz w:val="22"/>
                <w:szCs w:val="22"/>
              </w:rPr>
              <w:t>compare lengths, heights and mass, noticing similarities and differences and using prepositional language to describe these</w:t>
            </w:r>
          </w:p>
          <w:p w:rsidR="00C405A5" w:rsidRPr="00C405A5" w:rsidRDefault="00C405A5" w:rsidP="00C405A5">
            <w:pPr>
              <w:pStyle w:val="NormalWeb"/>
              <w:numPr>
                <w:ilvl w:val="0"/>
                <w:numId w:val="4"/>
              </w:numPr>
              <w:spacing w:before="230" w:beforeAutospacing="0" w:after="0" w:afterAutospacing="0"/>
              <w:textAlignment w:val="baseline"/>
              <w:rPr>
                <w:rFonts w:ascii="Arial" w:hAnsi="Arial" w:cs="Arial"/>
                <w:sz w:val="22"/>
                <w:szCs w:val="22"/>
              </w:rPr>
            </w:pPr>
            <w:r w:rsidRPr="00C405A5">
              <w:rPr>
                <w:rFonts w:ascii="Arial" w:hAnsi="Arial" w:cs="Arial"/>
                <w:sz w:val="22"/>
                <w:szCs w:val="22"/>
              </w:rPr>
              <w:t>compare quantities and numbers, including sets of objects which have different attributes</w:t>
            </w:r>
          </w:p>
          <w:p w:rsidR="00C405A5" w:rsidRPr="00C405A5" w:rsidRDefault="00C405A5" w:rsidP="00C405A5">
            <w:pPr>
              <w:pStyle w:val="NormalWeb"/>
              <w:numPr>
                <w:ilvl w:val="0"/>
                <w:numId w:val="4"/>
              </w:numPr>
              <w:spacing w:before="230" w:beforeAutospacing="0" w:after="0" w:afterAutospacing="0"/>
              <w:textAlignment w:val="baseline"/>
              <w:rPr>
                <w:rFonts w:ascii="Arial" w:hAnsi="Arial" w:cs="Arial"/>
                <w:sz w:val="22"/>
                <w:szCs w:val="22"/>
              </w:rPr>
            </w:pPr>
            <w:r w:rsidRPr="00C405A5">
              <w:rPr>
                <w:rFonts w:ascii="Arial" w:hAnsi="Arial" w:cs="Arial"/>
                <w:sz w:val="22"/>
                <w:szCs w:val="22"/>
              </w:rPr>
              <w:t>continue to develop a sense of magnitude, e.g., knowing that 8 is quite a lot more than 2, but 4 is only a little bit more than 2</w:t>
            </w:r>
          </w:p>
          <w:p w:rsidR="00C405A5" w:rsidRPr="00C405A5" w:rsidRDefault="00C405A5" w:rsidP="00C405A5">
            <w:pPr>
              <w:pStyle w:val="NormalWeb"/>
              <w:numPr>
                <w:ilvl w:val="0"/>
                <w:numId w:val="4"/>
              </w:numPr>
              <w:spacing w:before="230" w:beforeAutospacing="0" w:after="0" w:afterAutospacing="0"/>
              <w:textAlignment w:val="baseline"/>
              <w:rPr>
                <w:rFonts w:ascii="Arial" w:hAnsi="Arial" w:cs="Arial"/>
                <w:sz w:val="22"/>
                <w:szCs w:val="22"/>
              </w:rPr>
            </w:pPr>
            <w:r w:rsidRPr="00C405A5">
              <w:rPr>
                <w:rFonts w:ascii="Arial" w:hAnsi="Arial" w:cs="Arial"/>
                <w:sz w:val="22"/>
                <w:szCs w:val="22"/>
              </w:rPr>
              <w:t>begin to generalise about ‘one more than’ and ‘one less than’ numbers within 10</w:t>
            </w:r>
          </w:p>
          <w:p w:rsidR="00C405A5" w:rsidRPr="00C405A5" w:rsidRDefault="00C405A5" w:rsidP="00C405A5">
            <w:pPr>
              <w:pStyle w:val="NormalWeb"/>
              <w:numPr>
                <w:ilvl w:val="0"/>
                <w:numId w:val="4"/>
              </w:numPr>
              <w:spacing w:before="230" w:beforeAutospacing="0" w:after="0" w:afterAutospacing="0"/>
              <w:textAlignment w:val="baseline"/>
              <w:rPr>
                <w:rFonts w:ascii="Arial" w:hAnsi="Arial" w:cs="Arial"/>
                <w:sz w:val="22"/>
                <w:szCs w:val="22"/>
              </w:rPr>
            </w:pPr>
            <w:r w:rsidRPr="00C405A5">
              <w:rPr>
                <w:rFonts w:ascii="Arial" w:hAnsi="Arial" w:cs="Arial"/>
                <w:sz w:val="22"/>
                <w:szCs w:val="22"/>
              </w:rPr>
              <w:t>continue to identify when sets can be subitised and when counting is necessary</w:t>
            </w:r>
          </w:p>
          <w:p w:rsidR="00C405A5" w:rsidRPr="00C405A5" w:rsidRDefault="00C405A5" w:rsidP="00C405A5">
            <w:pPr>
              <w:pStyle w:val="NormalWeb"/>
              <w:numPr>
                <w:ilvl w:val="0"/>
                <w:numId w:val="4"/>
              </w:numPr>
              <w:spacing w:before="230" w:beforeAutospacing="0" w:after="0" w:afterAutospacing="0"/>
              <w:textAlignment w:val="baseline"/>
              <w:rPr>
                <w:rFonts w:ascii="Arial" w:hAnsi="Arial" w:cs="Arial"/>
                <w:sz w:val="22"/>
                <w:szCs w:val="22"/>
              </w:rPr>
            </w:pPr>
            <w:r w:rsidRPr="00C405A5">
              <w:rPr>
                <w:rFonts w:ascii="Arial" w:hAnsi="Arial" w:cs="Arial"/>
                <w:sz w:val="22"/>
                <w:szCs w:val="22"/>
              </w:rPr>
              <w:t xml:space="preserve">develop conceptual subitising skills including when using a </w:t>
            </w:r>
            <w:proofErr w:type="spellStart"/>
            <w:r w:rsidRPr="00C405A5">
              <w:rPr>
                <w:rFonts w:ascii="Arial" w:hAnsi="Arial" w:cs="Arial"/>
                <w:sz w:val="22"/>
                <w:szCs w:val="22"/>
              </w:rPr>
              <w:t>rekenrek</w:t>
            </w:r>
            <w:proofErr w:type="spellEnd"/>
            <w:r w:rsidRPr="00C405A5">
              <w:rPr>
                <w:rFonts w:ascii="Arial" w:hAnsi="Arial" w:cs="Arial"/>
                <w:sz w:val="22"/>
                <w:szCs w:val="22"/>
              </w:rPr>
              <w:t>.</w:t>
            </w:r>
          </w:p>
          <w:p w:rsidR="00C405A5" w:rsidRPr="00C405A5" w:rsidRDefault="00C405A5" w:rsidP="00004E7E">
            <w:pPr>
              <w:rPr>
                <w:rFonts w:ascii="Arial" w:hAnsi="Arial" w:cs="Arial"/>
              </w:rPr>
            </w:pPr>
          </w:p>
          <w:p w:rsidR="00AE7AF2" w:rsidRPr="00AE7AF2" w:rsidRDefault="00AE7AF2" w:rsidP="00004E7E">
            <w:pPr>
              <w:rPr>
                <w:rFonts w:ascii="Arial" w:hAnsi="Arial" w:cs="Arial"/>
              </w:rPr>
            </w:pPr>
          </w:p>
        </w:tc>
      </w:tr>
    </w:tbl>
    <w:p w:rsidR="00433B75" w:rsidRDefault="00433B75">
      <w:pPr>
        <w:rPr>
          <w:rFonts w:ascii="Arial" w:hAnsi="Arial" w:cs="Arial"/>
          <w:sz w:val="24"/>
          <w:szCs w:val="24"/>
        </w:rPr>
      </w:pPr>
    </w:p>
    <w:sectPr w:rsidR="00433B75" w:rsidSect="00433B7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D18FB"/>
    <w:multiLevelType w:val="multilevel"/>
    <w:tmpl w:val="04C2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702231"/>
    <w:multiLevelType w:val="multilevel"/>
    <w:tmpl w:val="BFD6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636091"/>
    <w:multiLevelType w:val="multilevel"/>
    <w:tmpl w:val="DDA8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376D28"/>
    <w:multiLevelType w:val="multilevel"/>
    <w:tmpl w:val="EA881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B75"/>
    <w:rsid w:val="00004E7E"/>
    <w:rsid w:val="00104C03"/>
    <w:rsid w:val="001E5AAE"/>
    <w:rsid w:val="002618A2"/>
    <w:rsid w:val="00433B75"/>
    <w:rsid w:val="00A73A34"/>
    <w:rsid w:val="00AE7AF2"/>
    <w:rsid w:val="00C405A5"/>
    <w:rsid w:val="00DC47C3"/>
    <w:rsid w:val="00F74AEF"/>
    <w:rsid w:val="00FA052C"/>
    <w:rsid w:val="00FC4C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D8B86"/>
  <w15:chartTrackingRefBased/>
  <w15:docId w15:val="{614D1BFE-42B9-4FAA-B30F-8C1F4C7D0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33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33B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405A5"/>
    <w:rPr>
      <w:b/>
      <w:bCs/>
    </w:rPr>
  </w:style>
  <w:style w:type="paragraph" w:styleId="Subtitle">
    <w:name w:val="Subtitle"/>
    <w:basedOn w:val="Normal"/>
    <w:next w:val="Normal"/>
    <w:link w:val="SubtitleChar"/>
    <w:uiPriority w:val="11"/>
    <w:qFormat/>
    <w:rsid w:val="00C405A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405A5"/>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920202">
      <w:bodyDiv w:val="1"/>
      <w:marLeft w:val="0"/>
      <w:marRight w:val="0"/>
      <w:marTop w:val="0"/>
      <w:marBottom w:val="0"/>
      <w:divBdr>
        <w:top w:val="none" w:sz="0" w:space="0" w:color="auto"/>
        <w:left w:val="none" w:sz="0" w:space="0" w:color="auto"/>
        <w:bottom w:val="none" w:sz="0" w:space="0" w:color="auto"/>
        <w:right w:val="none" w:sz="0" w:space="0" w:color="auto"/>
      </w:divBdr>
      <w:divsChild>
        <w:div w:id="2019313283">
          <w:marLeft w:val="0"/>
          <w:marRight w:val="0"/>
          <w:marTop w:val="0"/>
          <w:marBottom w:val="0"/>
          <w:divBdr>
            <w:top w:val="none" w:sz="0" w:space="0" w:color="auto"/>
            <w:left w:val="none" w:sz="0" w:space="0" w:color="auto"/>
            <w:bottom w:val="none" w:sz="0" w:space="0" w:color="auto"/>
            <w:right w:val="none" w:sz="0" w:space="0" w:color="auto"/>
          </w:divBdr>
        </w:div>
        <w:div w:id="466053151">
          <w:marLeft w:val="0"/>
          <w:marRight w:val="0"/>
          <w:marTop w:val="0"/>
          <w:marBottom w:val="0"/>
          <w:divBdr>
            <w:top w:val="none" w:sz="0" w:space="0" w:color="auto"/>
            <w:left w:val="none" w:sz="0" w:space="0" w:color="auto"/>
            <w:bottom w:val="none" w:sz="0" w:space="0" w:color="auto"/>
            <w:right w:val="none" w:sz="0" w:space="0" w:color="auto"/>
          </w:divBdr>
        </w:div>
      </w:divsChild>
    </w:div>
    <w:div w:id="1199247490">
      <w:bodyDiv w:val="1"/>
      <w:marLeft w:val="0"/>
      <w:marRight w:val="0"/>
      <w:marTop w:val="0"/>
      <w:marBottom w:val="0"/>
      <w:divBdr>
        <w:top w:val="none" w:sz="0" w:space="0" w:color="auto"/>
        <w:left w:val="none" w:sz="0" w:space="0" w:color="auto"/>
        <w:bottom w:val="none" w:sz="0" w:space="0" w:color="auto"/>
        <w:right w:val="none" w:sz="0" w:space="0" w:color="auto"/>
      </w:divBdr>
    </w:div>
    <w:div w:id="1558320961">
      <w:bodyDiv w:val="1"/>
      <w:marLeft w:val="0"/>
      <w:marRight w:val="0"/>
      <w:marTop w:val="0"/>
      <w:marBottom w:val="0"/>
      <w:divBdr>
        <w:top w:val="none" w:sz="0" w:space="0" w:color="auto"/>
        <w:left w:val="none" w:sz="0" w:space="0" w:color="auto"/>
        <w:bottom w:val="none" w:sz="0" w:space="0" w:color="auto"/>
        <w:right w:val="none" w:sz="0" w:space="0" w:color="auto"/>
      </w:divBdr>
    </w:div>
    <w:div w:id="1705057730">
      <w:bodyDiv w:val="1"/>
      <w:marLeft w:val="0"/>
      <w:marRight w:val="0"/>
      <w:marTop w:val="0"/>
      <w:marBottom w:val="0"/>
      <w:divBdr>
        <w:top w:val="none" w:sz="0" w:space="0" w:color="auto"/>
        <w:left w:val="none" w:sz="0" w:space="0" w:color="auto"/>
        <w:bottom w:val="none" w:sz="0" w:space="0" w:color="auto"/>
        <w:right w:val="none" w:sz="0" w:space="0" w:color="auto"/>
      </w:divBdr>
    </w:div>
    <w:div w:id="18836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Felicity Salisbury</dc:creator>
  <cp:keywords/>
  <dc:description/>
  <cp:lastModifiedBy>Felicity Salisbury</cp:lastModifiedBy>
  <cp:revision>4</cp:revision>
  <dcterms:created xsi:type="dcterms:W3CDTF">2026-09-23T12:46:00Z</dcterms:created>
  <dcterms:modified xsi:type="dcterms:W3CDTF">2026-09-23T15:30:00Z</dcterms:modified>
</cp:coreProperties>
</file>