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ListTable7Colorful-Accent5"/>
        <w:tblpPr w:leftFromText="180" w:rightFromText="180" w:vertAnchor="page" w:horzAnchor="margin" w:tblpY="2850"/>
        <w:tblW w:w="14535" w:type="dxa"/>
        <w:tblBorders>
          <w:top w:val="single" w:sz="18" w:space="0" w:color="1F3864" w:themeColor="accent1" w:themeShade="80"/>
          <w:left w:val="single" w:sz="18" w:space="0" w:color="1F3864" w:themeColor="accent1" w:themeShade="80"/>
          <w:bottom w:val="single" w:sz="18" w:space="0" w:color="1F3864" w:themeColor="accent1" w:themeShade="80"/>
          <w:right w:val="single" w:sz="18" w:space="0" w:color="1F3864" w:themeColor="accent1" w:themeShade="80"/>
          <w:insideH w:val="single" w:sz="18" w:space="0" w:color="1F3864" w:themeColor="accent1" w:themeShade="80"/>
          <w:insideV w:val="single" w:sz="18" w:space="0" w:color="1F3864" w:themeColor="accent1" w:themeShade="80"/>
        </w:tblBorders>
        <w:tblLook w:val="04A0" w:firstRow="1" w:lastRow="0" w:firstColumn="1" w:lastColumn="0" w:noHBand="0" w:noVBand="1"/>
      </w:tblPr>
      <w:tblGrid>
        <w:gridCol w:w="1467"/>
        <w:gridCol w:w="2361"/>
        <w:gridCol w:w="956"/>
        <w:gridCol w:w="2304"/>
        <w:gridCol w:w="2410"/>
        <w:gridCol w:w="2409"/>
        <w:gridCol w:w="2628"/>
      </w:tblGrid>
      <w:tr w:rsidR="007C7004" w14:paraId="5571130B" w14:textId="77777777" w:rsidTr="00F7073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467" w:type="dxa"/>
            <w:tcBorders>
              <w:top w:val="nil"/>
              <w:left w:val="nil"/>
              <w:bottom w:val="single" w:sz="18" w:space="0" w:color="1F3864" w:themeColor="accent1" w:themeShade="80"/>
              <w:right w:val="single" w:sz="18" w:space="0" w:color="1F3864" w:themeColor="accent1" w:themeShade="80"/>
            </w:tcBorders>
          </w:tcPr>
          <w:p w14:paraId="51C20A17" w14:textId="153BC1EA" w:rsidR="00325721" w:rsidRPr="00262531" w:rsidRDefault="00325721" w:rsidP="00F868A5">
            <w:pPr>
              <w:jc w:val="center"/>
              <w:rPr>
                <w:b/>
                <w:bCs/>
                <w:color w:val="002060"/>
                <w:sz w:val="24"/>
                <w:szCs w:val="24"/>
              </w:rPr>
            </w:pPr>
            <w:bookmarkStart w:id="0" w:name="_GoBack"/>
            <w:bookmarkEnd w:id="0"/>
            <w:r w:rsidRPr="00262531">
              <w:rPr>
                <w:b/>
                <w:bCs/>
                <w:color w:val="002060"/>
                <w:sz w:val="24"/>
                <w:szCs w:val="24"/>
              </w:rPr>
              <w:t xml:space="preserve">Progression of </w:t>
            </w:r>
            <w:r w:rsidR="00F70732">
              <w:rPr>
                <w:b/>
                <w:bCs/>
                <w:color w:val="002060"/>
                <w:sz w:val="24"/>
                <w:szCs w:val="24"/>
              </w:rPr>
              <w:t>the Sacraments</w:t>
            </w:r>
          </w:p>
          <w:p w14:paraId="1C09EAC0" w14:textId="77777777" w:rsidR="00325721" w:rsidRDefault="00325721" w:rsidP="00F868A5">
            <w:pPr>
              <w:jc w:val="center"/>
            </w:pPr>
          </w:p>
        </w:tc>
        <w:tc>
          <w:tcPr>
            <w:tcW w:w="2361" w:type="dxa"/>
            <w:tcBorders>
              <w:left w:val="single" w:sz="18" w:space="0" w:color="1F3864" w:themeColor="accent1" w:themeShade="80"/>
            </w:tcBorders>
          </w:tcPr>
          <w:p w14:paraId="437F8BC9" w14:textId="77777777" w:rsidR="00325721" w:rsidRPr="003A1F55" w:rsidRDefault="00325721" w:rsidP="00F868A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3A1F55">
              <w:rPr>
                <w:b/>
                <w:bCs/>
              </w:rPr>
              <w:t>Term 1</w:t>
            </w:r>
          </w:p>
        </w:tc>
        <w:tc>
          <w:tcPr>
            <w:tcW w:w="956" w:type="dxa"/>
          </w:tcPr>
          <w:p w14:paraId="0F22752A" w14:textId="77777777" w:rsidR="00325721" w:rsidRPr="003A1F55" w:rsidRDefault="00325721" w:rsidP="00F868A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3A1F55">
              <w:rPr>
                <w:b/>
                <w:bCs/>
              </w:rPr>
              <w:t>Term 2</w:t>
            </w:r>
          </w:p>
        </w:tc>
        <w:tc>
          <w:tcPr>
            <w:tcW w:w="2304" w:type="dxa"/>
          </w:tcPr>
          <w:p w14:paraId="37F58940" w14:textId="77777777" w:rsidR="00325721" w:rsidRPr="003A1F55" w:rsidRDefault="00325721" w:rsidP="00F868A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3A1F55">
              <w:rPr>
                <w:b/>
                <w:bCs/>
              </w:rPr>
              <w:t>Term 3</w:t>
            </w:r>
          </w:p>
        </w:tc>
        <w:tc>
          <w:tcPr>
            <w:tcW w:w="2410" w:type="dxa"/>
          </w:tcPr>
          <w:p w14:paraId="619F308B" w14:textId="77777777" w:rsidR="00325721" w:rsidRPr="003A1F55" w:rsidRDefault="00325721" w:rsidP="00F868A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3A1F55">
              <w:rPr>
                <w:b/>
                <w:bCs/>
              </w:rPr>
              <w:t>Term 4</w:t>
            </w:r>
          </w:p>
        </w:tc>
        <w:tc>
          <w:tcPr>
            <w:tcW w:w="2409" w:type="dxa"/>
          </w:tcPr>
          <w:p w14:paraId="33162B99" w14:textId="77777777" w:rsidR="00325721" w:rsidRPr="003A1F55" w:rsidRDefault="00325721" w:rsidP="00F868A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3A1F55">
              <w:rPr>
                <w:b/>
                <w:bCs/>
              </w:rPr>
              <w:t>Term 5</w:t>
            </w:r>
          </w:p>
        </w:tc>
        <w:tc>
          <w:tcPr>
            <w:tcW w:w="2628" w:type="dxa"/>
          </w:tcPr>
          <w:p w14:paraId="74936405" w14:textId="77777777" w:rsidR="00325721" w:rsidRPr="003A1F55" w:rsidRDefault="00325721" w:rsidP="00F868A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3A1F55">
              <w:rPr>
                <w:b/>
                <w:bCs/>
              </w:rPr>
              <w:t>Term 6</w:t>
            </w:r>
          </w:p>
        </w:tc>
      </w:tr>
      <w:tr w:rsidR="007C7004" w14:paraId="45513471" w14:textId="77777777" w:rsidTr="00F707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67" w:type="dxa"/>
            <w:tcBorders>
              <w:top w:val="single" w:sz="18" w:space="0" w:color="1F3864" w:themeColor="accent1" w:themeShade="80"/>
            </w:tcBorders>
          </w:tcPr>
          <w:p w14:paraId="6DF47751" w14:textId="77777777" w:rsidR="00325721" w:rsidRPr="003A1F55" w:rsidRDefault="00325721" w:rsidP="00F868A5">
            <w:pPr>
              <w:jc w:val="center"/>
              <w:rPr>
                <w:b/>
                <w:bCs/>
              </w:rPr>
            </w:pPr>
            <w:r w:rsidRPr="003A1F55">
              <w:rPr>
                <w:b/>
                <w:bCs/>
              </w:rPr>
              <w:t>EYFS</w:t>
            </w:r>
          </w:p>
        </w:tc>
        <w:tc>
          <w:tcPr>
            <w:tcW w:w="2361" w:type="dxa"/>
          </w:tcPr>
          <w:p w14:paraId="1EC2465F" w14:textId="21D08B15" w:rsidR="00325721" w:rsidRDefault="002E4CAC" w:rsidP="00080FD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818AB">
              <w:rPr>
                <w:color w:val="000000" w:themeColor="text1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="00080FD7" w:rsidRPr="00AA61AD">
              <w:rPr>
                <w:b/>
                <w:bCs/>
                <w:color w:val="B3A431"/>
              </w:rPr>
              <w:t xml:space="preserve"> </w:t>
            </w:r>
          </w:p>
        </w:tc>
        <w:tc>
          <w:tcPr>
            <w:tcW w:w="956" w:type="dxa"/>
          </w:tcPr>
          <w:p w14:paraId="0DFDC7DC" w14:textId="77777777" w:rsidR="00325721" w:rsidRDefault="00325721" w:rsidP="002E4C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304" w:type="dxa"/>
          </w:tcPr>
          <w:p w14:paraId="1438AD9C" w14:textId="6850E044" w:rsidR="00325721" w:rsidRDefault="00325721" w:rsidP="007C70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410" w:type="dxa"/>
          </w:tcPr>
          <w:p w14:paraId="3AA97364" w14:textId="308ADF16" w:rsidR="00325721" w:rsidRPr="00DE2E53" w:rsidRDefault="00325721" w:rsidP="00DE2E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2E3BB6"/>
              </w:rPr>
            </w:pPr>
          </w:p>
        </w:tc>
        <w:tc>
          <w:tcPr>
            <w:tcW w:w="2409" w:type="dxa"/>
          </w:tcPr>
          <w:p w14:paraId="05E3E55F" w14:textId="1C7DB4B4" w:rsidR="00325721" w:rsidRPr="00052015" w:rsidRDefault="00325721" w:rsidP="00F868A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628" w:type="dxa"/>
          </w:tcPr>
          <w:p w14:paraId="53DA3864" w14:textId="77777777" w:rsidR="004A684B" w:rsidRPr="00F70732" w:rsidRDefault="004A684B" w:rsidP="004A684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</w:rPr>
            </w:pPr>
            <w:r w:rsidRPr="00F70732">
              <w:rPr>
                <w:b/>
                <w:bCs/>
                <w:color w:val="auto"/>
              </w:rPr>
              <w:t>The Church</w:t>
            </w:r>
          </w:p>
          <w:p w14:paraId="28F07586" w14:textId="48E275F5" w:rsidR="004A684B" w:rsidRPr="00F70732" w:rsidRDefault="004A684B" w:rsidP="004A684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F70732">
              <w:rPr>
                <w:color w:val="auto"/>
              </w:rPr>
              <w:t xml:space="preserve">FS.6.3 Who do we meet in the tabernacle? </w:t>
            </w:r>
          </w:p>
          <w:p w14:paraId="008D3C5C" w14:textId="1D8A0F85" w:rsidR="00325721" w:rsidRPr="00052015" w:rsidRDefault="00325721" w:rsidP="00F868A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FFFF" w:themeColor="background1"/>
              </w:rPr>
            </w:pPr>
          </w:p>
        </w:tc>
      </w:tr>
      <w:tr w:rsidR="00652735" w14:paraId="5F05C0F2" w14:textId="77777777" w:rsidTr="00F7073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67" w:type="dxa"/>
          </w:tcPr>
          <w:p w14:paraId="5755B488" w14:textId="77777777" w:rsidR="00325721" w:rsidRPr="003A1F55" w:rsidRDefault="00325721" w:rsidP="00F868A5">
            <w:pPr>
              <w:jc w:val="center"/>
              <w:rPr>
                <w:b/>
                <w:bCs/>
              </w:rPr>
            </w:pPr>
            <w:r w:rsidRPr="003A1F55">
              <w:rPr>
                <w:b/>
                <w:bCs/>
              </w:rPr>
              <w:t>Y1</w:t>
            </w:r>
          </w:p>
        </w:tc>
        <w:tc>
          <w:tcPr>
            <w:tcW w:w="2361" w:type="dxa"/>
          </w:tcPr>
          <w:p w14:paraId="61FA55C4" w14:textId="207CFF40" w:rsidR="00325721" w:rsidRPr="002E4CAC" w:rsidRDefault="002E4CAC" w:rsidP="002E4C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781F8C">
              <w:rPr>
                <w:color w:val="000000" w:themeColor="text1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</w:p>
        </w:tc>
        <w:tc>
          <w:tcPr>
            <w:tcW w:w="956" w:type="dxa"/>
          </w:tcPr>
          <w:p w14:paraId="45063CC4" w14:textId="5DCAC8A4" w:rsidR="00325721" w:rsidRDefault="00325721" w:rsidP="00F868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304" w:type="dxa"/>
          </w:tcPr>
          <w:p w14:paraId="536BC869" w14:textId="77777777" w:rsidR="00F70732" w:rsidRPr="00F70732" w:rsidRDefault="00F70732" w:rsidP="00F707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auto"/>
              </w:rPr>
            </w:pPr>
            <w:r w:rsidRPr="00F70732">
              <w:rPr>
                <w:b/>
                <w:bCs/>
                <w:color w:val="auto"/>
              </w:rPr>
              <w:t>Families and celebrations</w:t>
            </w:r>
          </w:p>
          <w:p w14:paraId="33F0E8E7" w14:textId="3F5899E0" w:rsidR="00F70732" w:rsidRPr="00F70732" w:rsidRDefault="00F70732" w:rsidP="00F707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F70732">
              <w:rPr>
                <w:color w:val="auto"/>
              </w:rPr>
              <w:t>1.3.5 What is Mass like?</w:t>
            </w:r>
          </w:p>
          <w:p w14:paraId="3C23AAB4" w14:textId="77777777" w:rsidR="00F70732" w:rsidRPr="00F70732" w:rsidRDefault="00F70732" w:rsidP="00F707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F70732">
              <w:rPr>
                <w:color w:val="auto"/>
              </w:rPr>
              <w:t>1.3.6 Baptism: What happens during the Sacrament?</w:t>
            </w:r>
          </w:p>
          <w:p w14:paraId="0AF88889" w14:textId="61B10133" w:rsidR="00325721" w:rsidRPr="00080FD7" w:rsidRDefault="00325721" w:rsidP="00080FD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B3A431"/>
              </w:rPr>
            </w:pPr>
          </w:p>
        </w:tc>
        <w:tc>
          <w:tcPr>
            <w:tcW w:w="2410" w:type="dxa"/>
          </w:tcPr>
          <w:p w14:paraId="195A54F6" w14:textId="45140216" w:rsidR="00DE2E53" w:rsidRPr="00DE2E53" w:rsidRDefault="00DE2E53" w:rsidP="00DE2E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</w:p>
        </w:tc>
        <w:tc>
          <w:tcPr>
            <w:tcW w:w="2409" w:type="dxa"/>
          </w:tcPr>
          <w:p w14:paraId="71A49942" w14:textId="175DE901" w:rsidR="00325721" w:rsidRPr="00F05E80" w:rsidRDefault="00325721" w:rsidP="00F868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66"/>
              </w:rPr>
            </w:pPr>
          </w:p>
        </w:tc>
        <w:tc>
          <w:tcPr>
            <w:tcW w:w="2628" w:type="dxa"/>
          </w:tcPr>
          <w:p w14:paraId="420BF012" w14:textId="33BF43AD" w:rsidR="00325721" w:rsidRPr="007C7004" w:rsidRDefault="00325721" w:rsidP="007C700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</w:p>
        </w:tc>
      </w:tr>
      <w:tr w:rsidR="007C7004" w14:paraId="24951048" w14:textId="77777777" w:rsidTr="00F707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67" w:type="dxa"/>
          </w:tcPr>
          <w:p w14:paraId="7AC7FF05" w14:textId="77777777" w:rsidR="00325721" w:rsidRPr="003A1F55" w:rsidRDefault="00325721" w:rsidP="00F868A5">
            <w:pPr>
              <w:jc w:val="center"/>
              <w:rPr>
                <w:b/>
                <w:bCs/>
              </w:rPr>
            </w:pPr>
            <w:r w:rsidRPr="003A1F55">
              <w:rPr>
                <w:b/>
                <w:bCs/>
              </w:rPr>
              <w:t>Y2</w:t>
            </w:r>
          </w:p>
        </w:tc>
        <w:tc>
          <w:tcPr>
            <w:tcW w:w="2361" w:type="dxa"/>
          </w:tcPr>
          <w:p w14:paraId="6BC73223" w14:textId="5D220084" w:rsidR="00325721" w:rsidRPr="00D3278F" w:rsidRDefault="00325721" w:rsidP="00F868A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767171" w:themeColor="background2" w:themeShade="80"/>
              </w:rPr>
            </w:pPr>
          </w:p>
        </w:tc>
        <w:tc>
          <w:tcPr>
            <w:tcW w:w="956" w:type="dxa"/>
          </w:tcPr>
          <w:p w14:paraId="6C620836" w14:textId="47802873" w:rsidR="00325721" w:rsidRPr="00937328" w:rsidRDefault="00325721" w:rsidP="00F868A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304" w:type="dxa"/>
          </w:tcPr>
          <w:p w14:paraId="166FBC98" w14:textId="69333851" w:rsidR="00325721" w:rsidRPr="00262531" w:rsidRDefault="00325721" w:rsidP="007C70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410" w:type="dxa"/>
          </w:tcPr>
          <w:p w14:paraId="208D817C" w14:textId="77777777" w:rsidR="00F70732" w:rsidRPr="00F70732" w:rsidRDefault="00F70732" w:rsidP="00F7073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</w:rPr>
            </w:pPr>
            <w:r w:rsidRPr="00F70732">
              <w:rPr>
                <w:b/>
                <w:bCs/>
                <w:color w:val="auto"/>
              </w:rPr>
              <w:t>The Mass</w:t>
            </w:r>
          </w:p>
          <w:p w14:paraId="6FAD24FF" w14:textId="77777777" w:rsidR="00F70732" w:rsidRPr="00F70732" w:rsidRDefault="00F70732" w:rsidP="00F7073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F70732">
              <w:rPr>
                <w:color w:val="auto"/>
              </w:rPr>
              <w:t>2.4.1 The Mass: Why do people go?</w:t>
            </w:r>
          </w:p>
          <w:p w14:paraId="60713841" w14:textId="77777777" w:rsidR="00F70732" w:rsidRPr="00F70732" w:rsidRDefault="00F70732" w:rsidP="00F7073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F70732">
              <w:rPr>
                <w:color w:val="auto"/>
              </w:rPr>
              <w:t>2.4.2 The beginning of Mass: What happens?</w:t>
            </w:r>
          </w:p>
          <w:p w14:paraId="72880BEC" w14:textId="77777777" w:rsidR="00F70732" w:rsidRPr="00F70732" w:rsidRDefault="00F70732" w:rsidP="00F7073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F70732">
              <w:rPr>
                <w:color w:val="auto"/>
              </w:rPr>
              <w:t>2.4.3 The Readings: How do we listen to God’s Word?</w:t>
            </w:r>
          </w:p>
          <w:p w14:paraId="6C49C452" w14:textId="77777777" w:rsidR="00325721" w:rsidRDefault="00F70732" w:rsidP="00F7073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F70732">
              <w:rPr>
                <w:color w:val="auto"/>
              </w:rPr>
              <w:t>2.4.4 The Offertory: What gifts are brought and what can we bring?</w:t>
            </w:r>
          </w:p>
          <w:p w14:paraId="3DEEF6C0" w14:textId="64FD73E0" w:rsidR="00F70732" w:rsidRPr="00F70732" w:rsidRDefault="00F70732" w:rsidP="00F7073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F70732">
              <w:rPr>
                <w:color w:val="auto"/>
              </w:rPr>
              <w:lastRenderedPageBreak/>
              <w:t>2.4.6 Holy Communion: How should we behave during Communion? How does going to Mass help us?</w:t>
            </w:r>
          </w:p>
        </w:tc>
        <w:tc>
          <w:tcPr>
            <w:tcW w:w="2409" w:type="dxa"/>
          </w:tcPr>
          <w:p w14:paraId="4FD47E2A" w14:textId="26FD7C23" w:rsidR="00325721" w:rsidRPr="00F05E80" w:rsidRDefault="00325721" w:rsidP="00F868A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</w:p>
        </w:tc>
        <w:tc>
          <w:tcPr>
            <w:tcW w:w="2628" w:type="dxa"/>
          </w:tcPr>
          <w:p w14:paraId="5CE3A746" w14:textId="658FFF16" w:rsidR="00325721" w:rsidRPr="008E1E4E" w:rsidRDefault="00325721" w:rsidP="00A82E4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</w:p>
        </w:tc>
      </w:tr>
      <w:tr w:rsidR="00652735" w14:paraId="013E7DE5" w14:textId="77777777" w:rsidTr="00F7073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67" w:type="dxa"/>
          </w:tcPr>
          <w:p w14:paraId="059E6A8F" w14:textId="77777777" w:rsidR="00325721" w:rsidRPr="003A1F55" w:rsidRDefault="00325721" w:rsidP="00F868A5">
            <w:pPr>
              <w:jc w:val="center"/>
              <w:rPr>
                <w:b/>
                <w:bCs/>
              </w:rPr>
            </w:pPr>
            <w:r w:rsidRPr="003A1F55">
              <w:rPr>
                <w:b/>
                <w:bCs/>
              </w:rPr>
              <w:t>Y3</w:t>
            </w:r>
          </w:p>
        </w:tc>
        <w:tc>
          <w:tcPr>
            <w:tcW w:w="2361" w:type="dxa"/>
          </w:tcPr>
          <w:p w14:paraId="63079D63" w14:textId="77777777" w:rsidR="00F70732" w:rsidRPr="00F70732" w:rsidRDefault="00F70732" w:rsidP="00F707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auto"/>
              </w:rPr>
            </w:pPr>
            <w:r w:rsidRPr="00F70732">
              <w:rPr>
                <w:b/>
                <w:bCs/>
                <w:color w:val="auto"/>
              </w:rPr>
              <w:t>The Christian family</w:t>
            </w:r>
          </w:p>
          <w:p w14:paraId="1BC49AD6" w14:textId="77777777" w:rsidR="00F70732" w:rsidRPr="00F70732" w:rsidRDefault="00F70732" w:rsidP="00F707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F70732">
              <w:rPr>
                <w:color w:val="auto"/>
              </w:rPr>
              <w:t>3.1.3 The Sacrament of Baptism: What does it mean to be a Christian?</w:t>
            </w:r>
          </w:p>
          <w:p w14:paraId="6074C11B" w14:textId="77777777" w:rsidR="00F70732" w:rsidRPr="00F70732" w:rsidRDefault="00F70732" w:rsidP="00F707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F70732">
              <w:rPr>
                <w:color w:val="auto"/>
              </w:rPr>
              <w:t>3.1.4 Baptism: What happens and why?</w:t>
            </w:r>
          </w:p>
          <w:p w14:paraId="7A211FF1" w14:textId="77777777" w:rsidR="00F70732" w:rsidRPr="00F70732" w:rsidRDefault="00F70732" w:rsidP="00F707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F70732">
              <w:rPr>
                <w:color w:val="auto"/>
              </w:rPr>
              <w:t>3.1.5 Baptism: What are the signs and symbols of Baptism?</w:t>
            </w:r>
          </w:p>
          <w:p w14:paraId="211CE66C" w14:textId="63D35969" w:rsidR="00325721" w:rsidRPr="00080FD7" w:rsidRDefault="00F70732" w:rsidP="00F707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B3A431"/>
              </w:rPr>
            </w:pPr>
            <w:r w:rsidRPr="00F70732">
              <w:rPr>
                <w:color w:val="auto"/>
              </w:rPr>
              <w:t>3.1.5 Baptism: What is significant about the promises made?</w:t>
            </w:r>
          </w:p>
        </w:tc>
        <w:tc>
          <w:tcPr>
            <w:tcW w:w="956" w:type="dxa"/>
          </w:tcPr>
          <w:p w14:paraId="71929F8D" w14:textId="1A9C9AB2" w:rsidR="00325721" w:rsidRPr="008404B2" w:rsidRDefault="00325721" w:rsidP="00F868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7030A0"/>
              </w:rPr>
            </w:pPr>
          </w:p>
        </w:tc>
        <w:tc>
          <w:tcPr>
            <w:tcW w:w="2304" w:type="dxa"/>
          </w:tcPr>
          <w:p w14:paraId="0A65A4EB" w14:textId="77777777" w:rsidR="00DE2E53" w:rsidRPr="00DE2E53" w:rsidRDefault="00DE2E53" w:rsidP="00DE2E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auto"/>
              </w:rPr>
            </w:pPr>
            <w:r w:rsidRPr="00DE2E53">
              <w:rPr>
                <w:b/>
                <w:bCs/>
                <w:color w:val="auto"/>
              </w:rPr>
              <w:t>The Sacrament of Reconciliation</w:t>
            </w:r>
          </w:p>
          <w:p w14:paraId="1F8E72F9" w14:textId="7746D8C8" w:rsidR="00325721" w:rsidRPr="00DE2E53" w:rsidRDefault="00F70732" w:rsidP="00DE2E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F70732">
              <w:rPr>
                <w:color w:val="auto"/>
              </w:rPr>
              <w:t>3.3.5 Receiving Reconciliation: What happens during the sacrament?</w:t>
            </w:r>
          </w:p>
        </w:tc>
        <w:tc>
          <w:tcPr>
            <w:tcW w:w="2410" w:type="dxa"/>
          </w:tcPr>
          <w:p w14:paraId="519B2326" w14:textId="77777777" w:rsidR="00F70732" w:rsidRPr="00F70732" w:rsidRDefault="00F70732" w:rsidP="00F707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auto"/>
              </w:rPr>
            </w:pPr>
            <w:r w:rsidRPr="00F70732">
              <w:rPr>
                <w:b/>
                <w:bCs/>
                <w:color w:val="auto"/>
              </w:rPr>
              <w:t>Celebrating the Mass</w:t>
            </w:r>
          </w:p>
          <w:p w14:paraId="47A039A7" w14:textId="0140482D" w:rsidR="00F70732" w:rsidRPr="00F70732" w:rsidRDefault="00F70732" w:rsidP="00F707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auto"/>
              </w:rPr>
            </w:pPr>
            <w:r w:rsidRPr="00F70732">
              <w:rPr>
                <w:color w:val="auto"/>
              </w:rPr>
              <w:t xml:space="preserve">3.4.1 How does the Last Supper link to the Sacrifice of the Mass? </w:t>
            </w:r>
          </w:p>
          <w:p w14:paraId="68D09521" w14:textId="77777777" w:rsidR="00F70732" w:rsidRPr="00F70732" w:rsidRDefault="00F70732" w:rsidP="00F707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F70732">
              <w:rPr>
                <w:color w:val="auto"/>
              </w:rPr>
              <w:t>3.4.2 The beginning of Mass: Why is it important to say sorry?</w:t>
            </w:r>
          </w:p>
          <w:p w14:paraId="24F60E8C" w14:textId="77777777" w:rsidR="00F70732" w:rsidRPr="00F70732" w:rsidRDefault="00F70732" w:rsidP="00F707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F70732">
              <w:rPr>
                <w:color w:val="auto"/>
              </w:rPr>
              <w:t xml:space="preserve">3.4.3 The Readings: What can we learn by listening to God’s Word? </w:t>
            </w:r>
          </w:p>
          <w:p w14:paraId="0E98D87F" w14:textId="77777777" w:rsidR="00F70732" w:rsidRPr="00F70732" w:rsidRDefault="00F70732" w:rsidP="00F707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F70732">
              <w:rPr>
                <w:color w:val="auto"/>
              </w:rPr>
              <w:t>3.4.4 Offertory &amp; Consecration: How does Jesus’ sacrifice link to the Offertory? Why is the Consecration the most important part of Mass?</w:t>
            </w:r>
          </w:p>
          <w:p w14:paraId="06BD7D04" w14:textId="15BFFE32" w:rsidR="00325721" w:rsidRPr="00A606A4" w:rsidRDefault="00F70732" w:rsidP="00F707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DE06BF"/>
              </w:rPr>
            </w:pPr>
            <w:r w:rsidRPr="00F70732">
              <w:rPr>
                <w:color w:val="auto"/>
              </w:rPr>
              <w:t>3.4.5 Holy Communion: How do we receive Jesus and why?</w:t>
            </w:r>
          </w:p>
        </w:tc>
        <w:tc>
          <w:tcPr>
            <w:tcW w:w="2409" w:type="dxa"/>
          </w:tcPr>
          <w:p w14:paraId="535B092D" w14:textId="3E76BED1" w:rsidR="00325721" w:rsidRPr="007C7004" w:rsidRDefault="00325721" w:rsidP="00F868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auto"/>
              </w:rPr>
            </w:pPr>
          </w:p>
        </w:tc>
        <w:tc>
          <w:tcPr>
            <w:tcW w:w="2628" w:type="dxa"/>
          </w:tcPr>
          <w:p w14:paraId="564E4011" w14:textId="77777777" w:rsidR="00DE2E53" w:rsidRPr="00DE2E53" w:rsidRDefault="00DE2E53" w:rsidP="00DE2E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auto"/>
              </w:rPr>
            </w:pPr>
            <w:r w:rsidRPr="00DE2E53">
              <w:rPr>
                <w:b/>
                <w:bCs/>
                <w:color w:val="auto"/>
              </w:rPr>
              <w:t>Being a Christian</w:t>
            </w:r>
          </w:p>
          <w:p w14:paraId="7458B4C5" w14:textId="77777777" w:rsidR="00F70732" w:rsidRPr="00F70732" w:rsidRDefault="00F70732" w:rsidP="00F707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F70732">
              <w:rPr>
                <w:color w:val="auto"/>
              </w:rPr>
              <w:t>3.6.4 Meeting Jesus in the Sacraments: How can we meet Jesus in Baptism, Reconciliation and the Eucharist?</w:t>
            </w:r>
          </w:p>
          <w:p w14:paraId="6B644881" w14:textId="514FCC3B" w:rsidR="00325721" w:rsidRPr="007C7004" w:rsidRDefault="00325721" w:rsidP="00F707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</w:p>
        </w:tc>
      </w:tr>
      <w:tr w:rsidR="007C7004" w14:paraId="24FABD66" w14:textId="77777777" w:rsidTr="00F707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67" w:type="dxa"/>
          </w:tcPr>
          <w:p w14:paraId="55706593" w14:textId="77777777" w:rsidR="00325721" w:rsidRPr="003A1F55" w:rsidRDefault="00325721" w:rsidP="00F868A5">
            <w:pPr>
              <w:jc w:val="center"/>
              <w:rPr>
                <w:b/>
                <w:bCs/>
              </w:rPr>
            </w:pPr>
            <w:r w:rsidRPr="003A1F55">
              <w:rPr>
                <w:b/>
                <w:bCs/>
              </w:rPr>
              <w:t>Y4</w:t>
            </w:r>
          </w:p>
        </w:tc>
        <w:tc>
          <w:tcPr>
            <w:tcW w:w="2361" w:type="dxa"/>
          </w:tcPr>
          <w:p w14:paraId="5C83EE41" w14:textId="7BB9F350" w:rsidR="00325721" w:rsidRPr="00D3278F" w:rsidRDefault="00325721" w:rsidP="00F868A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956" w:type="dxa"/>
          </w:tcPr>
          <w:p w14:paraId="23F0EA70" w14:textId="27B83522" w:rsidR="00325721" w:rsidRPr="0001759C" w:rsidRDefault="00325721" w:rsidP="002E4C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FFFF"/>
              </w:rPr>
            </w:pPr>
          </w:p>
        </w:tc>
        <w:tc>
          <w:tcPr>
            <w:tcW w:w="2304" w:type="dxa"/>
          </w:tcPr>
          <w:p w14:paraId="126B95F3" w14:textId="68BF10E4" w:rsidR="00DE2E53" w:rsidRPr="00300420" w:rsidRDefault="00DE2E53" w:rsidP="00F7073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A5A5A5" w:themeColor="accent3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</w:pPr>
          </w:p>
        </w:tc>
        <w:tc>
          <w:tcPr>
            <w:tcW w:w="2410" w:type="dxa"/>
          </w:tcPr>
          <w:p w14:paraId="295B0574" w14:textId="5A36D1DC" w:rsidR="00325721" w:rsidRPr="00950E5D" w:rsidRDefault="00325721" w:rsidP="00F868A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</w:p>
        </w:tc>
        <w:tc>
          <w:tcPr>
            <w:tcW w:w="2409" w:type="dxa"/>
          </w:tcPr>
          <w:p w14:paraId="7A56B8F3" w14:textId="041DC5E2" w:rsidR="00325721" w:rsidRPr="006E6093" w:rsidRDefault="00325721" w:rsidP="00F868A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  <w:tc>
          <w:tcPr>
            <w:tcW w:w="2628" w:type="dxa"/>
          </w:tcPr>
          <w:p w14:paraId="01E48B44" w14:textId="77777777" w:rsidR="00F70732" w:rsidRPr="00F70732" w:rsidRDefault="00F70732" w:rsidP="00F7073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</w:rPr>
            </w:pPr>
            <w:r w:rsidRPr="00F70732">
              <w:rPr>
                <w:b/>
                <w:bCs/>
                <w:color w:val="auto"/>
              </w:rPr>
              <w:t>The Church</w:t>
            </w:r>
          </w:p>
          <w:p w14:paraId="32092C71" w14:textId="77F16FAE" w:rsidR="00325721" w:rsidRPr="00A82E45" w:rsidRDefault="00F70732" w:rsidP="00F7073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F70732">
              <w:rPr>
                <w:color w:val="auto"/>
              </w:rPr>
              <w:t>4.6.2 The Sacraments: How do they help on our journey of life?</w:t>
            </w:r>
          </w:p>
        </w:tc>
      </w:tr>
      <w:tr w:rsidR="00652735" w14:paraId="7EC3A3C4" w14:textId="77777777" w:rsidTr="00F7073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67" w:type="dxa"/>
          </w:tcPr>
          <w:p w14:paraId="4240BD6F" w14:textId="77777777" w:rsidR="00325721" w:rsidRPr="003A1F55" w:rsidRDefault="00325721" w:rsidP="00F868A5">
            <w:pPr>
              <w:jc w:val="center"/>
              <w:rPr>
                <w:b/>
                <w:bCs/>
              </w:rPr>
            </w:pPr>
            <w:r w:rsidRPr="003A1F55">
              <w:rPr>
                <w:b/>
                <w:bCs/>
              </w:rPr>
              <w:t>Y5</w:t>
            </w:r>
          </w:p>
        </w:tc>
        <w:tc>
          <w:tcPr>
            <w:tcW w:w="2361" w:type="dxa"/>
          </w:tcPr>
          <w:p w14:paraId="692523CC" w14:textId="76590759" w:rsidR="00325721" w:rsidRDefault="008A2C80" w:rsidP="008A2C8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81F8C">
              <w:rPr>
                <w:color w:val="000000" w:themeColor="text1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</w:p>
        </w:tc>
        <w:tc>
          <w:tcPr>
            <w:tcW w:w="956" w:type="dxa"/>
          </w:tcPr>
          <w:p w14:paraId="08590532" w14:textId="77777777" w:rsidR="00325721" w:rsidRDefault="00325721" w:rsidP="002E4C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304" w:type="dxa"/>
          </w:tcPr>
          <w:p w14:paraId="73907127" w14:textId="77777777" w:rsidR="00325721" w:rsidRDefault="00325721" w:rsidP="00A82E4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410" w:type="dxa"/>
          </w:tcPr>
          <w:p w14:paraId="24D6BA44" w14:textId="77777777" w:rsidR="00DE2E53" w:rsidRPr="00DE2E53" w:rsidRDefault="00DE2E53" w:rsidP="00DE2E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auto"/>
              </w:rPr>
            </w:pPr>
            <w:r w:rsidRPr="00DE2E53">
              <w:rPr>
                <w:b/>
                <w:bCs/>
                <w:color w:val="auto"/>
              </w:rPr>
              <w:t>Reconciliation</w:t>
            </w:r>
          </w:p>
          <w:p w14:paraId="000C5038" w14:textId="32508BB3" w:rsidR="00325721" w:rsidRPr="00F70732" w:rsidRDefault="00DE2E53" w:rsidP="00DE2E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FFFF" w:themeColor="background1"/>
              </w:rPr>
            </w:pPr>
            <w:r w:rsidRPr="00DE2E53">
              <w:rPr>
                <w:color w:val="auto"/>
              </w:rPr>
              <w:lastRenderedPageBreak/>
              <w:t xml:space="preserve">5.4.5 </w:t>
            </w:r>
            <w:r w:rsidR="00F70732" w:rsidRPr="00F70732">
              <w:rPr>
                <w:color w:val="auto"/>
              </w:rPr>
              <w:t xml:space="preserve">How can we prepare to receive the sacrament? </w:t>
            </w:r>
          </w:p>
        </w:tc>
        <w:tc>
          <w:tcPr>
            <w:tcW w:w="2409" w:type="dxa"/>
          </w:tcPr>
          <w:p w14:paraId="52843CC9" w14:textId="69BB6809" w:rsidR="00325721" w:rsidRPr="00781F8C" w:rsidRDefault="00325721" w:rsidP="00A82E4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</w:p>
        </w:tc>
        <w:tc>
          <w:tcPr>
            <w:tcW w:w="2628" w:type="dxa"/>
          </w:tcPr>
          <w:p w14:paraId="6C89D52A" w14:textId="5B667342" w:rsidR="00325721" w:rsidRDefault="00325721" w:rsidP="00F868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7C7004" w14:paraId="26FEDE0B" w14:textId="77777777" w:rsidTr="00F707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67" w:type="dxa"/>
          </w:tcPr>
          <w:p w14:paraId="326E8B9E" w14:textId="77777777" w:rsidR="00325721" w:rsidRPr="003A1F55" w:rsidRDefault="00325721" w:rsidP="00F868A5">
            <w:pPr>
              <w:jc w:val="center"/>
              <w:rPr>
                <w:b/>
                <w:bCs/>
              </w:rPr>
            </w:pPr>
            <w:r w:rsidRPr="003A1F55">
              <w:rPr>
                <w:b/>
                <w:bCs/>
              </w:rPr>
              <w:t>Y6</w:t>
            </w:r>
          </w:p>
        </w:tc>
        <w:tc>
          <w:tcPr>
            <w:tcW w:w="2361" w:type="dxa"/>
          </w:tcPr>
          <w:p w14:paraId="54F41CAC" w14:textId="4BECA5CD" w:rsidR="00325721" w:rsidRPr="00DE2E53" w:rsidRDefault="00325721" w:rsidP="00DE2E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</w:p>
        </w:tc>
        <w:tc>
          <w:tcPr>
            <w:tcW w:w="956" w:type="dxa"/>
          </w:tcPr>
          <w:p w14:paraId="6D7585DD" w14:textId="77777777" w:rsidR="00325721" w:rsidRDefault="00325721" w:rsidP="002E4C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304" w:type="dxa"/>
          </w:tcPr>
          <w:p w14:paraId="00B8AC72" w14:textId="32EE1FFC" w:rsidR="00325721" w:rsidRPr="007C7004" w:rsidRDefault="00325721" w:rsidP="007C70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</w:p>
        </w:tc>
        <w:tc>
          <w:tcPr>
            <w:tcW w:w="2410" w:type="dxa"/>
          </w:tcPr>
          <w:p w14:paraId="6F88DCCB" w14:textId="744DD6B8" w:rsidR="00325721" w:rsidRPr="007C7004" w:rsidRDefault="00325721" w:rsidP="007C700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</w:p>
        </w:tc>
        <w:tc>
          <w:tcPr>
            <w:tcW w:w="2409" w:type="dxa"/>
          </w:tcPr>
          <w:p w14:paraId="200C0088" w14:textId="77777777" w:rsidR="00F70732" w:rsidRPr="00F70732" w:rsidRDefault="00F70732" w:rsidP="00F7073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</w:rPr>
            </w:pPr>
            <w:r w:rsidRPr="00F70732">
              <w:rPr>
                <w:b/>
                <w:bCs/>
                <w:color w:val="auto"/>
              </w:rPr>
              <w:t>Life in the Risen Jesus</w:t>
            </w:r>
          </w:p>
          <w:p w14:paraId="05444022" w14:textId="21283F2A" w:rsidR="00F70732" w:rsidRPr="00F70732" w:rsidRDefault="00F70732" w:rsidP="00F7073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F70732">
              <w:rPr>
                <w:color w:val="auto"/>
              </w:rPr>
              <w:t>5.5.4 The Sacraments: How is Jesus present in the Sacraments? How does Jesus work through us?</w:t>
            </w:r>
          </w:p>
          <w:p w14:paraId="65F1A35A" w14:textId="77777777" w:rsidR="00325721" w:rsidRDefault="00325721" w:rsidP="00A82E4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628" w:type="dxa"/>
          </w:tcPr>
          <w:p w14:paraId="5D33CAFB" w14:textId="61B12B58" w:rsidR="00325721" w:rsidRDefault="00325721" w:rsidP="00F868A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color w:val="FFFFFF" w:themeColor="background1"/>
              </w:rPr>
              <w:t xml:space="preserve"> </w:t>
            </w:r>
          </w:p>
        </w:tc>
      </w:tr>
    </w:tbl>
    <w:p w14:paraId="538573EF" w14:textId="77777777" w:rsidR="00546AE4" w:rsidRDefault="00546AE4"/>
    <w:sectPr w:rsidR="00546AE4" w:rsidSect="00325721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5721"/>
    <w:rsid w:val="00080FD7"/>
    <w:rsid w:val="001D33EC"/>
    <w:rsid w:val="002B2D7C"/>
    <w:rsid w:val="002E4CAC"/>
    <w:rsid w:val="00325721"/>
    <w:rsid w:val="004A684B"/>
    <w:rsid w:val="00546AE4"/>
    <w:rsid w:val="00652735"/>
    <w:rsid w:val="007A6E41"/>
    <w:rsid w:val="007C7004"/>
    <w:rsid w:val="008A2C80"/>
    <w:rsid w:val="00A818AB"/>
    <w:rsid w:val="00A82E45"/>
    <w:rsid w:val="00DE2E53"/>
    <w:rsid w:val="00E22C74"/>
    <w:rsid w:val="00EA30D3"/>
    <w:rsid w:val="00F707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62ACC"/>
  <w15:chartTrackingRefBased/>
  <w15:docId w15:val="{7048C80C-F3BA-4179-ACE2-FB81B7029F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2572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ListTable7Colorful-Accent5">
    <w:name w:val="List Table 7 Colorful Accent 5"/>
    <w:basedOn w:val="TableNormal"/>
    <w:uiPriority w:val="52"/>
    <w:rsid w:val="00325721"/>
    <w:pPr>
      <w:spacing w:after="0" w:line="240" w:lineRule="auto"/>
    </w:pPr>
    <w:rPr>
      <w:color w:val="2E74B5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5B9BD5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5B9BD5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5B9BD5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5B9BD5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259</Words>
  <Characters>1478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Julia Cunningham</dc:creator>
  <cp:keywords/>
  <dc:description/>
  <cp:lastModifiedBy>J Flynn</cp:lastModifiedBy>
  <cp:revision>2</cp:revision>
  <dcterms:created xsi:type="dcterms:W3CDTF">2023-06-22T10:19:00Z</dcterms:created>
  <dcterms:modified xsi:type="dcterms:W3CDTF">2023-06-22T10:19:00Z</dcterms:modified>
</cp:coreProperties>
</file>