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0C3F" w14:textId="628E70EA" w:rsidR="00D37F6F" w:rsidRDefault="00D37F6F" w:rsidP="0052619B">
      <w:pPr>
        <w:jc w:val="center"/>
        <w:rPr>
          <w:rFonts w:asciiTheme="minorHAnsi" w:hAnsiTheme="minorHAnsi" w:cstheme="minorHAnsi"/>
          <w:b/>
          <w:sz w:val="52"/>
          <w:szCs w:val="52"/>
        </w:rPr>
      </w:pPr>
    </w:p>
    <w:p w14:paraId="0D8EA4AA" w14:textId="3E0C9426" w:rsidR="006B7AC7" w:rsidRDefault="006B7AC7" w:rsidP="0052619B">
      <w:pPr>
        <w:jc w:val="center"/>
        <w:rPr>
          <w:rFonts w:asciiTheme="minorHAnsi" w:hAnsiTheme="minorHAnsi" w:cstheme="minorHAnsi"/>
          <w:b/>
          <w:sz w:val="52"/>
          <w:szCs w:val="52"/>
        </w:rPr>
      </w:pPr>
      <w:r>
        <w:rPr>
          <w:b/>
          <w:noProof/>
          <w:sz w:val="28"/>
          <w:szCs w:val="28"/>
        </w:rPr>
        <w:drawing>
          <wp:inline distT="0" distB="0" distL="0" distR="0" wp14:anchorId="039C5AE3" wp14:editId="20576B37">
            <wp:extent cx="1127760" cy="1292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1292225"/>
                    </a:xfrm>
                    <a:prstGeom prst="rect">
                      <a:avLst/>
                    </a:prstGeom>
                    <a:noFill/>
                  </pic:spPr>
                </pic:pic>
              </a:graphicData>
            </a:graphic>
          </wp:inline>
        </w:drawing>
      </w:r>
    </w:p>
    <w:p w14:paraId="019CD754" w14:textId="77777777" w:rsidR="00D37F6F" w:rsidRDefault="00D37F6F" w:rsidP="00D37F6F">
      <w:pPr>
        <w:jc w:val="center"/>
        <w:rPr>
          <w:rFonts w:ascii="Arial" w:hAnsi="Arial" w:cs="Arial"/>
          <w:b/>
          <w:sz w:val="52"/>
          <w:szCs w:val="52"/>
        </w:rPr>
      </w:pPr>
    </w:p>
    <w:p w14:paraId="44FFC6C1" w14:textId="687C3F7F" w:rsidR="00D37F6F" w:rsidRDefault="0052619B" w:rsidP="00D37F6F">
      <w:pPr>
        <w:jc w:val="center"/>
        <w:rPr>
          <w:rFonts w:ascii="Arial" w:hAnsi="Arial" w:cs="Arial"/>
          <w:b/>
          <w:sz w:val="56"/>
          <w:szCs w:val="56"/>
        </w:rPr>
      </w:pPr>
      <w:r w:rsidRPr="00D37F6F">
        <w:rPr>
          <w:rFonts w:ascii="Arial" w:hAnsi="Arial" w:cs="Arial"/>
          <w:b/>
          <w:sz w:val="52"/>
          <w:szCs w:val="52"/>
        </w:rPr>
        <w:t>Peppard C</w:t>
      </w:r>
      <w:r w:rsidR="00D37F6F" w:rsidRPr="00D37F6F">
        <w:rPr>
          <w:rFonts w:ascii="Arial" w:hAnsi="Arial" w:cs="Arial"/>
          <w:b/>
          <w:sz w:val="52"/>
          <w:szCs w:val="52"/>
        </w:rPr>
        <w:t>hurch</w:t>
      </w:r>
      <w:r w:rsidRPr="00D37F6F">
        <w:rPr>
          <w:rFonts w:ascii="Arial" w:hAnsi="Arial" w:cs="Arial"/>
          <w:b/>
          <w:sz w:val="52"/>
          <w:szCs w:val="52"/>
        </w:rPr>
        <w:t xml:space="preserve"> of E</w:t>
      </w:r>
      <w:r w:rsidR="00D37F6F" w:rsidRPr="00D37F6F">
        <w:rPr>
          <w:rFonts w:ascii="Arial" w:hAnsi="Arial" w:cs="Arial"/>
          <w:b/>
          <w:sz w:val="52"/>
          <w:szCs w:val="52"/>
        </w:rPr>
        <w:t>ngland</w:t>
      </w:r>
      <w:r w:rsidRPr="00D37F6F">
        <w:rPr>
          <w:rFonts w:ascii="Arial" w:hAnsi="Arial" w:cs="Arial"/>
          <w:b/>
          <w:sz w:val="52"/>
          <w:szCs w:val="52"/>
        </w:rPr>
        <w:t xml:space="preserve"> Primary School</w:t>
      </w:r>
      <w:r w:rsidR="00D37F6F" w:rsidRPr="00D37F6F">
        <w:rPr>
          <w:rFonts w:ascii="Arial" w:hAnsi="Arial" w:cs="Arial"/>
          <w:b/>
          <w:sz w:val="56"/>
          <w:szCs w:val="56"/>
        </w:rPr>
        <w:t xml:space="preserve"> </w:t>
      </w:r>
    </w:p>
    <w:p w14:paraId="698AFE94" w14:textId="77777777" w:rsidR="00D37F6F" w:rsidRDefault="00D37F6F" w:rsidP="00D37F6F">
      <w:pPr>
        <w:jc w:val="center"/>
        <w:rPr>
          <w:rFonts w:ascii="Arial" w:hAnsi="Arial" w:cs="Arial"/>
          <w:b/>
          <w:sz w:val="56"/>
          <w:szCs w:val="56"/>
        </w:rPr>
      </w:pPr>
    </w:p>
    <w:p w14:paraId="0BB98DA9" w14:textId="77777777" w:rsidR="00D37F6F" w:rsidRDefault="00D37F6F" w:rsidP="00D37F6F">
      <w:pPr>
        <w:jc w:val="center"/>
        <w:rPr>
          <w:rFonts w:ascii="Arial" w:hAnsi="Arial" w:cs="Arial"/>
          <w:b/>
          <w:sz w:val="56"/>
          <w:szCs w:val="56"/>
        </w:rPr>
      </w:pPr>
    </w:p>
    <w:p w14:paraId="683AE8CE" w14:textId="033E651C" w:rsidR="00D37F6F" w:rsidRPr="00D37F6F" w:rsidRDefault="00D37F6F" w:rsidP="00D37F6F">
      <w:pPr>
        <w:jc w:val="center"/>
        <w:rPr>
          <w:rFonts w:ascii="Arial" w:hAnsi="Arial" w:cs="Arial"/>
          <w:b/>
          <w:sz w:val="56"/>
          <w:szCs w:val="56"/>
        </w:rPr>
      </w:pPr>
      <w:r w:rsidRPr="00D37F6F">
        <w:rPr>
          <w:rFonts w:ascii="Arial" w:hAnsi="Arial" w:cs="Arial"/>
          <w:b/>
          <w:sz w:val="56"/>
          <w:szCs w:val="56"/>
        </w:rPr>
        <w:t>CHARGING POLICY</w:t>
      </w:r>
    </w:p>
    <w:p w14:paraId="337C5ACA" w14:textId="3702058C" w:rsidR="0052619B" w:rsidRDefault="0052619B" w:rsidP="0052619B">
      <w:pPr>
        <w:jc w:val="center"/>
        <w:rPr>
          <w:rFonts w:ascii="Arial" w:hAnsi="Arial" w:cs="Arial"/>
          <w:b/>
          <w:sz w:val="52"/>
          <w:szCs w:val="52"/>
        </w:rPr>
      </w:pPr>
    </w:p>
    <w:p w14:paraId="15770607" w14:textId="72BA0E06" w:rsidR="00D37F6F" w:rsidRDefault="00D37F6F" w:rsidP="0052619B">
      <w:pPr>
        <w:jc w:val="center"/>
        <w:rPr>
          <w:rFonts w:ascii="Arial" w:hAnsi="Arial" w:cs="Arial"/>
          <w:b/>
          <w:sz w:val="52"/>
          <w:szCs w:val="52"/>
        </w:rPr>
      </w:pPr>
    </w:p>
    <w:p w14:paraId="66B8F988" w14:textId="6149D243" w:rsidR="00D37F6F" w:rsidRDefault="00D37F6F" w:rsidP="0052619B">
      <w:pPr>
        <w:jc w:val="center"/>
        <w:rPr>
          <w:rFonts w:ascii="Arial" w:hAnsi="Arial" w:cs="Arial"/>
          <w:b/>
          <w:sz w:val="52"/>
          <w:szCs w:val="52"/>
        </w:rPr>
      </w:pPr>
    </w:p>
    <w:p w14:paraId="681437D8" w14:textId="6AAF3BB3" w:rsidR="00D37F6F" w:rsidRDefault="00D37F6F" w:rsidP="0052619B">
      <w:pPr>
        <w:jc w:val="center"/>
        <w:rPr>
          <w:rFonts w:ascii="Arial" w:hAnsi="Arial" w:cs="Arial"/>
          <w:b/>
          <w:sz w:val="52"/>
          <w:szCs w:val="52"/>
        </w:rPr>
      </w:pPr>
    </w:p>
    <w:p w14:paraId="3B2F0ADB" w14:textId="16C03486" w:rsidR="00D37F6F" w:rsidRDefault="00D37F6F" w:rsidP="0052619B">
      <w:pPr>
        <w:jc w:val="center"/>
        <w:rPr>
          <w:rFonts w:ascii="Arial" w:hAnsi="Arial" w:cs="Arial"/>
          <w:b/>
          <w:sz w:val="52"/>
          <w:szCs w:val="52"/>
        </w:rPr>
      </w:pPr>
    </w:p>
    <w:p w14:paraId="66ABBEA9" w14:textId="65BE4C42" w:rsidR="00D37F6F" w:rsidRDefault="00D37F6F" w:rsidP="0052619B">
      <w:pPr>
        <w:jc w:val="center"/>
        <w:rPr>
          <w:rFonts w:ascii="Arial" w:hAnsi="Arial" w:cs="Arial"/>
          <w:b/>
          <w:sz w:val="52"/>
          <w:szCs w:val="52"/>
        </w:rPr>
      </w:pPr>
    </w:p>
    <w:p w14:paraId="50806B46" w14:textId="77777777" w:rsidR="00D37F6F" w:rsidRDefault="00D37F6F" w:rsidP="0052619B">
      <w:pPr>
        <w:jc w:val="center"/>
        <w:rPr>
          <w:rFonts w:ascii="Arial" w:hAnsi="Arial" w:cs="Arial"/>
          <w:b/>
          <w:sz w:val="52"/>
          <w:szCs w:val="52"/>
        </w:rPr>
      </w:pPr>
    </w:p>
    <w:p w14:paraId="31A1171F" w14:textId="77777777" w:rsidR="00D37F6F" w:rsidRPr="00D37F6F" w:rsidRDefault="00D37F6F" w:rsidP="0052619B">
      <w:pPr>
        <w:jc w:val="center"/>
        <w:rPr>
          <w:rFonts w:ascii="Arial" w:hAnsi="Arial" w:cs="Arial"/>
          <w:b/>
          <w:sz w:val="52"/>
          <w:szCs w:val="52"/>
        </w:rPr>
      </w:pPr>
    </w:p>
    <w:p w14:paraId="44B3B3ED" w14:textId="77777777" w:rsidR="0052619B" w:rsidRPr="00D37F6F" w:rsidRDefault="0052619B" w:rsidP="0052619B">
      <w:pPr>
        <w:jc w:val="center"/>
        <w:rPr>
          <w:rFonts w:ascii="Arial" w:hAnsi="Arial" w:cs="Arial"/>
          <w:b/>
          <w:sz w:val="36"/>
          <w:szCs w:val="36"/>
        </w:rPr>
      </w:pPr>
    </w:p>
    <w:p w14:paraId="3D0A5BF2" w14:textId="77777777" w:rsidR="0052619B" w:rsidRPr="00D37F6F" w:rsidRDefault="0052619B" w:rsidP="0052619B">
      <w:pPr>
        <w:jc w:val="center"/>
        <w:rPr>
          <w:rFonts w:ascii="Arial" w:hAnsi="Arial" w:cs="Arial"/>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37F6F" w14:paraId="6C03CA6E" w14:textId="77777777" w:rsidTr="00D37F6F">
        <w:tc>
          <w:tcPr>
            <w:tcW w:w="2586" w:type="dxa"/>
            <w:tcBorders>
              <w:top w:val="nil"/>
              <w:left w:val="nil"/>
              <w:bottom w:val="single" w:sz="18" w:space="0" w:color="FFFFFF"/>
              <w:right w:val="nil"/>
            </w:tcBorders>
            <w:shd w:val="clear" w:color="auto" w:fill="D8DFDE"/>
            <w:hideMark/>
          </w:tcPr>
          <w:p w14:paraId="2C670EA1" w14:textId="77777777" w:rsidR="00D37F6F" w:rsidRDefault="00D37F6F">
            <w:pPr>
              <w:pStyle w:val="1bodycopy10pt"/>
              <w:rPr>
                <w:b/>
              </w:rPr>
            </w:pPr>
            <w:r>
              <w:rPr>
                <w:b/>
              </w:rPr>
              <w:t>Approved by:</w:t>
            </w:r>
          </w:p>
        </w:tc>
        <w:tc>
          <w:tcPr>
            <w:tcW w:w="3268" w:type="dxa"/>
            <w:tcBorders>
              <w:top w:val="nil"/>
              <w:left w:val="nil"/>
              <w:bottom w:val="single" w:sz="18" w:space="0" w:color="FFFFFF"/>
              <w:right w:val="nil"/>
            </w:tcBorders>
            <w:shd w:val="clear" w:color="auto" w:fill="D8DFDE"/>
            <w:hideMark/>
          </w:tcPr>
          <w:p w14:paraId="08A90444" w14:textId="7572C062" w:rsidR="00D37F6F" w:rsidRDefault="00D37F6F">
            <w:pPr>
              <w:pStyle w:val="1bodycopy11pt"/>
              <w:rPr>
                <w:highlight w:val="yellow"/>
              </w:rPr>
            </w:pPr>
            <w:r>
              <w:t>Resources Committee</w:t>
            </w:r>
          </w:p>
        </w:tc>
        <w:tc>
          <w:tcPr>
            <w:tcW w:w="3866" w:type="dxa"/>
            <w:tcBorders>
              <w:top w:val="nil"/>
              <w:left w:val="nil"/>
              <w:bottom w:val="single" w:sz="18" w:space="0" w:color="FFFFFF"/>
              <w:right w:val="nil"/>
            </w:tcBorders>
            <w:shd w:val="clear" w:color="auto" w:fill="D8DFDE"/>
            <w:hideMark/>
          </w:tcPr>
          <w:p w14:paraId="57156D02" w14:textId="1891CF07" w:rsidR="00D37F6F" w:rsidRDefault="00D37F6F">
            <w:pPr>
              <w:pStyle w:val="1bodycopy11pt"/>
            </w:pPr>
            <w:r>
              <w:rPr>
                <w:b/>
              </w:rPr>
              <w:t>Date:</w:t>
            </w:r>
            <w:r>
              <w:t xml:space="preserve">  June 2020</w:t>
            </w:r>
          </w:p>
        </w:tc>
      </w:tr>
      <w:tr w:rsidR="00D37F6F" w14:paraId="6EA88EB4" w14:textId="77777777" w:rsidTr="00D37F6F">
        <w:tc>
          <w:tcPr>
            <w:tcW w:w="2586" w:type="dxa"/>
            <w:tcBorders>
              <w:top w:val="single" w:sz="18" w:space="0" w:color="FFFFFF"/>
              <w:left w:val="nil"/>
              <w:bottom w:val="single" w:sz="18" w:space="0" w:color="FFFFFF"/>
              <w:right w:val="nil"/>
            </w:tcBorders>
            <w:shd w:val="clear" w:color="auto" w:fill="D8DFDE"/>
            <w:hideMark/>
          </w:tcPr>
          <w:p w14:paraId="6879BC98" w14:textId="77777777" w:rsidR="00D37F6F" w:rsidRDefault="00D37F6F">
            <w:pPr>
              <w:pStyle w:val="1bodycopy10pt"/>
              <w:rPr>
                <w:b/>
              </w:rPr>
            </w:pPr>
            <w:r>
              <w:rPr>
                <w:b/>
              </w:rPr>
              <w:t>Last reviewed on:</w:t>
            </w:r>
          </w:p>
        </w:tc>
        <w:tc>
          <w:tcPr>
            <w:tcW w:w="7134" w:type="dxa"/>
            <w:gridSpan w:val="2"/>
            <w:tcBorders>
              <w:top w:val="single" w:sz="18" w:space="0" w:color="FFFFFF"/>
              <w:left w:val="nil"/>
              <w:bottom w:val="single" w:sz="18" w:space="0" w:color="FFFFFF"/>
              <w:right w:val="nil"/>
            </w:tcBorders>
            <w:shd w:val="clear" w:color="auto" w:fill="D8DFDE"/>
            <w:hideMark/>
          </w:tcPr>
          <w:p w14:paraId="2144FCF2" w14:textId="73D6160C" w:rsidR="00D37F6F" w:rsidRDefault="00D37F6F">
            <w:pPr>
              <w:pStyle w:val="1bodycopy11pt"/>
              <w:rPr>
                <w:highlight w:val="yellow"/>
              </w:rPr>
            </w:pPr>
            <w:r>
              <w:t>June 2020</w:t>
            </w:r>
          </w:p>
        </w:tc>
      </w:tr>
      <w:tr w:rsidR="00D37F6F" w14:paraId="13901B0B" w14:textId="77777777" w:rsidTr="00D37F6F">
        <w:tc>
          <w:tcPr>
            <w:tcW w:w="2586" w:type="dxa"/>
            <w:tcBorders>
              <w:top w:val="single" w:sz="18" w:space="0" w:color="FFFFFF"/>
              <w:left w:val="nil"/>
              <w:bottom w:val="nil"/>
              <w:right w:val="nil"/>
            </w:tcBorders>
            <w:shd w:val="clear" w:color="auto" w:fill="D8DFDE"/>
            <w:hideMark/>
          </w:tcPr>
          <w:p w14:paraId="53777179" w14:textId="77777777" w:rsidR="00D37F6F" w:rsidRDefault="00D37F6F">
            <w:pPr>
              <w:pStyle w:val="1bodycopy10pt"/>
              <w:rPr>
                <w:b/>
              </w:rPr>
            </w:pPr>
            <w:r>
              <w:rPr>
                <w:b/>
              </w:rPr>
              <w:t>Next review due by:</w:t>
            </w:r>
          </w:p>
        </w:tc>
        <w:tc>
          <w:tcPr>
            <w:tcW w:w="7134" w:type="dxa"/>
            <w:gridSpan w:val="2"/>
            <w:tcBorders>
              <w:top w:val="single" w:sz="18" w:space="0" w:color="FFFFFF"/>
              <w:left w:val="nil"/>
              <w:bottom w:val="nil"/>
              <w:right w:val="nil"/>
            </w:tcBorders>
            <w:shd w:val="clear" w:color="auto" w:fill="D8DFDE"/>
            <w:hideMark/>
          </w:tcPr>
          <w:p w14:paraId="2848FFF5" w14:textId="13CE5B60" w:rsidR="00D37F6F" w:rsidRDefault="00D37F6F">
            <w:pPr>
              <w:pStyle w:val="1bodycopy11pt"/>
              <w:rPr>
                <w:highlight w:val="yellow"/>
              </w:rPr>
            </w:pPr>
            <w:r>
              <w:t>June 2024</w:t>
            </w:r>
          </w:p>
        </w:tc>
      </w:tr>
    </w:tbl>
    <w:p w14:paraId="0C471BF6" w14:textId="77777777" w:rsidR="0052619B" w:rsidRPr="00C95605" w:rsidRDefault="0052619B" w:rsidP="005D1CB5">
      <w:pPr>
        <w:rPr>
          <w:rFonts w:asciiTheme="minorHAnsi" w:hAnsiTheme="minorHAnsi" w:cstheme="minorHAnsi"/>
          <w:sz w:val="36"/>
          <w:szCs w:val="36"/>
        </w:rPr>
      </w:pPr>
    </w:p>
    <w:p w14:paraId="1F08525C" w14:textId="77777777" w:rsidR="0052619B" w:rsidRPr="00C95605" w:rsidRDefault="0052619B" w:rsidP="0052619B">
      <w:pPr>
        <w:jc w:val="center"/>
        <w:rPr>
          <w:rFonts w:asciiTheme="minorHAnsi" w:hAnsiTheme="minorHAnsi" w:cstheme="minorHAnsi"/>
          <w:b/>
          <w:sz w:val="36"/>
          <w:szCs w:val="36"/>
        </w:rPr>
      </w:pPr>
    </w:p>
    <w:p w14:paraId="1D4C4A6C" w14:textId="77777777" w:rsidR="0052619B" w:rsidRPr="00C95605" w:rsidRDefault="0052619B" w:rsidP="00D37F6F">
      <w:pPr>
        <w:rPr>
          <w:rFonts w:asciiTheme="minorHAnsi" w:hAnsiTheme="minorHAnsi" w:cstheme="minorHAnsi"/>
          <w:b/>
          <w:sz w:val="36"/>
          <w:szCs w:val="36"/>
        </w:rPr>
      </w:pPr>
    </w:p>
    <w:p w14:paraId="12CFD127" w14:textId="77777777" w:rsidR="0052619B" w:rsidRPr="00C95605" w:rsidRDefault="0052619B" w:rsidP="0052619B">
      <w:pPr>
        <w:jc w:val="center"/>
        <w:rPr>
          <w:rFonts w:asciiTheme="minorHAnsi" w:hAnsiTheme="minorHAnsi" w:cstheme="minorHAnsi"/>
          <w:b/>
          <w:sz w:val="36"/>
          <w:szCs w:val="36"/>
        </w:rPr>
      </w:pPr>
    </w:p>
    <w:p w14:paraId="49977652" w14:textId="77777777" w:rsidR="0052619B" w:rsidRPr="00C95605" w:rsidRDefault="0052619B" w:rsidP="0052619B">
      <w:pPr>
        <w:jc w:val="center"/>
        <w:rPr>
          <w:rFonts w:asciiTheme="minorHAnsi" w:hAnsiTheme="minorHAnsi" w:cstheme="minorHAnsi"/>
          <w:b/>
          <w:sz w:val="36"/>
          <w:szCs w:val="36"/>
        </w:rPr>
      </w:pPr>
    </w:p>
    <w:p w14:paraId="52A3079F" w14:textId="77777777" w:rsidR="0052619B" w:rsidRPr="00C95605" w:rsidRDefault="0052619B" w:rsidP="0052619B">
      <w:pPr>
        <w:jc w:val="center"/>
        <w:rPr>
          <w:rFonts w:asciiTheme="minorHAnsi" w:hAnsiTheme="minorHAnsi" w:cstheme="minorHAnsi"/>
          <w:b/>
          <w:sz w:val="36"/>
          <w:szCs w:val="36"/>
        </w:rPr>
      </w:pPr>
    </w:p>
    <w:p w14:paraId="536844D0" w14:textId="77777777" w:rsidR="0052619B" w:rsidRPr="00C95605" w:rsidRDefault="0052619B" w:rsidP="0052619B">
      <w:pPr>
        <w:jc w:val="center"/>
        <w:rPr>
          <w:rFonts w:asciiTheme="minorHAnsi" w:hAnsiTheme="minorHAnsi" w:cstheme="minorHAnsi"/>
          <w:b/>
          <w:sz w:val="36"/>
          <w:szCs w:val="36"/>
        </w:rPr>
      </w:pPr>
    </w:p>
    <w:p w14:paraId="6224C889" w14:textId="77777777" w:rsidR="0052619B" w:rsidRPr="00C95605" w:rsidRDefault="0052619B" w:rsidP="0052619B">
      <w:pPr>
        <w:jc w:val="center"/>
        <w:rPr>
          <w:rFonts w:asciiTheme="minorHAnsi" w:hAnsiTheme="minorHAnsi" w:cstheme="minorHAnsi"/>
          <w:b/>
          <w:sz w:val="36"/>
          <w:szCs w:val="36"/>
        </w:rPr>
      </w:pPr>
    </w:p>
    <w:p w14:paraId="382E1BF7" w14:textId="77777777" w:rsidR="0052619B" w:rsidRPr="00C95605" w:rsidRDefault="0052619B" w:rsidP="0052619B">
      <w:pPr>
        <w:jc w:val="center"/>
        <w:rPr>
          <w:rFonts w:asciiTheme="minorHAnsi" w:hAnsiTheme="minorHAnsi" w:cstheme="minorHAnsi"/>
          <w:b/>
          <w:sz w:val="36"/>
          <w:szCs w:val="36"/>
        </w:rPr>
      </w:pPr>
    </w:p>
    <w:p w14:paraId="5BF3B7A8" w14:textId="77777777" w:rsidR="0052619B" w:rsidRPr="00C95605" w:rsidRDefault="0052619B" w:rsidP="0052619B">
      <w:pPr>
        <w:jc w:val="center"/>
        <w:rPr>
          <w:rFonts w:asciiTheme="minorHAnsi" w:hAnsiTheme="minorHAnsi" w:cstheme="minorHAnsi"/>
          <w:b/>
          <w:sz w:val="36"/>
          <w:szCs w:val="36"/>
        </w:rPr>
      </w:pPr>
    </w:p>
    <w:p w14:paraId="2FD99B92" w14:textId="77777777" w:rsidR="0052619B" w:rsidRPr="00C95605" w:rsidRDefault="0052619B" w:rsidP="0052619B">
      <w:pPr>
        <w:jc w:val="center"/>
        <w:rPr>
          <w:rFonts w:asciiTheme="minorHAnsi" w:hAnsiTheme="minorHAnsi" w:cstheme="minorHAnsi"/>
          <w:b/>
          <w:sz w:val="36"/>
          <w:szCs w:val="36"/>
        </w:rPr>
      </w:pPr>
    </w:p>
    <w:p w14:paraId="4A320D53" w14:textId="77777777" w:rsidR="0052619B" w:rsidRPr="00C95605" w:rsidRDefault="0052619B" w:rsidP="001320B1">
      <w:pPr>
        <w:rPr>
          <w:rFonts w:asciiTheme="minorHAnsi" w:hAnsiTheme="minorHAnsi" w:cstheme="minorHAnsi"/>
          <w:b/>
          <w:sz w:val="36"/>
          <w:szCs w:val="36"/>
        </w:rPr>
      </w:pPr>
    </w:p>
    <w:p w14:paraId="7D360875" w14:textId="77777777" w:rsidR="0052619B" w:rsidRPr="00C95605" w:rsidRDefault="0052619B" w:rsidP="0052619B">
      <w:pPr>
        <w:rPr>
          <w:rFonts w:asciiTheme="minorHAnsi" w:hAnsiTheme="minorHAnsi" w:cstheme="minorHAnsi"/>
          <w:b/>
          <w:sz w:val="36"/>
          <w:szCs w:val="36"/>
        </w:rPr>
      </w:pPr>
    </w:p>
    <w:p w14:paraId="1CEF7282" w14:textId="77777777" w:rsidR="0052619B" w:rsidRPr="00C95605" w:rsidRDefault="0052619B" w:rsidP="0052619B">
      <w:pPr>
        <w:jc w:val="center"/>
        <w:rPr>
          <w:rFonts w:asciiTheme="minorHAnsi" w:hAnsiTheme="minorHAnsi" w:cstheme="minorHAnsi"/>
          <w:b/>
          <w:sz w:val="36"/>
          <w:szCs w:val="36"/>
        </w:rPr>
      </w:pPr>
    </w:p>
    <w:p w14:paraId="011EA357" w14:textId="77777777" w:rsidR="008B2A16" w:rsidRPr="00C95605" w:rsidRDefault="00A61830" w:rsidP="00C95605">
      <w:pPr>
        <w:jc w:val="center"/>
        <w:rPr>
          <w:rFonts w:asciiTheme="minorHAnsi" w:hAnsiTheme="minorHAnsi" w:cstheme="minorHAnsi"/>
          <w:b/>
          <w:smallCaps/>
          <w:sz w:val="28"/>
          <w:szCs w:val="28"/>
        </w:rPr>
      </w:pPr>
      <w:r w:rsidRPr="00C95605">
        <w:rPr>
          <w:rFonts w:asciiTheme="minorHAnsi" w:hAnsiTheme="minorHAnsi" w:cstheme="minorHAnsi"/>
          <w:b/>
          <w:smallCaps/>
          <w:sz w:val="28"/>
          <w:szCs w:val="28"/>
        </w:rPr>
        <w:t>C</w:t>
      </w:r>
      <w:r w:rsidR="00A06F78" w:rsidRPr="00C95605">
        <w:rPr>
          <w:rFonts w:asciiTheme="minorHAnsi" w:hAnsiTheme="minorHAnsi" w:cstheme="minorHAnsi"/>
          <w:b/>
          <w:smallCaps/>
          <w:sz w:val="28"/>
          <w:szCs w:val="28"/>
        </w:rPr>
        <w:t>HARG</w:t>
      </w:r>
      <w:r w:rsidRPr="00C95605">
        <w:rPr>
          <w:rFonts w:asciiTheme="minorHAnsi" w:hAnsiTheme="minorHAnsi" w:cstheme="minorHAnsi"/>
          <w:b/>
          <w:smallCaps/>
          <w:sz w:val="28"/>
          <w:szCs w:val="28"/>
        </w:rPr>
        <w:t>ING</w:t>
      </w:r>
      <w:r w:rsidR="00A06F78" w:rsidRPr="00C95605">
        <w:rPr>
          <w:rFonts w:asciiTheme="minorHAnsi" w:hAnsiTheme="minorHAnsi" w:cstheme="minorHAnsi"/>
          <w:b/>
          <w:smallCaps/>
          <w:sz w:val="28"/>
          <w:szCs w:val="28"/>
        </w:rPr>
        <w:t xml:space="preserve"> AND REMISSIONS </w:t>
      </w:r>
      <w:r w:rsidRPr="00C95605">
        <w:rPr>
          <w:rFonts w:asciiTheme="minorHAnsi" w:hAnsiTheme="minorHAnsi" w:cstheme="minorHAnsi"/>
          <w:b/>
          <w:smallCaps/>
          <w:sz w:val="28"/>
          <w:szCs w:val="28"/>
        </w:rPr>
        <w:t xml:space="preserve">POLICY </w:t>
      </w:r>
      <w:r w:rsidR="00A06F78" w:rsidRPr="00C95605">
        <w:rPr>
          <w:rFonts w:asciiTheme="minorHAnsi" w:hAnsiTheme="minorHAnsi" w:cstheme="minorHAnsi"/>
          <w:b/>
          <w:smallCaps/>
          <w:sz w:val="28"/>
          <w:szCs w:val="28"/>
        </w:rPr>
        <w:t>FOR SCHOOL ACTIVITIES</w:t>
      </w:r>
    </w:p>
    <w:p w14:paraId="0F6CFCC7" w14:textId="77777777" w:rsidR="00F86A38" w:rsidRPr="00C95605" w:rsidRDefault="00F86A38" w:rsidP="00F86A38">
      <w:pPr>
        <w:rPr>
          <w:rFonts w:asciiTheme="minorHAnsi" w:hAnsiTheme="minorHAnsi" w:cstheme="minorHAnsi"/>
          <w:b/>
          <w:lang w:val="en-GB"/>
        </w:rPr>
      </w:pPr>
    </w:p>
    <w:tbl>
      <w:tblPr>
        <w:tblW w:w="10026" w:type="dxa"/>
        <w:tblLook w:val="01E0" w:firstRow="1" w:lastRow="1" w:firstColumn="1" w:lastColumn="1" w:noHBand="0" w:noVBand="0"/>
      </w:tblPr>
      <w:tblGrid>
        <w:gridCol w:w="10026"/>
      </w:tblGrid>
      <w:tr w:rsidR="008B2A16" w:rsidRPr="00C95605" w14:paraId="5F26B92E" w14:textId="77777777">
        <w:trPr>
          <w:trHeight w:val="1543"/>
        </w:trPr>
        <w:tc>
          <w:tcPr>
            <w:tcW w:w="10026" w:type="dxa"/>
          </w:tcPr>
          <w:p w14:paraId="632A0C4C" w14:textId="77777777" w:rsidR="008B2A16" w:rsidRPr="00C95605" w:rsidRDefault="007A450B" w:rsidP="00011178">
            <w:pPr>
              <w:pStyle w:val="Header"/>
              <w:tabs>
                <w:tab w:val="clear" w:pos="4153"/>
                <w:tab w:val="clear" w:pos="8306"/>
              </w:tabs>
              <w:jc w:val="both"/>
              <w:rPr>
                <w:rFonts w:asciiTheme="minorHAnsi" w:hAnsiTheme="minorHAnsi" w:cstheme="minorHAnsi"/>
                <w:lang w:val="en-GB"/>
              </w:rPr>
            </w:pPr>
            <w:r w:rsidRPr="00C95605">
              <w:rPr>
                <w:rFonts w:asciiTheme="minorHAnsi" w:hAnsiTheme="minorHAnsi" w:cstheme="minorHAnsi"/>
                <w:lang w:val="en-GB"/>
              </w:rPr>
              <w:t xml:space="preserve">Peppard </w:t>
            </w:r>
            <w:r w:rsidR="00A61830" w:rsidRPr="00C95605">
              <w:rPr>
                <w:rFonts w:asciiTheme="minorHAnsi" w:hAnsiTheme="minorHAnsi" w:cstheme="minorHAnsi"/>
                <w:lang w:val="en-GB"/>
              </w:rPr>
              <w:t xml:space="preserve">C of E </w:t>
            </w:r>
            <w:r w:rsidRPr="00C95605">
              <w:rPr>
                <w:rFonts w:asciiTheme="minorHAnsi" w:hAnsiTheme="minorHAnsi" w:cstheme="minorHAnsi"/>
                <w:lang w:val="en-GB"/>
              </w:rPr>
              <w:t>Primary S</w:t>
            </w:r>
            <w:r w:rsidR="008B2A16" w:rsidRPr="00C95605">
              <w:rPr>
                <w:rFonts w:asciiTheme="minorHAnsi" w:hAnsiTheme="minorHAnsi" w:cstheme="minorHAnsi"/>
                <w:lang w:val="en-GB"/>
              </w:rPr>
              <w:t xml:space="preserve">chool believes that </w:t>
            </w:r>
            <w:r w:rsidRPr="00C95605">
              <w:rPr>
                <w:rFonts w:asciiTheme="minorHAnsi" w:hAnsiTheme="minorHAnsi" w:cstheme="minorHAnsi"/>
                <w:lang w:val="en-GB"/>
              </w:rPr>
              <w:t>a</w:t>
            </w:r>
            <w:r w:rsidR="008B2A16" w:rsidRPr="00C95605">
              <w:rPr>
                <w:rFonts w:asciiTheme="minorHAnsi" w:hAnsiTheme="minorHAnsi" w:cstheme="minorHAnsi"/>
                <w:lang w:val="en-GB"/>
              </w:rPr>
              <w:t xml:space="preserve">ll pupils should have an equal opportunity to </w:t>
            </w:r>
            <w:r w:rsidRPr="00C95605">
              <w:rPr>
                <w:rFonts w:asciiTheme="minorHAnsi" w:hAnsiTheme="minorHAnsi" w:cstheme="minorHAnsi"/>
                <w:lang w:val="en-GB"/>
              </w:rPr>
              <w:t>b</w:t>
            </w:r>
            <w:r w:rsidR="008B2A16" w:rsidRPr="00C95605">
              <w:rPr>
                <w:rFonts w:asciiTheme="minorHAnsi" w:hAnsiTheme="minorHAnsi" w:cstheme="minorHAnsi"/>
                <w:lang w:val="en-GB"/>
              </w:rPr>
              <w:t>enefit from school activities and visits</w:t>
            </w:r>
            <w:r w:rsidRPr="00C95605">
              <w:rPr>
                <w:rFonts w:asciiTheme="minorHAnsi" w:hAnsiTheme="minorHAnsi" w:cstheme="minorHAnsi"/>
                <w:lang w:val="en-GB"/>
              </w:rPr>
              <w:t xml:space="preserve"> </w:t>
            </w:r>
            <w:r w:rsidR="008B2A16" w:rsidRPr="00C95605">
              <w:rPr>
                <w:rFonts w:asciiTheme="minorHAnsi" w:hAnsiTheme="minorHAnsi" w:cstheme="minorHAnsi"/>
                <w:lang w:val="en-GB"/>
              </w:rPr>
              <w:t xml:space="preserve">(curricular and </w:t>
            </w:r>
            <w:proofErr w:type="spellStart"/>
            <w:r w:rsidR="008B2A16" w:rsidRPr="00C95605">
              <w:rPr>
                <w:rFonts w:asciiTheme="minorHAnsi" w:hAnsiTheme="minorHAnsi" w:cstheme="minorHAnsi"/>
                <w:lang w:val="en-GB"/>
              </w:rPr>
              <w:t>extra curricular</w:t>
            </w:r>
            <w:proofErr w:type="spellEnd"/>
            <w:r w:rsidR="008B2A16" w:rsidRPr="00C95605">
              <w:rPr>
                <w:rFonts w:asciiTheme="minorHAnsi" w:hAnsiTheme="minorHAnsi" w:cstheme="minorHAnsi"/>
                <w:lang w:val="en-GB"/>
              </w:rPr>
              <w:t xml:space="preserve">) independent of their parents’ financial means. </w:t>
            </w:r>
            <w:r w:rsidR="00A61830" w:rsidRPr="00C95605">
              <w:rPr>
                <w:rFonts w:asciiTheme="minorHAnsi" w:hAnsiTheme="minorHAnsi" w:cstheme="minorHAnsi"/>
                <w:lang w:val="en-GB"/>
              </w:rPr>
              <w:t xml:space="preserve"> </w:t>
            </w:r>
            <w:r w:rsidR="008B2A16" w:rsidRPr="00C95605">
              <w:rPr>
                <w:rFonts w:asciiTheme="minorHAnsi" w:hAnsiTheme="minorHAnsi" w:cstheme="minorHAnsi"/>
                <w:lang w:val="en-GB"/>
              </w:rPr>
              <w:t>This</w:t>
            </w:r>
            <w:r w:rsidRPr="00C95605">
              <w:rPr>
                <w:rFonts w:asciiTheme="minorHAnsi" w:hAnsiTheme="minorHAnsi" w:cstheme="minorHAnsi"/>
                <w:lang w:val="en-GB"/>
              </w:rPr>
              <w:t xml:space="preserve"> </w:t>
            </w:r>
            <w:r w:rsidR="008B2A16" w:rsidRPr="00C95605">
              <w:rPr>
                <w:rFonts w:asciiTheme="minorHAnsi" w:hAnsiTheme="minorHAnsi" w:cstheme="minorHAnsi"/>
                <w:lang w:val="en-GB"/>
              </w:rPr>
              <w:t xml:space="preserve">charging and remissions policy describes how we will do our best to ensure a good range </w:t>
            </w:r>
            <w:r w:rsidRPr="00C95605">
              <w:rPr>
                <w:rFonts w:asciiTheme="minorHAnsi" w:hAnsiTheme="minorHAnsi" w:cstheme="minorHAnsi"/>
                <w:lang w:val="en-GB"/>
              </w:rPr>
              <w:t>o</w:t>
            </w:r>
            <w:r w:rsidR="008B2A16" w:rsidRPr="00C95605">
              <w:rPr>
                <w:rFonts w:asciiTheme="minorHAnsi" w:hAnsiTheme="minorHAnsi" w:cstheme="minorHAnsi"/>
                <w:lang w:val="en-GB"/>
              </w:rPr>
              <w:t xml:space="preserve">f visits and activities </w:t>
            </w:r>
            <w:r w:rsidR="002007FC" w:rsidRPr="00C95605">
              <w:rPr>
                <w:rFonts w:asciiTheme="minorHAnsi" w:hAnsiTheme="minorHAnsi" w:cstheme="minorHAnsi"/>
                <w:lang w:val="en-GB"/>
              </w:rPr>
              <w:t>are o</w:t>
            </w:r>
            <w:r w:rsidR="008B2A16" w:rsidRPr="00C95605">
              <w:rPr>
                <w:rFonts w:asciiTheme="minorHAnsi" w:hAnsiTheme="minorHAnsi" w:cstheme="minorHAnsi"/>
                <w:lang w:val="en-GB"/>
              </w:rPr>
              <w:t>ffered and, at the same time, try to minimise the financial barriers which may prevent some pupils taking full adva</w:t>
            </w:r>
            <w:r w:rsidRPr="00C95605">
              <w:rPr>
                <w:rFonts w:asciiTheme="minorHAnsi" w:hAnsiTheme="minorHAnsi" w:cstheme="minorHAnsi"/>
                <w:lang w:val="en-GB"/>
              </w:rPr>
              <w:t>n</w:t>
            </w:r>
            <w:r w:rsidR="008B2A16" w:rsidRPr="00C95605">
              <w:rPr>
                <w:rFonts w:asciiTheme="minorHAnsi" w:hAnsiTheme="minorHAnsi" w:cstheme="minorHAnsi"/>
                <w:lang w:val="en-GB"/>
              </w:rPr>
              <w:t>tage of the opportunities.</w:t>
            </w:r>
          </w:p>
        </w:tc>
      </w:tr>
    </w:tbl>
    <w:p w14:paraId="6B9AFBB7" w14:textId="77777777" w:rsidR="00F86A38" w:rsidRPr="00C95605" w:rsidRDefault="00F86A38" w:rsidP="00011178">
      <w:pPr>
        <w:jc w:val="both"/>
        <w:rPr>
          <w:rFonts w:asciiTheme="minorHAnsi" w:hAnsiTheme="minorHAnsi" w:cstheme="minorHAnsi"/>
          <w:szCs w:val="22"/>
          <w:lang w:val="en-GB"/>
        </w:rPr>
      </w:pPr>
    </w:p>
    <w:p w14:paraId="33B78BCD" w14:textId="77777777" w:rsidR="00F86A38" w:rsidRPr="00C95605" w:rsidRDefault="00F86A38" w:rsidP="00011178">
      <w:pPr>
        <w:jc w:val="both"/>
        <w:rPr>
          <w:rFonts w:asciiTheme="minorHAnsi" w:hAnsiTheme="minorHAnsi" w:cstheme="minorHAnsi"/>
          <w:szCs w:val="22"/>
          <w:lang w:val="en-GB"/>
        </w:rPr>
      </w:pPr>
    </w:p>
    <w:p w14:paraId="237AF5BD" w14:textId="77777777" w:rsidR="008B2A16" w:rsidRPr="00C95605" w:rsidRDefault="008B2A16" w:rsidP="00011178">
      <w:pPr>
        <w:jc w:val="both"/>
        <w:rPr>
          <w:rFonts w:asciiTheme="minorHAnsi" w:hAnsiTheme="minorHAnsi" w:cstheme="minorHAnsi"/>
          <w:szCs w:val="22"/>
          <w:lang w:val="en-GB"/>
        </w:rPr>
      </w:pPr>
      <w:r w:rsidRPr="00C95605">
        <w:rPr>
          <w:rFonts w:asciiTheme="minorHAnsi" w:hAnsiTheme="minorHAnsi" w:cstheme="minorHAnsi"/>
          <w:szCs w:val="22"/>
          <w:lang w:val="en-GB"/>
        </w:rPr>
        <w:t>The 1996 Education Act requires all schools to have a policy on charging and remissions for school activities, which will be kept under regular review.  The review date for this policy is recorded at the end of the document.</w:t>
      </w:r>
    </w:p>
    <w:p w14:paraId="3F322B54" w14:textId="77777777" w:rsidR="008B2A16" w:rsidRPr="00C95605" w:rsidRDefault="008B2A16" w:rsidP="00011178">
      <w:pPr>
        <w:jc w:val="both"/>
        <w:rPr>
          <w:rFonts w:asciiTheme="minorHAnsi" w:hAnsiTheme="minorHAnsi" w:cstheme="minorHAnsi"/>
          <w:szCs w:val="22"/>
          <w:lang w:val="en-GB"/>
        </w:rPr>
      </w:pPr>
    </w:p>
    <w:p w14:paraId="02B4FCED" w14:textId="77777777" w:rsidR="00F86A38" w:rsidRPr="00C95605" w:rsidRDefault="00F86A38" w:rsidP="00011178">
      <w:pPr>
        <w:jc w:val="both"/>
        <w:rPr>
          <w:rFonts w:asciiTheme="minorHAnsi" w:hAnsiTheme="minorHAnsi" w:cstheme="minorHAnsi"/>
          <w:szCs w:val="22"/>
          <w:lang w:val="en-GB"/>
        </w:rPr>
      </w:pPr>
    </w:p>
    <w:p w14:paraId="7457C78B" w14:textId="77777777" w:rsidR="008B2A16" w:rsidRPr="00C95605" w:rsidRDefault="008B2A16" w:rsidP="00011178">
      <w:pPr>
        <w:pStyle w:val="BodyText3"/>
        <w:jc w:val="both"/>
        <w:rPr>
          <w:rFonts w:asciiTheme="minorHAnsi" w:hAnsiTheme="minorHAnsi" w:cstheme="minorHAnsi"/>
        </w:rPr>
      </w:pPr>
      <w:r w:rsidRPr="00C95605">
        <w:rPr>
          <w:rFonts w:asciiTheme="minorHAnsi" w:hAnsiTheme="minorHAnsi" w:cstheme="minorHAnsi"/>
        </w:rPr>
        <w:t>1.</w:t>
      </w:r>
      <w:r w:rsidRPr="00C95605">
        <w:rPr>
          <w:rFonts w:asciiTheme="minorHAnsi" w:hAnsiTheme="minorHAnsi" w:cstheme="minorHAnsi"/>
        </w:rPr>
        <w:tab/>
        <w:t xml:space="preserve">The policy identifies activities for which: </w:t>
      </w:r>
    </w:p>
    <w:p w14:paraId="668F0938" w14:textId="77777777" w:rsidR="008B2A16" w:rsidRPr="00C95605" w:rsidRDefault="008B2A16" w:rsidP="00011178">
      <w:pPr>
        <w:jc w:val="both"/>
        <w:rPr>
          <w:rFonts w:asciiTheme="minorHAnsi" w:hAnsiTheme="minorHAnsi" w:cstheme="minorHAnsi"/>
          <w:b/>
          <w:szCs w:val="22"/>
          <w:lang w:val="en-GB"/>
        </w:rPr>
      </w:pPr>
    </w:p>
    <w:p w14:paraId="1861A581" w14:textId="77777777" w:rsidR="008B2A16" w:rsidRPr="00C95605" w:rsidRDefault="008B2A16" w:rsidP="00011178">
      <w:pPr>
        <w:numPr>
          <w:ilvl w:val="0"/>
          <w:numId w:val="10"/>
        </w:numPr>
        <w:jc w:val="both"/>
        <w:rPr>
          <w:rFonts w:asciiTheme="minorHAnsi" w:hAnsiTheme="minorHAnsi" w:cstheme="minorHAnsi"/>
          <w:b/>
          <w:szCs w:val="22"/>
          <w:u w:val="single"/>
          <w:lang w:val="en-GB"/>
        </w:rPr>
      </w:pPr>
      <w:r w:rsidRPr="00C95605">
        <w:rPr>
          <w:rFonts w:asciiTheme="minorHAnsi" w:hAnsiTheme="minorHAnsi" w:cstheme="minorHAnsi"/>
          <w:b/>
          <w:szCs w:val="22"/>
          <w:lang w:val="en-GB"/>
        </w:rPr>
        <w:t>charges will not be made.</w:t>
      </w:r>
    </w:p>
    <w:p w14:paraId="7516F883" w14:textId="77777777" w:rsidR="008B2A16" w:rsidRPr="00C95605" w:rsidRDefault="008B2A16" w:rsidP="00011178">
      <w:pPr>
        <w:numPr>
          <w:ilvl w:val="0"/>
          <w:numId w:val="10"/>
        </w:numPr>
        <w:jc w:val="both"/>
        <w:rPr>
          <w:rFonts w:asciiTheme="minorHAnsi" w:hAnsiTheme="minorHAnsi" w:cstheme="minorHAnsi"/>
          <w:b/>
          <w:szCs w:val="22"/>
          <w:lang w:val="en-GB"/>
        </w:rPr>
      </w:pPr>
      <w:r w:rsidRPr="00C95605">
        <w:rPr>
          <w:rFonts w:asciiTheme="minorHAnsi" w:hAnsiTheme="minorHAnsi" w:cstheme="minorHAnsi"/>
          <w:b/>
          <w:szCs w:val="22"/>
          <w:lang w:val="en-GB"/>
        </w:rPr>
        <w:t>charges will be made</w:t>
      </w:r>
    </w:p>
    <w:p w14:paraId="0D48B1B4" w14:textId="77777777" w:rsidR="008B2A16" w:rsidRPr="00C95605" w:rsidRDefault="008B2A16" w:rsidP="00011178">
      <w:pPr>
        <w:numPr>
          <w:ilvl w:val="0"/>
          <w:numId w:val="10"/>
        </w:numPr>
        <w:jc w:val="both"/>
        <w:rPr>
          <w:rFonts w:asciiTheme="minorHAnsi" w:hAnsiTheme="minorHAnsi" w:cstheme="minorHAnsi"/>
          <w:b/>
          <w:szCs w:val="22"/>
          <w:lang w:val="en-GB"/>
        </w:rPr>
      </w:pPr>
      <w:r w:rsidRPr="00C95605">
        <w:rPr>
          <w:rFonts w:asciiTheme="minorHAnsi" w:hAnsiTheme="minorHAnsi" w:cstheme="minorHAnsi"/>
          <w:b/>
          <w:szCs w:val="22"/>
          <w:lang w:val="en-GB"/>
        </w:rPr>
        <w:t>charges may be waived</w:t>
      </w:r>
    </w:p>
    <w:p w14:paraId="38D60076" w14:textId="77777777" w:rsidR="004B0C0B" w:rsidRPr="00C95605" w:rsidRDefault="004B0C0B" w:rsidP="00011178">
      <w:pPr>
        <w:numPr>
          <w:ilvl w:val="0"/>
          <w:numId w:val="10"/>
        </w:numPr>
        <w:jc w:val="both"/>
        <w:rPr>
          <w:rFonts w:asciiTheme="minorHAnsi" w:hAnsiTheme="minorHAnsi" w:cstheme="minorHAnsi"/>
          <w:b/>
          <w:szCs w:val="22"/>
          <w:lang w:val="en-GB"/>
        </w:rPr>
      </w:pPr>
      <w:r w:rsidRPr="00C95605">
        <w:rPr>
          <w:rFonts w:asciiTheme="minorHAnsi" w:hAnsiTheme="minorHAnsi" w:cstheme="minorHAnsi"/>
          <w:b/>
          <w:szCs w:val="22"/>
          <w:lang w:val="en-GB"/>
        </w:rPr>
        <w:t>voluntary contributions may be requested.</w:t>
      </w:r>
    </w:p>
    <w:p w14:paraId="04DC7FF2" w14:textId="77777777" w:rsidR="008B2A16" w:rsidRPr="00C95605" w:rsidRDefault="008B2A16" w:rsidP="00011178">
      <w:pPr>
        <w:jc w:val="both"/>
        <w:rPr>
          <w:rFonts w:asciiTheme="minorHAnsi" w:hAnsiTheme="minorHAnsi" w:cstheme="minorHAnsi"/>
          <w:b/>
          <w:szCs w:val="22"/>
          <w:lang w:val="en-GB"/>
        </w:rPr>
      </w:pPr>
    </w:p>
    <w:p w14:paraId="1A25088F" w14:textId="77777777" w:rsidR="00F86A38" w:rsidRPr="00C95605" w:rsidRDefault="00F86A38" w:rsidP="00011178">
      <w:pPr>
        <w:jc w:val="both"/>
        <w:rPr>
          <w:rFonts w:asciiTheme="minorHAnsi" w:hAnsiTheme="minorHAnsi" w:cstheme="minorHAnsi"/>
          <w:b/>
          <w:szCs w:val="22"/>
          <w:lang w:val="en-GB"/>
        </w:rPr>
      </w:pPr>
    </w:p>
    <w:p w14:paraId="19C61EC8" w14:textId="77777777" w:rsidR="008B2A16" w:rsidRPr="00C95605" w:rsidRDefault="008B2A16" w:rsidP="00011178">
      <w:pPr>
        <w:jc w:val="both"/>
        <w:rPr>
          <w:rFonts w:asciiTheme="minorHAnsi" w:hAnsiTheme="minorHAnsi" w:cstheme="minorHAnsi"/>
          <w:b/>
          <w:szCs w:val="22"/>
          <w:lang w:val="en-GB"/>
        </w:rPr>
      </w:pPr>
      <w:r w:rsidRPr="00C95605">
        <w:rPr>
          <w:rFonts w:asciiTheme="minorHAnsi" w:hAnsiTheme="minorHAnsi" w:cstheme="minorHAnsi"/>
          <w:b/>
          <w:szCs w:val="22"/>
          <w:lang w:val="en-GB"/>
        </w:rPr>
        <w:t>2.</w:t>
      </w:r>
      <w:r w:rsidRPr="00C95605">
        <w:rPr>
          <w:rFonts w:asciiTheme="minorHAnsi" w:hAnsiTheme="minorHAnsi" w:cstheme="minorHAnsi"/>
          <w:b/>
          <w:szCs w:val="22"/>
          <w:lang w:val="en-GB"/>
        </w:rPr>
        <w:tab/>
        <w:t>Voluntary contributions</w:t>
      </w:r>
    </w:p>
    <w:p w14:paraId="6097A769" w14:textId="77777777" w:rsidR="008B2A16" w:rsidRPr="00C95605" w:rsidRDefault="008B2A16" w:rsidP="00011178">
      <w:pPr>
        <w:jc w:val="both"/>
        <w:rPr>
          <w:rFonts w:asciiTheme="minorHAnsi" w:hAnsiTheme="minorHAnsi" w:cstheme="minorHAnsi"/>
          <w:b/>
          <w:szCs w:val="22"/>
          <w:lang w:val="en-GB"/>
        </w:rPr>
      </w:pPr>
    </w:p>
    <w:p w14:paraId="34FE4F4C" w14:textId="77777777" w:rsidR="008B2A16" w:rsidRPr="00C95605" w:rsidRDefault="008B2A16" w:rsidP="00011178">
      <w:pPr>
        <w:pStyle w:val="BodyText3"/>
        <w:jc w:val="both"/>
        <w:rPr>
          <w:rFonts w:asciiTheme="minorHAnsi" w:hAnsiTheme="minorHAnsi" w:cstheme="minorHAnsi"/>
          <w:b w:val="0"/>
          <w:bCs/>
        </w:rPr>
      </w:pPr>
      <w:r w:rsidRPr="00C95605">
        <w:rPr>
          <w:rFonts w:asciiTheme="minorHAnsi" w:hAnsiTheme="minorHAnsi" w:cstheme="minorHAnsi"/>
          <w:b w:val="0"/>
          <w:bCs/>
        </w:rPr>
        <w:t>Separately from</w:t>
      </w:r>
      <w:r w:rsidR="00F14F11" w:rsidRPr="00C95605">
        <w:rPr>
          <w:rFonts w:asciiTheme="minorHAnsi" w:hAnsiTheme="minorHAnsi" w:cstheme="minorHAnsi"/>
          <w:b w:val="0"/>
          <w:bCs/>
        </w:rPr>
        <w:t xml:space="preserve"> the matter of charging, Peppard Primary School </w:t>
      </w:r>
      <w:r w:rsidRPr="00C95605">
        <w:rPr>
          <w:rFonts w:asciiTheme="minorHAnsi" w:hAnsiTheme="minorHAnsi" w:cstheme="minorHAnsi"/>
          <w:b w:val="0"/>
          <w:bCs/>
        </w:rPr>
        <w:t xml:space="preserve">may always seek voluntary contributions in order to offer a wide variety of experiences to pupils. All requests for voluntary </w:t>
      </w:r>
      <w:r w:rsidRPr="00C95605">
        <w:rPr>
          <w:rFonts w:asciiTheme="minorHAnsi" w:hAnsiTheme="minorHAnsi" w:cstheme="minorHAnsi"/>
          <w:b w:val="0"/>
          <w:bCs/>
        </w:rPr>
        <w:lastRenderedPageBreak/>
        <w:t>contributions will emphasise their voluntary nature and the fact that pupils of parents</w:t>
      </w:r>
      <w:r w:rsidR="000F076A" w:rsidRPr="00C95605">
        <w:rPr>
          <w:rFonts w:asciiTheme="minorHAnsi" w:hAnsiTheme="minorHAnsi" w:cstheme="minorHAnsi"/>
          <w:b w:val="0"/>
          <w:bCs/>
        </w:rPr>
        <w:t>/guardians</w:t>
      </w:r>
      <w:r w:rsidRPr="00C95605">
        <w:rPr>
          <w:rFonts w:asciiTheme="minorHAnsi" w:hAnsiTheme="minorHAnsi" w:cstheme="minorHAnsi"/>
          <w:b w:val="0"/>
          <w:bCs/>
        </w:rPr>
        <w:t xml:space="preserve"> who do not make such contributions will be treated no differently from those who have.</w:t>
      </w:r>
    </w:p>
    <w:p w14:paraId="1B34DC85" w14:textId="77777777" w:rsidR="008B2A16" w:rsidRPr="00C95605" w:rsidRDefault="008B2A16" w:rsidP="00011178">
      <w:pPr>
        <w:jc w:val="both"/>
        <w:rPr>
          <w:rFonts w:asciiTheme="minorHAnsi" w:hAnsiTheme="minorHAnsi" w:cstheme="minorHAnsi"/>
          <w:szCs w:val="22"/>
          <w:u w:val="single"/>
          <w:lang w:val="en-GB"/>
        </w:rPr>
      </w:pPr>
    </w:p>
    <w:p w14:paraId="55FC9FD9"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b/>
          <w:bCs/>
          <w:i/>
          <w:iCs/>
          <w:szCs w:val="22"/>
          <w:lang w:val="en-GB"/>
        </w:rPr>
      </w:pPr>
      <w:r w:rsidRPr="00C95605">
        <w:rPr>
          <w:rFonts w:asciiTheme="minorHAnsi" w:hAnsiTheme="minorHAnsi" w:cstheme="minorHAnsi"/>
          <w:b/>
          <w:bCs/>
          <w:i/>
          <w:iCs/>
          <w:szCs w:val="22"/>
          <w:lang w:val="en-GB"/>
        </w:rPr>
        <w:t>The Law says:</w:t>
      </w:r>
    </w:p>
    <w:p w14:paraId="578D3740"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p>
    <w:p w14:paraId="5F8D6FE9"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r w:rsidRPr="00C95605">
        <w:rPr>
          <w:rFonts w:asciiTheme="minorHAnsi" w:hAnsiTheme="minorHAnsi" w:cstheme="minorHAnsi"/>
          <w:szCs w:val="22"/>
          <w:lang w:val="en-GB"/>
        </w:rPr>
        <w:t>If the activity cannot be funded without voluntary contributions the parents will be notified of this from the outset.</w:t>
      </w:r>
    </w:p>
    <w:p w14:paraId="500B196E"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p>
    <w:p w14:paraId="54DB7E5B"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r w:rsidRPr="00C95605">
        <w:rPr>
          <w:rFonts w:asciiTheme="minorHAnsi" w:hAnsiTheme="minorHAnsi" w:cstheme="minorHAnsi"/>
          <w:szCs w:val="22"/>
          <w:lang w:val="en-GB"/>
        </w:rPr>
        <w:t>No child will be excluded from an activity because parents</w:t>
      </w:r>
      <w:r w:rsidR="000F076A" w:rsidRPr="00C95605">
        <w:rPr>
          <w:rFonts w:asciiTheme="minorHAnsi" w:hAnsiTheme="minorHAnsi" w:cstheme="minorHAnsi"/>
          <w:szCs w:val="22"/>
          <w:lang w:val="en-GB"/>
        </w:rPr>
        <w:t>/guardians</w:t>
      </w:r>
      <w:r w:rsidRPr="00C95605">
        <w:rPr>
          <w:rFonts w:asciiTheme="minorHAnsi" w:hAnsiTheme="minorHAnsi" w:cstheme="minorHAnsi"/>
          <w:szCs w:val="22"/>
          <w:lang w:val="en-GB"/>
        </w:rPr>
        <w:t xml:space="preserve"> are unable to pay.</w:t>
      </w:r>
    </w:p>
    <w:p w14:paraId="038B4A65"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p>
    <w:p w14:paraId="11B1B64C"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r w:rsidRPr="00C95605">
        <w:rPr>
          <w:rFonts w:asciiTheme="minorHAnsi" w:hAnsiTheme="minorHAnsi" w:cstheme="minorHAnsi"/>
          <w:szCs w:val="22"/>
          <w:lang w:val="en-GB"/>
        </w:rPr>
        <w:t>If insufficient contributions are raised, the trip or activity may have to be cancelled.</w:t>
      </w:r>
    </w:p>
    <w:p w14:paraId="69AB3E86" w14:textId="77777777" w:rsidR="008B2A16" w:rsidRPr="00C95605" w:rsidRDefault="008B2A16" w:rsidP="00011178">
      <w:pPr>
        <w:pBdr>
          <w:top w:val="single" w:sz="4" w:space="1" w:color="auto"/>
          <w:left w:val="single" w:sz="4" w:space="4" w:color="auto"/>
          <w:bottom w:val="single" w:sz="4" w:space="1" w:color="auto"/>
          <w:right w:val="single" w:sz="4" w:space="2" w:color="auto"/>
        </w:pBdr>
        <w:jc w:val="both"/>
        <w:rPr>
          <w:rFonts w:asciiTheme="minorHAnsi" w:hAnsiTheme="minorHAnsi" w:cstheme="minorHAnsi"/>
          <w:szCs w:val="22"/>
          <w:lang w:val="en-GB"/>
        </w:rPr>
      </w:pPr>
    </w:p>
    <w:p w14:paraId="698A8E5E" w14:textId="77777777" w:rsidR="008B2A16" w:rsidRPr="00C95605" w:rsidRDefault="008B2A16" w:rsidP="00011178">
      <w:pPr>
        <w:pStyle w:val="DfESOutNumbered"/>
        <w:numPr>
          <w:ilvl w:val="12"/>
          <w:numId w:val="0"/>
        </w:numPr>
        <w:pBdr>
          <w:top w:val="single" w:sz="4" w:space="1" w:color="auto"/>
          <w:left w:val="single" w:sz="4" w:space="4" w:color="auto"/>
          <w:bottom w:val="single" w:sz="4" w:space="1" w:color="auto"/>
          <w:right w:val="single" w:sz="4" w:space="2" w:color="auto"/>
        </w:pBdr>
        <w:tabs>
          <w:tab w:val="clear" w:pos="720"/>
        </w:tabs>
        <w:spacing w:after="0"/>
        <w:jc w:val="both"/>
        <w:rPr>
          <w:rFonts w:asciiTheme="minorHAnsi" w:hAnsiTheme="minorHAnsi" w:cstheme="minorHAnsi"/>
          <w:sz w:val="24"/>
          <w:szCs w:val="22"/>
        </w:rPr>
      </w:pPr>
      <w:r w:rsidRPr="00C95605">
        <w:rPr>
          <w:rFonts w:asciiTheme="minorHAnsi" w:hAnsiTheme="minorHAnsi" w:cstheme="minorHAnsi"/>
          <w:sz w:val="24"/>
          <w:szCs w:val="22"/>
        </w:rPr>
        <w:t>If a parent is unwilling or unable to pay</w:t>
      </w:r>
      <w:r w:rsidR="002007FC" w:rsidRPr="00C95605">
        <w:rPr>
          <w:rFonts w:asciiTheme="minorHAnsi" w:hAnsiTheme="minorHAnsi" w:cstheme="minorHAnsi"/>
          <w:sz w:val="24"/>
          <w:szCs w:val="22"/>
        </w:rPr>
        <w:t>,</w:t>
      </w:r>
      <w:r w:rsidRPr="00C95605">
        <w:rPr>
          <w:rFonts w:asciiTheme="minorHAnsi" w:hAnsiTheme="minorHAnsi" w:cstheme="minorHAnsi"/>
          <w:sz w:val="24"/>
          <w:szCs w:val="22"/>
        </w:rPr>
        <w:t xml:space="preserve"> their child will be given an equal chance to go on the visit.  </w:t>
      </w:r>
    </w:p>
    <w:p w14:paraId="03849760" w14:textId="77777777" w:rsidR="008B2A16" w:rsidRPr="00C95605" w:rsidRDefault="008B2A16" w:rsidP="00011178">
      <w:pPr>
        <w:jc w:val="both"/>
        <w:rPr>
          <w:rFonts w:asciiTheme="minorHAnsi" w:hAnsiTheme="minorHAnsi" w:cstheme="minorHAnsi"/>
          <w:szCs w:val="22"/>
          <w:lang w:val="en-GB"/>
        </w:rPr>
      </w:pPr>
    </w:p>
    <w:p w14:paraId="10AFEE95"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sz w:val="24"/>
        </w:rPr>
      </w:pPr>
    </w:p>
    <w:p w14:paraId="48608027" w14:textId="77777777" w:rsidR="00F86A38" w:rsidRPr="00C95605" w:rsidRDefault="00F86A38" w:rsidP="00011178">
      <w:pPr>
        <w:pStyle w:val="DfESOutNumbered"/>
        <w:numPr>
          <w:ilvl w:val="12"/>
          <w:numId w:val="0"/>
        </w:numPr>
        <w:tabs>
          <w:tab w:val="clear" w:pos="720"/>
        </w:tabs>
        <w:spacing w:after="0"/>
        <w:jc w:val="both"/>
        <w:rPr>
          <w:rFonts w:asciiTheme="minorHAnsi" w:hAnsiTheme="minorHAnsi" w:cstheme="minorHAnsi"/>
          <w:b/>
          <w:sz w:val="24"/>
        </w:rPr>
      </w:pPr>
    </w:p>
    <w:p w14:paraId="39213096" w14:textId="77777777" w:rsidR="00365316" w:rsidRPr="00C95605" w:rsidRDefault="00365316" w:rsidP="00011178">
      <w:pPr>
        <w:pStyle w:val="DfESOutNumbered"/>
        <w:numPr>
          <w:ilvl w:val="12"/>
          <w:numId w:val="0"/>
        </w:numPr>
        <w:tabs>
          <w:tab w:val="clear" w:pos="720"/>
        </w:tabs>
        <w:spacing w:after="0"/>
        <w:jc w:val="both"/>
        <w:rPr>
          <w:rFonts w:asciiTheme="minorHAnsi" w:hAnsiTheme="minorHAnsi" w:cstheme="minorHAnsi"/>
          <w:b/>
          <w:sz w:val="24"/>
        </w:rPr>
      </w:pPr>
    </w:p>
    <w:p w14:paraId="4951AADB" w14:textId="77777777" w:rsidR="008B2A16" w:rsidRPr="00C95605" w:rsidRDefault="007A450B" w:rsidP="00011178">
      <w:pPr>
        <w:pStyle w:val="Heading3"/>
        <w:jc w:val="both"/>
        <w:rPr>
          <w:rFonts w:asciiTheme="minorHAnsi" w:hAnsiTheme="minorHAnsi" w:cstheme="minorHAnsi"/>
        </w:rPr>
      </w:pPr>
      <w:r w:rsidRPr="00C95605">
        <w:rPr>
          <w:rFonts w:asciiTheme="minorHAnsi" w:hAnsiTheme="minorHAnsi" w:cstheme="minorHAnsi"/>
        </w:rPr>
        <w:t>3.</w:t>
      </w:r>
      <w:r w:rsidRPr="00C95605">
        <w:rPr>
          <w:rFonts w:asciiTheme="minorHAnsi" w:hAnsiTheme="minorHAnsi" w:cstheme="minorHAnsi"/>
        </w:rPr>
        <w:tab/>
      </w:r>
      <w:r w:rsidR="008B2A16" w:rsidRPr="00C95605">
        <w:rPr>
          <w:rFonts w:asciiTheme="minorHAnsi" w:hAnsiTheme="minorHAnsi" w:cstheme="minorHAnsi"/>
        </w:rPr>
        <w:t xml:space="preserve">No charges will be made for </w:t>
      </w:r>
    </w:p>
    <w:p w14:paraId="5D146E85" w14:textId="77777777" w:rsidR="004B0C0B" w:rsidRPr="00C95605" w:rsidRDefault="004B0C0B" w:rsidP="00011178">
      <w:pPr>
        <w:jc w:val="both"/>
        <w:rPr>
          <w:rFonts w:asciiTheme="minorHAnsi" w:hAnsiTheme="minorHAnsi" w:cstheme="minorHAnsi"/>
          <w:i/>
          <w:color w:val="C00000"/>
          <w:lang w:val="en-GB"/>
        </w:rPr>
      </w:pPr>
    </w:p>
    <w:tbl>
      <w:tblPr>
        <w:tblW w:w="10080" w:type="dxa"/>
        <w:tblInd w:w="108" w:type="dxa"/>
        <w:tblLook w:val="01E0" w:firstRow="1" w:lastRow="1" w:firstColumn="1" w:lastColumn="1" w:noHBand="0" w:noVBand="0"/>
      </w:tblPr>
      <w:tblGrid>
        <w:gridCol w:w="10080"/>
      </w:tblGrid>
      <w:tr w:rsidR="008B2A16" w:rsidRPr="00C95605" w14:paraId="4E1C2E61" w14:textId="77777777">
        <w:trPr>
          <w:trHeight w:val="1526"/>
        </w:trPr>
        <w:tc>
          <w:tcPr>
            <w:tcW w:w="10080" w:type="dxa"/>
          </w:tcPr>
          <w:p w14:paraId="73E0D1C9" w14:textId="77777777" w:rsidR="004B0C0B" w:rsidRPr="00C95605" w:rsidRDefault="004B0C0B"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An admission application to any maintained school.</w:t>
            </w:r>
          </w:p>
          <w:p w14:paraId="12DCF453" w14:textId="77777777" w:rsidR="008B2A16" w:rsidRPr="00C95605" w:rsidRDefault="008B2A16"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 xml:space="preserve">Education provided during school hours (including the supply of any materials, books, instruments or other equipment); </w:t>
            </w:r>
          </w:p>
          <w:p w14:paraId="4195C1A2" w14:textId="77777777" w:rsidR="008B2A16" w:rsidRPr="00C95605" w:rsidRDefault="008B2A16"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 xml:space="preserve">Education provided outside school hours if it is </w:t>
            </w:r>
            <w:r w:rsidR="00C62D69" w:rsidRPr="00C95605">
              <w:rPr>
                <w:rFonts w:asciiTheme="minorHAnsi" w:hAnsiTheme="minorHAnsi" w:cstheme="minorHAnsi"/>
                <w:szCs w:val="22"/>
              </w:rPr>
              <w:t>part of the National Curriculum.</w:t>
            </w:r>
            <w:r w:rsidRPr="00C95605">
              <w:rPr>
                <w:rFonts w:asciiTheme="minorHAnsi" w:hAnsiTheme="minorHAnsi" w:cstheme="minorHAnsi"/>
                <w:szCs w:val="22"/>
              </w:rPr>
              <w:t xml:space="preserve"> </w:t>
            </w:r>
          </w:p>
          <w:p w14:paraId="29324782" w14:textId="77777777" w:rsidR="008B2A16" w:rsidRPr="00C95605" w:rsidRDefault="008B2A16"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Education provided on any trip that takes place during school hours;</w:t>
            </w:r>
          </w:p>
          <w:p w14:paraId="08EE1009" w14:textId="77777777" w:rsidR="008B2A16" w:rsidRPr="00C95605" w:rsidRDefault="008B2A16"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Education provided on any trip that takes place outside school hours</w:t>
            </w:r>
          </w:p>
          <w:p w14:paraId="2FE9D986" w14:textId="77777777" w:rsidR="008B2A16" w:rsidRPr="00C95605" w:rsidRDefault="008B2A16" w:rsidP="00011178">
            <w:pPr>
              <w:widowControl w:val="0"/>
              <w:numPr>
                <w:ilvl w:val="1"/>
                <w:numId w:val="14"/>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 xml:space="preserve">if it is part of the National Curriculum,  or </w:t>
            </w:r>
          </w:p>
          <w:p w14:paraId="394AC29F" w14:textId="77777777" w:rsidR="008B2A16" w:rsidRPr="00C95605" w:rsidRDefault="008B2A16" w:rsidP="00011178">
            <w:pPr>
              <w:widowControl w:val="0"/>
              <w:numPr>
                <w:ilvl w:val="1"/>
                <w:numId w:val="14"/>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 xml:space="preserve">part of a syllabus for a prescribed public examination that the pupil is being prepared for at the school, or </w:t>
            </w:r>
          </w:p>
          <w:p w14:paraId="0419188B" w14:textId="77777777" w:rsidR="008B2A16" w:rsidRPr="00C95605" w:rsidRDefault="008B2A16" w:rsidP="00011178">
            <w:pPr>
              <w:widowControl w:val="0"/>
              <w:numPr>
                <w:ilvl w:val="1"/>
                <w:numId w:val="14"/>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part of the school’s basic curriculum for religious education;</w:t>
            </w:r>
          </w:p>
          <w:p w14:paraId="51CF4A9C" w14:textId="77777777" w:rsidR="008B2A16" w:rsidRPr="00C95605" w:rsidRDefault="008B2A16" w:rsidP="00011178">
            <w:pPr>
              <w:widowControl w:val="0"/>
              <w:numPr>
                <w:ilvl w:val="0"/>
                <w:numId w:val="16"/>
              </w:numPr>
              <w:overflowPunct w:val="0"/>
              <w:autoSpaceDE w:val="0"/>
              <w:autoSpaceDN w:val="0"/>
              <w:adjustRightInd w:val="0"/>
              <w:jc w:val="both"/>
              <w:textAlignment w:val="baseline"/>
              <w:rPr>
                <w:rFonts w:asciiTheme="minorHAnsi" w:hAnsiTheme="minorHAnsi" w:cstheme="minorHAnsi"/>
                <w:szCs w:val="22"/>
              </w:rPr>
            </w:pPr>
            <w:r w:rsidRPr="00C95605">
              <w:rPr>
                <w:rFonts w:asciiTheme="minorHAnsi" w:hAnsiTheme="minorHAnsi" w:cstheme="minorHAnsi"/>
                <w:szCs w:val="22"/>
              </w:rPr>
              <w:t>Supply teachers to cover for those teachers who are absent from school accompanying pupils on a residential trip;</w:t>
            </w:r>
          </w:p>
          <w:p w14:paraId="186E32C4" w14:textId="77777777" w:rsidR="008B2A16" w:rsidRPr="00C95605" w:rsidRDefault="008B2A16" w:rsidP="00011178">
            <w:pPr>
              <w:pStyle w:val="DfESBullets"/>
              <w:numPr>
                <w:ilvl w:val="0"/>
                <w:numId w:val="16"/>
              </w:numPr>
              <w:spacing w:after="0"/>
              <w:jc w:val="both"/>
              <w:rPr>
                <w:rFonts w:asciiTheme="minorHAnsi" w:hAnsiTheme="minorHAnsi" w:cstheme="minorHAnsi"/>
                <w:sz w:val="24"/>
                <w:szCs w:val="22"/>
              </w:rPr>
            </w:pPr>
            <w:r w:rsidRPr="00C95605">
              <w:rPr>
                <w:rFonts w:asciiTheme="minorHAnsi" w:hAnsiTheme="minorHAnsi" w:cstheme="minorHAnsi"/>
                <w:sz w:val="24"/>
                <w:szCs w:val="22"/>
              </w:rPr>
              <w:t xml:space="preserve">Transport provided </w:t>
            </w:r>
            <w:r w:rsidR="00C62D69" w:rsidRPr="00C95605">
              <w:rPr>
                <w:rFonts w:asciiTheme="minorHAnsi" w:hAnsiTheme="minorHAnsi" w:cstheme="minorHAnsi"/>
                <w:sz w:val="24"/>
                <w:szCs w:val="22"/>
              </w:rPr>
              <w:t>for weekly PE activities such as swimming.</w:t>
            </w:r>
          </w:p>
          <w:p w14:paraId="569E58DA" w14:textId="77777777" w:rsidR="008B2A16" w:rsidRPr="00C95605" w:rsidRDefault="008B2A16" w:rsidP="00011178">
            <w:pPr>
              <w:pStyle w:val="DfESBullets"/>
              <w:tabs>
                <w:tab w:val="clear" w:pos="720"/>
              </w:tabs>
              <w:spacing w:after="0"/>
              <w:ind w:left="0" w:firstLine="0"/>
              <w:jc w:val="both"/>
              <w:rPr>
                <w:rFonts w:asciiTheme="minorHAnsi" w:hAnsiTheme="minorHAnsi" w:cstheme="minorHAnsi"/>
                <w:sz w:val="24"/>
                <w:szCs w:val="22"/>
              </w:rPr>
            </w:pPr>
          </w:p>
          <w:p w14:paraId="13C38042" w14:textId="77777777" w:rsidR="008B2A16" w:rsidRPr="00C95605" w:rsidRDefault="008B2A16" w:rsidP="00C62D69">
            <w:pPr>
              <w:pStyle w:val="BodyText"/>
              <w:shd w:val="clear" w:color="auto" w:fill="auto"/>
              <w:jc w:val="both"/>
              <w:rPr>
                <w:rFonts w:asciiTheme="minorHAnsi" w:hAnsiTheme="minorHAnsi" w:cstheme="minorHAnsi"/>
                <w:lang w:val="en-GB"/>
              </w:rPr>
            </w:pPr>
          </w:p>
        </w:tc>
      </w:tr>
    </w:tbl>
    <w:p w14:paraId="2A2C273E" w14:textId="77777777" w:rsidR="008B2A16" w:rsidRPr="00C95605" w:rsidRDefault="008B2A16" w:rsidP="00011178">
      <w:pPr>
        <w:pStyle w:val="Header"/>
        <w:tabs>
          <w:tab w:val="clear" w:pos="4153"/>
          <w:tab w:val="clear" w:pos="8306"/>
        </w:tabs>
        <w:jc w:val="both"/>
        <w:rPr>
          <w:rFonts w:asciiTheme="minorHAnsi" w:hAnsiTheme="minorHAnsi" w:cstheme="minorHAnsi"/>
          <w:b/>
          <w:bCs/>
          <w:lang w:val="en-GB"/>
        </w:rPr>
      </w:pPr>
      <w:r w:rsidRPr="00C95605">
        <w:rPr>
          <w:rFonts w:asciiTheme="minorHAnsi" w:hAnsiTheme="minorHAnsi" w:cstheme="minorHAnsi"/>
          <w:b/>
          <w:bCs/>
          <w:lang w:val="en-GB"/>
        </w:rPr>
        <w:t>4.</w:t>
      </w:r>
      <w:r w:rsidRPr="00C95605">
        <w:rPr>
          <w:rFonts w:asciiTheme="minorHAnsi" w:hAnsiTheme="minorHAnsi" w:cstheme="minorHAnsi"/>
          <w:b/>
          <w:bCs/>
          <w:lang w:val="en-GB"/>
        </w:rPr>
        <w:tab/>
        <w:t xml:space="preserve">Activities for which charges </w:t>
      </w:r>
      <w:r w:rsidR="002007FC" w:rsidRPr="00C95605">
        <w:rPr>
          <w:rFonts w:asciiTheme="minorHAnsi" w:hAnsiTheme="minorHAnsi" w:cstheme="minorHAnsi"/>
          <w:b/>
          <w:bCs/>
          <w:lang w:val="en-GB"/>
        </w:rPr>
        <w:t xml:space="preserve">will </w:t>
      </w:r>
      <w:r w:rsidRPr="00C95605">
        <w:rPr>
          <w:rFonts w:asciiTheme="minorHAnsi" w:hAnsiTheme="minorHAnsi" w:cstheme="minorHAnsi"/>
          <w:b/>
          <w:bCs/>
          <w:lang w:val="en-GB"/>
        </w:rPr>
        <w:t>be made</w:t>
      </w:r>
    </w:p>
    <w:p w14:paraId="7AEA2D7E" w14:textId="77777777" w:rsidR="00D61657" w:rsidRPr="00C95605" w:rsidRDefault="00D61657" w:rsidP="00011178">
      <w:pPr>
        <w:pStyle w:val="Header"/>
        <w:tabs>
          <w:tab w:val="clear" w:pos="4153"/>
          <w:tab w:val="clear" w:pos="8306"/>
        </w:tabs>
        <w:jc w:val="both"/>
        <w:rPr>
          <w:rFonts w:asciiTheme="minorHAnsi" w:hAnsiTheme="minorHAnsi" w:cstheme="minorHAnsi"/>
          <w:b/>
          <w:bCs/>
          <w:lang w:val="en-GB"/>
        </w:rPr>
      </w:pPr>
    </w:p>
    <w:p w14:paraId="04E02EEB" w14:textId="77777777" w:rsidR="00D61657" w:rsidRPr="00C95605" w:rsidRDefault="00D61657" w:rsidP="00011178">
      <w:pPr>
        <w:pStyle w:val="Header"/>
        <w:tabs>
          <w:tab w:val="clear" w:pos="4153"/>
          <w:tab w:val="clear" w:pos="8306"/>
        </w:tabs>
        <w:jc w:val="both"/>
        <w:rPr>
          <w:rFonts w:asciiTheme="minorHAnsi" w:hAnsiTheme="minorHAnsi" w:cstheme="minorHAnsi"/>
          <w:b/>
          <w:bCs/>
          <w:lang w:val="en-GB"/>
        </w:rPr>
      </w:pPr>
      <w:r w:rsidRPr="00C95605">
        <w:rPr>
          <w:rFonts w:asciiTheme="minorHAnsi" w:hAnsiTheme="minorHAnsi" w:cstheme="minorHAnsi"/>
          <w:b/>
          <w:bCs/>
          <w:lang w:val="en-GB"/>
        </w:rPr>
        <w:t>a</w:t>
      </w:r>
      <w:r w:rsidR="008B2A16" w:rsidRPr="00C95605">
        <w:rPr>
          <w:rFonts w:asciiTheme="minorHAnsi" w:hAnsiTheme="minorHAnsi" w:cstheme="minorHAnsi"/>
          <w:b/>
          <w:bCs/>
          <w:lang w:val="en-GB"/>
        </w:rPr>
        <w:t>)</w:t>
      </w:r>
      <w:r w:rsidRPr="00C95605">
        <w:rPr>
          <w:rFonts w:asciiTheme="minorHAnsi" w:hAnsiTheme="minorHAnsi" w:cstheme="minorHAnsi"/>
          <w:b/>
          <w:bCs/>
          <w:lang w:val="en-GB"/>
        </w:rPr>
        <w:tab/>
        <w:t>activities outside school hours</w:t>
      </w:r>
    </w:p>
    <w:p w14:paraId="27748F77" w14:textId="77777777" w:rsidR="00D61657" w:rsidRPr="00C95605" w:rsidRDefault="00D61657" w:rsidP="00011178">
      <w:pPr>
        <w:pStyle w:val="Header"/>
        <w:tabs>
          <w:tab w:val="clear" w:pos="4153"/>
          <w:tab w:val="clear" w:pos="8306"/>
        </w:tabs>
        <w:jc w:val="both"/>
        <w:rPr>
          <w:rFonts w:asciiTheme="minorHAnsi" w:hAnsiTheme="minorHAnsi" w:cstheme="minorHAnsi"/>
          <w:b/>
          <w:bCs/>
          <w:lang w:val="en-GB"/>
        </w:rPr>
      </w:pPr>
    </w:p>
    <w:p w14:paraId="3DB09482"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r w:rsidRPr="00C95605">
        <w:rPr>
          <w:rFonts w:asciiTheme="minorHAnsi" w:hAnsiTheme="minorHAnsi" w:cstheme="minorHAnsi"/>
          <w:bCs/>
          <w:lang w:val="en-GB"/>
        </w:rPr>
        <w:t xml:space="preserve">Charges </w:t>
      </w:r>
      <w:r w:rsidR="002007FC" w:rsidRPr="00C95605">
        <w:rPr>
          <w:rFonts w:asciiTheme="minorHAnsi" w:hAnsiTheme="minorHAnsi" w:cstheme="minorHAnsi"/>
          <w:bCs/>
          <w:lang w:val="en-GB"/>
        </w:rPr>
        <w:t>will</w:t>
      </w:r>
      <w:r w:rsidRPr="00C95605">
        <w:rPr>
          <w:rFonts w:asciiTheme="minorHAnsi" w:hAnsiTheme="minorHAnsi" w:cstheme="minorHAnsi"/>
          <w:bCs/>
          <w:lang w:val="en-GB"/>
        </w:rPr>
        <w:t xml:space="preserve"> be made for</w:t>
      </w:r>
      <w:r w:rsidR="004B0C0B" w:rsidRPr="00C95605">
        <w:rPr>
          <w:rFonts w:asciiTheme="minorHAnsi" w:hAnsiTheme="minorHAnsi" w:cstheme="minorHAnsi"/>
          <w:bCs/>
          <w:lang w:val="en-GB"/>
        </w:rPr>
        <w:t xml:space="preserve"> </w:t>
      </w:r>
      <w:r w:rsidRPr="00C95605">
        <w:rPr>
          <w:rFonts w:asciiTheme="minorHAnsi" w:hAnsiTheme="minorHAnsi" w:cstheme="minorHAnsi"/>
          <w:bCs/>
          <w:lang w:val="en-GB"/>
        </w:rPr>
        <w:t xml:space="preserve"> non-residential activities (other than those listed above) which take place outside school hours but only if the majority of the time spent on that activity takes place outside school hours</w:t>
      </w:r>
      <w:r w:rsidR="002007FC" w:rsidRPr="00C95605">
        <w:rPr>
          <w:rFonts w:asciiTheme="minorHAnsi" w:hAnsiTheme="minorHAnsi" w:cstheme="minorHAnsi"/>
          <w:bCs/>
          <w:lang w:val="en-GB"/>
        </w:rPr>
        <w:t>.</w:t>
      </w:r>
    </w:p>
    <w:p w14:paraId="3A3E159F"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p>
    <w:p w14:paraId="7AD038CB" w14:textId="77777777" w:rsidR="00D61657" w:rsidRPr="00C95605" w:rsidRDefault="00D61657" w:rsidP="00011178">
      <w:pPr>
        <w:pStyle w:val="Header"/>
        <w:tabs>
          <w:tab w:val="clear" w:pos="4153"/>
          <w:tab w:val="clear" w:pos="8306"/>
        </w:tabs>
        <w:jc w:val="both"/>
        <w:rPr>
          <w:rFonts w:asciiTheme="minorHAnsi" w:hAnsiTheme="minorHAnsi" w:cstheme="minorHAnsi"/>
          <w:b/>
          <w:bCs/>
          <w:lang w:val="en-GB"/>
        </w:rPr>
      </w:pPr>
      <w:r w:rsidRPr="00C95605">
        <w:rPr>
          <w:rFonts w:asciiTheme="minorHAnsi" w:hAnsiTheme="minorHAnsi" w:cstheme="minorHAnsi"/>
          <w:b/>
          <w:bCs/>
          <w:lang w:val="en-GB"/>
        </w:rPr>
        <w:t xml:space="preserve">b) </w:t>
      </w:r>
      <w:r w:rsidRPr="00C95605">
        <w:rPr>
          <w:rFonts w:asciiTheme="minorHAnsi" w:hAnsiTheme="minorHAnsi" w:cstheme="minorHAnsi"/>
          <w:b/>
          <w:bCs/>
          <w:lang w:val="en-GB"/>
        </w:rPr>
        <w:tab/>
        <w:t>residential activities</w:t>
      </w:r>
    </w:p>
    <w:p w14:paraId="211FC141"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p>
    <w:p w14:paraId="5A4597AE"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r w:rsidRPr="00C95605">
        <w:rPr>
          <w:rFonts w:asciiTheme="minorHAnsi" w:hAnsiTheme="minorHAnsi" w:cstheme="minorHAnsi"/>
          <w:bCs/>
          <w:lang w:val="en-GB"/>
        </w:rPr>
        <w:t>For residential trips deemed to take place during school time</w:t>
      </w:r>
      <w:r w:rsidR="002007FC" w:rsidRPr="00C95605">
        <w:rPr>
          <w:rFonts w:asciiTheme="minorHAnsi" w:hAnsiTheme="minorHAnsi" w:cstheme="minorHAnsi"/>
          <w:bCs/>
          <w:lang w:val="en-GB"/>
        </w:rPr>
        <w:t>,</w:t>
      </w:r>
      <w:r w:rsidRPr="00C95605">
        <w:rPr>
          <w:rFonts w:asciiTheme="minorHAnsi" w:hAnsiTheme="minorHAnsi" w:cstheme="minorHAnsi"/>
          <w:bCs/>
          <w:lang w:val="en-GB"/>
        </w:rPr>
        <w:t xml:space="preserve"> charges </w:t>
      </w:r>
      <w:r w:rsidR="002007FC" w:rsidRPr="00C95605">
        <w:rPr>
          <w:rFonts w:asciiTheme="minorHAnsi" w:hAnsiTheme="minorHAnsi" w:cstheme="minorHAnsi"/>
          <w:bCs/>
          <w:lang w:val="en-GB"/>
        </w:rPr>
        <w:t>will</w:t>
      </w:r>
      <w:r w:rsidRPr="00C95605">
        <w:rPr>
          <w:rFonts w:asciiTheme="minorHAnsi" w:hAnsiTheme="minorHAnsi" w:cstheme="minorHAnsi"/>
          <w:bCs/>
          <w:lang w:val="en-GB"/>
        </w:rPr>
        <w:t xml:space="preserve"> be made for</w:t>
      </w:r>
      <w:r w:rsidR="002007FC" w:rsidRPr="00C95605">
        <w:rPr>
          <w:rFonts w:asciiTheme="minorHAnsi" w:hAnsiTheme="minorHAnsi" w:cstheme="minorHAnsi"/>
          <w:bCs/>
          <w:lang w:val="en-GB"/>
        </w:rPr>
        <w:t xml:space="preserve"> bo</w:t>
      </w:r>
      <w:r w:rsidRPr="00C95605">
        <w:rPr>
          <w:rFonts w:asciiTheme="minorHAnsi" w:hAnsiTheme="minorHAnsi" w:cstheme="minorHAnsi"/>
          <w:bCs/>
          <w:lang w:val="en-GB"/>
        </w:rPr>
        <w:t>ard and lodging</w:t>
      </w:r>
      <w:r w:rsidR="002007FC" w:rsidRPr="00C95605">
        <w:rPr>
          <w:rFonts w:asciiTheme="minorHAnsi" w:hAnsiTheme="minorHAnsi" w:cstheme="minorHAnsi"/>
          <w:bCs/>
          <w:lang w:val="en-GB"/>
        </w:rPr>
        <w:t>.</w:t>
      </w:r>
      <w:r w:rsidRPr="00C95605">
        <w:rPr>
          <w:rFonts w:asciiTheme="minorHAnsi" w:hAnsiTheme="minorHAnsi" w:cstheme="minorHAnsi"/>
          <w:bCs/>
          <w:lang w:val="en-GB"/>
        </w:rPr>
        <w:t xml:space="preserve">  </w:t>
      </w:r>
      <w:r w:rsidR="00C62D69" w:rsidRPr="00C95605">
        <w:rPr>
          <w:rFonts w:asciiTheme="minorHAnsi" w:hAnsiTheme="minorHAnsi" w:cstheme="minorHAnsi"/>
          <w:bCs/>
          <w:lang w:val="en-GB"/>
        </w:rPr>
        <w:t>We will support parents/guardians who are in receipt of certain benefits</w:t>
      </w:r>
      <w:r w:rsidRPr="00C95605">
        <w:rPr>
          <w:rFonts w:asciiTheme="minorHAnsi" w:hAnsiTheme="minorHAnsi" w:cstheme="minorHAnsi"/>
          <w:bCs/>
          <w:lang w:val="en-GB"/>
        </w:rPr>
        <w:t xml:space="preserve"> (see remissions policy below)</w:t>
      </w:r>
      <w:r w:rsidR="00054ED1" w:rsidRPr="00C95605">
        <w:rPr>
          <w:rFonts w:asciiTheme="minorHAnsi" w:hAnsiTheme="minorHAnsi" w:cstheme="minorHAnsi"/>
          <w:bCs/>
          <w:lang w:val="en-GB"/>
        </w:rPr>
        <w:t>.  It may be possible to assist</w:t>
      </w:r>
      <w:r w:rsidR="00C62D69" w:rsidRPr="00C95605">
        <w:rPr>
          <w:rFonts w:asciiTheme="minorHAnsi" w:hAnsiTheme="minorHAnsi" w:cstheme="minorHAnsi"/>
          <w:bCs/>
          <w:lang w:val="en-GB"/>
        </w:rPr>
        <w:t xml:space="preserve"> </w:t>
      </w:r>
      <w:r w:rsidR="005531A6" w:rsidRPr="00C95605">
        <w:rPr>
          <w:rFonts w:asciiTheme="minorHAnsi" w:hAnsiTheme="minorHAnsi" w:cstheme="minorHAnsi"/>
          <w:bCs/>
          <w:lang w:val="en-GB"/>
        </w:rPr>
        <w:t xml:space="preserve">parents </w:t>
      </w:r>
      <w:r w:rsidR="00054ED1" w:rsidRPr="00C95605">
        <w:rPr>
          <w:rFonts w:asciiTheme="minorHAnsi" w:hAnsiTheme="minorHAnsi" w:cstheme="minorHAnsi"/>
          <w:bCs/>
          <w:lang w:val="en-GB"/>
        </w:rPr>
        <w:t>to make</w:t>
      </w:r>
      <w:r w:rsidR="00C62D69" w:rsidRPr="00C95605">
        <w:rPr>
          <w:rFonts w:asciiTheme="minorHAnsi" w:hAnsiTheme="minorHAnsi" w:cstheme="minorHAnsi"/>
          <w:bCs/>
          <w:lang w:val="en-GB"/>
        </w:rPr>
        <w:t xml:space="preserve"> an appeal to a local </w:t>
      </w:r>
      <w:r w:rsidR="00054ED1" w:rsidRPr="00C95605">
        <w:rPr>
          <w:rFonts w:asciiTheme="minorHAnsi" w:hAnsiTheme="minorHAnsi" w:cstheme="minorHAnsi"/>
          <w:bCs/>
          <w:lang w:val="en-GB"/>
        </w:rPr>
        <w:t xml:space="preserve">educational </w:t>
      </w:r>
      <w:r w:rsidR="00C62D69" w:rsidRPr="00C95605">
        <w:rPr>
          <w:rFonts w:asciiTheme="minorHAnsi" w:hAnsiTheme="minorHAnsi" w:cstheme="minorHAnsi"/>
          <w:bCs/>
          <w:lang w:val="en-GB"/>
        </w:rPr>
        <w:t xml:space="preserve">charity.  </w:t>
      </w:r>
    </w:p>
    <w:p w14:paraId="3AD8C979"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p>
    <w:p w14:paraId="29B609F0" w14:textId="77777777" w:rsidR="00D61657" w:rsidRPr="00C95605" w:rsidRDefault="00D61657" w:rsidP="00011178">
      <w:pPr>
        <w:pStyle w:val="Header"/>
        <w:tabs>
          <w:tab w:val="clear" w:pos="4153"/>
          <w:tab w:val="clear" w:pos="8306"/>
        </w:tabs>
        <w:jc w:val="both"/>
        <w:rPr>
          <w:rFonts w:asciiTheme="minorHAnsi" w:hAnsiTheme="minorHAnsi" w:cstheme="minorHAnsi"/>
          <w:bCs/>
          <w:lang w:val="en-GB"/>
        </w:rPr>
      </w:pPr>
      <w:r w:rsidRPr="00C95605">
        <w:rPr>
          <w:rFonts w:asciiTheme="minorHAnsi" w:hAnsiTheme="minorHAnsi" w:cstheme="minorHAnsi"/>
          <w:bCs/>
          <w:lang w:val="en-GB"/>
        </w:rPr>
        <w:t>For residential trips deemed to take place outside school time</w:t>
      </w:r>
      <w:r w:rsidR="002007FC" w:rsidRPr="00C95605">
        <w:rPr>
          <w:rFonts w:asciiTheme="minorHAnsi" w:hAnsiTheme="minorHAnsi" w:cstheme="minorHAnsi"/>
          <w:bCs/>
          <w:lang w:val="en-GB"/>
        </w:rPr>
        <w:t>,</w:t>
      </w:r>
      <w:r w:rsidRPr="00C95605">
        <w:rPr>
          <w:rFonts w:asciiTheme="minorHAnsi" w:hAnsiTheme="minorHAnsi" w:cstheme="minorHAnsi"/>
          <w:bCs/>
          <w:lang w:val="en-GB"/>
        </w:rPr>
        <w:t xml:space="preserve"> charges </w:t>
      </w:r>
      <w:r w:rsidR="002007FC" w:rsidRPr="00C95605">
        <w:rPr>
          <w:rFonts w:asciiTheme="minorHAnsi" w:hAnsiTheme="minorHAnsi" w:cstheme="minorHAnsi"/>
          <w:bCs/>
          <w:lang w:val="en-GB"/>
        </w:rPr>
        <w:t>will be made</w:t>
      </w:r>
      <w:r w:rsidRPr="00C95605">
        <w:rPr>
          <w:rFonts w:asciiTheme="minorHAnsi" w:hAnsiTheme="minorHAnsi" w:cstheme="minorHAnsi"/>
          <w:bCs/>
          <w:lang w:val="en-GB"/>
        </w:rPr>
        <w:t>.</w:t>
      </w:r>
    </w:p>
    <w:p w14:paraId="47A81401" w14:textId="77777777" w:rsidR="008B2A16" w:rsidRPr="00C95605" w:rsidRDefault="008B2A16" w:rsidP="00011178">
      <w:pPr>
        <w:pStyle w:val="Header"/>
        <w:tabs>
          <w:tab w:val="clear" w:pos="4153"/>
          <w:tab w:val="clear" w:pos="8306"/>
        </w:tabs>
        <w:jc w:val="both"/>
        <w:rPr>
          <w:rFonts w:asciiTheme="minorHAnsi" w:hAnsiTheme="minorHAnsi" w:cstheme="minorHAnsi"/>
          <w:bCs/>
          <w:lang w:val="en-GB"/>
        </w:rPr>
      </w:pPr>
    </w:p>
    <w:p w14:paraId="16143FB6" w14:textId="77777777" w:rsidR="008B2A16" w:rsidRPr="00C95605" w:rsidRDefault="008B2A16" w:rsidP="004B0C0B">
      <w:pPr>
        <w:pStyle w:val="Header"/>
        <w:tabs>
          <w:tab w:val="clear" w:pos="4153"/>
          <w:tab w:val="clear" w:pos="8306"/>
        </w:tabs>
        <w:ind w:left="720" w:hanging="720"/>
        <w:jc w:val="both"/>
        <w:rPr>
          <w:rFonts w:asciiTheme="minorHAnsi" w:hAnsiTheme="minorHAnsi" w:cstheme="minorHAnsi"/>
          <w:bCs/>
          <w:lang w:val="en-GB"/>
        </w:rPr>
      </w:pPr>
      <w:r w:rsidRPr="00C95605">
        <w:rPr>
          <w:rFonts w:asciiTheme="minorHAnsi" w:hAnsiTheme="minorHAnsi" w:cstheme="minorHAnsi"/>
          <w:bCs/>
          <w:lang w:val="en-GB"/>
        </w:rPr>
        <w:t>When any trip is arranged parents will be notified of t</w:t>
      </w:r>
      <w:r w:rsidR="004B0C0B" w:rsidRPr="00C95605">
        <w:rPr>
          <w:rFonts w:asciiTheme="minorHAnsi" w:hAnsiTheme="minorHAnsi" w:cstheme="minorHAnsi"/>
          <w:bCs/>
          <w:lang w:val="en-GB"/>
        </w:rPr>
        <w:t xml:space="preserve">he policy for allocating places.  This should recognise that parents </w:t>
      </w:r>
      <w:r w:rsidR="00B20D1A" w:rsidRPr="00C95605">
        <w:rPr>
          <w:rFonts w:asciiTheme="minorHAnsi" w:hAnsiTheme="minorHAnsi" w:cstheme="minorHAnsi"/>
          <w:bCs/>
          <w:lang w:val="en-GB"/>
        </w:rPr>
        <w:t>may not be able to pay quickly and may have to budget for the trip over a reasonable period.</w:t>
      </w:r>
    </w:p>
    <w:p w14:paraId="21DCD853" w14:textId="77777777" w:rsidR="00F86A38" w:rsidRPr="00C95605" w:rsidRDefault="00F86A38" w:rsidP="00011178">
      <w:pPr>
        <w:pStyle w:val="Header"/>
        <w:tabs>
          <w:tab w:val="clear" w:pos="4153"/>
          <w:tab w:val="clear" w:pos="8306"/>
        </w:tabs>
        <w:jc w:val="both"/>
        <w:rPr>
          <w:rFonts w:asciiTheme="minorHAnsi" w:hAnsiTheme="minorHAnsi" w:cstheme="minorHAnsi"/>
        </w:rPr>
      </w:pPr>
      <w:r w:rsidRPr="00C95605">
        <w:rPr>
          <w:rFonts w:asciiTheme="minorHAnsi" w:hAnsiTheme="minorHAnsi" w:cstheme="minorHAnsi"/>
        </w:rPr>
        <w:br w:type="page"/>
      </w:r>
    </w:p>
    <w:p w14:paraId="3063AC43" w14:textId="77777777" w:rsidR="008B2A16" w:rsidRPr="00C95605" w:rsidRDefault="008B2A16" w:rsidP="00011178">
      <w:pPr>
        <w:pStyle w:val="Header"/>
        <w:tabs>
          <w:tab w:val="clear" w:pos="4153"/>
          <w:tab w:val="clear" w:pos="8306"/>
        </w:tabs>
        <w:ind w:firstLine="720"/>
        <w:jc w:val="both"/>
        <w:rPr>
          <w:rFonts w:asciiTheme="minorHAnsi" w:hAnsiTheme="minorHAnsi" w:cstheme="minorHAnsi"/>
          <w:b/>
          <w:bCs/>
          <w:i/>
        </w:rPr>
      </w:pPr>
      <w:r w:rsidRPr="00C95605">
        <w:rPr>
          <w:rFonts w:asciiTheme="minorHAnsi" w:hAnsiTheme="minorHAnsi" w:cstheme="minorHAnsi"/>
          <w:b/>
          <w:bCs/>
          <w:i/>
        </w:rPr>
        <w:lastRenderedPageBreak/>
        <w:t>Is a residential trip in or out of school time?</w:t>
      </w:r>
    </w:p>
    <w:p w14:paraId="7AD46472" w14:textId="77777777" w:rsidR="008B2A16" w:rsidRPr="00C95605" w:rsidRDefault="008B2A16" w:rsidP="00011178">
      <w:pPr>
        <w:pStyle w:val="Header"/>
        <w:tabs>
          <w:tab w:val="clear" w:pos="4153"/>
          <w:tab w:val="clear" w:pos="8306"/>
        </w:tabs>
        <w:jc w:val="both"/>
        <w:rPr>
          <w:rFonts w:asciiTheme="minorHAnsi" w:hAnsiTheme="minorHAnsi" w:cstheme="minorHAnsi"/>
          <w:szCs w:val="22"/>
          <w:lang w:val="en-GB"/>
        </w:rPr>
      </w:pPr>
      <w:r w:rsidRPr="00C95605">
        <w:rPr>
          <w:rFonts w:asciiTheme="minorHAnsi" w:hAnsiTheme="minorHAnsi" w:cstheme="minorHAnsi"/>
        </w:rPr>
        <w:t xml:space="preserve"> </w:t>
      </w:r>
    </w:p>
    <w:p w14:paraId="411E6F03" w14:textId="77777777" w:rsidR="008B2A16" w:rsidRPr="00C95605" w:rsidRDefault="008B2A16" w:rsidP="00011178">
      <w:pPr>
        <w:ind w:left="720"/>
        <w:jc w:val="both"/>
        <w:rPr>
          <w:rFonts w:asciiTheme="minorHAnsi" w:hAnsiTheme="minorHAnsi" w:cstheme="minorHAnsi"/>
          <w:i/>
        </w:rPr>
      </w:pPr>
      <w:r w:rsidRPr="00C95605">
        <w:rPr>
          <w:rFonts w:asciiTheme="minorHAnsi" w:hAnsiTheme="minorHAnsi" w:cstheme="minorHAnsi"/>
          <w:i/>
        </w:rPr>
        <w:t xml:space="preserve">If the number of school sessions on a residential trip is equal to or greater than 50% of the number of half days spent on the trip it is deemed to have taken place during school hours (even if some activities take place late in the evening). Whatever the starting and finishing times of the school day, regulations require that the school day is divided into 2 sessions.  A “half day” means any period of 12 hours ending with </w:t>
      </w:r>
      <w:smartTag w:uri="urn:schemas-microsoft-com:office:smarttags" w:element="time">
        <w:smartTagPr>
          <w:attr w:name="Hour" w:val="12"/>
          <w:attr w:name="Minute" w:val="0"/>
        </w:smartTagPr>
        <w:r w:rsidRPr="00C95605">
          <w:rPr>
            <w:rFonts w:asciiTheme="minorHAnsi" w:hAnsiTheme="minorHAnsi" w:cstheme="minorHAnsi"/>
            <w:i/>
          </w:rPr>
          <w:t>noon</w:t>
        </w:r>
      </w:smartTag>
      <w:r w:rsidRPr="00C95605">
        <w:rPr>
          <w:rFonts w:asciiTheme="minorHAnsi" w:hAnsiTheme="minorHAnsi" w:cstheme="minorHAnsi"/>
          <w:i/>
        </w:rPr>
        <w:t xml:space="preserve"> or </w:t>
      </w:r>
      <w:smartTag w:uri="urn:schemas-microsoft-com:office:smarttags" w:element="time">
        <w:smartTagPr>
          <w:attr w:name="Hour" w:val="0"/>
          <w:attr w:name="Minute" w:val="0"/>
        </w:smartTagPr>
        <w:r w:rsidRPr="00C95605">
          <w:rPr>
            <w:rFonts w:asciiTheme="minorHAnsi" w:hAnsiTheme="minorHAnsi" w:cstheme="minorHAnsi"/>
            <w:i/>
          </w:rPr>
          <w:t>midnight</w:t>
        </w:r>
      </w:smartTag>
      <w:r w:rsidRPr="00C95605">
        <w:rPr>
          <w:rFonts w:asciiTheme="minorHAnsi" w:hAnsiTheme="minorHAnsi" w:cstheme="minorHAnsi"/>
          <w:i/>
        </w:rPr>
        <w:t xml:space="preserve"> on any day.  </w:t>
      </w:r>
    </w:p>
    <w:p w14:paraId="47959AD5" w14:textId="77777777" w:rsidR="00B20D1A" w:rsidRPr="00C95605" w:rsidRDefault="00B20D1A" w:rsidP="00011178">
      <w:pPr>
        <w:ind w:left="720"/>
        <w:jc w:val="both"/>
        <w:rPr>
          <w:rFonts w:asciiTheme="minorHAnsi" w:hAnsiTheme="minorHAnsi" w:cstheme="minorHAnsi"/>
          <w:i/>
        </w:rPr>
      </w:pPr>
    </w:p>
    <w:p w14:paraId="5161C7ED" w14:textId="77777777" w:rsidR="00B20D1A" w:rsidRPr="00C95605" w:rsidRDefault="00B20D1A" w:rsidP="00011178">
      <w:pPr>
        <w:ind w:left="720"/>
        <w:jc w:val="both"/>
        <w:rPr>
          <w:rFonts w:asciiTheme="minorHAnsi" w:hAnsiTheme="minorHAnsi" w:cstheme="minorHAnsi"/>
        </w:rPr>
      </w:pPr>
      <w:r w:rsidRPr="00C95605">
        <w:rPr>
          <w:rFonts w:asciiTheme="minorHAnsi" w:hAnsiTheme="minorHAnsi" w:cstheme="minorHAnsi"/>
        </w:rPr>
        <w:t>Charges may be made for optional activities that are known as ‘Optional Extras’.  Any charges made will not exceed the actual coast (per pupil) of provision.</w:t>
      </w:r>
    </w:p>
    <w:p w14:paraId="2F3FB42D" w14:textId="77777777" w:rsidR="008B2A16" w:rsidRPr="00C95605" w:rsidRDefault="008B2A16" w:rsidP="00011178">
      <w:pPr>
        <w:jc w:val="both"/>
        <w:rPr>
          <w:rFonts w:asciiTheme="minorHAnsi" w:hAnsiTheme="minorHAnsi" w:cstheme="minorHAnsi"/>
          <w:szCs w:val="22"/>
          <w:lang w:val="en-GB"/>
        </w:rPr>
      </w:pPr>
    </w:p>
    <w:p w14:paraId="39EFFD76" w14:textId="77777777" w:rsidR="008B2A16" w:rsidRPr="00C95605" w:rsidRDefault="008B2A16" w:rsidP="00011178">
      <w:pPr>
        <w:pStyle w:val="Heading3"/>
        <w:jc w:val="both"/>
        <w:rPr>
          <w:rFonts w:asciiTheme="minorHAnsi" w:hAnsiTheme="minorHAnsi" w:cstheme="minorHAnsi"/>
        </w:rPr>
      </w:pPr>
      <w:r w:rsidRPr="00C95605">
        <w:rPr>
          <w:rFonts w:asciiTheme="minorHAnsi" w:hAnsiTheme="minorHAnsi" w:cstheme="minorHAnsi"/>
        </w:rPr>
        <w:t xml:space="preserve">It is the policy of Peppard </w:t>
      </w:r>
      <w:r w:rsidR="00011178" w:rsidRPr="00C95605">
        <w:rPr>
          <w:rFonts w:asciiTheme="minorHAnsi" w:hAnsiTheme="minorHAnsi" w:cstheme="minorHAnsi"/>
        </w:rPr>
        <w:t xml:space="preserve">C of E </w:t>
      </w:r>
      <w:r w:rsidRPr="00C95605">
        <w:rPr>
          <w:rFonts w:asciiTheme="minorHAnsi" w:hAnsiTheme="minorHAnsi" w:cstheme="minorHAnsi"/>
        </w:rPr>
        <w:t xml:space="preserve">Primary School that charges will </w:t>
      </w:r>
      <w:r w:rsidR="002007FC" w:rsidRPr="00C95605">
        <w:rPr>
          <w:rFonts w:asciiTheme="minorHAnsi" w:hAnsiTheme="minorHAnsi" w:cstheme="minorHAnsi"/>
        </w:rPr>
        <w:t>b</w:t>
      </w:r>
      <w:r w:rsidRPr="00C95605">
        <w:rPr>
          <w:rFonts w:asciiTheme="minorHAnsi" w:hAnsiTheme="minorHAnsi" w:cstheme="minorHAnsi"/>
        </w:rPr>
        <w:t>e made as indicated below. Parental agreement will be obtained before a charge is made.</w:t>
      </w:r>
    </w:p>
    <w:p w14:paraId="46DB6CE9" w14:textId="77777777" w:rsidR="008B2A16" w:rsidRPr="00C95605" w:rsidRDefault="008B2A16" w:rsidP="00011178">
      <w:pPr>
        <w:jc w:val="both"/>
        <w:rPr>
          <w:rFonts w:asciiTheme="minorHAnsi" w:hAnsiTheme="minorHAnsi" w:cstheme="minorHAnsi"/>
          <w:lang w:val="en-GB"/>
        </w:rPr>
      </w:pPr>
    </w:p>
    <w:p w14:paraId="6AEE06B3" w14:textId="77777777" w:rsidR="008B2A16" w:rsidRPr="00C95605" w:rsidRDefault="008B2A16" w:rsidP="00011178">
      <w:pPr>
        <w:jc w:val="both"/>
        <w:rPr>
          <w:rFonts w:asciiTheme="minorHAnsi" w:hAnsiTheme="minorHAnsi" w:cstheme="minorHAnsi"/>
          <w:lang w:val="en-GB"/>
        </w:rPr>
      </w:pPr>
      <w:r w:rsidRPr="00C95605">
        <w:rPr>
          <w:rFonts w:asciiTheme="minorHAnsi" w:hAnsiTheme="minorHAnsi" w:cstheme="minorHAnsi"/>
          <w:lang w:val="en-GB"/>
        </w:rPr>
        <w:t>Activities which can be charged for (with the exception of board</w:t>
      </w:r>
      <w:r w:rsidR="002007FC" w:rsidRPr="00C95605">
        <w:rPr>
          <w:rFonts w:asciiTheme="minorHAnsi" w:hAnsiTheme="minorHAnsi" w:cstheme="minorHAnsi"/>
          <w:lang w:val="en-GB"/>
        </w:rPr>
        <w:t xml:space="preserve">, </w:t>
      </w:r>
      <w:r w:rsidRPr="00C95605">
        <w:rPr>
          <w:rFonts w:asciiTheme="minorHAnsi" w:hAnsiTheme="minorHAnsi" w:cstheme="minorHAnsi"/>
          <w:lang w:val="en-GB"/>
        </w:rPr>
        <w:t xml:space="preserve">lodging </w:t>
      </w:r>
      <w:r w:rsidR="002007FC" w:rsidRPr="00C95605">
        <w:rPr>
          <w:rFonts w:asciiTheme="minorHAnsi" w:hAnsiTheme="minorHAnsi" w:cstheme="minorHAnsi"/>
          <w:lang w:val="en-GB"/>
        </w:rPr>
        <w:t xml:space="preserve">and transport </w:t>
      </w:r>
      <w:r w:rsidRPr="00C95605">
        <w:rPr>
          <w:rFonts w:asciiTheme="minorHAnsi" w:hAnsiTheme="minorHAnsi" w:cstheme="minorHAnsi"/>
          <w:lang w:val="en-GB"/>
        </w:rPr>
        <w:t>for residential trips) are regarded as ‘optional extras’. Charges will not exceed the actual cost (per pupil) of provision</w:t>
      </w:r>
    </w:p>
    <w:p w14:paraId="4883FBFC" w14:textId="77777777" w:rsidR="008B2A16" w:rsidRPr="00C95605" w:rsidRDefault="008B2A16" w:rsidP="00011178">
      <w:pPr>
        <w:jc w:val="both"/>
        <w:rPr>
          <w:rFonts w:asciiTheme="minorHAnsi" w:hAnsiTheme="minorHAnsi" w:cstheme="minorHAnsi"/>
          <w:lang w:val="en-GB"/>
        </w:rPr>
      </w:pPr>
    </w:p>
    <w:p w14:paraId="0A66CF3D" w14:textId="77777777" w:rsidR="008B2A16" w:rsidRPr="00C95605" w:rsidRDefault="008B2A16" w:rsidP="00011178">
      <w:pPr>
        <w:pStyle w:val="Header"/>
        <w:tabs>
          <w:tab w:val="clear" w:pos="4153"/>
          <w:tab w:val="clear" w:pos="8306"/>
        </w:tabs>
        <w:jc w:val="both"/>
        <w:rPr>
          <w:rFonts w:asciiTheme="minorHAnsi" w:hAnsiTheme="minorHAnsi" w:cstheme="minorHAnsi"/>
          <w:szCs w:val="22"/>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60"/>
        <w:gridCol w:w="2160"/>
      </w:tblGrid>
      <w:tr w:rsidR="008B2A16" w:rsidRPr="00C95605" w14:paraId="4A17CF2D" w14:textId="77777777">
        <w:trPr>
          <w:cantSplit/>
        </w:trPr>
        <w:tc>
          <w:tcPr>
            <w:tcW w:w="4428" w:type="dxa"/>
          </w:tcPr>
          <w:p w14:paraId="2528FEB9"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b/>
                <w:bCs/>
                <w:sz w:val="24"/>
              </w:rPr>
            </w:pPr>
            <w:r w:rsidRPr="00C95605">
              <w:rPr>
                <w:rFonts w:asciiTheme="minorHAnsi" w:hAnsiTheme="minorHAnsi" w:cstheme="minorHAnsi"/>
                <w:b/>
                <w:bCs/>
                <w:sz w:val="24"/>
              </w:rPr>
              <w:t xml:space="preserve">Activity or thing which will </w:t>
            </w:r>
            <w:r w:rsidR="002007FC" w:rsidRPr="00C95605">
              <w:rPr>
                <w:rFonts w:asciiTheme="minorHAnsi" w:hAnsiTheme="minorHAnsi" w:cstheme="minorHAnsi"/>
                <w:b/>
                <w:bCs/>
                <w:sz w:val="24"/>
              </w:rPr>
              <w:t xml:space="preserve">or may </w:t>
            </w:r>
            <w:r w:rsidRPr="00C95605">
              <w:rPr>
                <w:rFonts w:asciiTheme="minorHAnsi" w:hAnsiTheme="minorHAnsi" w:cstheme="minorHAnsi"/>
                <w:b/>
                <w:bCs/>
                <w:sz w:val="24"/>
              </w:rPr>
              <w:t xml:space="preserve">be charged for </w:t>
            </w:r>
          </w:p>
        </w:tc>
        <w:tc>
          <w:tcPr>
            <w:tcW w:w="3060" w:type="dxa"/>
          </w:tcPr>
          <w:p w14:paraId="30C0D573"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b/>
                <w:bCs/>
                <w:sz w:val="24"/>
              </w:rPr>
            </w:pPr>
            <w:r w:rsidRPr="00C95605">
              <w:rPr>
                <w:rFonts w:asciiTheme="minorHAnsi" w:hAnsiTheme="minorHAnsi" w:cstheme="minorHAnsi"/>
                <w:b/>
                <w:bCs/>
                <w:sz w:val="24"/>
              </w:rPr>
              <w:t>Notes</w:t>
            </w:r>
          </w:p>
        </w:tc>
        <w:tc>
          <w:tcPr>
            <w:tcW w:w="2160" w:type="dxa"/>
          </w:tcPr>
          <w:p w14:paraId="70C9793C"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sz w:val="24"/>
              </w:rPr>
            </w:pPr>
            <w:r w:rsidRPr="00C95605">
              <w:rPr>
                <w:rFonts w:asciiTheme="minorHAnsi" w:hAnsiTheme="minorHAnsi" w:cstheme="minorHAnsi"/>
                <w:b/>
                <w:bCs/>
                <w:sz w:val="24"/>
              </w:rPr>
              <w:t>Remitted or help available</w:t>
            </w:r>
            <w:r w:rsidRPr="00C95605">
              <w:rPr>
                <w:rFonts w:asciiTheme="minorHAnsi" w:hAnsiTheme="minorHAnsi" w:cstheme="minorHAnsi"/>
                <w:sz w:val="24"/>
              </w:rPr>
              <w:t xml:space="preserve"> </w:t>
            </w:r>
          </w:p>
          <w:p w14:paraId="7C3CF88A" w14:textId="77777777" w:rsidR="008B2A16" w:rsidRPr="00C95605" w:rsidRDefault="008B2A16" w:rsidP="00011178">
            <w:pPr>
              <w:pStyle w:val="DfESBullets"/>
              <w:tabs>
                <w:tab w:val="clear" w:pos="720"/>
              </w:tabs>
              <w:spacing w:before="100" w:beforeAutospacing="1" w:after="100" w:afterAutospacing="1"/>
              <w:ind w:left="0" w:firstLine="0"/>
              <w:jc w:val="both"/>
              <w:rPr>
                <w:rFonts w:asciiTheme="minorHAnsi" w:hAnsiTheme="minorHAnsi" w:cstheme="minorHAnsi"/>
                <w:b/>
                <w:bCs/>
              </w:rPr>
            </w:pPr>
          </w:p>
        </w:tc>
      </w:tr>
      <w:tr w:rsidR="008B2A16" w:rsidRPr="00C95605" w14:paraId="753D68F3" w14:textId="77777777">
        <w:trPr>
          <w:cantSplit/>
        </w:trPr>
        <w:tc>
          <w:tcPr>
            <w:tcW w:w="4428" w:type="dxa"/>
          </w:tcPr>
          <w:p w14:paraId="0E73D3BB"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szCs w:val="22"/>
              </w:rPr>
            </w:pPr>
            <w:r w:rsidRPr="00C95605">
              <w:rPr>
                <w:rFonts w:asciiTheme="minorHAnsi" w:hAnsiTheme="minorHAnsi" w:cstheme="minorHAnsi"/>
                <w:sz w:val="24"/>
              </w:rPr>
              <w:t xml:space="preserve">Charges will be made for any materials, books, instruments, or equipment, </w:t>
            </w:r>
            <w:r w:rsidRPr="00C95605">
              <w:rPr>
                <w:rFonts w:asciiTheme="minorHAnsi" w:hAnsiTheme="minorHAnsi" w:cstheme="minorHAnsi"/>
                <w:b/>
                <w:bCs/>
                <w:i/>
                <w:iCs/>
                <w:sz w:val="24"/>
              </w:rPr>
              <w:t>where a parent wishes their child to own them</w:t>
            </w:r>
            <w:r w:rsidRPr="00C95605">
              <w:rPr>
                <w:rFonts w:asciiTheme="minorHAnsi" w:hAnsiTheme="minorHAnsi" w:cstheme="minorHAnsi"/>
                <w:sz w:val="24"/>
              </w:rPr>
              <w:t>;</w:t>
            </w:r>
          </w:p>
        </w:tc>
        <w:tc>
          <w:tcPr>
            <w:tcW w:w="3060" w:type="dxa"/>
          </w:tcPr>
          <w:p w14:paraId="0C8E735F"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sz w:val="24"/>
              </w:rPr>
            </w:pPr>
            <w:r w:rsidRPr="00C95605">
              <w:rPr>
                <w:rFonts w:asciiTheme="minorHAnsi" w:hAnsiTheme="minorHAnsi" w:cstheme="minorHAnsi"/>
                <w:sz w:val="24"/>
              </w:rPr>
              <w:t>E</w:t>
            </w:r>
            <w:r w:rsidR="002007FC" w:rsidRPr="00C95605">
              <w:rPr>
                <w:rFonts w:asciiTheme="minorHAnsi" w:hAnsiTheme="minorHAnsi" w:cstheme="minorHAnsi"/>
                <w:sz w:val="24"/>
              </w:rPr>
              <w:t>.</w:t>
            </w:r>
            <w:r w:rsidRPr="00C95605">
              <w:rPr>
                <w:rFonts w:asciiTheme="minorHAnsi" w:hAnsiTheme="minorHAnsi" w:cstheme="minorHAnsi"/>
                <w:sz w:val="24"/>
              </w:rPr>
              <w:t>g. A clay model – a charge to cover the cost of the clay.</w:t>
            </w:r>
          </w:p>
        </w:tc>
        <w:tc>
          <w:tcPr>
            <w:tcW w:w="2160" w:type="dxa"/>
          </w:tcPr>
          <w:p w14:paraId="4FECAD19"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45B96AA7" w14:textId="77777777" w:rsidR="008B2A16" w:rsidRPr="00C95605" w:rsidRDefault="008B2A16" w:rsidP="00011178">
            <w:pPr>
              <w:pStyle w:val="DfESBullets"/>
              <w:spacing w:before="100" w:beforeAutospacing="1" w:after="100" w:afterAutospacing="1"/>
              <w:ind w:left="360"/>
              <w:jc w:val="both"/>
              <w:rPr>
                <w:rFonts w:asciiTheme="minorHAnsi" w:hAnsiTheme="minorHAnsi" w:cstheme="minorHAnsi"/>
                <w:b/>
                <w:bCs/>
                <w:iCs/>
                <w:sz w:val="24"/>
                <w:szCs w:val="22"/>
              </w:rPr>
            </w:pPr>
          </w:p>
        </w:tc>
      </w:tr>
      <w:tr w:rsidR="008B2A16" w:rsidRPr="00C95605" w14:paraId="443E1963" w14:textId="77777777">
        <w:trPr>
          <w:cantSplit/>
        </w:trPr>
        <w:tc>
          <w:tcPr>
            <w:tcW w:w="4428" w:type="dxa"/>
          </w:tcPr>
          <w:p w14:paraId="4FF01BC7"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sz w:val="24"/>
                <w:szCs w:val="22"/>
              </w:rPr>
            </w:pPr>
            <w:r w:rsidRPr="00C95605">
              <w:rPr>
                <w:rFonts w:asciiTheme="minorHAnsi" w:hAnsiTheme="minorHAnsi" w:cstheme="minorHAnsi"/>
                <w:sz w:val="24"/>
              </w:rPr>
              <w:t>Charges will/may be made for m</w:t>
            </w:r>
            <w:r w:rsidRPr="00C95605">
              <w:rPr>
                <w:rFonts w:asciiTheme="minorHAnsi" w:hAnsiTheme="minorHAnsi" w:cstheme="minorHAnsi"/>
                <w:sz w:val="24"/>
                <w:szCs w:val="22"/>
              </w:rPr>
              <w:t>usic tuition</w:t>
            </w:r>
          </w:p>
          <w:p w14:paraId="4966718A" w14:textId="77777777" w:rsidR="008B2A16" w:rsidRPr="00C95605" w:rsidRDefault="008B2A16" w:rsidP="00011178">
            <w:pPr>
              <w:pStyle w:val="DfESBullets"/>
              <w:tabs>
                <w:tab w:val="clear" w:pos="720"/>
              </w:tabs>
              <w:spacing w:before="100" w:beforeAutospacing="1" w:after="100" w:afterAutospacing="1"/>
              <w:ind w:left="0" w:firstLine="0"/>
              <w:jc w:val="both"/>
              <w:rPr>
                <w:rFonts w:asciiTheme="minorHAnsi" w:hAnsiTheme="minorHAnsi" w:cstheme="minorHAnsi"/>
                <w:sz w:val="24"/>
              </w:rPr>
            </w:pPr>
          </w:p>
        </w:tc>
        <w:tc>
          <w:tcPr>
            <w:tcW w:w="3060" w:type="dxa"/>
          </w:tcPr>
          <w:p w14:paraId="7A1EA993" w14:textId="77777777" w:rsidR="008B2A16" w:rsidRPr="00C95605" w:rsidRDefault="008B2A16" w:rsidP="00011178">
            <w:pPr>
              <w:pStyle w:val="DfESBullets"/>
              <w:spacing w:before="100" w:beforeAutospacing="1" w:after="100" w:afterAutospacing="1"/>
              <w:ind w:left="0" w:firstLine="0"/>
              <w:jc w:val="both"/>
              <w:rPr>
                <w:rFonts w:asciiTheme="minorHAnsi" w:hAnsiTheme="minorHAnsi" w:cstheme="minorHAnsi"/>
                <w:sz w:val="24"/>
                <w:szCs w:val="22"/>
              </w:rPr>
            </w:pPr>
            <w:r w:rsidRPr="00C95605">
              <w:rPr>
                <w:rFonts w:asciiTheme="minorHAnsi" w:hAnsiTheme="minorHAnsi" w:cstheme="minorHAnsi"/>
                <w:sz w:val="24"/>
              </w:rPr>
              <w:t>The cost, or a proportion of the costs, for teaching staff employed to provide tuition in playing a musical instrument or singing, where the tuition is an optional extra for an individual pupil or groups of up to four pupils</w:t>
            </w:r>
          </w:p>
        </w:tc>
        <w:tc>
          <w:tcPr>
            <w:tcW w:w="2160" w:type="dxa"/>
          </w:tcPr>
          <w:p w14:paraId="055C6291"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tc>
      </w:tr>
      <w:tr w:rsidR="008B2A16" w:rsidRPr="00C95605" w14:paraId="01222669" w14:textId="77777777">
        <w:trPr>
          <w:cantSplit/>
        </w:trPr>
        <w:tc>
          <w:tcPr>
            <w:tcW w:w="4428" w:type="dxa"/>
          </w:tcPr>
          <w:p w14:paraId="1D60B419" w14:textId="77777777" w:rsidR="008B2A16" w:rsidRPr="00C95605" w:rsidRDefault="008B2A16" w:rsidP="00011178">
            <w:pPr>
              <w:pStyle w:val="DfESOutNumbered"/>
              <w:numPr>
                <w:ilvl w:val="0"/>
                <w:numId w:val="1"/>
              </w:numPr>
              <w:tabs>
                <w:tab w:val="clear" w:pos="720"/>
              </w:tabs>
              <w:spacing w:after="0"/>
              <w:ind w:left="0"/>
              <w:jc w:val="both"/>
              <w:rPr>
                <w:rFonts w:asciiTheme="minorHAnsi" w:hAnsiTheme="minorHAnsi" w:cstheme="minorHAnsi"/>
                <w:sz w:val="24"/>
              </w:rPr>
            </w:pPr>
            <w:r w:rsidRPr="00C95605">
              <w:rPr>
                <w:rFonts w:asciiTheme="minorHAnsi" w:hAnsiTheme="minorHAnsi" w:cstheme="minorHAnsi"/>
                <w:sz w:val="24"/>
              </w:rPr>
              <w:t>Charges will be made for the board</w:t>
            </w:r>
            <w:r w:rsidR="002007FC" w:rsidRPr="00C95605">
              <w:rPr>
                <w:rFonts w:asciiTheme="minorHAnsi" w:hAnsiTheme="minorHAnsi" w:cstheme="minorHAnsi"/>
                <w:sz w:val="24"/>
              </w:rPr>
              <w:t xml:space="preserve">, </w:t>
            </w:r>
            <w:r w:rsidRPr="00C95605">
              <w:rPr>
                <w:rFonts w:asciiTheme="minorHAnsi" w:hAnsiTheme="minorHAnsi" w:cstheme="minorHAnsi"/>
                <w:sz w:val="24"/>
              </w:rPr>
              <w:t xml:space="preserve">lodging </w:t>
            </w:r>
            <w:r w:rsidR="002007FC" w:rsidRPr="00C95605">
              <w:rPr>
                <w:rFonts w:asciiTheme="minorHAnsi" w:hAnsiTheme="minorHAnsi" w:cstheme="minorHAnsi"/>
                <w:sz w:val="24"/>
              </w:rPr>
              <w:t xml:space="preserve">and transport </w:t>
            </w:r>
            <w:r w:rsidRPr="00C95605">
              <w:rPr>
                <w:rFonts w:asciiTheme="minorHAnsi" w:hAnsiTheme="minorHAnsi" w:cstheme="minorHAnsi"/>
                <w:sz w:val="24"/>
              </w:rPr>
              <w:t xml:space="preserve">component of residential trips </w:t>
            </w:r>
          </w:p>
        </w:tc>
        <w:tc>
          <w:tcPr>
            <w:tcW w:w="3060" w:type="dxa"/>
          </w:tcPr>
          <w:p w14:paraId="21E9E159" w14:textId="77777777" w:rsidR="008B2A16" w:rsidRPr="00C95605" w:rsidRDefault="008B2A16" w:rsidP="00011178">
            <w:pPr>
              <w:pStyle w:val="DfESOutNumbered"/>
              <w:numPr>
                <w:ilvl w:val="0"/>
                <w:numId w:val="1"/>
              </w:numPr>
              <w:tabs>
                <w:tab w:val="clear" w:pos="720"/>
              </w:tabs>
              <w:spacing w:after="0"/>
              <w:ind w:left="0"/>
              <w:jc w:val="both"/>
              <w:rPr>
                <w:rFonts w:asciiTheme="minorHAnsi" w:hAnsiTheme="minorHAnsi" w:cstheme="minorHAnsi"/>
              </w:rPr>
            </w:pPr>
            <w:r w:rsidRPr="00C95605">
              <w:rPr>
                <w:rFonts w:asciiTheme="minorHAnsi" w:hAnsiTheme="minorHAnsi" w:cstheme="minorHAnsi"/>
                <w:sz w:val="24"/>
              </w:rPr>
              <w:t>The charge will not exceed the actual cost</w:t>
            </w:r>
          </w:p>
        </w:tc>
        <w:tc>
          <w:tcPr>
            <w:tcW w:w="2160" w:type="dxa"/>
          </w:tcPr>
          <w:p w14:paraId="2476EB00" w14:textId="77777777" w:rsidR="008B2A16" w:rsidRPr="00C95605" w:rsidRDefault="008B2A16" w:rsidP="00011178">
            <w:pPr>
              <w:pStyle w:val="DfESBullets"/>
              <w:tabs>
                <w:tab w:val="clear" w:pos="720"/>
              </w:tabs>
              <w:spacing w:before="100" w:beforeAutospacing="1" w:after="100" w:afterAutospacing="1"/>
              <w:ind w:left="0" w:firstLine="0"/>
              <w:jc w:val="both"/>
              <w:rPr>
                <w:rFonts w:asciiTheme="minorHAnsi" w:hAnsiTheme="minorHAnsi" w:cstheme="minorHAnsi"/>
                <w:sz w:val="24"/>
                <w:szCs w:val="22"/>
              </w:rPr>
            </w:pPr>
            <w:r w:rsidRPr="00C95605">
              <w:rPr>
                <w:rFonts w:asciiTheme="minorHAnsi" w:hAnsiTheme="minorHAnsi" w:cstheme="minorHAnsi"/>
                <w:sz w:val="24"/>
                <w:szCs w:val="22"/>
              </w:rPr>
              <w:t>Remission for category A (see below)</w:t>
            </w:r>
          </w:p>
        </w:tc>
      </w:tr>
    </w:tbl>
    <w:p w14:paraId="16284198"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sz w:val="24"/>
        </w:rPr>
      </w:pPr>
    </w:p>
    <w:p w14:paraId="21692795" w14:textId="77777777" w:rsidR="00F86A38" w:rsidRPr="00C95605" w:rsidRDefault="00F86A38" w:rsidP="00011178">
      <w:pPr>
        <w:pStyle w:val="DfESOutNumbered"/>
        <w:numPr>
          <w:ilvl w:val="12"/>
          <w:numId w:val="0"/>
        </w:numPr>
        <w:tabs>
          <w:tab w:val="clear" w:pos="720"/>
        </w:tabs>
        <w:spacing w:after="0"/>
        <w:jc w:val="both"/>
        <w:rPr>
          <w:rFonts w:asciiTheme="minorHAnsi" w:hAnsiTheme="minorHAnsi" w:cstheme="minorHAnsi"/>
          <w:b/>
          <w:sz w:val="24"/>
        </w:rPr>
      </w:pPr>
    </w:p>
    <w:p w14:paraId="5A20496B"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sz w:val="24"/>
        </w:rPr>
      </w:pPr>
      <w:r w:rsidRPr="00C95605">
        <w:rPr>
          <w:rFonts w:asciiTheme="minorHAnsi" w:hAnsiTheme="minorHAnsi" w:cstheme="minorHAnsi"/>
          <w:b/>
          <w:sz w:val="24"/>
        </w:rPr>
        <w:t>5.</w:t>
      </w:r>
      <w:r w:rsidRPr="00C95605">
        <w:rPr>
          <w:rFonts w:asciiTheme="minorHAnsi" w:hAnsiTheme="minorHAnsi" w:cstheme="minorHAnsi"/>
          <w:b/>
          <w:sz w:val="24"/>
        </w:rPr>
        <w:tab/>
        <w:t>Remissions</w:t>
      </w:r>
    </w:p>
    <w:p w14:paraId="23AD7E9A"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sz w:val="24"/>
        </w:rPr>
      </w:pPr>
    </w:p>
    <w:p w14:paraId="51DEAB51" w14:textId="77777777" w:rsidR="00B20D1A"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r w:rsidRPr="00C95605">
        <w:rPr>
          <w:rFonts w:asciiTheme="minorHAnsi" w:hAnsiTheme="minorHAnsi" w:cstheme="minorHAnsi"/>
          <w:bCs/>
          <w:sz w:val="24"/>
        </w:rPr>
        <w:t>In order to remove financial barriers from disadvantaged pupils, the governing body has agreed that some activities and visits where charges can legally be made will be offered at no charge or a reduced charge to parents</w:t>
      </w:r>
      <w:r w:rsidR="000F076A" w:rsidRPr="00C95605">
        <w:rPr>
          <w:rFonts w:asciiTheme="minorHAnsi" w:hAnsiTheme="minorHAnsi" w:cstheme="minorHAnsi"/>
          <w:bCs/>
          <w:sz w:val="24"/>
        </w:rPr>
        <w:t>/guardians</w:t>
      </w:r>
      <w:r w:rsidRPr="00C95605">
        <w:rPr>
          <w:rFonts w:asciiTheme="minorHAnsi" w:hAnsiTheme="minorHAnsi" w:cstheme="minorHAnsi"/>
          <w:bCs/>
          <w:sz w:val="24"/>
        </w:rPr>
        <w:t xml:space="preserve"> in particular circumstances.  This remissions policy sets out the circumstances in which charges will be waived.</w:t>
      </w:r>
    </w:p>
    <w:p w14:paraId="665F264E" w14:textId="77777777" w:rsidR="00B20D1A" w:rsidRPr="00C95605" w:rsidRDefault="00B20D1A" w:rsidP="00011178">
      <w:pPr>
        <w:pStyle w:val="DfESOutNumbered"/>
        <w:numPr>
          <w:ilvl w:val="12"/>
          <w:numId w:val="0"/>
        </w:numPr>
        <w:tabs>
          <w:tab w:val="clear" w:pos="720"/>
        </w:tabs>
        <w:spacing w:after="0"/>
        <w:jc w:val="both"/>
        <w:rPr>
          <w:rFonts w:asciiTheme="minorHAnsi" w:hAnsiTheme="minorHAnsi" w:cstheme="minorHAnsi"/>
          <w:sz w:val="24"/>
        </w:rPr>
      </w:pPr>
    </w:p>
    <w:p w14:paraId="6B4D5D0B" w14:textId="77777777" w:rsidR="008B2A16" w:rsidRPr="00C95605" w:rsidRDefault="008B2A16" w:rsidP="00011178">
      <w:pPr>
        <w:jc w:val="both"/>
        <w:rPr>
          <w:rFonts w:asciiTheme="minorHAnsi" w:hAnsiTheme="minorHAnsi" w:cstheme="minorHAnsi"/>
          <w:b/>
          <w:bCs/>
          <w:szCs w:val="22"/>
          <w:lang w:val="en-GB"/>
        </w:rPr>
      </w:pPr>
      <w:r w:rsidRPr="00C95605">
        <w:rPr>
          <w:rFonts w:asciiTheme="minorHAnsi" w:hAnsiTheme="minorHAnsi" w:cstheme="minorHAnsi"/>
          <w:b/>
          <w:bCs/>
          <w:szCs w:val="22"/>
          <w:lang w:val="en-GB"/>
        </w:rPr>
        <w:t>6.</w:t>
      </w:r>
      <w:r w:rsidRPr="00C95605">
        <w:rPr>
          <w:rFonts w:asciiTheme="minorHAnsi" w:hAnsiTheme="minorHAnsi" w:cstheme="minorHAnsi"/>
          <w:b/>
          <w:bCs/>
          <w:szCs w:val="22"/>
          <w:lang w:val="en-GB"/>
        </w:rPr>
        <w:tab/>
        <w:t xml:space="preserve">Families qualifying for remission or help with charges. </w:t>
      </w:r>
    </w:p>
    <w:p w14:paraId="11F75F9E" w14:textId="77777777" w:rsidR="008B2A16" w:rsidRPr="00C95605" w:rsidRDefault="008B2A16" w:rsidP="00011178">
      <w:pPr>
        <w:jc w:val="both"/>
        <w:rPr>
          <w:rFonts w:asciiTheme="minorHAnsi" w:hAnsiTheme="minorHAnsi" w:cstheme="minorHAnsi"/>
          <w:b/>
          <w:bCs/>
          <w:szCs w:val="22"/>
          <w:lang w:val="en-GB"/>
        </w:rPr>
      </w:pPr>
    </w:p>
    <w:p w14:paraId="5A1BE42C" w14:textId="77777777" w:rsidR="008B2A16" w:rsidRPr="00C95605" w:rsidRDefault="008B2A16" w:rsidP="00011178">
      <w:pPr>
        <w:jc w:val="both"/>
        <w:rPr>
          <w:rFonts w:asciiTheme="minorHAnsi" w:hAnsiTheme="minorHAnsi" w:cstheme="minorHAnsi"/>
          <w:szCs w:val="22"/>
          <w:lang w:val="en-GB"/>
        </w:rPr>
      </w:pPr>
      <w:r w:rsidRPr="00C95605">
        <w:rPr>
          <w:rFonts w:asciiTheme="minorHAnsi" w:hAnsiTheme="minorHAnsi" w:cstheme="minorHAnsi"/>
          <w:szCs w:val="22"/>
          <w:lang w:val="en-GB"/>
        </w:rPr>
        <w:t xml:space="preserve">If remission or help is available in relation to a particular charge it is indicated in the right hand column of the table above. Criteria for qualification for remission are given below. </w:t>
      </w:r>
    </w:p>
    <w:p w14:paraId="7B0D5987" w14:textId="77777777" w:rsidR="008B2A16" w:rsidRPr="00C95605" w:rsidRDefault="008B2A16" w:rsidP="00011178">
      <w:pPr>
        <w:jc w:val="both"/>
        <w:rPr>
          <w:rFonts w:asciiTheme="minorHAnsi" w:hAnsiTheme="minorHAnsi" w:cstheme="minorHAnsi"/>
          <w:b/>
          <w:bCs/>
        </w:rPr>
      </w:pPr>
    </w:p>
    <w:tbl>
      <w:tblPr>
        <w:tblW w:w="8820" w:type="dxa"/>
        <w:tblInd w:w="108" w:type="dxa"/>
        <w:tblLook w:val="0000" w:firstRow="0" w:lastRow="0" w:firstColumn="0" w:lastColumn="0" w:noHBand="0" w:noVBand="0"/>
      </w:tblPr>
      <w:tblGrid>
        <w:gridCol w:w="8820"/>
      </w:tblGrid>
      <w:tr w:rsidR="008B2A16" w:rsidRPr="00C95605" w14:paraId="5D7F9B0D" w14:textId="77777777">
        <w:trPr>
          <w:trHeight w:val="360"/>
        </w:trPr>
        <w:tc>
          <w:tcPr>
            <w:tcW w:w="8820" w:type="dxa"/>
          </w:tcPr>
          <w:p w14:paraId="4A307F50" w14:textId="77777777" w:rsidR="008B2A16" w:rsidRPr="00C95605" w:rsidRDefault="008B2A16" w:rsidP="00011178">
            <w:pPr>
              <w:jc w:val="both"/>
              <w:rPr>
                <w:rFonts w:asciiTheme="minorHAnsi" w:hAnsiTheme="minorHAnsi" w:cstheme="minorHAnsi"/>
              </w:rPr>
            </w:pPr>
            <w:r w:rsidRPr="00C95605">
              <w:rPr>
                <w:rFonts w:asciiTheme="minorHAnsi" w:hAnsiTheme="minorHAnsi" w:cstheme="minorHAnsi"/>
                <w:b/>
                <w:bCs/>
              </w:rPr>
              <w:t xml:space="preserve">Category A </w:t>
            </w:r>
            <w:r w:rsidR="000F076A" w:rsidRPr="00C95605">
              <w:rPr>
                <w:rFonts w:asciiTheme="minorHAnsi" w:hAnsiTheme="minorHAnsi" w:cstheme="minorHAnsi"/>
                <w:b/>
                <w:bCs/>
              </w:rPr>
              <w:t>–</w:t>
            </w:r>
            <w:r w:rsidRPr="00C95605">
              <w:rPr>
                <w:rFonts w:asciiTheme="minorHAnsi" w:hAnsiTheme="minorHAnsi" w:cstheme="minorHAnsi"/>
                <w:b/>
                <w:bCs/>
              </w:rPr>
              <w:t xml:space="preserve"> </w:t>
            </w:r>
            <w:r w:rsidRPr="00C95605">
              <w:rPr>
                <w:rFonts w:asciiTheme="minorHAnsi" w:hAnsiTheme="minorHAnsi" w:cstheme="minorHAnsi"/>
              </w:rPr>
              <w:t>Parents</w:t>
            </w:r>
            <w:r w:rsidR="000F076A" w:rsidRPr="00C95605">
              <w:rPr>
                <w:rFonts w:asciiTheme="minorHAnsi" w:hAnsiTheme="minorHAnsi" w:cstheme="minorHAnsi"/>
              </w:rPr>
              <w:t>/guardians</w:t>
            </w:r>
            <w:r w:rsidRPr="00C95605">
              <w:rPr>
                <w:rFonts w:asciiTheme="minorHAnsi" w:hAnsiTheme="minorHAnsi" w:cstheme="minorHAnsi"/>
              </w:rPr>
              <w:t xml:space="preserve"> in receipt of:</w:t>
            </w:r>
          </w:p>
          <w:p w14:paraId="4190EFDD" w14:textId="77777777" w:rsidR="008B2A16" w:rsidRPr="00C95605" w:rsidRDefault="008B2A16" w:rsidP="00011178">
            <w:pPr>
              <w:widowControl w:val="0"/>
              <w:numPr>
                <w:ilvl w:val="0"/>
                <w:numId w:val="5"/>
              </w:numPr>
              <w:overflowPunct w:val="0"/>
              <w:autoSpaceDE w:val="0"/>
              <w:autoSpaceDN w:val="0"/>
              <w:adjustRightInd w:val="0"/>
              <w:jc w:val="both"/>
              <w:textAlignment w:val="baseline"/>
              <w:rPr>
                <w:rFonts w:asciiTheme="minorHAnsi" w:hAnsiTheme="minorHAnsi" w:cstheme="minorHAnsi"/>
              </w:rPr>
            </w:pPr>
            <w:r w:rsidRPr="00C95605">
              <w:rPr>
                <w:rFonts w:asciiTheme="minorHAnsi" w:hAnsiTheme="minorHAnsi" w:cstheme="minorHAnsi"/>
              </w:rPr>
              <w:t>Income Support</w:t>
            </w:r>
          </w:p>
          <w:p w14:paraId="704EB5EB" w14:textId="77777777" w:rsidR="008B2A16" w:rsidRPr="00C95605" w:rsidRDefault="008B2A16" w:rsidP="00011178">
            <w:pPr>
              <w:widowControl w:val="0"/>
              <w:numPr>
                <w:ilvl w:val="0"/>
                <w:numId w:val="5"/>
              </w:numPr>
              <w:overflowPunct w:val="0"/>
              <w:autoSpaceDE w:val="0"/>
              <w:autoSpaceDN w:val="0"/>
              <w:adjustRightInd w:val="0"/>
              <w:jc w:val="both"/>
              <w:textAlignment w:val="baseline"/>
              <w:rPr>
                <w:rFonts w:asciiTheme="minorHAnsi" w:hAnsiTheme="minorHAnsi" w:cstheme="minorHAnsi"/>
              </w:rPr>
            </w:pPr>
            <w:r w:rsidRPr="00C95605">
              <w:rPr>
                <w:rFonts w:asciiTheme="minorHAnsi" w:hAnsiTheme="minorHAnsi" w:cstheme="minorHAnsi"/>
              </w:rPr>
              <w:t>Income-based Jobseekers Allowance</w:t>
            </w:r>
          </w:p>
          <w:p w14:paraId="16A5E0E6" w14:textId="77777777" w:rsidR="008B2A16" w:rsidRPr="00C95605" w:rsidRDefault="008B2A16" w:rsidP="00011178">
            <w:pPr>
              <w:pStyle w:val="DfESBullets"/>
              <w:numPr>
                <w:ilvl w:val="0"/>
                <w:numId w:val="5"/>
              </w:numPr>
              <w:tabs>
                <w:tab w:val="clear" w:pos="720"/>
              </w:tabs>
              <w:spacing w:after="0"/>
              <w:jc w:val="both"/>
              <w:rPr>
                <w:rFonts w:asciiTheme="minorHAnsi" w:hAnsiTheme="minorHAnsi" w:cstheme="minorHAnsi"/>
                <w:sz w:val="24"/>
              </w:rPr>
            </w:pPr>
            <w:r w:rsidRPr="00C95605">
              <w:rPr>
                <w:rFonts w:asciiTheme="minorHAnsi" w:hAnsiTheme="minorHAnsi" w:cstheme="minorHAnsi"/>
                <w:sz w:val="24"/>
              </w:rPr>
              <w:t>Support under part VI of the Immigration and Asylum Act 1999</w:t>
            </w:r>
          </w:p>
          <w:p w14:paraId="74B19A03" w14:textId="77777777" w:rsidR="008B2A16" w:rsidRPr="00C95605" w:rsidRDefault="008B2A16" w:rsidP="00011178">
            <w:pPr>
              <w:widowControl w:val="0"/>
              <w:numPr>
                <w:ilvl w:val="0"/>
                <w:numId w:val="5"/>
              </w:numPr>
              <w:overflowPunct w:val="0"/>
              <w:autoSpaceDE w:val="0"/>
              <w:autoSpaceDN w:val="0"/>
              <w:adjustRightInd w:val="0"/>
              <w:jc w:val="both"/>
              <w:textAlignment w:val="baseline"/>
              <w:rPr>
                <w:rFonts w:asciiTheme="minorHAnsi" w:hAnsiTheme="minorHAnsi" w:cstheme="minorHAnsi"/>
                <w:b/>
                <w:bCs/>
                <w:szCs w:val="22"/>
              </w:rPr>
            </w:pPr>
            <w:r w:rsidRPr="00C95605">
              <w:rPr>
                <w:rFonts w:asciiTheme="minorHAnsi" w:hAnsiTheme="minorHAnsi" w:cstheme="minorHAnsi"/>
              </w:rPr>
              <w:t>Child Tax Credit, provided that Working Tax Credit is not also received and the family’s income (as assessed by the Inland Revenue) does not exceed £</w:t>
            </w:r>
            <w:r w:rsidR="006A68D2" w:rsidRPr="00C95605">
              <w:rPr>
                <w:rFonts w:asciiTheme="minorHAnsi" w:hAnsiTheme="minorHAnsi" w:cstheme="minorHAnsi"/>
              </w:rPr>
              <w:t>16,190</w:t>
            </w:r>
            <w:r w:rsidR="00B20D1A" w:rsidRPr="00C95605">
              <w:rPr>
                <w:rFonts w:asciiTheme="minorHAnsi" w:hAnsiTheme="minorHAnsi" w:cstheme="minorHAnsi"/>
              </w:rPr>
              <w:t xml:space="preserve"> </w:t>
            </w:r>
            <w:r w:rsidR="006A68D2" w:rsidRPr="00C95605">
              <w:rPr>
                <w:rFonts w:asciiTheme="minorHAnsi" w:hAnsiTheme="minorHAnsi" w:cstheme="minorHAnsi"/>
              </w:rPr>
              <w:t>(financial year 20</w:t>
            </w:r>
            <w:r w:rsidR="00B20D1A" w:rsidRPr="00C95605">
              <w:rPr>
                <w:rFonts w:asciiTheme="minorHAnsi" w:hAnsiTheme="minorHAnsi" w:cstheme="minorHAnsi"/>
              </w:rPr>
              <w:t>)</w:t>
            </w:r>
          </w:p>
          <w:p w14:paraId="5C6E69B6" w14:textId="77777777" w:rsidR="00B20D1A" w:rsidRPr="00C95605" w:rsidRDefault="00B20D1A" w:rsidP="00011178">
            <w:pPr>
              <w:widowControl w:val="0"/>
              <w:numPr>
                <w:ilvl w:val="0"/>
                <w:numId w:val="5"/>
              </w:numPr>
              <w:overflowPunct w:val="0"/>
              <w:autoSpaceDE w:val="0"/>
              <w:autoSpaceDN w:val="0"/>
              <w:adjustRightInd w:val="0"/>
              <w:jc w:val="both"/>
              <w:textAlignment w:val="baseline"/>
              <w:rPr>
                <w:rFonts w:asciiTheme="minorHAnsi" w:hAnsiTheme="minorHAnsi" w:cstheme="minorHAnsi"/>
                <w:b/>
                <w:bCs/>
                <w:szCs w:val="22"/>
              </w:rPr>
            </w:pPr>
            <w:r w:rsidRPr="00C95605">
              <w:rPr>
                <w:rFonts w:asciiTheme="minorHAnsi" w:hAnsiTheme="minorHAnsi" w:cstheme="minorHAnsi"/>
              </w:rPr>
              <w:t>Guaranteed State Pension</w:t>
            </w:r>
          </w:p>
          <w:p w14:paraId="12DA5871" w14:textId="77777777" w:rsidR="00B20D1A" w:rsidRPr="00C95605" w:rsidRDefault="00B20D1A" w:rsidP="00011178">
            <w:pPr>
              <w:widowControl w:val="0"/>
              <w:numPr>
                <w:ilvl w:val="0"/>
                <w:numId w:val="5"/>
              </w:numPr>
              <w:overflowPunct w:val="0"/>
              <w:autoSpaceDE w:val="0"/>
              <w:autoSpaceDN w:val="0"/>
              <w:adjustRightInd w:val="0"/>
              <w:jc w:val="both"/>
              <w:textAlignment w:val="baseline"/>
              <w:rPr>
                <w:rFonts w:asciiTheme="minorHAnsi" w:hAnsiTheme="minorHAnsi" w:cstheme="minorHAnsi"/>
                <w:b/>
                <w:bCs/>
                <w:szCs w:val="22"/>
              </w:rPr>
            </w:pPr>
            <w:r w:rsidRPr="00C95605">
              <w:rPr>
                <w:rFonts w:asciiTheme="minorHAnsi" w:hAnsiTheme="minorHAnsi" w:cstheme="minorHAnsi"/>
              </w:rPr>
              <w:t>An income related employment and support allowance, introduced on October</w:t>
            </w:r>
            <w:r w:rsidRPr="00C95605">
              <w:rPr>
                <w:rFonts w:asciiTheme="minorHAnsi" w:hAnsiTheme="minorHAnsi" w:cstheme="minorHAnsi"/>
                <w:i/>
                <w:color w:val="C00000"/>
              </w:rPr>
              <w:t xml:space="preserve"> </w:t>
            </w:r>
            <w:r w:rsidRPr="00C95605">
              <w:rPr>
                <w:rFonts w:asciiTheme="minorHAnsi" w:hAnsiTheme="minorHAnsi" w:cstheme="minorHAnsi"/>
              </w:rPr>
              <w:t>27</w:t>
            </w:r>
            <w:r w:rsidRPr="00C95605">
              <w:rPr>
                <w:rFonts w:asciiTheme="minorHAnsi" w:hAnsiTheme="minorHAnsi" w:cstheme="minorHAnsi"/>
                <w:vertAlign w:val="superscript"/>
              </w:rPr>
              <w:t>th</w:t>
            </w:r>
            <w:r w:rsidRPr="00C95605">
              <w:rPr>
                <w:rFonts w:asciiTheme="minorHAnsi" w:hAnsiTheme="minorHAnsi" w:cstheme="minorHAnsi"/>
              </w:rPr>
              <w:t xml:space="preserve"> 2008.</w:t>
            </w:r>
          </w:p>
        </w:tc>
      </w:tr>
    </w:tbl>
    <w:p w14:paraId="036C1DD0" w14:textId="77777777" w:rsidR="008B2A16" w:rsidRPr="00C95605" w:rsidRDefault="008B2A16" w:rsidP="00011178">
      <w:pPr>
        <w:jc w:val="both"/>
        <w:rPr>
          <w:rFonts w:asciiTheme="minorHAnsi" w:hAnsiTheme="minorHAnsi" w:cstheme="minorHAnsi"/>
          <w:szCs w:val="22"/>
          <w:lang w:val="en-GB"/>
        </w:rPr>
      </w:pPr>
    </w:p>
    <w:p w14:paraId="65C0711A" w14:textId="77777777" w:rsidR="00295B46" w:rsidRPr="00C95605" w:rsidRDefault="00295B46" w:rsidP="00011178">
      <w:pPr>
        <w:jc w:val="both"/>
        <w:rPr>
          <w:rFonts w:asciiTheme="minorHAnsi" w:hAnsiTheme="minorHAnsi" w:cstheme="minorHAnsi"/>
          <w:lang w:val="en-GB"/>
        </w:rPr>
      </w:pPr>
      <w:r w:rsidRPr="00C95605">
        <w:rPr>
          <w:rFonts w:asciiTheme="minorHAnsi" w:hAnsiTheme="minorHAnsi" w:cstheme="minorHAnsi"/>
          <w:lang w:val="en-GB"/>
        </w:rPr>
        <w:t xml:space="preserve">The Governing Body </w:t>
      </w:r>
      <w:r w:rsidR="00F83132" w:rsidRPr="00C95605">
        <w:rPr>
          <w:rFonts w:asciiTheme="minorHAnsi" w:hAnsiTheme="minorHAnsi" w:cstheme="minorHAnsi"/>
          <w:lang w:val="en-GB"/>
        </w:rPr>
        <w:t xml:space="preserve">at its sole discretion </w:t>
      </w:r>
      <w:r w:rsidRPr="00C95605">
        <w:rPr>
          <w:rFonts w:asciiTheme="minorHAnsi" w:hAnsiTheme="minorHAnsi" w:cstheme="minorHAnsi"/>
          <w:lang w:val="en-GB"/>
        </w:rPr>
        <w:t xml:space="preserve">may </w:t>
      </w:r>
      <w:r w:rsidR="00F83132" w:rsidRPr="00C95605">
        <w:rPr>
          <w:rFonts w:asciiTheme="minorHAnsi" w:hAnsiTheme="minorHAnsi" w:cstheme="minorHAnsi"/>
          <w:lang w:val="en-GB"/>
        </w:rPr>
        <w:t>consider requests for assistance with charges in circumstances not covered under category A.</w:t>
      </w:r>
    </w:p>
    <w:p w14:paraId="22BFE9A9" w14:textId="77777777" w:rsidR="008B2A16" w:rsidRPr="00C95605" w:rsidRDefault="008B2A16" w:rsidP="00011178">
      <w:pPr>
        <w:pStyle w:val="Header"/>
        <w:tabs>
          <w:tab w:val="clear" w:pos="4153"/>
          <w:tab w:val="clear" w:pos="8306"/>
        </w:tabs>
        <w:jc w:val="both"/>
        <w:rPr>
          <w:rFonts w:asciiTheme="minorHAnsi" w:hAnsiTheme="minorHAnsi" w:cstheme="minorHAnsi"/>
        </w:rPr>
      </w:pPr>
    </w:p>
    <w:p w14:paraId="3773AB7F"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6B86FC54" w14:textId="77777777" w:rsidR="008B2A16" w:rsidRPr="00C95605" w:rsidRDefault="00A06F78" w:rsidP="00011178">
      <w:pPr>
        <w:pStyle w:val="DfESOutNumbered"/>
        <w:numPr>
          <w:ilvl w:val="12"/>
          <w:numId w:val="0"/>
        </w:numPr>
        <w:tabs>
          <w:tab w:val="clear" w:pos="720"/>
        </w:tabs>
        <w:spacing w:after="0"/>
        <w:jc w:val="both"/>
        <w:rPr>
          <w:rFonts w:asciiTheme="minorHAnsi" w:hAnsiTheme="minorHAnsi" w:cstheme="minorHAnsi"/>
          <w:b/>
          <w:bCs/>
          <w:sz w:val="24"/>
        </w:rPr>
      </w:pPr>
      <w:r w:rsidRPr="00C95605">
        <w:rPr>
          <w:rFonts w:asciiTheme="minorHAnsi" w:hAnsiTheme="minorHAnsi" w:cstheme="minorHAnsi"/>
          <w:b/>
          <w:bCs/>
          <w:sz w:val="24"/>
        </w:rPr>
        <w:t>7</w:t>
      </w:r>
      <w:r w:rsidR="008B2A16" w:rsidRPr="00C95605">
        <w:rPr>
          <w:rFonts w:asciiTheme="minorHAnsi" w:hAnsiTheme="minorHAnsi" w:cstheme="minorHAnsi"/>
          <w:b/>
          <w:bCs/>
          <w:sz w:val="24"/>
        </w:rPr>
        <w:t>.</w:t>
      </w:r>
      <w:r w:rsidR="008B2A16" w:rsidRPr="00C95605">
        <w:rPr>
          <w:rFonts w:asciiTheme="minorHAnsi" w:hAnsiTheme="minorHAnsi" w:cstheme="minorHAnsi"/>
          <w:b/>
          <w:bCs/>
          <w:sz w:val="24"/>
        </w:rPr>
        <w:tab/>
        <w:t>Additional considerations</w:t>
      </w:r>
    </w:p>
    <w:p w14:paraId="348B1083"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56053DF1"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r w:rsidRPr="00C95605">
        <w:rPr>
          <w:rFonts w:asciiTheme="minorHAnsi" w:hAnsiTheme="minorHAnsi" w:cstheme="minorHAnsi"/>
          <w:sz w:val="24"/>
        </w:rPr>
        <w:t>The governing body recognises its responsibility to ensure that the offer of activities and educational visits does not place an unnecessary burden on family finances. To this end we will try to adhere to the following guidelines:</w:t>
      </w:r>
    </w:p>
    <w:p w14:paraId="222623EA"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2C3C87EC" w14:textId="77777777" w:rsidR="008B2A16" w:rsidRPr="00C95605" w:rsidRDefault="008B2A16" w:rsidP="00011178">
      <w:pPr>
        <w:pStyle w:val="DfESOutNumbered"/>
        <w:numPr>
          <w:ilvl w:val="0"/>
          <w:numId w:val="17"/>
        </w:numPr>
        <w:spacing w:after="0"/>
        <w:jc w:val="both"/>
        <w:rPr>
          <w:rFonts w:asciiTheme="minorHAnsi" w:hAnsiTheme="minorHAnsi" w:cstheme="minorHAnsi"/>
          <w:sz w:val="24"/>
        </w:rPr>
      </w:pPr>
      <w:r w:rsidRPr="00C95605">
        <w:rPr>
          <w:rFonts w:asciiTheme="minorHAnsi" w:hAnsiTheme="minorHAnsi" w:cstheme="minorHAnsi"/>
          <w:sz w:val="24"/>
        </w:rPr>
        <w:t>Where possible we shall publish a list of visits (and their approximate cost) at the beginning of the school year so that parents can plan ahead</w:t>
      </w:r>
    </w:p>
    <w:p w14:paraId="29374041"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47A8B715" w14:textId="77777777" w:rsidR="008B2A16" w:rsidRPr="00C95605" w:rsidRDefault="008B2A16" w:rsidP="00011178">
      <w:pPr>
        <w:pStyle w:val="DfESOutNumbered"/>
        <w:numPr>
          <w:ilvl w:val="0"/>
          <w:numId w:val="17"/>
        </w:numPr>
        <w:spacing w:after="0"/>
        <w:jc w:val="both"/>
        <w:rPr>
          <w:rFonts w:asciiTheme="minorHAnsi" w:hAnsiTheme="minorHAnsi" w:cstheme="minorHAnsi"/>
          <w:sz w:val="24"/>
        </w:rPr>
      </w:pPr>
      <w:r w:rsidRPr="00C95605">
        <w:rPr>
          <w:rFonts w:asciiTheme="minorHAnsi" w:hAnsiTheme="minorHAnsi" w:cstheme="minorHAnsi"/>
          <w:sz w:val="24"/>
        </w:rPr>
        <w:t>We have established a system for parents to pay in instalments</w:t>
      </w:r>
    </w:p>
    <w:p w14:paraId="2E8486AF" w14:textId="77777777" w:rsidR="008B2A16" w:rsidRPr="00C95605" w:rsidRDefault="008B2A16" w:rsidP="00011178">
      <w:pPr>
        <w:pStyle w:val="DfESOutNumbered"/>
        <w:tabs>
          <w:tab w:val="clear" w:pos="720"/>
        </w:tabs>
        <w:spacing w:after="0"/>
        <w:jc w:val="both"/>
        <w:rPr>
          <w:rFonts w:asciiTheme="minorHAnsi" w:hAnsiTheme="minorHAnsi" w:cstheme="minorHAnsi"/>
          <w:sz w:val="24"/>
        </w:rPr>
      </w:pPr>
    </w:p>
    <w:p w14:paraId="2D2FAA30" w14:textId="77777777" w:rsidR="008B2A16" w:rsidRPr="00C95605" w:rsidRDefault="008B2A16" w:rsidP="00011178">
      <w:pPr>
        <w:pStyle w:val="DfESOutNumbered"/>
        <w:numPr>
          <w:ilvl w:val="0"/>
          <w:numId w:val="17"/>
        </w:numPr>
        <w:spacing w:after="0"/>
        <w:jc w:val="both"/>
        <w:rPr>
          <w:rFonts w:asciiTheme="minorHAnsi" w:hAnsiTheme="minorHAnsi" w:cstheme="minorHAnsi"/>
          <w:sz w:val="24"/>
        </w:rPr>
      </w:pPr>
      <w:r w:rsidRPr="00C95605">
        <w:rPr>
          <w:rFonts w:asciiTheme="minorHAnsi" w:hAnsiTheme="minorHAnsi" w:cstheme="minorHAnsi"/>
          <w:sz w:val="24"/>
        </w:rPr>
        <w:t xml:space="preserve">When an opportunity for a trip arises at short notice it will be possible to arrange to pay by instalments beyond the date of the trip </w:t>
      </w:r>
    </w:p>
    <w:p w14:paraId="18A0B946"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68F070FE" w14:textId="77777777" w:rsidR="008B2A16" w:rsidRPr="00C95605" w:rsidRDefault="008B2A16" w:rsidP="00011178">
      <w:pPr>
        <w:pStyle w:val="DfESOutNumbered"/>
        <w:numPr>
          <w:ilvl w:val="0"/>
          <w:numId w:val="17"/>
        </w:numPr>
        <w:spacing w:after="0"/>
        <w:jc w:val="both"/>
        <w:rPr>
          <w:rFonts w:asciiTheme="minorHAnsi" w:hAnsiTheme="minorHAnsi" w:cstheme="minorHAnsi"/>
          <w:sz w:val="24"/>
        </w:rPr>
      </w:pPr>
      <w:r w:rsidRPr="00C95605">
        <w:rPr>
          <w:rFonts w:asciiTheme="minorHAnsi" w:hAnsiTheme="minorHAnsi" w:cstheme="minorHAnsi"/>
          <w:sz w:val="24"/>
        </w:rPr>
        <w:t>We acknowledge that offering opportunities on a ‘first pay, first served’ basis discriminates against pupils from families on lower incomes and we will avoid that method of selection.</w:t>
      </w:r>
    </w:p>
    <w:p w14:paraId="6B2BB3D0"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069E0FDA"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78D2D736"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4B973B96"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p w14:paraId="03D5C4D5"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bCs/>
          <w:sz w:val="24"/>
        </w:rPr>
      </w:pPr>
    </w:p>
    <w:p w14:paraId="3AECE2F7" w14:textId="77777777" w:rsidR="005F5B60" w:rsidRPr="00C95605" w:rsidRDefault="005F5B60" w:rsidP="00011178">
      <w:pPr>
        <w:pStyle w:val="DfESOutNumbered"/>
        <w:numPr>
          <w:ilvl w:val="12"/>
          <w:numId w:val="0"/>
        </w:numPr>
        <w:tabs>
          <w:tab w:val="clear" w:pos="720"/>
        </w:tabs>
        <w:spacing w:after="0"/>
        <w:jc w:val="both"/>
        <w:rPr>
          <w:rFonts w:asciiTheme="minorHAnsi" w:hAnsiTheme="minorHAnsi" w:cstheme="minorHAnsi"/>
          <w:b/>
          <w:bCs/>
          <w:sz w:val="24"/>
        </w:rPr>
      </w:pPr>
    </w:p>
    <w:p w14:paraId="2CCBF16D" w14:textId="77777777" w:rsidR="00424E8C" w:rsidRPr="00C95605" w:rsidRDefault="00424E8C" w:rsidP="00011178">
      <w:pPr>
        <w:pStyle w:val="DfESOutNumbered"/>
        <w:numPr>
          <w:ilvl w:val="12"/>
          <w:numId w:val="0"/>
        </w:numPr>
        <w:tabs>
          <w:tab w:val="clear" w:pos="720"/>
        </w:tabs>
        <w:spacing w:after="0"/>
        <w:jc w:val="both"/>
        <w:rPr>
          <w:rFonts w:asciiTheme="minorHAnsi" w:hAnsiTheme="minorHAnsi" w:cstheme="minorHAnsi"/>
          <w:b/>
          <w:bCs/>
          <w:sz w:val="24"/>
        </w:rPr>
      </w:pPr>
    </w:p>
    <w:p w14:paraId="26F9B851" w14:textId="77777777" w:rsidR="00424E8C" w:rsidRPr="00C95605" w:rsidRDefault="00424E8C" w:rsidP="00011178">
      <w:pPr>
        <w:pStyle w:val="DfESOutNumbered"/>
        <w:numPr>
          <w:ilvl w:val="12"/>
          <w:numId w:val="0"/>
        </w:numPr>
        <w:tabs>
          <w:tab w:val="clear" w:pos="720"/>
        </w:tabs>
        <w:spacing w:after="0"/>
        <w:jc w:val="both"/>
        <w:rPr>
          <w:rFonts w:asciiTheme="minorHAnsi" w:hAnsiTheme="minorHAnsi" w:cstheme="minorHAnsi"/>
          <w:b/>
          <w:bCs/>
          <w:sz w:val="24"/>
        </w:rPr>
      </w:pPr>
    </w:p>
    <w:p w14:paraId="5520CD79"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b/>
          <w:bCs/>
          <w:sz w:val="24"/>
        </w:rPr>
      </w:pPr>
    </w:p>
    <w:p w14:paraId="667770D3" w14:textId="77777777" w:rsidR="008B2A16" w:rsidRPr="00C95605" w:rsidRDefault="008B2A16" w:rsidP="00011178">
      <w:pPr>
        <w:pStyle w:val="DfESOutNumbered"/>
        <w:numPr>
          <w:ilvl w:val="12"/>
          <w:numId w:val="0"/>
        </w:numPr>
        <w:tabs>
          <w:tab w:val="clear" w:pos="720"/>
        </w:tabs>
        <w:spacing w:after="0"/>
        <w:jc w:val="both"/>
        <w:rPr>
          <w:rFonts w:asciiTheme="minorHAnsi" w:hAnsiTheme="minorHAnsi" w:cstheme="minorHAnsi"/>
          <w:sz w:val="24"/>
        </w:rPr>
      </w:pPr>
    </w:p>
    <w:sectPr w:rsidR="008B2A16" w:rsidRPr="00C95605" w:rsidSect="007A450B">
      <w:footerReference w:type="even" r:id="rId8"/>
      <w:footerReference w:type="default" r:id="rId9"/>
      <w:pgSz w:w="12240" w:h="15840"/>
      <w:pgMar w:top="851" w:right="107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50BD3" w14:textId="77777777" w:rsidR="008D5657" w:rsidRDefault="008D5657">
      <w:r>
        <w:separator/>
      </w:r>
    </w:p>
  </w:endnote>
  <w:endnote w:type="continuationSeparator" w:id="0">
    <w:p w14:paraId="2688E938" w14:textId="77777777" w:rsidR="008D5657" w:rsidRDefault="008D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06F6" w14:textId="77777777" w:rsidR="003E4AA7" w:rsidRDefault="003E4AA7" w:rsidP="001D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44D339" w14:textId="77777777" w:rsidR="003E4AA7" w:rsidRDefault="003E4AA7" w:rsidP="00F86A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C5EBA" w14:textId="77777777" w:rsidR="003E4AA7" w:rsidRDefault="003E4AA7" w:rsidP="001D5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20B1">
      <w:rPr>
        <w:rStyle w:val="PageNumber"/>
        <w:noProof/>
      </w:rPr>
      <w:t>5</w:t>
    </w:r>
    <w:r>
      <w:rPr>
        <w:rStyle w:val="PageNumber"/>
      </w:rPr>
      <w:fldChar w:fldCharType="end"/>
    </w:r>
  </w:p>
  <w:p w14:paraId="52BAED0C" w14:textId="77777777" w:rsidR="003E4AA7" w:rsidRDefault="003E4AA7" w:rsidP="00F86A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02EA4" w14:textId="77777777" w:rsidR="008D5657" w:rsidRDefault="008D5657">
      <w:r>
        <w:separator/>
      </w:r>
    </w:p>
  </w:footnote>
  <w:footnote w:type="continuationSeparator" w:id="0">
    <w:p w14:paraId="4F1948D6" w14:textId="77777777" w:rsidR="008D5657" w:rsidRDefault="008D5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D80DBD2"/>
    <w:lvl w:ilvl="0">
      <w:numFmt w:val="decimal"/>
      <w:lvlText w:val="*"/>
      <w:lvlJc w:val="left"/>
    </w:lvl>
  </w:abstractNum>
  <w:abstractNum w:abstractNumId="1" w15:restartNumberingAfterBreak="0">
    <w:nsid w:val="020A66EB"/>
    <w:multiLevelType w:val="hybridMultilevel"/>
    <w:tmpl w:val="51CC52B4"/>
    <w:lvl w:ilvl="0" w:tplc="7FECE114">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307241"/>
    <w:multiLevelType w:val="hybridMultilevel"/>
    <w:tmpl w:val="0F9C3EA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0410CA"/>
    <w:multiLevelType w:val="hybridMultilevel"/>
    <w:tmpl w:val="83303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51AEB"/>
    <w:multiLevelType w:val="hybridMultilevel"/>
    <w:tmpl w:val="E05E1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C394D3D"/>
    <w:multiLevelType w:val="hybridMultilevel"/>
    <w:tmpl w:val="C2FE1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5457B0"/>
    <w:multiLevelType w:val="hybridMultilevel"/>
    <w:tmpl w:val="615C63F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A00458"/>
    <w:multiLevelType w:val="hybridMultilevel"/>
    <w:tmpl w:val="813651E0"/>
    <w:lvl w:ilvl="0" w:tplc="3DCC0D72">
      <w:start w:val="1"/>
      <w:numFmt w:val="bullet"/>
      <w:lvlText w:val="o"/>
      <w:lvlJc w:val="left"/>
      <w:pPr>
        <w:tabs>
          <w:tab w:val="num" w:pos="1440"/>
        </w:tabs>
        <w:ind w:left="1440" w:hanging="419"/>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1D2AE4"/>
    <w:multiLevelType w:val="hybridMultilevel"/>
    <w:tmpl w:val="65B64E54"/>
    <w:lvl w:ilvl="0" w:tplc="3DCC0D72">
      <w:start w:val="1"/>
      <w:numFmt w:val="bullet"/>
      <w:lvlText w:val="o"/>
      <w:lvlJc w:val="left"/>
      <w:pPr>
        <w:tabs>
          <w:tab w:val="num" w:pos="419"/>
        </w:tabs>
        <w:ind w:left="419" w:hanging="419"/>
      </w:pPr>
      <w:rPr>
        <w:rFonts w:hint="default"/>
      </w:rPr>
    </w:lvl>
    <w:lvl w:ilvl="1" w:tplc="04090003" w:tentative="1">
      <w:start w:val="1"/>
      <w:numFmt w:val="bullet"/>
      <w:lvlText w:val="o"/>
      <w:lvlJc w:val="left"/>
      <w:pPr>
        <w:tabs>
          <w:tab w:val="num" w:pos="419"/>
        </w:tabs>
        <w:ind w:left="419" w:hanging="360"/>
      </w:pPr>
      <w:rPr>
        <w:rFonts w:ascii="Courier New" w:hAnsi="Courier New" w:hint="default"/>
      </w:rPr>
    </w:lvl>
    <w:lvl w:ilvl="2" w:tplc="04090005" w:tentative="1">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9" w15:restartNumberingAfterBreak="0">
    <w:nsid w:val="3BF96CF2"/>
    <w:multiLevelType w:val="hybridMultilevel"/>
    <w:tmpl w:val="A93C11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5B57115"/>
    <w:multiLevelType w:val="hybridMultilevel"/>
    <w:tmpl w:val="DF4606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F5D88"/>
    <w:multiLevelType w:val="hybridMultilevel"/>
    <w:tmpl w:val="0CA21F52"/>
    <w:lvl w:ilvl="0" w:tplc="3DCC0D72">
      <w:start w:val="1"/>
      <w:numFmt w:val="bullet"/>
      <w:lvlText w:val="o"/>
      <w:lvlJc w:val="left"/>
      <w:pPr>
        <w:tabs>
          <w:tab w:val="num" w:pos="419"/>
        </w:tabs>
        <w:ind w:left="419" w:hanging="419"/>
      </w:pPr>
      <w:rPr>
        <w:rFonts w:hint="default"/>
      </w:rPr>
    </w:lvl>
    <w:lvl w:ilvl="1" w:tplc="39780DCC">
      <w:start w:val="2"/>
      <w:numFmt w:val="bullet"/>
      <w:lvlText w:val="-"/>
      <w:lvlJc w:val="left"/>
      <w:pPr>
        <w:tabs>
          <w:tab w:val="num" w:pos="419"/>
        </w:tabs>
        <w:ind w:left="419" w:hanging="360"/>
      </w:pPr>
      <w:rPr>
        <w:rFonts w:ascii="Times New Roman" w:eastAsia="Times New Roman" w:hAnsi="Times New Roman" w:cs="Times New Roman" w:hint="default"/>
      </w:rPr>
    </w:lvl>
    <w:lvl w:ilvl="2" w:tplc="04090005">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2" w15:restartNumberingAfterBreak="0">
    <w:nsid w:val="684D1E36"/>
    <w:multiLevelType w:val="hybridMultilevel"/>
    <w:tmpl w:val="71F0948C"/>
    <w:lvl w:ilvl="0" w:tplc="39780D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9F24E1"/>
    <w:multiLevelType w:val="hybridMultilevel"/>
    <w:tmpl w:val="F86855A2"/>
    <w:lvl w:ilvl="0" w:tplc="425085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474C7C"/>
    <w:multiLevelType w:val="hybridMultilevel"/>
    <w:tmpl w:val="06B6E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BE7DAE"/>
    <w:multiLevelType w:val="hybridMultilevel"/>
    <w:tmpl w:val="BCFC94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F967C9B"/>
    <w:multiLevelType w:val="hybridMultilevel"/>
    <w:tmpl w:val="0F1642EA"/>
    <w:lvl w:ilvl="0" w:tplc="018EDF1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5"/>
  </w:num>
  <w:num w:numId="3">
    <w:abstractNumId w:val="3"/>
  </w:num>
  <w:num w:numId="4">
    <w:abstractNumId w:val="6"/>
  </w:num>
  <w:num w:numId="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7">
    <w:abstractNumId w:val="11"/>
  </w:num>
  <w:num w:numId="8">
    <w:abstractNumId w:val="8"/>
  </w:num>
  <w:num w:numId="9">
    <w:abstractNumId w:val="7"/>
  </w:num>
  <w:num w:numId="10">
    <w:abstractNumId w:val="4"/>
  </w:num>
  <w:num w:numId="11">
    <w:abstractNumId w:val="15"/>
  </w:num>
  <w:num w:numId="12">
    <w:abstractNumId w:val="9"/>
  </w:num>
  <w:num w:numId="13">
    <w:abstractNumId w:val="12"/>
  </w:num>
  <w:num w:numId="14">
    <w:abstractNumId w:val="10"/>
  </w:num>
  <w:num w:numId="15">
    <w:abstractNumId w:val="2"/>
  </w:num>
  <w:num w:numId="16">
    <w:abstractNumId w:val="14"/>
  </w:num>
  <w:num w:numId="17">
    <w:abstractNumId w:val="13"/>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50B"/>
    <w:rsid w:val="00011178"/>
    <w:rsid w:val="00054ED1"/>
    <w:rsid w:val="00056048"/>
    <w:rsid w:val="00077DDB"/>
    <w:rsid w:val="00095853"/>
    <w:rsid w:val="000C7590"/>
    <w:rsid w:val="000F076A"/>
    <w:rsid w:val="001320B1"/>
    <w:rsid w:val="00166F88"/>
    <w:rsid w:val="001D5FAC"/>
    <w:rsid w:val="002007FC"/>
    <w:rsid w:val="002637E9"/>
    <w:rsid w:val="0029020C"/>
    <w:rsid w:val="00295B46"/>
    <w:rsid w:val="002F62F7"/>
    <w:rsid w:val="00350283"/>
    <w:rsid w:val="00365316"/>
    <w:rsid w:val="003E4AA7"/>
    <w:rsid w:val="00424E8C"/>
    <w:rsid w:val="004B0C0B"/>
    <w:rsid w:val="004E64E6"/>
    <w:rsid w:val="0052619B"/>
    <w:rsid w:val="005531A6"/>
    <w:rsid w:val="005D1CB5"/>
    <w:rsid w:val="005F5B60"/>
    <w:rsid w:val="006326DD"/>
    <w:rsid w:val="00672551"/>
    <w:rsid w:val="006A68D2"/>
    <w:rsid w:val="006B7AC7"/>
    <w:rsid w:val="00771BAA"/>
    <w:rsid w:val="007817B0"/>
    <w:rsid w:val="007A450B"/>
    <w:rsid w:val="007B2B73"/>
    <w:rsid w:val="007D06AF"/>
    <w:rsid w:val="0081336E"/>
    <w:rsid w:val="008225FA"/>
    <w:rsid w:val="00842789"/>
    <w:rsid w:val="00847FB7"/>
    <w:rsid w:val="008B2A16"/>
    <w:rsid w:val="008D5657"/>
    <w:rsid w:val="009B1DDE"/>
    <w:rsid w:val="00A06F78"/>
    <w:rsid w:val="00A61830"/>
    <w:rsid w:val="00B20D1A"/>
    <w:rsid w:val="00C11ED3"/>
    <w:rsid w:val="00C4406B"/>
    <w:rsid w:val="00C47C0B"/>
    <w:rsid w:val="00C62D69"/>
    <w:rsid w:val="00C95605"/>
    <w:rsid w:val="00CF4F5D"/>
    <w:rsid w:val="00D37F6F"/>
    <w:rsid w:val="00D61657"/>
    <w:rsid w:val="00E105C1"/>
    <w:rsid w:val="00E1725B"/>
    <w:rsid w:val="00E274C7"/>
    <w:rsid w:val="00EB1CB7"/>
    <w:rsid w:val="00EC2ACF"/>
    <w:rsid w:val="00F0468E"/>
    <w:rsid w:val="00F070BA"/>
    <w:rsid w:val="00F14F11"/>
    <w:rsid w:val="00F83132"/>
    <w:rsid w:val="00F86A38"/>
    <w:rsid w:val="00FA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AC10F95"/>
  <w15:docId w15:val="{74EBD797-394E-41BC-8549-F2D9A864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b/>
      <w:sz w:val="22"/>
      <w:szCs w:val="22"/>
      <w:lang w:val="en-GB"/>
    </w:rPr>
  </w:style>
  <w:style w:type="paragraph" w:styleId="Heading2">
    <w:name w:val="heading 2"/>
    <w:basedOn w:val="Normal"/>
    <w:next w:val="Normal"/>
    <w:qFormat/>
    <w:pPr>
      <w:keepNext/>
      <w:outlineLvl w:val="1"/>
    </w:pPr>
    <w:rPr>
      <w:rFonts w:ascii="Arial" w:hAnsi="Arial" w:cs="Arial"/>
      <w:b/>
      <w:bCs/>
      <w:sz w:val="28"/>
      <w:szCs w:val="22"/>
      <w:lang w:val="en-GB"/>
    </w:rPr>
  </w:style>
  <w:style w:type="paragraph" w:styleId="Heading3">
    <w:name w:val="heading 3"/>
    <w:basedOn w:val="Normal"/>
    <w:next w:val="Normal"/>
    <w:qFormat/>
    <w:pPr>
      <w:keepNext/>
      <w:outlineLvl w:val="2"/>
    </w:pPr>
    <w:rPr>
      <w:rFonts w:ascii="Arial" w:hAnsi="Arial" w:cs="Arial"/>
      <w:b/>
      <w:bCs/>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DfESBullets">
    <w:name w:val="DfESBullets"/>
    <w:basedOn w:val="Normal"/>
    <w:pPr>
      <w:widowControl w:val="0"/>
      <w:tabs>
        <w:tab w:val="left" w:pos="720"/>
      </w:tabs>
      <w:overflowPunct w:val="0"/>
      <w:autoSpaceDE w:val="0"/>
      <w:autoSpaceDN w:val="0"/>
      <w:adjustRightInd w:val="0"/>
      <w:spacing w:after="240"/>
      <w:ind w:left="720" w:hanging="360"/>
      <w:textAlignment w:val="baseline"/>
    </w:pPr>
    <w:rPr>
      <w:rFonts w:ascii="Arial" w:hAnsi="Arial"/>
      <w:sz w:val="22"/>
      <w:szCs w:val="20"/>
      <w:lang w:val="en-GB"/>
    </w:rPr>
  </w:style>
  <w:style w:type="paragraph" w:customStyle="1" w:styleId="DfESOutNumbered">
    <w:name w:val="DfESOutNumbered"/>
    <w:basedOn w:val="Normal"/>
    <w:pPr>
      <w:widowControl w:val="0"/>
      <w:tabs>
        <w:tab w:val="left" w:pos="720"/>
      </w:tabs>
      <w:overflowPunct w:val="0"/>
      <w:autoSpaceDE w:val="0"/>
      <w:autoSpaceDN w:val="0"/>
      <w:adjustRightInd w:val="0"/>
      <w:spacing w:after="240"/>
      <w:textAlignment w:val="baseline"/>
    </w:pPr>
    <w:rPr>
      <w:rFonts w:ascii="Arial" w:hAnsi="Arial"/>
      <w:sz w:val="22"/>
      <w:szCs w:val="20"/>
      <w:lang w:val="en-GB"/>
    </w:rPr>
  </w:style>
  <w:style w:type="paragraph" w:styleId="BodyTextIndent2">
    <w:name w:val="Body Text Indent 2"/>
    <w:basedOn w:val="Normal"/>
    <w:pPr>
      <w:widowControl w:val="0"/>
      <w:overflowPunct w:val="0"/>
      <w:autoSpaceDE w:val="0"/>
      <w:autoSpaceDN w:val="0"/>
      <w:adjustRightInd w:val="0"/>
      <w:ind w:left="-360" w:firstLine="360"/>
      <w:textAlignment w:val="baseline"/>
    </w:pPr>
    <w:rPr>
      <w:rFonts w:ascii="Arial" w:hAnsi="Arial"/>
      <w:sz w:val="22"/>
      <w:szCs w:val="20"/>
      <w:lang w:val="en-GB"/>
    </w:rPr>
  </w:style>
  <w:style w:type="paragraph" w:styleId="Footer">
    <w:name w:val="footer"/>
    <w:basedOn w:val="Normal"/>
    <w:pPr>
      <w:tabs>
        <w:tab w:val="center" w:pos="4153"/>
        <w:tab w:val="right" w:pos="8306"/>
      </w:tabs>
    </w:pPr>
  </w:style>
  <w:style w:type="paragraph" w:styleId="BodyText">
    <w:name w:val="Body Text"/>
    <w:basedOn w:val="Normal"/>
    <w:pPr>
      <w:numPr>
        <w:ilvl w:val="12"/>
      </w:numPr>
      <w:shd w:val="clear" w:color="auto" w:fill="E0E0E0"/>
    </w:pPr>
    <w:rPr>
      <w:rFonts w:ascii="Arial" w:hAnsi="Arial" w:cs="Arial"/>
      <w:sz w:val="22"/>
      <w:szCs w:val="22"/>
    </w:rPr>
  </w:style>
  <w:style w:type="paragraph" w:styleId="BodyText2">
    <w:name w:val="Body Text 2"/>
    <w:basedOn w:val="Normal"/>
    <w:pPr>
      <w:shd w:val="clear" w:color="auto" w:fill="C0C0C0"/>
    </w:pPr>
    <w:rPr>
      <w:rFonts w:ascii="Arial" w:hAnsi="Arial" w:cs="Arial"/>
      <w:sz w:val="22"/>
    </w:rPr>
  </w:style>
  <w:style w:type="paragraph" w:styleId="BodyText3">
    <w:name w:val="Body Text 3"/>
    <w:basedOn w:val="Normal"/>
    <w:rPr>
      <w:rFonts w:ascii="Arial" w:hAnsi="Arial" w:cs="Arial"/>
      <w:b/>
      <w:szCs w:val="22"/>
      <w:lang w:val="en-GB"/>
    </w:rPr>
  </w:style>
  <w:style w:type="paragraph" w:styleId="BodyTextIndent">
    <w:name w:val="Body Text Indent"/>
    <w:basedOn w:val="Normal"/>
    <w:pPr>
      <w:widowControl w:val="0"/>
      <w:overflowPunct w:val="0"/>
      <w:autoSpaceDE w:val="0"/>
      <w:autoSpaceDN w:val="0"/>
      <w:adjustRightInd w:val="0"/>
      <w:ind w:left="720"/>
      <w:textAlignment w:val="baseline"/>
    </w:pPr>
    <w:rPr>
      <w:rFonts w:ascii="Arial" w:hAnsi="Arial" w:cs="Arial"/>
      <w:szCs w:val="22"/>
    </w:rPr>
  </w:style>
  <w:style w:type="paragraph" w:styleId="DocumentMap">
    <w:name w:val="Document Map"/>
    <w:basedOn w:val="Normal"/>
    <w:semiHidden/>
    <w:rsid w:val="00350283"/>
    <w:pPr>
      <w:shd w:val="clear" w:color="auto" w:fill="000080"/>
    </w:pPr>
    <w:rPr>
      <w:rFonts w:ascii="Tahoma" w:hAnsi="Tahoma" w:cs="Tahoma"/>
      <w:sz w:val="20"/>
      <w:szCs w:val="20"/>
    </w:rPr>
  </w:style>
  <w:style w:type="character" w:styleId="PageNumber">
    <w:name w:val="page number"/>
    <w:basedOn w:val="DefaultParagraphFont"/>
    <w:rsid w:val="00F86A38"/>
  </w:style>
  <w:style w:type="character" w:customStyle="1" w:styleId="1bodycopy10ptChar">
    <w:name w:val="1 body copy 10pt Char"/>
    <w:link w:val="1bodycopy10pt"/>
    <w:locked/>
    <w:rsid w:val="00D37F6F"/>
    <w:rPr>
      <w:rFonts w:ascii="Arial" w:eastAsia="MS Mincho" w:hAnsi="Arial" w:cs="Arial"/>
      <w:szCs w:val="24"/>
      <w:lang w:val="en-US" w:eastAsia="en-US"/>
    </w:rPr>
  </w:style>
  <w:style w:type="paragraph" w:customStyle="1" w:styleId="1bodycopy10pt">
    <w:name w:val="1 body copy 10pt"/>
    <w:basedOn w:val="Normal"/>
    <w:link w:val="1bodycopy10ptChar"/>
    <w:qFormat/>
    <w:rsid w:val="00D37F6F"/>
    <w:pPr>
      <w:spacing w:after="120"/>
    </w:pPr>
    <w:rPr>
      <w:rFonts w:ascii="Arial" w:eastAsia="MS Mincho" w:hAnsi="Arial" w:cs="Arial"/>
      <w:sz w:val="20"/>
    </w:rPr>
  </w:style>
  <w:style w:type="paragraph" w:customStyle="1" w:styleId="1bodycopy11pt">
    <w:name w:val="1 body copy 11pt"/>
    <w:autoRedefine/>
    <w:rsid w:val="00D37F6F"/>
    <w:pPr>
      <w:spacing w:after="120"/>
      <w:ind w:right="850"/>
    </w:pPr>
    <w:rPr>
      <w:rFonts w:ascii="Arial" w:eastAsia="MS Mincho" w:hAnsi="Arial" w:cs="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5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Model Policy on Charging for School Activities</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on Charging for School Activities</dc:title>
  <dc:creator>Fiona Hilton</dc:creator>
  <cp:lastModifiedBy>Lynne Morris</cp:lastModifiedBy>
  <cp:revision>9</cp:revision>
  <cp:lastPrinted>2005-04-08T09:57:00Z</cp:lastPrinted>
  <dcterms:created xsi:type="dcterms:W3CDTF">2017-04-04T12:26:00Z</dcterms:created>
  <dcterms:modified xsi:type="dcterms:W3CDTF">2021-03-08T09:17:00Z</dcterms:modified>
</cp:coreProperties>
</file>