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22" w:type="dxa"/>
        <w:tblInd w:w="6" w:type="dxa"/>
        <w:tblCellMar>
          <w:top w:w="51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7555"/>
        <w:gridCol w:w="7667"/>
      </w:tblGrid>
      <w:tr w:rsidR="00DA4BDA" w:rsidRPr="008F1708" w14:paraId="3F05BCC6" w14:textId="77777777">
        <w:trPr>
          <w:trHeight w:val="302"/>
        </w:trPr>
        <w:tc>
          <w:tcPr>
            <w:tcW w:w="1522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8EB6F9"/>
          </w:tcPr>
          <w:p w14:paraId="0A85832B" w14:textId="37E6DAE8" w:rsidR="00DA4BDA" w:rsidRPr="008F1708" w:rsidRDefault="00372BB7" w:rsidP="006909D2">
            <w:bookmarkStart w:id="0" w:name="_GoBack"/>
            <w:bookmarkEnd w:id="0"/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SP</w:t>
            </w:r>
            <w:r w:rsidR="00E42A06"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ORT PREMIUM Plan</w:t>
            </w:r>
            <w:r w:rsidR="00997A2D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 202</w:t>
            </w:r>
            <w:r w:rsidR="00133DBF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3</w:t>
            </w:r>
            <w:r w:rsidR="00AB64CC"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/202</w:t>
            </w:r>
            <w:r w:rsidR="00133DBF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4</w:t>
            </w:r>
            <w:r w:rsidR="00F92124"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- </w:t>
            </w:r>
            <w:r w:rsidR="00F92124" w:rsidRPr="008F1708">
              <w:rPr>
                <w:rFonts w:ascii="Century Gothic" w:eastAsia="Century Gothic" w:hAnsi="Century Gothic" w:cs="Century Gothic"/>
                <w:color w:val="2E74B5"/>
                <w:sz w:val="24"/>
              </w:rPr>
              <w:t xml:space="preserve">SUBJECT LEADER: </w:t>
            </w:r>
            <w:r w:rsidR="00CE3B7F" w:rsidRPr="008F1708">
              <w:rPr>
                <w:rFonts w:ascii="Century Gothic" w:eastAsia="Century Gothic" w:hAnsi="Century Gothic" w:cs="Century Gothic"/>
                <w:color w:val="2E74B5"/>
                <w:sz w:val="24"/>
              </w:rPr>
              <w:t xml:space="preserve">Eleri Humphreys </w:t>
            </w:r>
            <w:r w:rsidR="00F92124"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 </w:t>
            </w:r>
          </w:p>
        </w:tc>
      </w:tr>
      <w:tr w:rsidR="00DA4BDA" w:rsidRPr="008F1708" w14:paraId="5E8741E9" w14:textId="77777777">
        <w:trPr>
          <w:trHeight w:val="502"/>
        </w:trPr>
        <w:tc>
          <w:tcPr>
            <w:tcW w:w="1522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A27BB97" w14:textId="78255330" w:rsidR="00DA4BDA" w:rsidRPr="008F1708" w:rsidRDefault="00F92124">
            <w:pPr>
              <w:tabs>
                <w:tab w:val="center" w:pos="1310"/>
                <w:tab w:val="center" w:pos="7574"/>
                <w:tab w:val="center" w:pos="13178"/>
              </w:tabs>
            </w:pPr>
            <w:r w:rsidRPr="008F1708">
              <w:tab/>
            </w:r>
            <w:r w:rsidR="00F66A8A"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>Financial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Year: </w:t>
            </w:r>
            <w:r w:rsidR="00AB64CC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202</w:t>
            </w:r>
            <w:r w:rsidR="00133DBF">
              <w:rPr>
                <w:rFonts w:ascii="Century Gothic" w:eastAsia="Century Gothic" w:hAnsi="Century Gothic" w:cs="Century Gothic"/>
                <w:color w:val="2E74B5"/>
                <w:sz w:val="20"/>
              </w:rPr>
              <w:t>3</w:t>
            </w:r>
            <w:r w:rsidR="005D412D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/202</w:t>
            </w:r>
            <w:r w:rsidR="00133DBF">
              <w:rPr>
                <w:rFonts w:ascii="Century Gothic" w:eastAsia="Century Gothic" w:hAnsi="Century Gothic" w:cs="Century Gothic"/>
                <w:color w:val="2E74B5"/>
                <w:sz w:val="20"/>
              </w:rPr>
              <w:t>4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ab/>
              <w:t xml:space="preserve">Total Funding Allocated: </w:t>
            </w:r>
            <w:r w:rsidR="00CE3B7F" w:rsidRPr="008F1708">
              <w:rPr>
                <w:rFonts w:ascii="Century Gothic" w:hAnsi="Century Gothic"/>
                <w:color w:val="0070C0"/>
                <w:sz w:val="20"/>
                <w:szCs w:val="20"/>
              </w:rPr>
              <w:t>£</w:t>
            </w:r>
            <w:r w:rsidR="00AD7232" w:rsidRPr="008F1708">
              <w:rPr>
                <w:rFonts w:ascii="Century Gothic" w:hAnsi="Century Gothic"/>
                <w:color w:val="0070C0"/>
                <w:sz w:val="20"/>
                <w:szCs w:val="20"/>
              </w:rPr>
              <w:t>19,5</w:t>
            </w:r>
            <w:r w:rsidR="00111146">
              <w:rPr>
                <w:rFonts w:ascii="Century Gothic" w:hAnsi="Century Gothic"/>
                <w:color w:val="0070C0"/>
                <w:sz w:val="20"/>
                <w:szCs w:val="20"/>
              </w:rPr>
              <w:t>90</w:t>
            </w:r>
            <w:r w:rsidR="00CE3B7F" w:rsidRPr="008F1708">
              <w:rPr>
                <w:rFonts w:ascii="Century Gothic" w:eastAsia="Century Gothic" w:hAnsi="Century Gothic" w:cs="Century Gothic"/>
                <w:color w:val="0070C0"/>
                <w:sz w:val="20"/>
              </w:rPr>
              <w:t xml:space="preserve"> </w:t>
            </w:r>
            <w:r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(NB – school budget subsidises sports initiatives)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ab/>
              <w:t xml:space="preserve">Date Updated: </w:t>
            </w:r>
            <w:r w:rsidR="005D412D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 xml:space="preserve">October </w:t>
            </w:r>
            <w:r w:rsidR="00A4320B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202</w:t>
            </w:r>
            <w:r w:rsidR="00111146">
              <w:rPr>
                <w:rFonts w:ascii="Century Gothic" w:eastAsia="Century Gothic" w:hAnsi="Century Gothic" w:cs="Century Gothic"/>
                <w:color w:val="2E74B5"/>
                <w:sz w:val="20"/>
              </w:rPr>
              <w:t>3</w:t>
            </w:r>
          </w:p>
          <w:p w14:paraId="41546A85" w14:textId="77777777" w:rsidR="00DA4BDA" w:rsidRPr="008F1708" w:rsidRDefault="00F92124"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</w:p>
        </w:tc>
      </w:tr>
      <w:tr w:rsidR="00DA4BDA" w:rsidRPr="008F1708" w14:paraId="74EE7813" w14:textId="77777777">
        <w:trPr>
          <w:trHeight w:val="254"/>
        </w:trPr>
        <w:tc>
          <w:tcPr>
            <w:tcW w:w="755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5F8806F" w14:textId="77777777" w:rsidR="00DA4BDA" w:rsidRPr="008F1708" w:rsidRDefault="00F92124"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Key achievements to date </w:t>
            </w:r>
          </w:p>
        </w:tc>
        <w:tc>
          <w:tcPr>
            <w:tcW w:w="7667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2963CE4F" w14:textId="77777777" w:rsidR="00DA4BDA" w:rsidRPr="008F1708" w:rsidRDefault="00F92124">
            <w:pPr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Areas for further improvement and baseline evidence of need </w:t>
            </w:r>
          </w:p>
        </w:tc>
      </w:tr>
      <w:tr w:rsidR="00DA4BDA" w:rsidRPr="008F1708" w14:paraId="16211DDC" w14:textId="77777777" w:rsidTr="00501257">
        <w:trPr>
          <w:trHeight w:val="1782"/>
        </w:trPr>
        <w:tc>
          <w:tcPr>
            <w:tcW w:w="755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692CDE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ENGAGEMENT OF PUPILS IN REGULAR PHYSICAL ACTIVITY</w:t>
            </w:r>
          </w:p>
          <w:p w14:paraId="748C944A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Playtime sport equipment replenished and available for children to access at break times. </w:t>
            </w:r>
          </w:p>
          <w:p w14:paraId="5021CBF3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The school have continued to invest in Little Sports coaching who offer high quality </w:t>
            </w: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sporting activities for all children to access at lunch time. </w:t>
            </w: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 Pupil Voice highlighted that the children greatly benefit from the support they receive and variety of sporting activities they participate in. </w:t>
            </w:r>
          </w:p>
          <w:p w14:paraId="3B9A06DD" w14:textId="724A84A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All pupils in KS1 &amp; KS2 are regularly completing the Daily Mile. </w:t>
            </w:r>
          </w:p>
          <w:p w14:paraId="2FCFE67E" w14:textId="2F3C4E1B" w:rsidR="00A4320B" w:rsidRPr="008F1708" w:rsidRDefault="0030519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</w:t>
            </w:r>
            <w:r w:rsidR="00A4320B" w:rsidRPr="008F1708">
              <w:rPr>
                <w:rFonts w:ascii="Century Gothic" w:hAnsi="Century Gothic"/>
                <w:sz w:val="20"/>
                <w:szCs w:val="20"/>
              </w:rPr>
              <w:t xml:space="preserve"> leaders set up equipment and lead games at playtime, particularly for children in KS1. </w:t>
            </w:r>
          </w:p>
          <w:p w14:paraId="1F06211B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4930D3F6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PROFILE OF PE AND SPORT</w:t>
            </w:r>
          </w:p>
          <w:p w14:paraId="71406552" w14:textId="66D2C640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Sporting achievements are promoted on the school’s social media page.</w:t>
            </w:r>
          </w:p>
          <w:p w14:paraId="3F0C7FC2" w14:textId="21EF0653" w:rsidR="00A4320B" w:rsidRPr="008F1708" w:rsidRDefault="0030519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Children participate in intra sport competitions with St Johns. </w:t>
            </w:r>
          </w:p>
          <w:p w14:paraId="4E7BFCA4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Certificates and trophies are presented to pupils in celebration assemblies. </w:t>
            </w:r>
          </w:p>
          <w:p w14:paraId="0597F12E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 Leaders trained to lead games with pupils in KS1. </w:t>
            </w:r>
          </w:p>
          <w:p w14:paraId="310C1DC5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1"/>
                <w:sz w:val="20"/>
                <w:szCs w:val="20"/>
              </w:rPr>
              <w:t xml:space="preserve">All children/staff have a St. Chrysostom’s PE t-shirt to be worn during PE and sporting competitions. </w:t>
            </w:r>
          </w:p>
          <w:p w14:paraId="38DEE0EA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1"/>
                <w:sz w:val="20"/>
                <w:szCs w:val="20"/>
              </w:rPr>
              <w:t xml:space="preserve">All pupils in KS1 &amp; KS2 participating in the Daily Mile. </w:t>
            </w:r>
          </w:p>
          <w:p w14:paraId="59673C62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68847176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SKILLS AND KNOWLEDGE OF STAFF</w:t>
            </w:r>
          </w:p>
          <w:p w14:paraId="3C01B15B" w14:textId="77777777" w:rsidR="00CE3B7F" w:rsidRPr="008F1708" w:rsidRDefault="00CE3B7F" w:rsidP="00CE3B7F">
            <w:pPr>
              <w:pStyle w:val="Table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Staff leading sports activities at break times. </w:t>
            </w:r>
          </w:p>
          <w:p w14:paraId="31521149" w14:textId="7FC8932A" w:rsidR="00111146" w:rsidRDefault="00CE3B7F" w:rsidP="00111146">
            <w:pPr>
              <w:pStyle w:val="Table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Staff leading sport games during Sports afternoon sessions in Summer 202</w:t>
            </w:r>
            <w:r w:rsidR="00111146">
              <w:rPr>
                <w:rFonts w:ascii="Century Gothic" w:hAnsi="Century Gothic"/>
                <w:sz w:val="20"/>
                <w:szCs w:val="20"/>
              </w:rPr>
              <w:t>3</w:t>
            </w:r>
            <w:r w:rsidRPr="0011114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7FDC2B5" w14:textId="2D977C31" w:rsidR="00CE3B7F" w:rsidRPr="008C2F72" w:rsidRDefault="00111146" w:rsidP="008C2F72">
            <w:pPr>
              <w:pStyle w:val="Table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Little Sports led training with EYFS staff on Fundamental Movement Skills</w:t>
            </w:r>
            <w:r w:rsidR="008C2F72">
              <w:rPr>
                <w:rFonts w:ascii="Century Gothic" w:hAnsi="Century Gothic"/>
                <w:sz w:val="20"/>
                <w:szCs w:val="20"/>
              </w:rPr>
              <w:t xml:space="preserve"> in the Spring term. </w:t>
            </w:r>
            <w:r w:rsidRPr="008C2F7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E3B7F" w:rsidRPr="008C2F7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37C52A" w14:textId="70D6FE5F" w:rsidR="0030519F" w:rsidRPr="008F1708" w:rsidRDefault="0030519F" w:rsidP="0030519F">
            <w:pPr>
              <w:pStyle w:val="TableParagraph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4D235AA4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60592AF4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lastRenderedPageBreak/>
              <w:t>OPPORTUNITIES TO EXPERIENCE A BROAD RANGE OF SPORTING ACTIVITIES</w:t>
            </w:r>
          </w:p>
          <w:p w14:paraId="57D1C9A0" w14:textId="77777777" w:rsidR="00CE3B7F" w:rsidRPr="008F1708" w:rsidRDefault="00CE3B7F" w:rsidP="00CE3B7F">
            <w:pPr>
              <w:pStyle w:val="Table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 coaches provide a range of sporting activities at lunchtime to increase pupil’s participation in sports.</w:t>
            </w:r>
          </w:p>
          <w:p w14:paraId="2630EA0D" w14:textId="4A5B3CC1" w:rsidR="00CE3B7F" w:rsidRDefault="00CE3B7F" w:rsidP="00CE3B7F">
            <w:pPr>
              <w:pStyle w:val="Table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Sport Leaders lead a range of playground games. </w:t>
            </w:r>
          </w:p>
          <w:p w14:paraId="4C5C90E1" w14:textId="77777777" w:rsidR="00CE3B7F" w:rsidRPr="008F1708" w:rsidRDefault="00CE3B7F" w:rsidP="00CE3B7F">
            <w:pPr>
              <w:pStyle w:val="TableParagraph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162EDEA8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INCREASED PARTICIPATION IN COMPETITIVE SPORTS</w:t>
            </w:r>
          </w:p>
          <w:p w14:paraId="734E62FF" w14:textId="05D1C592" w:rsidR="0055033B" w:rsidRDefault="0055033B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Children in KS2 participated in football tournaments held at Dean’s Trust High School. </w:t>
            </w:r>
          </w:p>
          <w:p w14:paraId="5B952391" w14:textId="10891C61" w:rsidR="00B540BB" w:rsidRDefault="00B540BB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All children in </w:t>
            </w:r>
            <w:r w:rsidR="008C2F72">
              <w:rPr>
                <w:rFonts w:ascii="Century Gothic" w:hAnsi="Century Gothic"/>
                <w:spacing w:val="-3"/>
                <w:sz w:val="20"/>
                <w:szCs w:val="20"/>
              </w:rPr>
              <w:t xml:space="preserve">KS2 participated in three inter-school </w:t>
            </w:r>
            <w:r w:rsidR="00B073E1">
              <w:rPr>
                <w:rFonts w:ascii="Century Gothic" w:hAnsi="Century Gothic"/>
                <w:spacing w:val="-3"/>
                <w:sz w:val="20"/>
                <w:szCs w:val="20"/>
              </w:rPr>
              <w:t xml:space="preserve">tournaments including hockey, cricket and handball. </w:t>
            </w:r>
          </w:p>
          <w:p w14:paraId="47F5ED59" w14:textId="7AFF78F8" w:rsidR="008C2F72" w:rsidRPr="008F1708" w:rsidRDefault="008C2F72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All pupils participated in competitive races at St Chrysostom’s Sports Afternoon. </w:t>
            </w:r>
          </w:p>
          <w:p w14:paraId="74CB2BB8" w14:textId="344639C6" w:rsidR="00DA4BDA" w:rsidRPr="008F1708" w:rsidRDefault="00CE3B7F" w:rsidP="00501257">
            <w:r w:rsidRPr="008F1708">
              <w:rPr>
                <w:rFonts w:ascii="Century Gothic" w:eastAsia="Century Gothic" w:hAnsi="Century Gothic" w:cs="Century Gothic"/>
                <w:color w:val="auto"/>
                <w:sz w:val="18"/>
              </w:rPr>
              <w:t xml:space="preserve"> </w:t>
            </w:r>
          </w:p>
        </w:tc>
        <w:tc>
          <w:tcPr>
            <w:tcW w:w="7667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7B54FDAF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lastRenderedPageBreak/>
              <w:t>ENGAGEMENT OF PUPILS IN REGULAR PHYSICAL ACTIVITY</w:t>
            </w:r>
          </w:p>
          <w:p w14:paraId="2404CB37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Year group Sport Leaders to lead games with their year group during break times. </w:t>
            </w:r>
          </w:p>
          <w:p w14:paraId="637913B8" w14:textId="6B7EC4DC" w:rsidR="00111146" w:rsidRDefault="00CE3B7F" w:rsidP="00111146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Promote active break and lunch times by increasing the range of activities and sports available.</w:t>
            </w:r>
          </w:p>
          <w:p w14:paraId="268DC0AB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272530AC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PROFILE OF PE AND SPORT</w:t>
            </w:r>
          </w:p>
          <w:p w14:paraId="30486295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Sports leaders to receive training to lead sport activities and games with their year group at break time. </w:t>
            </w:r>
          </w:p>
          <w:p w14:paraId="23E248C8" w14:textId="378D38E0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 Leaders to deliver an assembly on the importance of staying active and engaging in regular physical activity. </w:t>
            </w:r>
          </w:p>
          <w:p w14:paraId="3FCBC5C3" w14:textId="04D98FEF" w:rsidR="0030519F" w:rsidRDefault="0030519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 Leaders to present awards to pupils for good sportsmanship and skills. </w:t>
            </w:r>
          </w:p>
          <w:p w14:paraId="29736F36" w14:textId="67D68872" w:rsidR="00111146" w:rsidRPr="008F1708" w:rsidRDefault="00111146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Pupils in KS2 to participate in intra</w:t>
            </w:r>
            <w:r w:rsidR="008C2F72">
              <w:rPr>
                <w:rFonts w:ascii="Century Gothic" w:hAnsi="Century Gothic"/>
                <w:spacing w:val="-3"/>
                <w:sz w:val="20"/>
                <w:szCs w:val="20"/>
              </w:rPr>
              <w:t xml:space="preserve">-school 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>sport competitions</w:t>
            </w:r>
            <w:r w:rsidR="008C2F72">
              <w:rPr>
                <w:rFonts w:ascii="Century Gothic" w:hAnsi="Century Gothic"/>
                <w:spacing w:val="-3"/>
                <w:sz w:val="20"/>
                <w:szCs w:val="20"/>
              </w:rPr>
              <w:t xml:space="preserve"> hosted by St Chrysostom’s 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>with other local schools</w:t>
            </w:r>
            <w:r w:rsidR="008C2F72">
              <w:rPr>
                <w:rFonts w:ascii="Century Gothic" w:hAnsi="Century Gothic"/>
                <w:spacing w:val="-3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</w:p>
          <w:p w14:paraId="3B0EDD59" w14:textId="77777777" w:rsidR="00CE3B7F" w:rsidRPr="008F1708" w:rsidRDefault="00CE3B7F" w:rsidP="00CE3B7F">
            <w:pPr>
              <w:tabs>
                <w:tab w:val="left" w:pos="5860"/>
              </w:tabs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ab/>
            </w:r>
          </w:p>
          <w:p w14:paraId="444E7E1E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SKILLS AND KNOWLEDGE OF STAFF</w:t>
            </w:r>
          </w:p>
          <w:p w14:paraId="18E27935" w14:textId="2C3D79CC" w:rsidR="00CE3B7F" w:rsidRPr="008C2F72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Staff to </w:t>
            </w:r>
            <w:r w:rsidR="0030519F" w:rsidRPr="008F1708">
              <w:rPr>
                <w:rFonts w:ascii="Century Gothic" w:hAnsi="Century Gothic"/>
                <w:sz w:val="20"/>
                <w:szCs w:val="20"/>
              </w:rPr>
              <w:t xml:space="preserve">lead PE sessions to prepare children for upcoming federation sport competitions. </w:t>
            </w:r>
          </w:p>
          <w:p w14:paraId="4D764EAA" w14:textId="7CAF5489" w:rsidR="008C2F72" w:rsidRPr="00B540BB" w:rsidRDefault="008C2F72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Little Sports to offer CPD training to new staff in EYFS on Fundamental Movement Skills. </w:t>
            </w:r>
          </w:p>
          <w:p w14:paraId="4350A6D8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081D75FA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OPPORTUNITIES TO EXPERIENCE A BROAD RANGE OF SPORTING ACTIVITIES</w:t>
            </w:r>
          </w:p>
          <w:p w14:paraId="6D43B290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INCREASED PARTICIPATION IN COMPETITIVE SPORTS</w:t>
            </w:r>
          </w:p>
          <w:p w14:paraId="27CF4704" w14:textId="5A224081" w:rsidR="00CE3B7F" w:rsidRPr="008F1708" w:rsidRDefault="00CE3B7F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Sign up to football tournaments with partner school ‘Dean’s Trust’. </w:t>
            </w:r>
          </w:p>
          <w:p w14:paraId="55E4379F" w14:textId="77777777" w:rsidR="00CE3B7F" w:rsidRPr="008F1708" w:rsidRDefault="00CE3B7F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Sign up for football tournaments with Manchester City, Primary stars. </w:t>
            </w:r>
          </w:p>
          <w:p w14:paraId="6281047D" w14:textId="2D33E216" w:rsidR="00CE3B7F" w:rsidRDefault="008C2F72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pacing w:val="-3"/>
                <w:sz w:val="20"/>
                <w:szCs w:val="20"/>
              </w:rPr>
              <w:t>Organise</w:t>
            </w:r>
            <w:proofErr w:type="spellEnd"/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 and host </w:t>
            </w:r>
            <w:r w:rsidR="00CE3B7F"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regular sporting competitions 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throughout the school year </w:t>
            </w:r>
            <w:r w:rsidR="00CE3B7F" w:rsidRPr="008F1708">
              <w:rPr>
                <w:rFonts w:ascii="Century Gothic" w:hAnsi="Century Gothic"/>
                <w:spacing w:val="-3"/>
                <w:sz w:val="20"/>
                <w:szCs w:val="20"/>
              </w:rPr>
              <w:t>with the Federation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 including handball, hockey and cricket. </w:t>
            </w:r>
          </w:p>
          <w:p w14:paraId="6AE4E996" w14:textId="77777777" w:rsidR="008C2F72" w:rsidRPr="008F1708" w:rsidRDefault="008C2F72" w:rsidP="008C2F72">
            <w:pPr>
              <w:pStyle w:val="TableParagraph"/>
              <w:ind w:left="720"/>
              <w:rPr>
                <w:rFonts w:ascii="Century Gothic" w:hAnsi="Century Gothic"/>
                <w:spacing w:val="-3"/>
                <w:sz w:val="20"/>
                <w:szCs w:val="20"/>
              </w:rPr>
            </w:pPr>
          </w:p>
          <w:p w14:paraId="1BD00373" w14:textId="03F2DBF6" w:rsidR="00E42A06" w:rsidRPr="008F1708" w:rsidRDefault="00E42A06" w:rsidP="00054C88">
            <w:pPr>
              <w:pStyle w:val="TableParagraph"/>
              <w:ind w:left="720"/>
            </w:pPr>
          </w:p>
        </w:tc>
      </w:tr>
    </w:tbl>
    <w:p w14:paraId="0F83348D" w14:textId="77777777" w:rsidR="00DA4BDA" w:rsidRPr="008F1708" w:rsidRDefault="00DA4BDA">
      <w:pPr>
        <w:spacing w:after="0"/>
        <w:ind w:left="-1440" w:right="15398"/>
      </w:pPr>
    </w:p>
    <w:tbl>
      <w:tblPr>
        <w:tblStyle w:val="TableGrid"/>
        <w:tblW w:w="15228" w:type="dxa"/>
        <w:tblInd w:w="6" w:type="dxa"/>
        <w:tblCellMar>
          <w:top w:w="49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3746"/>
        <w:gridCol w:w="3493"/>
        <w:gridCol w:w="1476"/>
        <w:gridCol w:w="3063"/>
        <w:gridCol w:w="3440"/>
        <w:gridCol w:w="10"/>
      </w:tblGrid>
      <w:tr w:rsidR="00DA4BDA" w:rsidRPr="008F1708" w14:paraId="1086C2E4" w14:textId="77777777" w:rsidTr="00501257">
        <w:trPr>
          <w:gridAfter w:val="1"/>
          <w:wAfter w:w="10" w:type="dxa"/>
          <w:trHeight w:val="515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5AD3BBB5" w14:textId="77777777" w:rsidR="00DA4BDA" w:rsidRPr="008F1708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1: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The engagement of all pupils in regular physical activity – Chief Medical Officer guidelines recommend that primary school children undertake at least 30 minutes of physical activity a day in school. </w:t>
            </w: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7D4F9FB" w14:textId="6A8E00DD" w:rsidR="00DA4BDA" w:rsidRPr="008F1708" w:rsidRDefault="00F92124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212C1A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4</w:t>
            </w:r>
            <w:r w:rsidR="008F1708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0</w:t>
            </w:r>
            <w:r w:rsidR="00501257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DA4BDA" w:rsidRPr="008F1708" w14:paraId="4F7E8866" w14:textId="77777777" w:rsidTr="00501257">
        <w:trPr>
          <w:gridAfter w:val="1"/>
          <w:wAfter w:w="10" w:type="dxa"/>
          <w:trHeight w:val="45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CEF5ADB" w14:textId="77777777" w:rsidR="00DA4BDA" w:rsidRPr="008F1708" w:rsidRDefault="00DA4BD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57D359D" w14:textId="77777777" w:rsidR="00DA4BDA" w:rsidRPr="008F1708" w:rsidRDefault="00F9212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DA4BDA" w:rsidRPr="008F1708" w14:paraId="7487A29A" w14:textId="77777777" w:rsidTr="00501257">
        <w:trPr>
          <w:gridAfter w:val="1"/>
          <w:wAfter w:w="10" w:type="dxa"/>
          <w:trHeight w:val="452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4438C05" w14:textId="77777777" w:rsidR="00DA4BDA" w:rsidRPr="008F1708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E5F62EC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62E008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D8CAC5B" w14:textId="1E1FC353" w:rsidR="00DA4BDA" w:rsidRPr="008F1708" w:rsidRDefault="00F92124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  <w:p w14:paraId="58398D1D" w14:textId="6F8D631A" w:rsidR="00501257" w:rsidRPr="008F1708" w:rsidRDefault="0050125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2E77531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DA4BDA" w:rsidRPr="008F1708" w14:paraId="61A0EE87" w14:textId="77777777" w:rsidTr="00501257">
        <w:trPr>
          <w:gridAfter w:val="1"/>
          <w:wAfter w:w="10" w:type="dxa"/>
          <w:trHeight w:val="1398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647AF1DB" w14:textId="77777777" w:rsidR="005E6C7F" w:rsidRDefault="00501257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New intake of Sport Leaders from </w:t>
            </w:r>
            <w:r w:rsidR="007505A8">
              <w:rPr>
                <w:rFonts w:ascii="Century Gothic" w:hAnsi="Century Gothic"/>
                <w:sz w:val="20"/>
                <w:szCs w:val="20"/>
              </w:rPr>
              <w:t>KS2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 to</w:t>
            </w:r>
            <w:r w:rsidRPr="008F170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lead sport activities and games during break times.  </w:t>
            </w:r>
          </w:p>
          <w:p w14:paraId="39F98DAF" w14:textId="77777777" w:rsidR="005E6C7F" w:rsidRDefault="005E6C7F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  <w:p w14:paraId="1C3F3DE7" w14:textId="0986CB36" w:rsidR="00501257" w:rsidRPr="008F1708" w:rsidRDefault="005E6C7F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Sport Leaders to lead games with children in KS1 during afternoon playtime x2 week. </w:t>
            </w:r>
            <w:r w:rsidR="00C14DEE" w:rsidRPr="008F170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14:paraId="4F333C38" w14:textId="44AC9145" w:rsidR="00931D34" w:rsidRPr="00C45282" w:rsidRDefault="00C90E18" w:rsidP="00501257">
            <w:pPr>
              <w:pStyle w:val="TableParagraph"/>
              <w:rPr>
                <w:rFonts w:ascii="Century Gothic" w:hAnsi="Century Gothic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45282">
              <w:rPr>
                <w:rFonts w:ascii="Century Gothic" w:hAnsi="Century Gothic"/>
                <w:i/>
                <w:color w:val="000000"/>
                <w:sz w:val="20"/>
                <w:szCs w:val="20"/>
                <w:shd w:val="clear" w:color="auto" w:fill="FFFFFF"/>
              </w:rPr>
              <w:t>Pupils will</w:t>
            </w:r>
            <w:r w:rsidR="001E5A40" w:rsidRPr="00C45282">
              <w:rPr>
                <w:rFonts w:ascii="Century Gothic" w:hAnsi="Century Gothic"/>
                <w:i/>
                <w:color w:val="000000"/>
                <w:sz w:val="20"/>
                <w:szCs w:val="20"/>
                <w:shd w:val="clear" w:color="auto" w:fill="FFFFFF"/>
              </w:rPr>
              <w:t xml:space="preserve"> engage in </w:t>
            </w:r>
            <w:proofErr w:type="gramStart"/>
            <w:r w:rsidR="001E5A40" w:rsidRPr="00C45282">
              <w:rPr>
                <w:rFonts w:ascii="Century Gothic" w:hAnsi="Century Gothic"/>
                <w:i/>
                <w:color w:val="000000"/>
                <w:sz w:val="20"/>
                <w:szCs w:val="20"/>
                <w:shd w:val="clear" w:color="auto" w:fill="FFFFFF"/>
              </w:rPr>
              <w:t>regular  physical</w:t>
            </w:r>
            <w:proofErr w:type="gramEnd"/>
            <w:r w:rsidR="001E5A40" w:rsidRPr="00C45282">
              <w:rPr>
                <w:rFonts w:ascii="Century Gothic" w:hAnsi="Century Gothic"/>
                <w:i/>
                <w:color w:val="000000"/>
                <w:sz w:val="20"/>
                <w:szCs w:val="20"/>
                <w:shd w:val="clear" w:color="auto" w:fill="FFFFFF"/>
              </w:rPr>
              <w:t xml:space="preserve"> activity</w:t>
            </w:r>
            <w:r w:rsidR="00C45282">
              <w:rPr>
                <w:rFonts w:ascii="Century Gothic" w:hAnsi="Century Gothic"/>
                <w:i/>
                <w:color w:val="000000"/>
                <w:sz w:val="20"/>
                <w:szCs w:val="20"/>
                <w:shd w:val="clear" w:color="auto" w:fill="FFFFFF"/>
              </w:rPr>
              <w:t xml:space="preserve"> (skipping, throwing and catching, jumping, football and basketball)</w:t>
            </w:r>
            <w:r w:rsidR="001E5A40" w:rsidRPr="00C45282">
              <w:rPr>
                <w:rFonts w:ascii="Century Gothic" w:hAnsi="Century Gothic"/>
                <w:i/>
                <w:color w:val="000000"/>
                <w:sz w:val="20"/>
                <w:szCs w:val="20"/>
                <w:shd w:val="clear" w:color="auto" w:fill="FFFFFF"/>
              </w:rPr>
              <w:t xml:space="preserve"> outside of PE lessons. </w:t>
            </w:r>
          </w:p>
          <w:p w14:paraId="4136973E" w14:textId="4756DD6F" w:rsidR="00501257" w:rsidRPr="008F1708" w:rsidRDefault="00501257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  <w:p w14:paraId="1275EAEE" w14:textId="58C87994" w:rsidR="00AB64CC" w:rsidRPr="008F1708" w:rsidRDefault="00AB64CC" w:rsidP="0050125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4CA90E15" w14:textId="5968BDA5" w:rsidR="00501257" w:rsidRPr="008F1708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PE </w:t>
            </w:r>
            <w:r w:rsidR="00054C88" w:rsidRPr="008F1708">
              <w:rPr>
                <w:rFonts w:ascii="Century Gothic" w:hAnsi="Century Gothic" w:cs="Arial"/>
                <w:sz w:val="20"/>
                <w:szCs w:val="20"/>
              </w:rPr>
              <w:t xml:space="preserve">subject </w:t>
            </w: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lead to order equipment for Sport Leaders to use </w:t>
            </w:r>
            <w:r w:rsidR="00C14DEE" w:rsidRPr="008F1708">
              <w:rPr>
                <w:rFonts w:ascii="Century Gothic" w:hAnsi="Century Gothic" w:cs="Arial"/>
                <w:sz w:val="20"/>
                <w:szCs w:val="20"/>
              </w:rPr>
              <w:t xml:space="preserve">and will train </w:t>
            </w:r>
            <w:r w:rsidR="00054C88" w:rsidRPr="008F1708">
              <w:rPr>
                <w:rFonts w:ascii="Century Gothic" w:hAnsi="Century Gothic" w:cs="Arial"/>
                <w:sz w:val="20"/>
                <w:szCs w:val="20"/>
              </w:rPr>
              <w:t>Sport Leaders</w:t>
            </w:r>
            <w:r w:rsidR="00C14DEE" w:rsidRPr="008F1708"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</w:p>
          <w:p w14:paraId="0C8E0A02" w14:textId="3BC455A3" w:rsidR="00501257" w:rsidRPr="008F1708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6160F53" w14:textId="77777777" w:rsidR="00501257" w:rsidRPr="008F1708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09199F" w14:textId="21C93D0A" w:rsidR="00DA4BDA" w:rsidRPr="008F1708" w:rsidRDefault="00DA4BDA" w:rsidP="00C85AB6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1160DDC8" w14:textId="2B4DEC85" w:rsidR="008E6D47" w:rsidRPr="008F1708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Playtime </w:t>
            </w:r>
            <w:proofErr w:type="gramStart"/>
            <w:r w:rsidRPr="008F1708">
              <w:rPr>
                <w:rFonts w:ascii="Century Gothic" w:hAnsi="Century Gothic"/>
                <w:sz w:val="20"/>
                <w:szCs w:val="20"/>
              </w:rPr>
              <w:t xml:space="preserve">equipment  </w:t>
            </w:r>
            <w:r w:rsidR="00A44BA0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End"/>
            <w:r w:rsidRPr="008F1708">
              <w:rPr>
                <w:rFonts w:ascii="Century Gothic" w:hAnsi="Century Gothic"/>
                <w:sz w:val="20"/>
                <w:szCs w:val="20"/>
              </w:rPr>
              <w:t>Sport Leaders</w:t>
            </w:r>
            <w:r w:rsidR="00A44BA0">
              <w:rPr>
                <w:rFonts w:ascii="Century Gothic" w:hAnsi="Century Gothic"/>
                <w:sz w:val="20"/>
                <w:szCs w:val="20"/>
              </w:rPr>
              <w:t>)</w:t>
            </w:r>
            <w:r w:rsidR="00C45282"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4C28F428" w14:textId="2503BF9F" w:rsidR="008E6D47" w:rsidRPr="008F1708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£</w:t>
            </w:r>
            <w:r w:rsidR="005829EF">
              <w:rPr>
                <w:rFonts w:ascii="Century Gothic" w:hAnsi="Century Gothic"/>
                <w:sz w:val="20"/>
                <w:szCs w:val="20"/>
              </w:rPr>
              <w:t>800</w:t>
            </w:r>
          </w:p>
          <w:p w14:paraId="7530EE81" w14:textId="713AC25F" w:rsidR="00E273E5" w:rsidRPr="008F1708" w:rsidRDefault="00E273E5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7028D8DA" w14:textId="31A22070" w:rsidR="00DA4BDA" w:rsidRPr="008F1708" w:rsidRDefault="00DA4BDA" w:rsidP="00A44BA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656D4AAA" w14:textId="396957CE" w:rsidR="00501257" w:rsidRPr="008F1708" w:rsidRDefault="00054C88" w:rsidP="0050125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pupil voice. </w:t>
            </w:r>
          </w:p>
          <w:p w14:paraId="2CD64509" w14:textId="547DED27" w:rsidR="00501257" w:rsidRPr="008F1708" w:rsidRDefault="00501257" w:rsidP="0050125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666CC7A" w14:textId="77777777" w:rsidR="00BF7AF0" w:rsidRPr="008F1708" w:rsidRDefault="00BF7AF0" w:rsidP="0050125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  <w:p w14:paraId="04EED8A1" w14:textId="77777777" w:rsidR="00501257" w:rsidRDefault="005E6C7F" w:rsidP="0050125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 voice from Summer 2023:</w:t>
            </w:r>
          </w:p>
          <w:p w14:paraId="3D499A11" w14:textId="7D50C2E6" w:rsidR="005E6C7F" w:rsidRPr="005E6C7F" w:rsidRDefault="005E6C7F" w:rsidP="00501257">
            <w:pPr>
              <w:ind w:left="1"/>
              <w:rPr>
                <w:rFonts w:ascii="Century Gothic" w:hAnsi="Century Gothic"/>
                <w:sz w:val="18"/>
                <w:szCs w:val="20"/>
              </w:rPr>
            </w:pPr>
            <w:r w:rsidRPr="005E6C7F">
              <w:rPr>
                <w:rFonts w:ascii="Century Gothic" w:hAnsi="Century Gothic"/>
                <w:sz w:val="18"/>
                <w:szCs w:val="20"/>
              </w:rPr>
              <w:t xml:space="preserve">11/12 KS1 pupils </w:t>
            </w:r>
            <w:r>
              <w:rPr>
                <w:rFonts w:ascii="Century Gothic" w:hAnsi="Century Gothic"/>
                <w:sz w:val="18"/>
                <w:szCs w:val="20"/>
              </w:rPr>
              <w:t xml:space="preserve">asked </w:t>
            </w:r>
            <w:r w:rsidRPr="005E6C7F">
              <w:rPr>
                <w:rFonts w:ascii="Century Gothic" w:hAnsi="Century Gothic"/>
                <w:sz w:val="18"/>
                <w:szCs w:val="20"/>
              </w:rPr>
              <w:t xml:space="preserve">enjoyed playing games with Sport Leaders. </w:t>
            </w:r>
          </w:p>
          <w:p w14:paraId="14E65BE3" w14:textId="77777777" w:rsidR="005E6C7F" w:rsidRPr="005E6C7F" w:rsidRDefault="005E6C7F" w:rsidP="00501257">
            <w:pPr>
              <w:ind w:left="1"/>
              <w:rPr>
                <w:rFonts w:ascii="Century Gothic" w:hAnsi="Century Gothic"/>
                <w:sz w:val="18"/>
                <w:szCs w:val="20"/>
              </w:rPr>
            </w:pPr>
          </w:p>
          <w:p w14:paraId="4F7B44B3" w14:textId="58CEFF2C" w:rsidR="00F214E6" w:rsidRPr="002C752D" w:rsidRDefault="00F214E6" w:rsidP="002C752D">
            <w:pPr>
              <w:ind w:left="1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According to KS</w:t>
            </w:r>
            <w:r w:rsidR="0060112B">
              <w:rPr>
                <w:rFonts w:ascii="Century Gothic" w:hAnsi="Century Gothic"/>
                <w:sz w:val="18"/>
                <w:szCs w:val="20"/>
              </w:rPr>
              <w:t xml:space="preserve">1 pupil voice, </w:t>
            </w:r>
            <w:r w:rsidR="0060112B" w:rsidRPr="005E6C7F">
              <w:rPr>
                <w:rFonts w:ascii="Century Gothic" w:hAnsi="Century Gothic"/>
                <w:sz w:val="18"/>
                <w:szCs w:val="20"/>
              </w:rPr>
              <w:t xml:space="preserve">10/12 </w:t>
            </w:r>
            <w:r w:rsidR="0060112B">
              <w:rPr>
                <w:rFonts w:ascii="Century Gothic" w:hAnsi="Century Gothic"/>
                <w:sz w:val="18"/>
                <w:szCs w:val="20"/>
              </w:rPr>
              <w:t xml:space="preserve">pupils </w:t>
            </w:r>
            <w:r>
              <w:rPr>
                <w:rFonts w:ascii="Century Gothic" w:hAnsi="Century Gothic"/>
                <w:sz w:val="18"/>
                <w:szCs w:val="20"/>
              </w:rPr>
              <w:t xml:space="preserve">engaged in increased physical activity when Sport Leaders were in charge of organising games </w:t>
            </w:r>
            <w:r w:rsidR="002C752D">
              <w:rPr>
                <w:rFonts w:ascii="Century Gothic" w:hAnsi="Century Gothic"/>
                <w:sz w:val="18"/>
                <w:szCs w:val="20"/>
              </w:rPr>
              <w:t xml:space="preserve">compared to other instances. </w:t>
            </w:r>
            <w:r w:rsidR="005E6C7F" w:rsidRPr="005E6C7F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29D24FF" w14:textId="677765BC" w:rsidR="00155788" w:rsidRPr="005829EF" w:rsidRDefault="00155788" w:rsidP="005829E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6D47" w:rsidRPr="008F1708" w14:paraId="5D4A9DE9" w14:textId="77777777" w:rsidTr="008E6D47">
        <w:trPr>
          <w:gridAfter w:val="1"/>
          <w:wAfter w:w="10" w:type="dxa"/>
          <w:trHeight w:val="2257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5191CE1D" w14:textId="184BD511" w:rsidR="00054C88" w:rsidRDefault="00C90E18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lastRenderedPageBreak/>
              <w:t>Little Sport</w:t>
            </w:r>
            <w:r w:rsidR="00054C88" w:rsidRPr="008F1708">
              <w:rPr>
                <w:rFonts w:ascii="Century Gothic" w:hAnsi="Century Gothic"/>
                <w:sz w:val="20"/>
                <w:szCs w:val="20"/>
              </w:rPr>
              <w:t>s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E6D47" w:rsidRPr="008F1708">
              <w:rPr>
                <w:rFonts w:ascii="Century Gothic" w:hAnsi="Century Gothic"/>
                <w:sz w:val="20"/>
                <w:szCs w:val="20"/>
              </w:rPr>
              <w:t>coaches to</w:t>
            </w:r>
            <w:r w:rsidR="00464D6F" w:rsidRPr="008F1708">
              <w:rPr>
                <w:rFonts w:ascii="Century Gothic" w:hAnsi="Century Gothic"/>
                <w:sz w:val="20"/>
                <w:szCs w:val="20"/>
              </w:rPr>
              <w:t xml:space="preserve"> run sport activities</w:t>
            </w:r>
            <w:r w:rsidR="005E6C7F">
              <w:rPr>
                <w:rFonts w:ascii="Century Gothic" w:hAnsi="Century Gothic"/>
                <w:sz w:val="20"/>
                <w:szCs w:val="20"/>
              </w:rPr>
              <w:t xml:space="preserve"> including; cricket, skipping, football, basketball </w:t>
            </w:r>
            <w:r w:rsidR="00464D6F" w:rsidRPr="008F1708">
              <w:rPr>
                <w:rFonts w:ascii="Century Gothic" w:hAnsi="Century Gothic"/>
                <w:sz w:val="20"/>
                <w:szCs w:val="20"/>
              </w:rPr>
              <w:t xml:space="preserve">at lunchtime. </w:t>
            </w:r>
          </w:p>
          <w:p w14:paraId="66B8EE65" w14:textId="77777777" w:rsidR="00C45282" w:rsidRPr="008F1708" w:rsidRDefault="00C45282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5DA45D4B" w14:textId="54ED110A" w:rsidR="00C90E18" w:rsidRDefault="00F02049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Coaches to have a particular focus on identifying and encouraging those children who do not participate readily in sport</w:t>
            </w:r>
            <w:r w:rsidR="00464D6F" w:rsidRPr="008F1708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C90E18" w:rsidRPr="008F170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233CC8E" w14:textId="683B1EC7" w:rsidR="00C45282" w:rsidRDefault="00C45282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3F18A52A" w14:textId="74F54DB6" w:rsidR="00C45282" w:rsidRPr="008F1708" w:rsidRDefault="00C45282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Ensure a range of equipment is provided for children</w:t>
            </w:r>
            <w:r w:rsidR="005E6C7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BCA714E" w14:textId="30699CA5" w:rsidR="00C90E18" w:rsidRPr="008F1708" w:rsidRDefault="00C90E18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648C7B1F" w14:textId="7F135330" w:rsidR="00464D6F" w:rsidRPr="008F1708" w:rsidRDefault="00464D6F" w:rsidP="00464D6F">
            <w:pPr>
              <w:rPr>
                <w:rFonts w:ascii="Century Gothic" w:hAnsi="Century Gothic"/>
                <w:i/>
                <w:sz w:val="20"/>
              </w:rPr>
            </w:pPr>
            <w:r w:rsidRPr="008F1708">
              <w:rPr>
                <w:rFonts w:ascii="Century Gothic" w:hAnsi="Century Gothic"/>
                <w:i/>
                <w:sz w:val="20"/>
              </w:rPr>
              <w:t>Increased access to and involvement in physical activities at lunchtime. Therefore, activity levels increa</w:t>
            </w:r>
            <w:r w:rsidR="00C45282">
              <w:rPr>
                <w:rFonts w:ascii="Century Gothic" w:hAnsi="Century Gothic"/>
                <w:i/>
                <w:sz w:val="20"/>
              </w:rPr>
              <w:t>se</w:t>
            </w:r>
            <w:r w:rsidRPr="008F1708">
              <w:rPr>
                <w:rFonts w:ascii="Century Gothic" w:hAnsi="Century Gothic"/>
                <w:i/>
                <w:sz w:val="20"/>
              </w:rPr>
              <w:t xml:space="preserve"> daily.</w:t>
            </w:r>
          </w:p>
          <w:p w14:paraId="720689B2" w14:textId="4906300D" w:rsidR="008E6D47" w:rsidRPr="008F1708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1F2E3422" w14:textId="77777777" w:rsidR="008E6D47" w:rsidRPr="008F1708" w:rsidRDefault="008E6D47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41E278A3" w14:textId="77777777" w:rsidR="008E6D47" w:rsidRPr="008F1708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Complete Pupil Voice </w:t>
            </w:r>
            <w:r w:rsidR="00F02049" w:rsidRPr="008F1708">
              <w:rPr>
                <w:rFonts w:ascii="Century Gothic" w:hAnsi="Century Gothic" w:cs="Arial"/>
                <w:sz w:val="20"/>
                <w:szCs w:val="20"/>
              </w:rPr>
              <w:t xml:space="preserve">on lunch time sporting activities </w:t>
            </w: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in Autumn </w:t>
            </w:r>
            <w:r w:rsidR="00F02049" w:rsidRPr="008F1708">
              <w:rPr>
                <w:rFonts w:ascii="Century Gothic" w:hAnsi="Century Gothic" w:cs="Arial"/>
                <w:sz w:val="20"/>
                <w:szCs w:val="20"/>
              </w:rPr>
              <w:t xml:space="preserve">2. </w:t>
            </w:r>
          </w:p>
          <w:p w14:paraId="766F038A" w14:textId="77777777" w:rsidR="00F02049" w:rsidRPr="008F1708" w:rsidRDefault="00F02049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A92C8A1" w14:textId="583AD865" w:rsidR="00F02049" w:rsidRPr="008F1708" w:rsidRDefault="00F02049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Order sport equipment in response to Pupil Voice and PE subject leade</w:t>
            </w:r>
            <w:r w:rsidR="00464D6F" w:rsidRPr="008F1708">
              <w:rPr>
                <w:rFonts w:ascii="Century Gothic" w:hAnsi="Century Gothic" w:cs="Arial"/>
                <w:sz w:val="20"/>
                <w:szCs w:val="20"/>
              </w:rPr>
              <w:t xml:space="preserve">r to liaise with Little Sports coaches.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FE05CAE" w14:textId="77777777" w:rsidR="008E6D47" w:rsidRPr="008F1708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Lunchtime Little Sports</w:t>
            </w:r>
          </w:p>
          <w:p w14:paraId="7C279EE1" w14:textId="7A3D0B74" w:rsidR="008E6D47" w:rsidRPr="008F1708" w:rsidRDefault="008E6D47" w:rsidP="008E6D4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£</w:t>
            </w:r>
            <w:r w:rsidR="00734585" w:rsidRPr="008F1708">
              <w:rPr>
                <w:rFonts w:ascii="Century Gothic" w:hAnsi="Century Gothic" w:cs="Arial"/>
                <w:sz w:val="20"/>
                <w:szCs w:val="20"/>
              </w:rPr>
              <w:t>34,200</w:t>
            </w:r>
            <w:r w:rsidRPr="008F1708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A57BB8" w:rsidRPr="00A57BB8">
              <w:rPr>
                <w:rFonts w:ascii="Century Gothic" w:hAnsi="Century Gothic" w:cs="Arial"/>
                <w:color w:val="auto"/>
                <w:sz w:val="20"/>
                <w:szCs w:val="20"/>
              </w:rPr>
              <w:t>(</w:t>
            </w:r>
            <w:r w:rsidR="00A57BB8" w:rsidRPr="00A57BB8">
              <w:rPr>
                <w:rFonts w:ascii="Century Gothic" w:eastAsia="Century Gothic" w:hAnsi="Century Gothic" w:cs="Century Gothic"/>
                <w:color w:val="auto"/>
                <w:sz w:val="18"/>
                <w:szCs w:val="18"/>
              </w:rPr>
              <w:t>subsidised with school funding</w:t>
            </w:r>
            <w:r w:rsidR="00A57BB8" w:rsidRPr="00A57BB8">
              <w:rPr>
                <w:rFonts w:ascii="Century Gothic" w:hAnsi="Century Gothic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26517801" w14:textId="191B118F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Pupil Voice </w:t>
            </w:r>
          </w:p>
          <w:p w14:paraId="1E758C24" w14:textId="77777777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7070824" w14:textId="52D3A1B7" w:rsidR="008E6D47" w:rsidRPr="005E6C7F" w:rsidRDefault="005E6C7F" w:rsidP="006459A5">
            <w:pPr>
              <w:ind w:left="1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>60% of pupils selected basketball as a</w:t>
            </w:r>
            <w:r w:rsidR="006459A5"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 xml:space="preserve"> favourite lunchtime sport in A</w:t>
            </w:r>
            <w:r w:rsidRPr="005E6C7F"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>utumn 2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>0</w:t>
            </w:r>
            <w:r w:rsidR="006459A5"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 xml:space="preserve">22. Basketballs and hoops were set up at lunchtime in response to this.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3CFFDDC" w14:textId="04FDBB8C" w:rsidR="00155788" w:rsidRPr="008F1708" w:rsidRDefault="00155788" w:rsidP="00155F7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155788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. </w:t>
            </w:r>
          </w:p>
        </w:tc>
      </w:tr>
      <w:tr w:rsidR="008E6D47" w:rsidRPr="008F1708" w14:paraId="3FD68F63" w14:textId="77777777" w:rsidTr="00501257">
        <w:trPr>
          <w:gridAfter w:val="1"/>
          <w:wAfter w:w="10" w:type="dxa"/>
          <w:trHeight w:val="2171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61ED852" w14:textId="77777777" w:rsidR="008E6D47" w:rsidRPr="008F1708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Continue with the Daily Mile initiative in KS1 and KS2 to develop a lifelong habit of daily physical activity.</w:t>
            </w:r>
          </w:p>
          <w:p w14:paraId="7CE53867" w14:textId="77777777" w:rsidR="008E6D47" w:rsidRPr="008F1708" w:rsidRDefault="008E6D47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F7B9D2" w14:textId="5D6BCF7C" w:rsidR="00464D6F" w:rsidRPr="008F1708" w:rsidRDefault="00464D6F" w:rsidP="008E6D47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Pupils understand the importance of physical activity – maintaining a healthy lifestyle.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AA09D02" w14:textId="42A608DF" w:rsidR="008E6D47" w:rsidRPr="008F1708" w:rsidRDefault="00F02049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PE subject leader </w:t>
            </w:r>
            <w:r w:rsidR="008E6D47" w:rsidRPr="008F1708">
              <w:rPr>
                <w:rFonts w:ascii="Century Gothic" w:hAnsi="Century Gothic" w:cs="Arial"/>
                <w:sz w:val="20"/>
                <w:szCs w:val="20"/>
              </w:rPr>
              <w:t xml:space="preserve">to organise Daily Mile timetable and capture Pupil Voice.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EB428E6" w14:textId="18CC80F9" w:rsidR="008E6D47" w:rsidRPr="008F1708" w:rsidRDefault="008E6D47" w:rsidP="008E6D4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No cost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903DC1" w14:textId="50FDD90E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timetable </w:t>
            </w:r>
          </w:p>
          <w:p w14:paraId="3091CADC" w14:textId="77777777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4202273" w14:textId="33837FDE" w:rsidR="008E6D47" w:rsidRPr="008F1708" w:rsidRDefault="008E6D47" w:rsidP="008E6D4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E6D47" w:rsidRPr="008F1708" w14:paraId="3FBEDC88" w14:textId="77777777" w:rsidTr="00501257">
        <w:tblPrEx>
          <w:tblCellMar>
            <w:top w:w="48" w:type="dxa"/>
            <w:right w:w="70" w:type="dxa"/>
          </w:tblCellMar>
        </w:tblPrEx>
        <w:trPr>
          <w:trHeight w:val="368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F04AAF9" w14:textId="77777777" w:rsidR="008E6D47" w:rsidRPr="008F1708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2: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>The profile of PE and sport being raised across the school as a tool for whole school improvement.</w:t>
            </w:r>
            <w:r w:rsidRPr="008F1708">
              <w:rPr>
                <w:rFonts w:ascii="Century Gothic" w:hAnsi="Century Gothic"/>
                <w:color w:val="08428E"/>
                <w:sz w:val="18"/>
                <w:szCs w:val="18"/>
              </w:rPr>
              <w:t xml:space="preserve"> </w:t>
            </w:r>
            <w:r w:rsidRPr="008F1708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011FE5C8" w14:textId="09B5B511" w:rsidR="008E6D47" w:rsidRPr="008F1708" w:rsidRDefault="008E6D47" w:rsidP="008E6D47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8F1708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20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8E6D47" w:rsidRPr="008F1708" w14:paraId="740567DA" w14:textId="77777777" w:rsidTr="00501257">
        <w:tblPrEx>
          <w:tblCellMar>
            <w:top w:w="48" w:type="dxa"/>
            <w:right w:w="70" w:type="dxa"/>
          </w:tblCellMar>
        </w:tblPrEx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81F3410" w14:textId="77777777" w:rsidR="008E6D47" w:rsidRPr="008F1708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001D02E9" w14:textId="77777777" w:rsidR="008E6D47" w:rsidRPr="008F1708" w:rsidRDefault="008E6D47" w:rsidP="008E6D4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8E6D47" w:rsidRPr="008F1708" w14:paraId="43B3FA8E" w14:textId="77777777" w:rsidTr="00501257">
        <w:tblPrEx>
          <w:tblCellMar>
            <w:top w:w="48" w:type="dxa"/>
            <w:right w:w="70" w:type="dxa"/>
          </w:tblCellMar>
        </w:tblPrEx>
        <w:trPr>
          <w:trHeight w:val="45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E6E13C8" w14:textId="77777777" w:rsidR="008E6D47" w:rsidRPr="008F1708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FF98BA4" w14:textId="77777777" w:rsidR="008E6D47" w:rsidRPr="008F1708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36EDDF6" w14:textId="77777777" w:rsidR="008E6D47" w:rsidRPr="008F1708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45CF81" w14:textId="77777777" w:rsidR="008E6D47" w:rsidRPr="008F1708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43656FD" w14:textId="77777777" w:rsidR="008E6D47" w:rsidRPr="008F1708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8E6D47" w:rsidRPr="008F1708" w14:paraId="5CA7034C" w14:textId="77777777" w:rsidTr="00EF6DD8">
        <w:tblPrEx>
          <w:tblCellMar>
            <w:top w:w="48" w:type="dxa"/>
            <w:right w:w="70" w:type="dxa"/>
          </w:tblCellMar>
        </w:tblPrEx>
        <w:trPr>
          <w:trHeight w:val="1161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395779B1" w14:textId="77777777" w:rsidR="00B2172D" w:rsidRPr="008F1708" w:rsidRDefault="00EF6DD8" w:rsidP="00EF6DD8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 xml:space="preserve">A wide range of year group competitions to be arranged throughout the year, </w:t>
            </w:r>
            <w:r w:rsidRPr="008F1708">
              <w:rPr>
                <w:rFonts w:ascii="Century Gothic" w:hAnsi="Century Gothic"/>
                <w:sz w:val="20"/>
                <w:szCs w:val="20"/>
              </w:rPr>
              <w:t>during lunchtimes, after school and within the curriculum</w:t>
            </w:r>
            <w:r w:rsidR="00B2172D" w:rsidRPr="008F170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1301CED" w14:textId="77777777" w:rsidR="00B2172D" w:rsidRPr="008F1708" w:rsidRDefault="00B2172D" w:rsidP="00EF6DD8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</w:p>
          <w:p w14:paraId="6AA000D6" w14:textId="292E2D83" w:rsidR="00E37722" w:rsidRPr="008F1708" w:rsidRDefault="00E37722" w:rsidP="00B2172D">
            <w:pPr>
              <w:shd w:val="clear" w:color="auto" w:fill="FFFFFF"/>
              <w:textAlignment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Pupils have ongoing experiences of entering competitive sport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75F4C6C8" w14:textId="7C0B136A" w:rsidR="00EF6DD8" w:rsidRPr="008F1708" w:rsidRDefault="00EF6DD8" w:rsidP="00EF6DD8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Competitions and games to be organised within year groups and with the SJC Federation</w:t>
            </w:r>
            <w:r w:rsidR="006515AE" w:rsidRPr="008F1708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7EB130E2" w14:textId="6ACBBE65" w:rsidR="008E6D47" w:rsidRPr="008F1708" w:rsidRDefault="008E6D47" w:rsidP="008E6D4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32DAF5AF" w14:textId="77777777" w:rsidR="00143F2D" w:rsidRPr="008F1708" w:rsidRDefault="00143F2D" w:rsidP="00143F2D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Certificates and stickers £100</w:t>
            </w:r>
          </w:p>
          <w:p w14:paraId="6EAD3906" w14:textId="25542B85" w:rsidR="008E6D47" w:rsidRPr="008F1708" w:rsidRDefault="008E6D47" w:rsidP="008E6D4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6717CD1" w14:textId="15CA08DE" w:rsidR="008E6D47" w:rsidRPr="008F1708" w:rsidRDefault="00A84B91" w:rsidP="00EF6DD8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Photos and pupil voice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8" w:space="0" w:color="8496B0"/>
            </w:tcBorders>
          </w:tcPr>
          <w:p w14:paraId="4ACE051D" w14:textId="1798F526" w:rsidR="005E7FD9" w:rsidRPr="008F1708" w:rsidRDefault="005E7FD9" w:rsidP="008E6D47">
            <w:pPr>
              <w:rPr>
                <w:rFonts w:ascii="Century Gothic" w:hAnsi="Century Gothic"/>
                <w:sz w:val="18"/>
                <w:szCs w:val="18"/>
              </w:rPr>
            </w:pPr>
            <w:r w:rsidRPr="005E7FD9"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</w:tc>
      </w:tr>
      <w:tr w:rsidR="00EF6DD8" w:rsidRPr="008F1708" w14:paraId="61428C45" w14:textId="77777777" w:rsidTr="00E37722">
        <w:tblPrEx>
          <w:tblCellMar>
            <w:top w:w="48" w:type="dxa"/>
            <w:right w:w="70" w:type="dxa"/>
          </w:tblCellMar>
        </w:tblPrEx>
        <w:trPr>
          <w:trHeight w:val="1664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1E0E1E7" w14:textId="77777777" w:rsidR="00EF6DD8" w:rsidRPr="008F1708" w:rsidRDefault="00EF6DD8" w:rsidP="00EF6DD8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 leaders to present awards to children who have participated in competitive sports in celebration assembly.</w:t>
            </w:r>
          </w:p>
          <w:p w14:paraId="40B2D2A0" w14:textId="77777777" w:rsidR="00EF6DD8" w:rsidRPr="008F1708" w:rsidRDefault="00EF6DD8" w:rsidP="008E6D4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007F8CC" w14:textId="02ED299B" w:rsidR="00E37722" w:rsidRPr="008F1708" w:rsidRDefault="00E37722" w:rsidP="00E37722">
            <w:pPr>
              <w:shd w:val="clear" w:color="auto" w:fill="FFFFFF"/>
              <w:textAlignment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To raise the profile of sport and increase participation.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8B3145E" w14:textId="77777777" w:rsidR="00143F2D" w:rsidRPr="008F1708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Update the school’s website and Twitter feed with sport competitions and achievements.</w:t>
            </w:r>
          </w:p>
          <w:p w14:paraId="492138B5" w14:textId="77777777" w:rsidR="00143F2D" w:rsidRPr="008F1708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895A70" w14:textId="3713F428" w:rsidR="00143F2D" w:rsidRPr="008F1708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 Leaders to lead assemblies on sporting achievements</w:t>
            </w:r>
            <w:r w:rsidR="006515AE" w:rsidRPr="008F1708">
              <w:rPr>
                <w:rFonts w:ascii="Century Gothic" w:hAnsi="Century Gothic"/>
                <w:sz w:val="20"/>
                <w:szCs w:val="20"/>
              </w:rPr>
              <w:t xml:space="preserve"> alongside PE subject leader. </w:t>
            </w:r>
          </w:p>
          <w:p w14:paraId="5CE087D8" w14:textId="77777777" w:rsidR="00EF6DD8" w:rsidRPr="008F1708" w:rsidRDefault="00EF6DD8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7675955" w14:textId="77777777" w:rsidR="00143F2D" w:rsidRPr="008F1708" w:rsidRDefault="00143F2D" w:rsidP="00143F2D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Certificates and stickers £100</w:t>
            </w:r>
          </w:p>
          <w:p w14:paraId="2CC84C3A" w14:textId="77777777" w:rsidR="00EF6DD8" w:rsidRPr="008F1708" w:rsidRDefault="00EF6DD8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B210FFC" w14:textId="142636C5" w:rsidR="00EF6DD8" w:rsidRPr="008F1708" w:rsidRDefault="00A84B91" w:rsidP="008E6D4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Photos, Twitter page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E6EF1E3" w14:textId="56CD2889" w:rsidR="00EF6DD8" w:rsidRPr="008F1708" w:rsidRDefault="00EF6DD8" w:rsidP="008E6D4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84B91" w:rsidRPr="008F1708" w14:paraId="712D661E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2826DD3" w14:textId="1F29994B" w:rsidR="00B2172D" w:rsidRPr="008F1708" w:rsidRDefault="00D872BE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Children take part in sport events/workshops as part of Children’s Mental Health week. </w:t>
            </w:r>
          </w:p>
          <w:p w14:paraId="479BFF06" w14:textId="77777777" w:rsidR="00D872BE" w:rsidRPr="008F1708" w:rsidRDefault="00D872BE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1A098A1" w14:textId="10BC19BD" w:rsidR="00B2172D" w:rsidRPr="008F1708" w:rsidRDefault="00B2172D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Pupils understand the importance of sport and physical activity – maintaining a healthy lifestyle.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B68E4A6" w14:textId="62C9A42A" w:rsidR="00D872BE" w:rsidRPr="008F1708" w:rsidRDefault="00D872BE" w:rsidP="00D872BE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Liaise with PSHE subject lead and organise events for Children’s Mental Health week. Spring 1. </w:t>
            </w:r>
          </w:p>
          <w:p w14:paraId="3FECDFF6" w14:textId="22FCEA96" w:rsidR="00D872BE" w:rsidRPr="008F1708" w:rsidRDefault="00D872BE" w:rsidP="00D872BE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90C32B4" w14:textId="2C4B0C30" w:rsidR="00A84B91" w:rsidRPr="008F1708" w:rsidRDefault="00A84B91" w:rsidP="00A84B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2E57C24" w14:textId="7E6E6828" w:rsidR="00A84B91" w:rsidRPr="008F1708" w:rsidRDefault="007427E9" w:rsidP="00A84B91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£</w:t>
            </w:r>
            <w:r w:rsidR="00A44BA0">
              <w:rPr>
                <w:rFonts w:ascii="Century Gothic" w:hAnsi="Century Gothic"/>
                <w:sz w:val="20"/>
                <w:szCs w:val="20"/>
              </w:rPr>
              <w:t>1</w:t>
            </w:r>
            <w:r w:rsidRPr="008F1708">
              <w:rPr>
                <w:rFonts w:ascii="Century Gothic" w:hAnsi="Century Gothic"/>
                <w:sz w:val="20"/>
                <w:szCs w:val="20"/>
              </w:rPr>
              <w:t>00</w:t>
            </w:r>
          </w:p>
          <w:p w14:paraId="0401F18B" w14:textId="32F8AF8C" w:rsidR="007427E9" w:rsidRPr="008F1708" w:rsidRDefault="007427E9" w:rsidP="00A84B91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4803394" w14:textId="5D982019" w:rsidR="00A84B91" w:rsidRPr="008F1708" w:rsidRDefault="00D872BE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Twitter page, Pupil voice </w:t>
            </w:r>
          </w:p>
          <w:p w14:paraId="599C2647" w14:textId="509F7E85" w:rsidR="00F516F6" w:rsidRPr="008F1708" w:rsidRDefault="00F516F6" w:rsidP="00A84B9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6756841" w14:textId="6201836D" w:rsidR="00A84B91" w:rsidRPr="008F1708" w:rsidRDefault="00907598" w:rsidP="00A84B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</w:tc>
      </w:tr>
      <w:tr w:rsidR="007427E9" w:rsidRPr="008F1708" w14:paraId="0A287214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CA236B5" w14:textId="0E63FE39" w:rsidR="007427E9" w:rsidRPr="008F1708" w:rsidRDefault="007427E9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Children are given an SJC Federation</w:t>
            </w:r>
            <w:r w:rsidR="00F516F6"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PE t-shirt to wear during PE and sporting competitions. </w:t>
            </w:r>
          </w:p>
          <w:p w14:paraId="45B44CB9" w14:textId="77777777" w:rsidR="007427E9" w:rsidRPr="008F1708" w:rsidRDefault="007427E9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06A586A" w14:textId="683B93BC" w:rsidR="00F516F6" w:rsidRPr="008F1708" w:rsidRDefault="00F516F6" w:rsidP="00F516F6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 xml:space="preserve">To raise the profile of PE in school and highlight the importance of sport when leading active, healthy lives.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ACEA06A" w14:textId="52508B17" w:rsidR="007427E9" w:rsidRPr="008F1708" w:rsidRDefault="007427E9" w:rsidP="00D872BE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Give all pupils EYFS- Y6 an SJC Federation PE t-shirt in Autumn 1 202</w:t>
            </w:r>
            <w:r w:rsidR="00A44BA0"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3ECEE67" w14:textId="2F4348B2" w:rsidR="007427E9" w:rsidRPr="008F1708" w:rsidRDefault="007427E9" w:rsidP="00A84B91">
            <w:pPr>
              <w:pStyle w:val="TableParagrap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£</w:t>
            </w:r>
            <w:r w:rsidR="00A44BA0"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="00A44BA0"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00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382D4D6" w14:textId="77777777" w:rsidR="007427E9" w:rsidRPr="008F1708" w:rsidRDefault="007427E9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2D2BF37B" w14:textId="71B3CA06" w:rsidR="007427E9" w:rsidRPr="008F1708" w:rsidRDefault="007427E9" w:rsidP="00A84B9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26DBB" w:rsidRPr="008F1708" w14:paraId="11BF52C1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09F8A13" w14:textId="4942431D" w:rsidR="00126DBB" w:rsidRDefault="00126DBB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 professional athlete/sportsperson to visit the school in Spring term 2024. Share their experiences and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 xml:space="preserve">passion for sport in a whole school assembly and year group workshop. </w:t>
            </w:r>
          </w:p>
          <w:p w14:paraId="301252D6" w14:textId="77777777" w:rsidR="00126DBB" w:rsidRDefault="00126DBB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19921D7" w14:textId="5643EFD8" w:rsidR="00126DBB" w:rsidRPr="00126DBB" w:rsidRDefault="00126DBB" w:rsidP="00126DBB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126DBB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Children develop a passion for sport and </w:t>
            </w:r>
            <w:r w:rsidRPr="00126DBB">
              <w:rPr>
                <w:rFonts w:ascii="Century Gothic" w:hAnsi="Century Gothic"/>
                <w:i/>
                <w:sz w:val="20"/>
                <w:szCs w:val="20"/>
              </w:rPr>
              <w:t>understand the importance of physical activity – maintaining a healthy lifestyle.</w:t>
            </w:r>
            <w:r w:rsidRPr="00126DBB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AB41B03" w14:textId="77C8E9EA" w:rsidR="00126DBB" w:rsidRPr="008F1708" w:rsidRDefault="00A9172B" w:rsidP="00D872BE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 xml:space="preserve">PE lead to book visit for Spring 2024.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A7CF6C5" w14:textId="63546539" w:rsidR="00126DBB" w:rsidRPr="008F1708" w:rsidRDefault="00A9172B" w:rsidP="00A84B91">
            <w:pPr>
              <w:pStyle w:val="TableParagrap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£400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F3F1E22" w14:textId="77777777" w:rsidR="00126DBB" w:rsidRDefault="00126DBB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Pupil voice, twitter, school display </w:t>
            </w:r>
          </w:p>
          <w:p w14:paraId="70F701FD" w14:textId="77777777" w:rsidR="00126DBB" w:rsidRDefault="00126DBB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FF5F8A4" w14:textId="69D9C9D7" w:rsidR="00126DBB" w:rsidRPr="00A9172B" w:rsidRDefault="00126DBB" w:rsidP="00A84B91">
            <w:pPr>
              <w:ind w:left="1"/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</w:pPr>
            <w:r w:rsidRPr="00A9172B"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>Pupil voice Summer 2023</w:t>
            </w:r>
            <w:r w:rsidR="00A9172B" w:rsidRPr="00A9172B"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>:</w:t>
            </w:r>
          </w:p>
          <w:p w14:paraId="63212B06" w14:textId="75C88FE1" w:rsidR="00A9172B" w:rsidRPr="00A9172B" w:rsidRDefault="00A9172B" w:rsidP="00A84B91">
            <w:pPr>
              <w:ind w:left="1"/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</w:pPr>
            <w:r w:rsidRPr="00A9172B"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lastRenderedPageBreak/>
              <w:t>70% of pupils asked felt inspired to participate in athletics after a visit from Andy Turner, a retired hurdles champion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 xml:space="preserve"> in Summer 2023.</w:t>
            </w:r>
            <w:r w:rsidRPr="00A9172B">
              <w:rPr>
                <w:rFonts w:ascii="Century Gothic" w:eastAsia="Century Gothic" w:hAnsi="Century Gothic" w:cs="Century Gothic"/>
                <w:i/>
                <w:sz w:val="18"/>
                <w:szCs w:val="20"/>
              </w:rPr>
              <w:t xml:space="preserve"> </w:t>
            </w:r>
          </w:p>
          <w:p w14:paraId="77138B46" w14:textId="59B14020" w:rsidR="00126DBB" w:rsidRPr="008F1708" w:rsidRDefault="00126DBB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43D306F9" w14:textId="77777777" w:rsidR="00126DBB" w:rsidRPr="00907598" w:rsidRDefault="00126DBB" w:rsidP="00A84B91">
            <w:pPr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A84B91" w:rsidRPr="008F1708" w14:paraId="2A268D20" w14:textId="77777777" w:rsidTr="00501257">
        <w:tblPrEx>
          <w:tblCellMar>
            <w:right w:w="79" w:type="dxa"/>
          </w:tblCellMar>
        </w:tblPrEx>
        <w:trPr>
          <w:trHeight w:val="368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C27A46B" w14:textId="77777777" w:rsidR="00A84B91" w:rsidRPr="008F1708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3: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Increased confidence, knowledge and skills of all staff in teaching PE and sport. </w:t>
            </w: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7DB7BBB" w14:textId="7E63BC13" w:rsidR="00A84B91" w:rsidRPr="008F1708" w:rsidRDefault="00A84B91" w:rsidP="00A84B91">
            <w:pPr>
              <w:ind w:right="3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212C1A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5</w:t>
            </w:r>
            <w:r w:rsidR="001E2B69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A84B91" w:rsidRPr="008F1708" w14:paraId="751BD101" w14:textId="77777777" w:rsidTr="00501257">
        <w:tblPrEx>
          <w:tblCellMar>
            <w:right w:w="79" w:type="dxa"/>
          </w:tblCellMar>
        </w:tblPrEx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400D673" w14:textId="77777777" w:rsidR="00A84B91" w:rsidRPr="008F1708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F2FBABD" w14:textId="77777777" w:rsidR="00A84B91" w:rsidRPr="008F1708" w:rsidRDefault="00A84B91" w:rsidP="00A84B9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A84B91" w:rsidRPr="008F1708" w14:paraId="6679C022" w14:textId="77777777" w:rsidTr="00501257">
        <w:tblPrEx>
          <w:tblCellMar>
            <w:right w:w="79" w:type="dxa"/>
          </w:tblCellMar>
        </w:tblPrEx>
        <w:trPr>
          <w:trHeight w:val="45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72E063A" w14:textId="77777777" w:rsidR="00A84B91" w:rsidRPr="008F1708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BB1CA71" w14:textId="77777777" w:rsidR="00A84B91" w:rsidRPr="008F1708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EB0360D" w14:textId="77777777" w:rsidR="00A84B91" w:rsidRPr="008F1708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9168B3B" w14:textId="77777777" w:rsidR="00A84B91" w:rsidRPr="008F1708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0E82FAD" w14:textId="77777777" w:rsidR="00A84B91" w:rsidRPr="008F1708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A84B91" w:rsidRPr="008F1708" w14:paraId="2D5EBE7E" w14:textId="77777777" w:rsidTr="00501257">
        <w:tblPrEx>
          <w:tblCellMar>
            <w:right w:w="79" w:type="dxa"/>
          </w:tblCellMar>
        </w:tblPrEx>
        <w:trPr>
          <w:trHeight w:val="89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C85550F" w14:textId="766CD9CC" w:rsidR="00112A3D" w:rsidRPr="008F1708" w:rsidRDefault="00112A3D" w:rsidP="00112A3D">
            <w:pPr>
              <w:rPr>
                <w:rFonts w:ascii="Century Gothic" w:hAnsi="Century Gothic"/>
                <w:sz w:val="20"/>
              </w:rPr>
            </w:pPr>
            <w:r w:rsidRPr="008F1708">
              <w:rPr>
                <w:rFonts w:ascii="Century Gothic" w:hAnsi="Century Gothic"/>
                <w:sz w:val="20"/>
              </w:rPr>
              <w:t xml:space="preserve">Teaching staff to shadow sports coaches and take part in teaching parts of the lesson through observation and team teaching. </w:t>
            </w:r>
          </w:p>
          <w:p w14:paraId="30107C23" w14:textId="77777777" w:rsidR="00B42C1A" w:rsidRPr="008F1708" w:rsidRDefault="00B42C1A" w:rsidP="00B42C1A">
            <w:pPr>
              <w:rPr>
                <w:rFonts w:ascii="Century Gothic" w:hAnsi="Century Gothic"/>
                <w:i/>
                <w:sz w:val="18"/>
              </w:rPr>
            </w:pPr>
            <w:r w:rsidRPr="008F1708">
              <w:rPr>
                <w:rFonts w:ascii="Century Gothic" w:hAnsi="Century Gothic"/>
                <w:i/>
                <w:sz w:val="20"/>
              </w:rPr>
              <w:t xml:space="preserve">Teaching staff have a better understanding of how to support and encourage pupils to engage in physical activity. </w:t>
            </w:r>
          </w:p>
          <w:p w14:paraId="48EC65F6" w14:textId="77777777" w:rsidR="00B42C1A" w:rsidRPr="008F1708" w:rsidRDefault="00B42C1A" w:rsidP="00112A3D">
            <w:pPr>
              <w:rPr>
                <w:rFonts w:ascii="Century Gothic" w:hAnsi="Century Gothic"/>
                <w:sz w:val="20"/>
              </w:rPr>
            </w:pPr>
          </w:p>
          <w:p w14:paraId="67CCD2B5" w14:textId="2FF2D270" w:rsidR="00A84B91" w:rsidRPr="008F1708" w:rsidRDefault="00A84B91" w:rsidP="00B42C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73F8C4B" w14:textId="77777777" w:rsidR="00B42C1A" w:rsidRPr="008F1708" w:rsidRDefault="00B42C1A" w:rsidP="00B42C1A">
            <w:pPr>
              <w:rPr>
                <w:rFonts w:ascii="Century Gothic" w:hAnsi="Century Gothic"/>
                <w:sz w:val="20"/>
              </w:rPr>
            </w:pPr>
            <w:r w:rsidRPr="008F1708">
              <w:rPr>
                <w:rFonts w:ascii="Century Gothic" w:hAnsi="Century Gothic"/>
                <w:sz w:val="20"/>
              </w:rPr>
              <w:t xml:space="preserve">Lead sports coach to upskill teaching staff. </w:t>
            </w:r>
          </w:p>
          <w:p w14:paraId="51C0F31B" w14:textId="3F8A348B" w:rsidR="00A84B91" w:rsidRPr="008F1708" w:rsidRDefault="00A84B91" w:rsidP="00B42C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23B3FD4" w14:textId="2C1FD345" w:rsidR="00A84B91" w:rsidRPr="008F1708" w:rsidRDefault="00241631" w:rsidP="00A84B91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No cost.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60C8CDE" w14:textId="61246A12" w:rsidR="00A84B91" w:rsidRPr="008F1708" w:rsidRDefault="003D3F00" w:rsidP="00A84B9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Teacher voice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A850D5F" w14:textId="67AF112D" w:rsidR="00A84B91" w:rsidRPr="008F1708" w:rsidRDefault="00A84B91" w:rsidP="00A84B91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2A3D" w:rsidRPr="008F1708" w14:paraId="4187A3E6" w14:textId="77777777" w:rsidTr="00501257">
        <w:tblPrEx>
          <w:tblCellMar>
            <w:right w:w="79" w:type="dxa"/>
          </w:tblCellMar>
        </w:tblPrEx>
        <w:trPr>
          <w:trHeight w:val="89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92BCCB3" w14:textId="77777777" w:rsidR="00B6256B" w:rsidRPr="00B540BB" w:rsidRDefault="00B6256B" w:rsidP="00B6256B">
            <w:pPr>
              <w:pStyle w:val="TableParagraph"/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Little Sports to offer CPD training to new staff in EYFS on Fundamental Movement Skills. </w:t>
            </w:r>
          </w:p>
          <w:p w14:paraId="3A68DE2E" w14:textId="77777777" w:rsidR="003A6E5D" w:rsidRPr="008F1708" w:rsidRDefault="003A6E5D" w:rsidP="00A84B9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2E95B4" w14:textId="338B03F1" w:rsidR="00112A3D" w:rsidRPr="008F1708" w:rsidRDefault="00112A3D" w:rsidP="00A84B91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08D424A" w14:textId="35B1F07D" w:rsidR="00112A3D" w:rsidRPr="008F1708" w:rsidRDefault="003A6E5D" w:rsidP="003A6E5D">
            <w:pPr>
              <w:ind w:left="1"/>
              <w:rPr>
                <w:rFonts w:ascii="Century Gothic" w:hAnsi="Century Gothic"/>
                <w:sz w:val="20"/>
              </w:rPr>
            </w:pPr>
            <w:r w:rsidRPr="008F1708">
              <w:rPr>
                <w:rFonts w:ascii="Century Gothic" w:hAnsi="Century Gothic"/>
                <w:sz w:val="20"/>
              </w:rPr>
              <w:t xml:space="preserve">Lead sports coach </w:t>
            </w:r>
            <w:r w:rsidR="00B6256B">
              <w:rPr>
                <w:rFonts w:ascii="Century Gothic" w:hAnsi="Century Gothic"/>
                <w:sz w:val="20"/>
              </w:rPr>
              <w:t>to</w:t>
            </w:r>
            <w:r w:rsidRPr="008F1708">
              <w:rPr>
                <w:rFonts w:ascii="Century Gothic" w:hAnsi="Century Gothic"/>
                <w:sz w:val="20"/>
              </w:rPr>
              <w:t xml:space="preserve"> lead</w:t>
            </w:r>
            <w:r w:rsidR="00B6256B">
              <w:rPr>
                <w:rFonts w:ascii="Century Gothic" w:hAnsi="Century Gothic"/>
                <w:sz w:val="20"/>
              </w:rPr>
              <w:t xml:space="preserve"> session organised by PE lead. </w:t>
            </w:r>
          </w:p>
          <w:p w14:paraId="132F7A25" w14:textId="77777777" w:rsidR="00042156" w:rsidRPr="008F1708" w:rsidRDefault="00042156" w:rsidP="003A6E5D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F31F97A" w14:textId="191F7A99" w:rsidR="00042156" w:rsidRPr="008F1708" w:rsidRDefault="00042156" w:rsidP="003A6E5D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B3C8421" w14:textId="7560A75E" w:rsidR="00112A3D" w:rsidRPr="008F1708" w:rsidRDefault="00B6256B" w:rsidP="0004215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No cost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BA5B26A" w14:textId="1227BC47" w:rsidR="00112A3D" w:rsidRPr="008F1708" w:rsidRDefault="00B6256B" w:rsidP="00A84B9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Teacher voice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EBA70D7" w14:textId="4232E422" w:rsidR="00112A3D" w:rsidRPr="008F1708" w:rsidRDefault="00112A3D" w:rsidP="00A84B91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6BEBE78" w14:textId="77777777" w:rsidR="00DA4BDA" w:rsidRPr="008F1708" w:rsidRDefault="00DA4BDA">
      <w:pPr>
        <w:spacing w:after="0"/>
        <w:ind w:left="-1440" w:right="15398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5228" w:type="dxa"/>
        <w:tblInd w:w="6" w:type="dxa"/>
        <w:tblCellMar>
          <w:top w:w="50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3746"/>
        <w:gridCol w:w="3493"/>
        <w:gridCol w:w="1476"/>
        <w:gridCol w:w="3063"/>
        <w:gridCol w:w="3450"/>
      </w:tblGrid>
      <w:tr w:rsidR="00C27DE5" w:rsidRPr="008F1708" w14:paraId="3D42C8F0" w14:textId="77777777">
        <w:trPr>
          <w:trHeight w:val="370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7BEEEE31" w14:textId="77777777" w:rsidR="00C27DE5" w:rsidRPr="008F1708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4: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Broader experience of a range of sports and activities offered to all pupils. </w:t>
            </w: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1834D101" w14:textId="52ED3856" w:rsidR="00C27DE5" w:rsidRPr="008F1708" w:rsidRDefault="00C27DE5" w:rsidP="00C27DE5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212C1A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30</w:t>
            </w:r>
            <w:r w:rsidR="001E2B69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C27DE5" w:rsidRPr="008F1708" w14:paraId="0760DB7B" w14:textId="77777777"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6237428" w14:textId="77777777" w:rsidR="00C27DE5" w:rsidRPr="008F1708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592BFB9F" w14:textId="77777777" w:rsidR="00C27DE5" w:rsidRPr="008F1708" w:rsidRDefault="00C27DE5" w:rsidP="00C27DE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C27DE5" w:rsidRPr="008F1708" w14:paraId="35507C78" w14:textId="77777777">
        <w:trPr>
          <w:trHeight w:val="452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9D0B38F" w14:textId="77777777" w:rsidR="00C27DE5" w:rsidRPr="008F1708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6853F6E" w14:textId="77777777" w:rsidR="00C27DE5" w:rsidRPr="008F1708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0DF2792" w14:textId="77777777" w:rsidR="00C27DE5" w:rsidRPr="008F1708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BFDBFE5" w14:textId="77777777" w:rsidR="00C27DE5" w:rsidRPr="008F1708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0B75BFB" w14:textId="77777777" w:rsidR="00C27DE5" w:rsidRPr="008F1708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C27DE5" w:rsidRPr="008F1708" w14:paraId="3AC8CC6E" w14:textId="77777777"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C806773" w14:textId="77777777" w:rsidR="001E2B69" w:rsidRPr="008F1708" w:rsidRDefault="001E2B69" w:rsidP="001E2B69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Promote physical activity as a lifelong choice through lunch time and after school clubs. </w:t>
            </w:r>
          </w:p>
          <w:p w14:paraId="55687886" w14:textId="47970B3B" w:rsidR="00C27DE5" w:rsidRPr="008F1708" w:rsidRDefault="00C27DE5" w:rsidP="001E2B69">
            <w:pPr>
              <w:pStyle w:val="TableParagraph"/>
              <w:spacing w:line="257" w:lineRule="exac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F9E00A8" w14:textId="77777777" w:rsidR="001E2B69" w:rsidRPr="008F1708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PE lead liaise with sports coaches – range of sport activities to be set up at lunch time. Pupil voice to support planning of games. </w:t>
            </w:r>
          </w:p>
          <w:p w14:paraId="1B8C2299" w14:textId="77777777" w:rsidR="001E2B69" w:rsidRPr="008F1708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</w:p>
          <w:p w14:paraId="23E497E7" w14:textId="32E0E881" w:rsidR="00C27DE5" w:rsidRPr="008F1708" w:rsidRDefault="00C27DE5" w:rsidP="004B5F1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9930599" w14:textId="739B3789" w:rsidR="007427E9" w:rsidRPr="008F1708" w:rsidRDefault="00C27DE5" w:rsidP="002A3380">
            <w:pPr>
              <w:ind w:left="1" w:right="4"/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 w:rsidR="005522D8" w:rsidRPr="008F1708">
              <w:rPr>
                <w:rFonts w:ascii="Century Gothic" w:hAnsi="Century Gothic" w:cs="Arial"/>
                <w:sz w:val="20"/>
                <w:szCs w:val="20"/>
              </w:rPr>
              <w:t>Lunchtime Little Sports</w:t>
            </w:r>
          </w:p>
          <w:p w14:paraId="219D52F0" w14:textId="7B0F138F" w:rsidR="005522D8" w:rsidRPr="008F1708" w:rsidRDefault="008B5B25" w:rsidP="005522D8">
            <w:pPr>
              <w:ind w:left="1" w:right="4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£34,200</w:t>
            </w:r>
            <w:r w:rsidRPr="008F1708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5829EF" w:rsidRPr="00A57BB8">
              <w:rPr>
                <w:rFonts w:ascii="Century Gothic" w:hAnsi="Century Gothic" w:cs="Arial"/>
                <w:color w:val="auto"/>
                <w:sz w:val="20"/>
                <w:szCs w:val="20"/>
              </w:rPr>
              <w:t>(</w:t>
            </w:r>
            <w:r w:rsidR="00A57BB8" w:rsidRPr="00A57BB8">
              <w:rPr>
                <w:rFonts w:ascii="Century Gothic" w:eastAsia="Century Gothic" w:hAnsi="Century Gothic" w:cs="Century Gothic"/>
                <w:color w:val="auto"/>
                <w:sz w:val="18"/>
                <w:szCs w:val="18"/>
              </w:rPr>
              <w:t>subsidised with school funding</w:t>
            </w:r>
            <w:r w:rsidR="005829EF" w:rsidRPr="00A57BB8">
              <w:rPr>
                <w:rFonts w:ascii="Century Gothic" w:hAnsi="Century Gothic" w:cs="Arial"/>
                <w:color w:val="auto"/>
                <w:sz w:val="20"/>
                <w:szCs w:val="20"/>
              </w:rPr>
              <w:t>)</w:t>
            </w:r>
            <w:r w:rsidR="00241631" w:rsidRPr="008F1708"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B83733E" w14:textId="301F7EDE" w:rsidR="00C27DE5" w:rsidRPr="008F1708" w:rsidRDefault="003D3F00" w:rsidP="00B02FB4">
            <w:pPr>
              <w:rPr>
                <w:rFonts w:ascii="Century Gothic" w:hAnsi="Century Gothic"/>
                <w:sz w:val="18"/>
                <w:szCs w:val="18"/>
              </w:rPr>
            </w:pPr>
            <w:r w:rsidRPr="002A3380">
              <w:rPr>
                <w:rFonts w:ascii="Century Gothic" w:hAnsi="Century Gothic"/>
                <w:sz w:val="20"/>
                <w:szCs w:val="18"/>
              </w:rPr>
              <w:t>Pupil voice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CE8D1E2" w14:textId="439D09B2" w:rsidR="003D3F00" w:rsidRPr="008F1708" w:rsidRDefault="003D3F00" w:rsidP="00B02FB4">
            <w:pPr>
              <w:rPr>
                <w:rFonts w:ascii="Century Gothic" w:hAnsi="Century Gothic"/>
                <w:sz w:val="18"/>
                <w:szCs w:val="18"/>
              </w:rPr>
            </w:pPr>
            <w:r w:rsidRPr="003D3F00"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</w:tc>
      </w:tr>
      <w:tr w:rsidR="00B02FB4" w:rsidRPr="008F1708" w14:paraId="0278B2DA" w14:textId="77777777"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0858F61" w14:textId="7A19CD17" w:rsidR="001E2B69" w:rsidRPr="008F1708" w:rsidRDefault="00D710AF" w:rsidP="00D710AF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Provide f</w:t>
            </w:r>
            <w:r w:rsidR="001E2B69" w:rsidRPr="008F1708">
              <w:rPr>
                <w:rFonts w:ascii="Century Gothic" w:hAnsi="Century Gothic"/>
                <w:sz w:val="20"/>
                <w:szCs w:val="20"/>
              </w:rPr>
              <w:t xml:space="preserve">urther opportunities for children to participate in a 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range of sporting competitions including </w:t>
            </w:r>
            <w:r w:rsidR="002A3380">
              <w:rPr>
                <w:rFonts w:ascii="Century Gothic" w:hAnsi="Century Gothic"/>
                <w:sz w:val="20"/>
                <w:szCs w:val="20"/>
              </w:rPr>
              <w:t>handball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, hockey, </w:t>
            </w:r>
            <w:r w:rsidR="002A3380">
              <w:rPr>
                <w:rFonts w:ascii="Century Gothic" w:hAnsi="Century Gothic"/>
                <w:sz w:val="20"/>
                <w:szCs w:val="20"/>
              </w:rPr>
              <w:t>football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 and cricket. </w:t>
            </w:r>
          </w:p>
          <w:p w14:paraId="78DA54DB" w14:textId="3A707242" w:rsidR="00B02FB4" w:rsidRPr="008F1708" w:rsidRDefault="00B02FB4" w:rsidP="004B5F17">
            <w:pPr>
              <w:spacing w:after="1"/>
              <w:ind w:right="3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CC20CCA" w14:textId="36FD5682" w:rsidR="001E2B69" w:rsidRPr="008F1708" w:rsidRDefault="001E2B69" w:rsidP="001E2B69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Plan and co-ordinate competitions/to</w:t>
            </w:r>
            <w:r w:rsidR="00E37722" w:rsidRPr="008F1708">
              <w:rPr>
                <w:rFonts w:ascii="Century Gothic" w:hAnsi="Century Gothic"/>
                <w:sz w:val="20"/>
                <w:szCs w:val="20"/>
              </w:rPr>
              <w:t xml:space="preserve">urnaments within the Federation. </w:t>
            </w:r>
          </w:p>
          <w:p w14:paraId="6AF6578F" w14:textId="06DC2E30" w:rsidR="00B02FB4" w:rsidRPr="008F1708" w:rsidRDefault="00B02FB4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321866" w14:textId="77777777" w:rsidR="005522D8" w:rsidRPr="008F1708" w:rsidRDefault="005522D8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Coaches- transport</w:t>
            </w:r>
          </w:p>
          <w:p w14:paraId="2FE79D69" w14:textId="2B8BAB3E" w:rsidR="005522D8" w:rsidRPr="008F1708" w:rsidRDefault="00B167A3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£</w:t>
            </w:r>
            <w:r w:rsidR="00A44BA0"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  <w:r w:rsidR="005522D8"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00</w:t>
            </w:r>
          </w:p>
          <w:p w14:paraId="70FD40A6" w14:textId="77777777" w:rsidR="00E47331" w:rsidRPr="008F1708" w:rsidRDefault="00E47331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789E87D" w14:textId="283520AC" w:rsidR="00E47331" w:rsidRPr="008F1708" w:rsidRDefault="00E47331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0A8A74D" w14:textId="4F5DC494" w:rsidR="00B02FB4" w:rsidRPr="008F1708" w:rsidRDefault="001E2B69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Photos, Twitter page, Pupil Voice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1270F09" w14:textId="196E9D80" w:rsidR="00B02FB4" w:rsidRPr="008F1708" w:rsidRDefault="00B02FB4" w:rsidP="003D3F0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E2B69" w:rsidRPr="008F1708" w14:paraId="6749B31E" w14:textId="77777777"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453E015" w14:textId="41E65F06" w:rsidR="001E2B69" w:rsidRPr="008F1708" w:rsidRDefault="002A3380" w:rsidP="002A3380">
            <w:pPr>
              <w:pStyle w:val="TableParagraph"/>
              <w:spacing w:line="257" w:lineRule="exact"/>
              <w:ind w:left="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1E2B69" w:rsidRPr="008F1708">
              <w:rPr>
                <w:rFonts w:ascii="Century Gothic" w:hAnsi="Century Gothic"/>
                <w:sz w:val="20"/>
                <w:szCs w:val="20"/>
              </w:rPr>
              <w:t>port leaders to lea</w:t>
            </w:r>
            <w:r>
              <w:rPr>
                <w:rFonts w:ascii="Century Gothic" w:hAnsi="Century Gothic"/>
                <w:sz w:val="20"/>
                <w:szCs w:val="20"/>
              </w:rPr>
              <w:t>d</w:t>
            </w:r>
            <w:r w:rsidR="001E2B69" w:rsidRPr="008F1708">
              <w:rPr>
                <w:rFonts w:ascii="Century Gothic" w:hAnsi="Century Gothic"/>
                <w:sz w:val="20"/>
                <w:szCs w:val="20"/>
              </w:rPr>
              <w:t xml:space="preserve"> games twice a week during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KS1 </w:t>
            </w:r>
            <w:r w:rsidR="001E2B69" w:rsidRPr="008F1708">
              <w:rPr>
                <w:rFonts w:ascii="Century Gothic" w:hAnsi="Century Gothic"/>
                <w:sz w:val="20"/>
                <w:szCs w:val="20"/>
              </w:rPr>
              <w:t xml:space="preserve">playtime. </w:t>
            </w:r>
          </w:p>
          <w:p w14:paraId="43EE425C" w14:textId="77777777" w:rsidR="001E2B69" w:rsidRPr="008F1708" w:rsidRDefault="001E2B69" w:rsidP="001E2B69">
            <w:pPr>
              <w:pStyle w:val="TableParagraph"/>
              <w:spacing w:line="257" w:lineRule="exact"/>
              <w:ind w:left="1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5018061" w14:textId="34AA26C0" w:rsidR="001E2B69" w:rsidRPr="008F1708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Order new equipment for Sport Leaders. PE</w:t>
            </w:r>
            <w:r w:rsidR="00D710AF" w:rsidRPr="008F1708">
              <w:rPr>
                <w:rFonts w:ascii="Century Gothic" w:hAnsi="Century Gothic"/>
                <w:sz w:val="20"/>
                <w:szCs w:val="20"/>
              </w:rPr>
              <w:t xml:space="preserve"> subject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 lead to train Sport Leaders and support them to lead a range of games to suit all interests. </w:t>
            </w:r>
          </w:p>
          <w:p w14:paraId="26749445" w14:textId="77777777" w:rsidR="001E2B69" w:rsidRPr="008F1708" w:rsidRDefault="001E2B69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EDF45A8" w14:textId="77777777" w:rsidR="00A44BA0" w:rsidRPr="008F1708" w:rsidRDefault="00A44BA0" w:rsidP="00A44BA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Playtime </w:t>
            </w:r>
            <w:proofErr w:type="gramStart"/>
            <w:r w:rsidRPr="008F1708">
              <w:rPr>
                <w:rFonts w:ascii="Century Gothic" w:hAnsi="Century Gothic"/>
                <w:sz w:val="20"/>
                <w:szCs w:val="20"/>
              </w:rPr>
              <w:t xml:space="preserve">equipment 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proofErr w:type="gramEnd"/>
            <w:r w:rsidRPr="008F1708">
              <w:rPr>
                <w:rFonts w:ascii="Century Gothic" w:hAnsi="Century Gothic"/>
                <w:sz w:val="20"/>
                <w:szCs w:val="20"/>
              </w:rPr>
              <w:t>Sport Leaders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56803085" w14:textId="77777777" w:rsidR="00A44BA0" w:rsidRPr="008F1708" w:rsidRDefault="00A44BA0" w:rsidP="00A44BA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£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8F1708">
              <w:rPr>
                <w:rFonts w:ascii="Century Gothic" w:hAnsi="Century Gothic"/>
                <w:sz w:val="20"/>
                <w:szCs w:val="20"/>
              </w:rPr>
              <w:t>,000</w:t>
            </w:r>
          </w:p>
          <w:p w14:paraId="6168F487" w14:textId="5EE7D4E5" w:rsidR="005522D8" w:rsidRPr="008F1708" w:rsidRDefault="005522D8" w:rsidP="00B02FB4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279DA9A" w14:textId="05A9A1E9" w:rsidR="001E2B69" w:rsidRPr="008F1708" w:rsidRDefault="001E2B69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Photos, Pupil voice.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7C40D93" w14:textId="7A89D577" w:rsidR="003D3F00" w:rsidRPr="008F1708" w:rsidRDefault="003D3F00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3D3F00"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</w:tc>
      </w:tr>
      <w:tr w:rsidR="005829EF" w:rsidRPr="008F1708" w14:paraId="240A1709" w14:textId="77777777"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E19EA50" w14:textId="2C107CB5" w:rsidR="005829EF" w:rsidRDefault="005829EF" w:rsidP="005829EF">
            <w:pPr>
              <w:pStyle w:val="TableParagraph"/>
              <w:spacing w:line="257" w:lineRule="exact"/>
              <w:ind w:left="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Little Sports Coaching to provide weekly morning dance lessons to Early Years Foundation Stage (EYFS) students.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33EC498" w14:textId="67E6C6B2" w:rsidR="005829EF" w:rsidRPr="008F1708" w:rsidRDefault="005829EF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Weekly sessions are timetabled.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0D9CC26" w14:textId="77777777" w:rsidR="005829EF" w:rsidRDefault="005829EF" w:rsidP="00A44BA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Little Sports dance</w:t>
            </w:r>
          </w:p>
          <w:p w14:paraId="1E0420E4" w14:textId="77777777" w:rsidR="005829EF" w:rsidRDefault="005829EF" w:rsidP="00A44BA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7A08EAA2" w14:textId="458343BA" w:rsidR="005829EF" w:rsidRPr="008F1708" w:rsidRDefault="005829EF" w:rsidP="00A44BA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£3,762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31E4CE0" w14:textId="3D9E8F40" w:rsidR="005829EF" w:rsidRPr="008F1708" w:rsidRDefault="005829EF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Photos, assessments completed by Little Sports. 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C78094F" w14:textId="77777777" w:rsidR="005829EF" w:rsidRPr="003D3F00" w:rsidRDefault="005829EF" w:rsidP="00B02FB4">
            <w:pPr>
              <w:ind w:left="1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14:paraId="243A8EF6" w14:textId="77777777" w:rsidR="00DA4BDA" w:rsidRPr="008F1708" w:rsidRDefault="00DA4BDA">
      <w:pPr>
        <w:spacing w:after="0"/>
        <w:ind w:left="-1440" w:right="15398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5228" w:type="dxa"/>
        <w:tblInd w:w="6" w:type="dxa"/>
        <w:tblCellMar>
          <w:top w:w="49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3675"/>
        <w:gridCol w:w="2126"/>
        <w:gridCol w:w="1559"/>
        <w:gridCol w:w="1452"/>
        <w:gridCol w:w="675"/>
        <w:gridCol w:w="2187"/>
        <w:gridCol w:w="3554"/>
      </w:tblGrid>
      <w:tr w:rsidR="00DA4BDA" w:rsidRPr="008F1708" w14:paraId="334F3DC9" w14:textId="77777777" w:rsidTr="00C9581B">
        <w:trPr>
          <w:trHeight w:val="368"/>
        </w:trPr>
        <w:tc>
          <w:tcPr>
            <w:tcW w:w="11674" w:type="dxa"/>
            <w:gridSpan w:val="6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3D689E2E" w14:textId="77777777" w:rsidR="00DA4BDA" w:rsidRPr="008F1708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5: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Increased participation in competitive sports. </w:t>
            </w: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71891749" w14:textId="39E5781E" w:rsidR="00DA4BDA" w:rsidRPr="008F1708" w:rsidRDefault="00F92124">
            <w:pPr>
              <w:ind w:right="3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212C1A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5</w:t>
            </w:r>
            <w:r w:rsidR="00204597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DA4BDA" w:rsidRPr="008F1708" w14:paraId="68316264" w14:textId="77777777" w:rsidTr="00C9581B">
        <w:trPr>
          <w:trHeight w:val="450"/>
        </w:trPr>
        <w:tc>
          <w:tcPr>
            <w:tcW w:w="11674" w:type="dxa"/>
            <w:gridSpan w:val="6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2022203" w14:textId="77777777" w:rsidR="00DA4BDA" w:rsidRPr="008F1708" w:rsidRDefault="00DA4BD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6DF8656" w14:textId="77777777" w:rsidR="00DA4BDA" w:rsidRPr="008F1708" w:rsidRDefault="00F9212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C9581B" w:rsidRPr="008F1708" w14:paraId="5915017E" w14:textId="77777777" w:rsidTr="00C9581B">
        <w:trPr>
          <w:trHeight w:val="452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9987C4E" w14:textId="77777777" w:rsidR="00DA4BDA" w:rsidRPr="008F1708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9E59E57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8F85FEB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B84C55C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F945886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C9581B" w:rsidRPr="008F1708" w14:paraId="6AAE25DE" w14:textId="77777777" w:rsidTr="00C9581B">
        <w:trPr>
          <w:trHeight w:val="1997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3C182C9" w14:textId="3474BB7A" w:rsidR="005B52E4" w:rsidRPr="008F1708" w:rsidRDefault="005B52E4" w:rsidP="005B52E4">
            <w:pPr>
              <w:spacing w:after="24"/>
              <w:ind w:right="27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lastRenderedPageBreak/>
              <w:t xml:space="preserve">All pupils to participate in at least </w:t>
            </w:r>
            <w:r w:rsidR="002A3380">
              <w:rPr>
                <w:rFonts w:ascii="Century Gothic" w:eastAsia="Century Gothic" w:hAnsi="Century Gothic" w:cs="Century Gothic"/>
                <w:sz w:val="20"/>
                <w:szCs w:val="18"/>
              </w:rPr>
              <w:t>three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 sport tournament</w:t>
            </w:r>
            <w:r w:rsidR="002A3380">
              <w:rPr>
                <w:rFonts w:ascii="Century Gothic" w:eastAsia="Century Gothic" w:hAnsi="Century Gothic" w:cs="Century Gothic"/>
                <w:sz w:val="20"/>
                <w:szCs w:val="18"/>
              </w:rPr>
              <w:t>s/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event</w:t>
            </w:r>
            <w:r w:rsidR="002A3380">
              <w:rPr>
                <w:rFonts w:ascii="Century Gothic" w:eastAsia="Century Gothic" w:hAnsi="Century Gothic" w:cs="Century Gothic"/>
                <w:sz w:val="20"/>
                <w:szCs w:val="18"/>
              </w:rPr>
              <w:t>s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 throughout the year. </w:t>
            </w:r>
          </w:p>
          <w:p w14:paraId="23476FDD" w14:textId="77777777" w:rsidR="005B52E4" w:rsidRPr="008F1708" w:rsidRDefault="005B52E4" w:rsidP="005B52E4">
            <w:pPr>
              <w:spacing w:after="24"/>
              <w:ind w:right="27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  <w:p w14:paraId="51BBF7C1" w14:textId="661BF2DD" w:rsidR="005B52E4" w:rsidRPr="008F1708" w:rsidRDefault="005B52E4" w:rsidP="005B52E4">
            <w:pPr>
              <w:spacing w:after="24"/>
              <w:ind w:right="27"/>
              <w:rPr>
                <w:rFonts w:ascii="Century Gothic" w:hAnsi="Century Gothic"/>
                <w:i/>
                <w:sz w:val="20"/>
              </w:rPr>
            </w:pPr>
            <w:r w:rsidRPr="008F1708">
              <w:rPr>
                <w:rFonts w:ascii="Century Gothic" w:hAnsi="Century Gothic"/>
                <w:i/>
                <w:sz w:val="20"/>
              </w:rPr>
              <w:t>Clearer understanding of good sportsmanship.</w:t>
            </w:r>
          </w:p>
          <w:p w14:paraId="331C775D" w14:textId="553C619A" w:rsidR="005B52E4" w:rsidRPr="008F1708" w:rsidRDefault="005B52E4" w:rsidP="005B52E4">
            <w:pPr>
              <w:rPr>
                <w:rFonts w:ascii="Century Gothic" w:hAnsi="Century Gothic"/>
                <w:i/>
                <w:sz w:val="20"/>
              </w:rPr>
            </w:pPr>
            <w:r w:rsidRPr="008F1708">
              <w:rPr>
                <w:rFonts w:ascii="Century Gothic" w:hAnsi="Century Gothic"/>
                <w:i/>
                <w:sz w:val="20"/>
              </w:rPr>
              <w:t>Pupils have ongoing experiences of competing with other schools.</w:t>
            </w:r>
          </w:p>
          <w:p w14:paraId="5EADA4F0" w14:textId="6BCDD046" w:rsidR="005B52E4" w:rsidRPr="008F1708" w:rsidRDefault="005B52E4" w:rsidP="005B52E4">
            <w:pPr>
              <w:spacing w:after="24"/>
              <w:ind w:right="2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E70D2D7" w14:textId="63D602C2" w:rsidR="00E22B10" w:rsidRPr="008F1708" w:rsidRDefault="005B52E4" w:rsidP="005B52E4">
            <w:pPr>
              <w:ind w:left="1" w:right="29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Host and arrange regular sporting competitions within the Federation</w:t>
            </w:r>
            <w:r w:rsidR="002A3380">
              <w:rPr>
                <w:rFonts w:ascii="Century Gothic" w:hAnsi="Century Gothic"/>
                <w:spacing w:val="-3"/>
                <w:sz w:val="20"/>
                <w:szCs w:val="20"/>
              </w:rPr>
              <w:t xml:space="preserve"> and with local schools</w:t>
            </w: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.</w:t>
            </w: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E90E05B" w14:textId="77777777" w:rsidR="00E22B10" w:rsidRDefault="002A3380" w:rsidP="00D872BE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Tournament equipment </w:t>
            </w:r>
          </w:p>
          <w:p w14:paraId="39554DB5" w14:textId="07FEBE55" w:rsidR="002A3380" w:rsidRPr="008F1708" w:rsidRDefault="002A3380" w:rsidP="00D872BE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£100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27F90CD" w14:textId="2434A711" w:rsidR="00B02FB4" w:rsidRPr="008F1708" w:rsidRDefault="00B02FB4" w:rsidP="004A4D0E">
            <w:pPr>
              <w:ind w:left="1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3033463" w14:textId="43D5D44A" w:rsidR="002A3380" w:rsidRPr="008F1708" w:rsidRDefault="002A3380" w:rsidP="002A338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3310588" w14:textId="52D46EAA" w:rsidR="00E22B10" w:rsidRPr="008F1708" w:rsidRDefault="00E22B10" w:rsidP="003D3F0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581B" w:rsidRPr="005D7E42" w14:paraId="591150CF" w14:textId="77777777" w:rsidTr="00C9581B">
        <w:trPr>
          <w:trHeight w:val="1334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854BA1A" w14:textId="517EEB71" w:rsidR="00DA4BDA" w:rsidRPr="005D7E42" w:rsidRDefault="005B52E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5D7E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All pupils to participate in competitive sporting events during Sports Afternoon. </w:t>
            </w:r>
          </w:p>
          <w:p w14:paraId="5814C993" w14:textId="77777777" w:rsidR="002E63EA" w:rsidRPr="005D7E42" w:rsidRDefault="002E63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A730076" w14:textId="77777777" w:rsidR="002E63EA" w:rsidRPr="005D7E42" w:rsidRDefault="005B52E4" w:rsidP="005B52E4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7E42">
              <w:rPr>
                <w:rFonts w:ascii="Century Gothic" w:hAnsi="Century Gothic"/>
                <w:i/>
                <w:sz w:val="20"/>
                <w:szCs w:val="20"/>
              </w:rPr>
              <w:t>Fundamental movement skills developed.</w:t>
            </w:r>
            <w:r w:rsidRPr="005D7E42">
              <w:rPr>
                <w:rFonts w:ascii="Century Gothic" w:hAnsi="Century Gothic"/>
                <w:i/>
                <w:sz w:val="20"/>
                <w:szCs w:val="20"/>
              </w:rPr>
              <w:br/>
              <w:t xml:space="preserve">Clearer understanding of good sportsmanship. </w:t>
            </w:r>
          </w:p>
          <w:p w14:paraId="687C7A05" w14:textId="77777777" w:rsidR="00234C67" w:rsidRDefault="00234C67" w:rsidP="005B52E4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7E42">
              <w:rPr>
                <w:rFonts w:ascii="Century Gothic" w:hAnsi="Century Gothic"/>
                <w:i/>
                <w:sz w:val="20"/>
                <w:szCs w:val="20"/>
              </w:rPr>
              <w:t>To develop self -confidence and self - belief.</w:t>
            </w:r>
          </w:p>
          <w:p w14:paraId="6B40EAB1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0A7C23B1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49FAEAC8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41B1A5E2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41488F98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436F4C45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3679C399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6E9642A3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0366EA5A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116C4900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6691E500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7526AF2D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7A736735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3F37DA0A" w14:textId="77777777" w:rsid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  <w:p w14:paraId="2A2F1639" w14:textId="384B6393" w:rsidR="005D7E42" w:rsidRPr="005D7E42" w:rsidRDefault="005D7E42" w:rsidP="005B52E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0EC81FE" w14:textId="12D93E95" w:rsidR="00E22B10" w:rsidRPr="005D7E42" w:rsidRDefault="00E869F2" w:rsidP="00E22B10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5D7E42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="00234C67" w:rsidRPr="005D7E42">
              <w:rPr>
                <w:rFonts w:ascii="Century Gothic" w:eastAsia="Century Gothic" w:hAnsi="Century Gothic" w:cs="Century Gothic"/>
                <w:sz w:val="20"/>
                <w:szCs w:val="20"/>
              </w:rPr>
              <w:t>ports afternoon to be held</w:t>
            </w:r>
            <w:r w:rsidRPr="005D7E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in Summer 2</w:t>
            </w:r>
            <w:r w:rsidR="00234C67" w:rsidRPr="005D7E4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</w:p>
          <w:p w14:paraId="1BA6C054" w14:textId="77777777" w:rsidR="009852C1" w:rsidRPr="005D7E42" w:rsidRDefault="009852C1" w:rsidP="00E22B10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  <w:p w14:paraId="297FA549" w14:textId="31674185" w:rsidR="00234C67" w:rsidRPr="005D7E42" w:rsidRDefault="00234C67" w:rsidP="00E22B10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5D7E42">
              <w:rPr>
                <w:rFonts w:ascii="Century Gothic" w:hAnsi="Century Gothic"/>
                <w:sz w:val="20"/>
                <w:szCs w:val="20"/>
              </w:rPr>
              <w:t xml:space="preserve">Teachers to lead PE lessons in Summer 2 to develop skills. </w:t>
            </w: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A1FE3EB" w14:textId="77777777" w:rsidR="00DA4BDA" w:rsidRPr="005D7E42" w:rsidRDefault="00E869F2" w:rsidP="00E22B10">
            <w:pPr>
              <w:ind w:right="30"/>
              <w:rPr>
                <w:rFonts w:ascii="Century Gothic" w:hAnsi="Century Gothic"/>
                <w:sz w:val="20"/>
                <w:szCs w:val="18"/>
              </w:rPr>
            </w:pPr>
            <w:r w:rsidRPr="005D7E42"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="00241631" w:rsidRPr="005D7E42">
              <w:rPr>
                <w:rFonts w:ascii="Century Gothic" w:hAnsi="Century Gothic"/>
                <w:sz w:val="20"/>
                <w:szCs w:val="18"/>
              </w:rPr>
              <w:t xml:space="preserve">Sports Afternoon equipment </w:t>
            </w:r>
          </w:p>
          <w:p w14:paraId="20F49988" w14:textId="6F0C8C6D" w:rsidR="00241631" w:rsidRPr="005D7E42" w:rsidRDefault="00241631" w:rsidP="00E22B10">
            <w:pPr>
              <w:ind w:right="30"/>
              <w:rPr>
                <w:rFonts w:ascii="Century Gothic" w:hAnsi="Century Gothic"/>
                <w:sz w:val="20"/>
                <w:szCs w:val="18"/>
              </w:rPr>
            </w:pPr>
            <w:r w:rsidRPr="005D7E42">
              <w:rPr>
                <w:rFonts w:ascii="Century Gothic" w:hAnsi="Century Gothic"/>
                <w:sz w:val="20"/>
                <w:szCs w:val="18"/>
              </w:rPr>
              <w:t>£200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2B2B47C" w14:textId="72110A4F" w:rsidR="00B02FB4" w:rsidRPr="005D7E42" w:rsidRDefault="00B02FB4" w:rsidP="00E869F2">
            <w:pPr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CC2D278" w14:textId="07E89A2A" w:rsidR="008F1708" w:rsidRPr="005D7E42" w:rsidRDefault="008F1708" w:rsidP="002A338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2FB4" w:rsidRPr="005D7E42" w14:paraId="576640FC" w14:textId="77777777" w:rsidTr="00C9581B">
        <w:trPr>
          <w:trHeight w:val="449"/>
        </w:trPr>
        <w:tc>
          <w:tcPr>
            <w:tcW w:w="9487" w:type="dxa"/>
            <w:gridSpan w:val="5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nil"/>
            </w:tcBorders>
            <w:shd w:val="clear" w:color="auto" w:fill="C8DDFF"/>
          </w:tcPr>
          <w:p w14:paraId="79B59EA2" w14:textId="01084AA7" w:rsidR="00B02FB4" w:rsidRPr="00764AC0" w:rsidRDefault="00B02FB4" w:rsidP="00B02FB4">
            <w:pPr>
              <w:rPr>
                <w:rFonts w:ascii="Century Gothic" w:eastAsia="Century Gothic" w:hAnsi="Century Gothic" w:cs="Century Gothic"/>
                <w:b/>
                <w:color w:val="2E74B5"/>
              </w:rPr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lastRenderedPageBreak/>
              <w:t xml:space="preserve">Meeting national curriculum requirements for swimming and water safety: </w:t>
            </w:r>
          </w:p>
          <w:p w14:paraId="4793AE41" w14:textId="7C5C54B9" w:rsidR="00B02FB4" w:rsidRPr="00764AC0" w:rsidRDefault="00B02FB4" w:rsidP="00E83FF8"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 </w:t>
            </w:r>
          </w:p>
        </w:tc>
        <w:tc>
          <w:tcPr>
            <w:tcW w:w="5741" w:type="dxa"/>
            <w:gridSpan w:val="2"/>
            <w:tcBorders>
              <w:top w:val="single" w:sz="4" w:space="0" w:color="8496B0"/>
              <w:left w:val="nil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790C1C4" w14:textId="77777777" w:rsidR="00B02FB4" w:rsidRPr="00764AC0" w:rsidRDefault="00B02FB4" w:rsidP="00B02FB4"/>
        </w:tc>
      </w:tr>
      <w:tr w:rsidR="00C9581B" w:rsidRPr="005D7E42" w14:paraId="48593301" w14:textId="77777777" w:rsidTr="00C9581B">
        <w:trPr>
          <w:trHeight w:val="1355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8D7FA03" w14:textId="77777777" w:rsidR="00B02FB4" w:rsidRPr="00764AC0" w:rsidRDefault="00B02FB4" w:rsidP="00B02FB4">
            <w:pPr>
              <w:spacing w:after="241"/>
              <w:ind w:right="9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Percentage of current Year 6 cohort who swim competently, confidently and proficiently over a distance of at least 25 metres: </w:t>
            </w:r>
          </w:p>
          <w:p w14:paraId="609EFF3C" w14:textId="0F1355E2" w:rsidR="00B02FB4" w:rsidRPr="00764AC0" w:rsidRDefault="005D7E42" w:rsidP="00B02FB4"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80</w:t>
            </w:r>
            <w:r w:rsidR="00C9581B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%</w:t>
            </w:r>
          </w:p>
        </w:tc>
        <w:tc>
          <w:tcPr>
            <w:tcW w:w="212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EB278D6" w14:textId="77777777" w:rsidR="00B02FB4" w:rsidRPr="00764AC0" w:rsidRDefault="00B02FB4" w:rsidP="00B02FB4">
            <w:pPr>
              <w:spacing w:after="241"/>
              <w:ind w:left="1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Percentage of current Year 6 cohort who use a range of strokes effectively [for example, front crawl, backstroke and breaststroke]: </w:t>
            </w:r>
          </w:p>
          <w:p w14:paraId="2FD293FE" w14:textId="12D90300" w:rsidR="00B02FB4" w:rsidRPr="00764AC0" w:rsidRDefault="005D7E42" w:rsidP="00B02FB4">
            <w:pPr>
              <w:ind w:left="1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31</w:t>
            </w:r>
            <w:r w:rsidR="00C9581B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%</w:t>
            </w:r>
          </w:p>
        </w:tc>
        <w:tc>
          <w:tcPr>
            <w:tcW w:w="3686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114BD0B" w14:textId="4E5BE8E5" w:rsidR="00B02FB4" w:rsidRPr="00764AC0" w:rsidRDefault="00B02FB4" w:rsidP="00C9581B">
            <w:pPr>
              <w:spacing w:after="240"/>
              <w:ind w:left="1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Percentage of current Year 6 cohort who perform safe self-rescue in different </w:t>
            </w:r>
            <w:proofErr w:type="gramStart"/>
            <w:r w:rsidR="00552891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water based</w:t>
            </w:r>
            <w:proofErr w:type="gramEnd"/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 situations: </w:t>
            </w:r>
          </w:p>
          <w:p w14:paraId="56195199" w14:textId="04E826F5" w:rsidR="00C9581B" w:rsidRPr="00764AC0" w:rsidRDefault="005D7E42" w:rsidP="00B02FB4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</w:rPr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59</w:t>
            </w:r>
            <w:r w:rsidR="00C9581B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%</w:t>
            </w:r>
          </w:p>
          <w:p w14:paraId="38AA73EB" w14:textId="040F32B7" w:rsidR="00C9581B" w:rsidRPr="00764AC0" w:rsidRDefault="00C9581B" w:rsidP="00B02FB4">
            <w:pPr>
              <w:ind w:left="1"/>
            </w:pPr>
          </w:p>
        </w:tc>
        <w:tc>
          <w:tcPr>
            <w:tcW w:w="5741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E2DD1EA" w14:textId="77777777" w:rsidR="00B02FB4" w:rsidRPr="00764AC0" w:rsidRDefault="00B02FB4" w:rsidP="00B02FB4">
            <w:pPr>
              <w:spacing w:after="1"/>
              <w:ind w:left="1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Schools can choose to use the Primary PE and Sport Premium to provide additional provision for swimming but this must be for activity over and above the national curriculum requirements. </w:t>
            </w:r>
          </w:p>
          <w:p w14:paraId="457A135D" w14:textId="1F457E97" w:rsidR="00B02FB4" w:rsidRPr="00764AC0" w:rsidRDefault="00B02FB4" w:rsidP="00C9581B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</w:rPr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Have you used it in this way?  </w:t>
            </w:r>
          </w:p>
          <w:p w14:paraId="6A882563" w14:textId="77777777" w:rsidR="00C9581B" w:rsidRPr="00764AC0" w:rsidRDefault="00C9581B" w:rsidP="00B02FB4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</w:rPr>
            </w:pPr>
          </w:p>
          <w:p w14:paraId="7745B5B7" w14:textId="1846ADD9" w:rsidR="00B02FB4" w:rsidRPr="00764AC0" w:rsidRDefault="00B02FB4" w:rsidP="00B02FB4">
            <w:pPr>
              <w:ind w:left="1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No</w:t>
            </w:r>
          </w:p>
        </w:tc>
      </w:tr>
      <w:tr w:rsidR="00C9581B" w14:paraId="1D914C25" w14:textId="77777777" w:rsidTr="0023792E">
        <w:trPr>
          <w:trHeight w:val="1959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D253F65" w14:textId="4CF92A9B" w:rsidR="00C9581B" w:rsidRPr="00764AC0" w:rsidRDefault="00C9581B" w:rsidP="00C9581B">
            <w:pPr>
              <w:spacing w:after="241"/>
              <w:ind w:right="9"/>
              <w:rPr>
                <w:rFonts w:ascii="Century Gothic" w:eastAsia="Century Gothic" w:hAnsi="Century Gothic" w:cs="Century Gothic"/>
                <w:b/>
                <w:color w:val="2E74B5"/>
              </w:rPr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Percentage of current Year 4 cohort who swim competently, confidently and proficiently over a distance of at least 25 metres: </w:t>
            </w:r>
          </w:p>
          <w:p w14:paraId="0DE44C2F" w14:textId="0A4B72AE" w:rsidR="00552891" w:rsidRPr="00764AC0" w:rsidRDefault="00552891" w:rsidP="00C9581B">
            <w:pPr>
              <w:spacing w:after="241"/>
              <w:ind w:right="9"/>
              <w:rPr>
                <w:rFonts w:ascii="Century Gothic" w:eastAsia="Century Gothic" w:hAnsi="Century Gothic" w:cs="Century Gothic"/>
                <w:b/>
                <w:color w:val="2E74B5"/>
              </w:rPr>
            </w:pPr>
          </w:p>
          <w:p w14:paraId="5DC6522F" w14:textId="239BB998" w:rsidR="00C9581B" w:rsidRPr="00764AC0" w:rsidRDefault="005D7E42" w:rsidP="00552891">
            <w:pPr>
              <w:spacing w:after="241"/>
              <w:ind w:right="9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12</w:t>
            </w:r>
            <w:r w:rsidR="00552891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%</w:t>
            </w:r>
          </w:p>
        </w:tc>
        <w:tc>
          <w:tcPr>
            <w:tcW w:w="212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C4BCEAF" w14:textId="55FFF9EA" w:rsidR="00C9581B" w:rsidRPr="00764AC0" w:rsidRDefault="00C9581B" w:rsidP="0023792E">
            <w:pPr>
              <w:spacing w:after="241"/>
              <w:ind w:left="1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Percentage of current Year 4 cohort who use a range of strokes effectively [for example, front crawl, backstroke and breaststro</w:t>
            </w:r>
            <w:r w:rsidR="00663E80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ke</w:t>
            </w: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: </w:t>
            </w:r>
            <w:r w:rsidR="0023792E" w:rsidRPr="00764AC0">
              <w:rPr>
                <w:rFonts w:ascii="Century Gothic" w:eastAsia="Century Gothic" w:hAnsi="Century Gothic" w:cs="Century Gothic"/>
                <w:b/>
                <w:color w:val="2E74B5"/>
              </w:rPr>
              <w:br/>
            </w:r>
            <w:r w:rsidR="005D7E42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17</w:t>
            </w:r>
            <w:r w:rsidR="00663E80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%</w:t>
            </w:r>
          </w:p>
        </w:tc>
        <w:tc>
          <w:tcPr>
            <w:tcW w:w="3686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A43F6AC" w14:textId="77777777" w:rsidR="00C9581B" w:rsidRPr="00764AC0" w:rsidRDefault="00552891" w:rsidP="00552891">
            <w:pPr>
              <w:spacing w:after="240"/>
              <w:ind w:left="1"/>
              <w:rPr>
                <w:rFonts w:ascii="Century Gothic" w:eastAsia="Century Gothic" w:hAnsi="Century Gothic" w:cs="Century Gothic"/>
                <w:b/>
                <w:color w:val="2E74B5"/>
              </w:rPr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Percentage of current Year 4</w:t>
            </w:r>
            <w:r w:rsidR="00C9581B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 cohort who perform safe self-rescue in different </w:t>
            </w:r>
            <w:proofErr w:type="gramStart"/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water based</w:t>
            </w:r>
            <w:proofErr w:type="gramEnd"/>
            <w:r w:rsidR="00C9581B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 situations: </w:t>
            </w:r>
          </w:p>
          <w:p w14:paraId="2344E1D9" w14:textId="2920E9FF" w:rsidR="00552891" w:rsidRPr="00764AC0" w:rsidRDefault="00063CF4" w:rsidP="00552891">
            <w:pPr>
              <w:spacing w:after="240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0</w:t>
            </w:r>
            <w:r w:rsidR="00552891"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%</w:t>
            </w:r>
          </w:p>
        </w:tc>
        <w:tc>
          <w:tcPr>
            <w:tcW w:w="5741" w:type="dxa"/>
            <w:gridSpan w:val="2"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862F375" w14:textId="77777777" w:rsidR="00C9581B" w:rsidRPr="00764AC0" w:rsidRDefault="00C9581B" w:rsidP="00C9581B">
            <w:pPr>
              <w:spacing w:after="1"/>
              <w:ind w:left="1"/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Schools can choose to use the Primary PE and Sport Premium to provide additional provision for swimming but this must be for activity over and above the national curriculum requirements. </w:t>
            </w:r>
          </w:p>
          <w:p w14:paraId="4722B1E2" w14:textId="77777777" w:rsidR="00C9581B" w:rsidRPr="00764AC0" w:rsidRDefault="00C9581B" w:rsidP="00C9581B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</w:rPr>
            </w:pPr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 xml:space="preserve">Have you used it in this way?  </w:t>
            </w:r>
          </w:p>
          <w:p w14:paraId="3BF4F7EC" w14:textId="77777777" w:rsidR="00552891" w:rsidRPr="00764AC0" w:rsidRDefault="00552891" w:rsidP="00C9581B">
            <w:pPr>
              <w:rPr>
                <w:rFonts w:ascii="Century Gothic" w:eastAsia="Century Gothic" w:hAnsi="Century Gothic" w:cs="Century Gothic"/>
                <w:b/>
                <w:color w:val="2E74B5"/>
              </w:rPr>
            </w:pPr>
          </w:p>
          <w:p w14:paraId="2499063E" w14:textId="5B1A1C38" w:rsidR="00C9581B" w:rsidRPr="00764AC0" w:rsidRDefault="00C9581B" w:rsidP="00C9581B">
            <w:r w:rsidRPr="00764AC0">
              <w:rPr>
                <w:rFonts w:ascii="Century Gothic" w:eastAsia="Century Gothic" w:hAnsi="Century Gothic" w:cs="Century Gothic"/>
                <w:b/>
                <w:color w:val="2E74B5"/>
              </w:rPr>
              <w:t>No</w:t>
            </w:r>
          </w:p>
        </w:tc>
      </w:tr>
    </w:tbl>
    <w:p w14:paraId="4863C591" w14:textId="77777777" w:rsidR="00E145CB" w:rsidRPr="00E83FF8" w:rsidRDefault="00E145CB">
      <w:pPr>
        <w:spacing w:after="0"/>
        <w:jc w:val="both"/>
        <w:rPr>
          <w:rFonts w:ascii="Century Gothic" w:hAnsi="Century Gothic"/>
        </w:rPr>
      </w:pPr>
    </w:p>
    <w:sectPr w:rsidR="00E145CB" w:rsidRPr="00E83FF8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A37"/>
    <w:multiLevelType w:val="hybridMultilevel"/>
    <w:tmpl w:val="DE56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DD9"/>
    <w:multiLevelType w:val="hybridMultilevel"/>
    <w:tmpl w:val="55CCF804"/>
    <w:lvl w:ilvl="0" w:tplc="78DE4A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3CEC9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DEE16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4247F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AF30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F6882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4E451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DE4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8E7E6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82EDE"/>
    <w:multiLevelType w:val="hybridMultilevel"/>
    <w:tmpl w:val="7640D094"/>
    <w:lvl w:ilvl="0" w:tplc="B4A6D01C">
      <w:start w:val="1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0DB"/>
    <w:multiLevelType w:val="hybridMultilevel"/>
    <w:tmpl w:val="87FC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7C3"/>
    <w:multiLevelType w:val="hybridMultilevel"/>
    <w:tmpl w:val="51BCFFC4"/>
    <w:lvl w:ilvl="0" w:tplc="B35C4F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68801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A41C1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80A49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46DCF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20303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A445D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A4690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9E9AF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312D8E"/>
    <w:multiLevelType w:val="hybridMultilevel"/>
    <w:tmpl w:val="D92607DE"/>
    <w:lvl w:ilvl="0" w:tplc="362A6F9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2C23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E8D66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78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8ECA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9E77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B4CDC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76D12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72402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DF6EAE"/>
    <w:multiLevelType w:val="hybridMultilevel"/>
    <w:tmpl w:val="EB64EA84"/>
    <w:lvl w:ilvl="0" w:tplc="5596D7B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C5D65"/>
    <w:multiLevelType w:val="hybridMultilevel"/>
    <w:tmpl w:val="0868E10C"/>
    <w:lvl w:ilvl="0" w:tplc="4E9E892A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94A1005"/>
    <w:multiLevelType w:val="hybridMultilevel"/>
    <w:tmpl w:val="AABA4B26"/>
    <w:lvl w:ilvl="0" w:tplc="362A6F9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6A4E7CA7"/>
    <w:multiLevelType w:val="hybridMultilevel"/>
    <w:tmpl w:val="DF4E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9060C"/>
    <w:multiLevelType w:val="hybridMultilevel"/>
    <w:tmpl w:val="A812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91E6E"/>
    <w:multiLevelType w:val="hybridMultilevel"/>
    <w:tmpl w:val="0CA8E48E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DA"/>
    <w:rsid w:val="00030FE3"/>
    <w:rsid w:val="00042156"/>
    <w:rsid w:val="00054C88"/>
    <w:rsid w:val="00063CF4"/>
    <w:rsid w:val="000C073F"/>
    <w:rsid w:val="000E5C0F"/>
    <w:rsid w:val="00111146"/>
    <w:rsid w:val="00112A3D"/>
    <w:rsid w:val="00126DBB"/>
    <w:rsid w:val="00133DBF"/>
    <w:rsid w:val="00143F2D"/>
    <w:rsid w:val="00155788"/>
    <w:rsid w:val="00155F77"/>
    <w:rsid w:val="001569C0"/>
    <w:rsid w:val="001A30F9"/>
    <w:rsid w:val="001B2460"/>
    <w:rsid w:val="001D037B"/>
    <w:rsid w:val="001E2B69"/>
    <w:rsid w:val="001E5A40"/>
    <w:rsid w:val="001F7118"/>
    <w:rsid w:val="00204597"/>
    <w:rsid w:val="00210C06"/>
    <w:rsid w:val="00212C1A"/>
    <w:rsid w:val="00225EE8"/>
    <w:rsid w:val="002307CA"/>
    <w:rsid w:val="00234C67"/>
    <w:rsid w:val="0023792E"/>
    <w:rsid w:val="00241631"/>
    <w:rsid w:val="00260E9B"/>
    <w:rsid w:val="002643F3"/>
    <w:rsid w:val="002814F4"/>
    <w:rsid w:val="002835D6"/>
    <w:rsid w:val="002A3380"/>
    <w:rsid w:val="002C752D"/>
    <w:rsid w:val="002E63EA"/>
    <w:rsid w:val="0030519F"/>
    <w:rsid w:val="00372BB7"/>
    <w:rsid w:val="00395941"/>
    <w:rsid w:val="003A5879"/>
    <w:rsid w:val="003A6E5D"/>
    <w:rsid w:val="003C1926"/>
    <w:rsid w:val="003C534B"/>
    <w:rsid w:val="003D3F00"/>
    <w:rsid w:val="003E04A3"/>
    <w:rsid w:val="003F5186"/>
    <w:rsid w:val="00431762"/>
    <w:rsid w:val="00464D6F"/>
    <w:rsid w:val="00466877"/>
    <w:rsid w:val="00482513"/>
    <w:rsid w:val="00485E53"/>
    <w:rsid w:val="00492666"/>
    <w:rsid w:val="004A4D0E"/>
    <w:rsid w:val="004A5142"/>
    <w:rsid w:val="004A76DD"/>
    <w:rsid w:val="004B5F17"/>
    <w:rsid w:val="004F66F1"/>
    <w:rsid w:val="00501257"/>
    <w:rsid w:val="00510719"/>
    <w:rsid w:val="00526AC3"/>
    <w:rsid w:val="0055033B"/>
    <w:rsid w:val="005522D8"/>
    <w:rsid w:val="00552891"/>
    <w:rsid w:val="005727E8"/>
    <w:rsid w:val="005735F7"/>
    <w:rsid w:val="005829EF"/>
    <w:rsid w:val="005B52E4"/>
    <w:rsid w:val="005D412D"/>
    <w:rsid w:val="005D7E42"/>
    <w:rsid w:val="005E6C7F"/>
    <w:rsid w:val="005E7FD9"/>
    <w:rsid w:val="0060112B"/>
    <w:rsid w:val="00607506"/>
    <w:rsid w:val="006360B6"/>
    <w:rsid w:val="006459A5"/>
    <w:rsid w:val="006515AE"/>
    <w:rsid w:val="00663E80"/>
    <w:rsid w:val="00671E9A"/>
    <w:rsid w:val="006909D2"/>
    <w:rsid w:val="006C72D2"/>
    <w:rsid w:val="006D36FA"/>
    <w:rsid w:val="006E30CD"/>
    <w:rsid w:val="006F5190"/>
    <w:rsid w:val="00734585"/>
    <w:rsid w:val="00735BA2"/>
    <w:rsid w:val="007427E9"/>
    <w:rsid w:val="007505A8"/>
    <w:rsid w:val="00764AC0"/>
    <w:rsid w:val="00770C80"/>
    <w:rsid w:val="007B1B9A"/>
    <w:rsid w:val="007E610C"/>
    <w:rsid w:val="00884BDF"/>
    <w:rsid w:val="008B366B"/>
    <w:rsid w:val="008B5B25"/>
    <w:rsid w:val="008C2F72"/>
    <w:rsid w:val="008E6D47"/>
    <w:rsid w:val="008F1708"/>
    <w:rsid w:val="00907598"/>
    <w:rsid w:val="009117CA"/>
    <w:rsid w:val="00931D34"/>
    <w:rsid w:val="009852C1"/>
    <w:rsid w:val="00997A2D"/>
    <w:rsid w:val="009A4C4D"/>
    <w:rsid w:val="009B3EDB"/>
    <w:rsid w:val="009D0904"/>
    <w:rsid w:val="00A4320B"/>
    <w:rsid w:val="00A44BA0"/>
    <w:rsid w:val="00A45944"/>
    <w:rsid w:val="00A5396A"/>
    <w:rsid w:val="00A573C6"/>
    <w:rsid w:val="00A57BB8"/>
    <w:rsid w:val="00A80E71"/>
    <w:rsid w:val="00A84B91"/>
    <w:rsid w:val="00A91483"/>
    <w:rsid w:val="00A9172B"/>
    <w:rsid w:val="00AB64CC"/>
    <w:rsid w:val="00AD7232"/>
    <w:rsid w:val="00AF020B"/>
    <w:rsid w:val="00AF117C"/>
    <w:rsid w:val="00B02FB4"/>
    <w:rsid w:val="00B073E1"/>
    <w:rsid w:val="00B141CF"/>
    <w:rsid w:val="00B167A3"/>
    <w:rsid w:val="00B2172D"/>
    <w:rsid w:val="00B42C1A"/>
    <w:rsid w:val="00B540BB"/>
    <w:rsid w:val="00B6256B"/>
    <w:rsid w:val="00B746E1"/>
    <w:rsid w:val="00BF7AF0"/>
    <w:rsid w:val="00C14DEE"/>
    <w:rsid w:val="00C22E66"/>
    <w:rsid w:val="00C25759"/>
    <w:rsid w:val="00C27DE5"/>
    <w:rsid w:val="00C363A7"/>
    <w:rsid w:val="00C4415E"/>
    <w:rsid w:val="00C45282"/>
    <w:rsid w:val="00C75A6D"/>
    <w:rsid w:val="00C85AB6"/>
    <w:rsid w:val="00C87520"/>
    <w:rsid w:val="00C90E18"/>
    <w:rsid w:val="00C9581B"/>
    <w:rsid w:val="00CA403E"/>
    <w:rsid w:val="00CB3A9A"/>
    <w:rsid w:val="00CE3B7F"/>
    <w:rsid w:val="00CF25A5"/>
    <w:rsid w:val="00CF4E4E"/>
    <w:rsid w:val="00D57013"/>
    <w:rsid w:val="00D5756D"/>
    <w:rsid w:val="00D63473"/>
    <w:rsid w:val="00D710AF"/>
    <w:rsid w:val="00D872BE"/>
    <w:rsid w:val="00DA4BDA"/>
    <w:rsid w:val="00DB2295"/>
    <w:rsid w:val="00DB53E9"/>
    <w:rsid w:val="00DC4CFC"/>
    <w:rsid w:val="00DD5349"/>
    <w:rsid w:val="00E041E1"/>
    <w:rsid w:val="00E145CB"/>
    <w:rsid w:val="00E22B10"/>
    <w:rsid w:val="00E273E5"/>
    <w:rsid w:val="00E37722"/>
    <w:rsid w:val="00E42A06"/>
    <w:rsid w:val="00E47331"/>
    <w:rsid w:val="00E66AD9"/>
    <w:rsid w:val="00E82250"/>
    <w:rsid w:val="00E83FF8"/>
    <w:rsid w:val="00E869F2"/>
    <w:rsid w:val="00E87B03"/>
    <w:rsid w:val="00EA32CE"/>
    <w:rsid w:val="00EB18CE"/>
    <w:rsid w:val="00EB40BA"/>
    <w:rsid w:val="00EB58B1"/>
    <w:rsid w:val="00EF6DD8"/>
    <w:rsid w:val="00F02049"/>
    <w:rsid w:val="00F20005"/>
    <w:rsid w:val="00F214E6"/>
    <w:rsid w:val="00F306BE"/>
    <w:rsid w:val="00F42A2C"/>
    <w:rsid w:val="00F516F6"/>
    <w:rsid w:val="00F66A8A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B9AD"/>
  <w15:docId w15:val="{E01EB9FA-BE4C-4052-AD6D-7239CD0A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42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513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E610C"/>
    <w:pPr>
      <w:widowControl w:val="0"/>
      <w:autoSpaceDE w:val="0"/>
      <w:autoSpaceDN w:val="0"/>
      <w:spacing w:after="0" w:line="240" w:lineRule="auto"/>
    </w:pPr>
    <w:rPr>
      <w:color w:val="auto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10719"/>
    <w:pPr>
      <w:widowControl w:val="0"/>
      <w:autoSpaceDE w:val="0"/>
      <w:autoSpaceDN w:val="0"/>
      <w:spacing w:after="0" w:line="240" w:lineRule="auto"/>
    </w:pPr>
    <w:rPr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10719"/>
    <w:rPr>
      <w:rFonts w:ascii="Calibri" w:eastAsia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66F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66F1"/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Clarke</dc:creator>
  <cp:keywords/>
  <cp:lastModifiedBy>Eleri Humphreys</cp:lastModifiedBy>
  <cp:revision>2</cp:revision>
  <dcterms:created xsi:type="dcterms:W3CDTF">2024-03-08T15:41:00Z</dcterms:created>
  <dcterms:modified xsi:type="dcterms:W3CDTF">2024-03-08T15:41:00Z</dcterms:modified>
</cp:coreProperties>
</file>