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87E" w:rsidRPr="00BA03C4" w:rsidRDefault="00BA03C4" w:rsidP="004D387E">
      <w:pPr>
        <w:pageBreakBefore/>
        <w:spacing w:after="240" w:line="240" w:lineRule="auto"/>
        <w:outlineLvl w:val="0"/>
        <w:rPr>
          <w:rFonts w:ascii="Arial" w:eastAsia="Arial" w:hAnsi="Arial" w:cs="Times New Roman"/>
          <w:b/>
          <w:color w:val="104F75"/>
          <w:sz w:val="32"/>
          <w:szCs w:val="32"/>
          <w:lang w:eastAsia="en-GB"/>
        </w:rPr>
      </w:pPr>
      <w:bookmarkStart w:id="0" w:name="_Toc449687247"/>
      <w:bookmarkStart w:id="1" w:name="_Toc503965496"/>
      <w:r>
        <w:rPr>
          <w:rFonts w:ascii="Arial" w:eastAsia="Arial" w:hAnsi="Arial" w:cs="Times New Roman"/>
          <w:b/>
          <w:color w:val="104F75"/>
          <w:sz w:val="32"/>
          <w:szCs w:val="32"/>
          <w:lang w:eastAsia="en-GB"/>
        </w:rPr>
        <w:t>Pupil</w:t>
      </w:r>
      <w:r w:rsidR="004D387E" w:rsidRPr="00BA03C4">
        <w:rPr>
          <w:rFonts w:ascii="Arial" w:eastAsia="Arial" w:hAnsi="Arial" w:cs="Times New Roman"/>
          <w:b/>
          <w:color w:val="104F75"/>
          <w:sz w:val="32"/>
          <w:szCs w:val="32"/>
          <w:lang w:eastAsia="en-GB"/>
        </w:rPr>
        <w:t xml:space="preserve"> premium strategy / self-evaluation </w:t>
      </w:r>
      <w:bookmarkEnd w:id="0"/>
      <w:bookmarkEnd w:id="1"/>
      <w:r w:rsidRPr="00BA03C4">
        <w:rPr>
          <w:rFonts w:ascii="Arial" w:eastAsia="Arial" w:hAnsi="Arial" w:cs="Times New Roman"/>
          <w:b/>
          <w:color w:val="104F75"/>
          <w:sz w:val="32"/>
          <w:szCs w:val="32"/>
          <w:lang w:eastAsia="en-GB"/>
        </w:rPr>
        <w:t xml:space="preserve">Little Heaton C of E (VC) Primary School M24 4PU </w:t>
      </w:r>
    </w:p>
    <w:p w:rsidR="004D387E" w:rsidRDefault="004D387E" w:rsidP="004D387E">
      <w:pPr>
        <w:spacing w:after="0" w:line="288" w:lineRule="auto"/>
        <w:rPr>
          <w:rFonts w:ascii="Arial" w:eastAsia="Times New Roman" w:hAnsi="Arial" w:cs="Arial"/>
          <w:color w:val="0D0D0D"/>
          <w:sz w:val="12"/>
          <w:szCs w:val="12"/>
          <w:lang w:eastAsia="en-GB"/>
        </w:rPr>
      </w:pPr>
    </w:p>
    <w:tbl>
      <w:tblPr>
        <w:tblpPr w:leftFromText="180" w:rightFromText="180" w:vertAnchor="page" w:horzAnchor="margin" w:tblpY="1491"/>
        <w:tblW w:w="15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1118"/>
        <w:gridCol w:w="3900"/>
        <w:gridCol w:w="1115"/>
        <w:gridCol w:w="4149"/>
        <w:gridCol w:w="2038"/>
      </w:tblGrid>
      <w:tr w:rsidR="00BA03C4" w:rsidRPr="004D387E" w:rsidTr="00BA03C4">
        <w:trPr>
          <w:trHeight w:hRule="exact" w:val="578"/>
        </w:trPr>
        <w:tc>
          <w:tcPr>
            <w:tcW w:w="15216" w:type="dxa"/>
            <w:gridSpan w:val="6"/>
            <w:shd w:val="clear" w:color="auto" w:fill="CFDCE3"/>
            <w:tcMar>
              <w:top w:w="57" w:type="dxa"/>
              <w:bottom w:w="57" w:type="dxa"/>
            </w:tcMar>
          </w:tcPr>
          <w:p w:rsidR="00BA03C4" w:rsidRPr="004D387E" w:rsidRDefault="00BA03C4" w:rsidP="008D4969">
            <w:pPr>
              <w:numPr>
                <w:ilvl w:val="0"/>
                <w:numId w:val="4"/>
              </w:numPr>
              <w:spacing w:after="0" w:line="240" w:lineRule="auto"/>
              <w:ind w:left="426" w:hanging="284"/>
              <w:rPr>
                <w:rFonts w:ascii="Arial" w:eastAsia="Times New Roman" w:hAnsi="Arial" w:cs="Arial"/>
                <w:b/>
                <w:color w:val="0D0D0D"/>
                <w:sz w:val="24"/>
                <w:szCs w:val="24"/>
                <w:lang w:eastAsia="en-GB"/>
              </w:rPr>
            </w:pPr>
            <w:r w:rsidRPr="004D387E">
              <w:rPr>
                <w:rFonts w:ascii="Arial" w:eastAsia="Times New Roman" w:hAnsi="Arial" w:cs="Arial"/>
                <w:b/>
                <w:color w:val="0D0D0D"/>
                <w:sz w:val="24"/>
                <w:szCs w:val="24"/>
                <w:lang w:eastAsia="en-GB"/>
              </w:rPr>
              <w:t>Summary information</w:t>
            </w:r>
            <w:r w:rsidR="008D4969">
              <w:rPr>
                <w:rFonts w:ascii="Arial" w:eastAsia="Times New Roman" w:hAnsi="Arial" w:cs="Arial"/>
                <w:b/>
                <w:color w:val="0D0D0D"/>
                <w:sz w:val="24"/>
                <w:szCs w:val="24"/>
                <w:lang w:eastAsia="en-GB"/>
              </w:rPr>
              <w:t>:   Our Pupil Premium is used financial year t</w:t>
            </w:r>
            <w:r w:rsidR="0068133E">
              <w:rPr>
                <w:rFonts w:ascii="Arial" w:eastAsia="Times New Roman" w:hAnsi="Arial" w:cs="Arial"/>
                <w:b/>
                <w:color w:val="0D0D0D"/>
                <w:sz w:val="24"/>
                <w:szCs w:val="24"/>
                <w:lang w:eastAsia="en-GB"/>
              </w:rPr>
              <w:t>o financial year from April 2021</w:t>
            </w:r>
            <w:r w:rsidR="008D4969">
              <w:rPr>
                <w:rFonts w:ascii="Arial" w:eastAsia="Times New Roman" w:hAnsi="Arial" w:cs="Arial"/>
                <w:b/>
                <w:color w:val="0D0D0D"/>
                <w:sz w:val="24"/>
                <w:szCs w:val="24"/>
                <w:lang w:eastAsia="en-GB"/>
              </w:rPr>
              <w:t xml:space="preserve">. </w:t>
            </w:r>
          </w:p>
        </w:tc>
      </w:tr>
      <w:tr w:rsidR="00BA03C4" w:rsidRPr="004D387E" w:rsidTr="00BA03C4">
        <w:trPr>
          <w:trHeight w:hRule="exact" w:val="578"/>
        </w:trPr>
        <w:tc>
          <w:tcPr>
            <w:tcW w:w="2896" w:type="dxa"/>
            <w:shd w:val="clear" w:color="auto" w:fill="auto"/>
            <w:tcMar>
              <w:top w:w="57" w:type="dxa"/>
              <w:bottom w:w="57" w:type="dxa"/>
            </w:tcMar>
          </w:tcPr>
          <w:p w:rsidR="00BA03C4" w:rsidRPr="004D387E" w:rsidRDefault="00BA03C4" w:rsidP="00BA03C4">
            <w:pPr>
              <w:spacing w:after="240" w:line="288" w:lineRule="auto"/>
              <w:rPr>
                <w:rFonts w:ascii="Arial" w:eastAsia="Times New Roman" w:hAnsi="Arial" w:cs="Arial"/>
                <w:b/>
                <w:color w:val="0D0D0D"/>
                <w:sz w:val="24"/>
                <w:szCs w:val="24"/>
                <w:lang w:eastAsia="en-GB"/>
              </w:rPr>
            </w:pPr>
            <w:r w:rsidRPr="004D387E">
              <w:rPr>
                <w:rFonts w:ascii="Arial" w:eastAsia="Times New Roman" w:hAnsi="Arial" w:cs="Arial"/>
                <w:b/>
                <w:color w:val="0D0D0D"/>
                <w:sz w:val="24"/>
                <w:szCs w:val="24"/>
                <w:lang w:eastAsia="en-GB"/>
              </w:rPr>
              <w:t>School</w:t>
            </w:r>
          </w:p>
        </w:tc>
        <w:tc>
          <w:tcPr>
            <w:tcW w:w="12320" w:type="dxa"/>
            <w:gridSpan w:val="5"/>
            <w:shd w:val="clear" w:color="auto" w:fill="auto"/>
            <w:tcMar>
              <w:top w:w="57" w:type="dxa"/>
              <w:bottom w:w="57" w:type="dxa"/>
            </w:tcMar>
          </w:tcPr>
          <w:p w:rsidR="00BA03C4" w:rsidRPr="004D387E" w:rsidRDefault="00BA03C4" w:rsidP="00C939CC">
            <w:pPr>
              <w:spacing w:after="240" w:line="288" w:lineRule="auto"/>
              <w:rPr>
                <w:rFonts w:ascii="Arial" w:eastAsia="Times New Roman" w:hAnsi="Arial" w:cs="Arial"/>
                <w:color w:val="0D0D0D"/>
                <w:sz w:val="24"/>
                <w:szCs w:val="24"/>
                <w:lang w:eastAsia="en-GB"/>
              </w:rPr>
            </w:pPr>
            <w:r>
              <w:rPr>
                <w:rFonts w:ascii="Arial" w:eastAsia="Times New Roman" w:hAnsi="Arial" w:cs="Arial"/>
                <w:color w:val="0D0D0D"/>
                <w:sz w:val="24"/>
                <w:szCs w:val="24"/>
                <w:lang w:eastAsia="en-GB"/>
              </w:rPr>
              <w:t>Little Heaton C of E (</w:t>
            </w:r>
            <w:r w:rsidR="00C939CC">
              <w:rPr>
                <w:rFonts w:ascii="Arial" w:eastAsia="Times New Roman" w:hAnsi="Arial" w:cs="Arial"/>
                <w:color w:val="0D0D0D"/>
                <w:sz w:val="24"/>
                <w:szCs w:val="24"/>
                <w:lang w:eastAsia="en-GB"/>
              </w:rPr>
              <w:t>VC</w:t>
            </w:r>
            <w:r>
              <w:rPr>
                <w:rFonts w:ascii="Arial" w:eastAsia="Times New Roman" w:hAnsi="Arial" w:cs="Arial"/>
                <w:color w:val="0D0D0D"/>
                <w:sz w:val="24"/>
                <w:szCs w:val="24"/>
                <w:lang w:eastAsia="en-GB"/>
              </w:rPr>
              <w:t>) Primary School,</w:t>
            </w:r>
            <w:r w:rsidR="00C939CC">
              <w:rPr>
                <w:rFonts w:ascii="Arial" w:eastAsia="Times New Roman" w:hAnsi="Arial" w:cs="Arial"/>
                <w:color w:val="0D0D0D"/>
                <w:sz w:val="24"/>
                <w:szCs w:val="24"/>
                <w:lang w:eastAsia="en-GB"/>
              </w:rPr>
              <w:t xml:space="preserve"> </w:t>
            </w:r>
            <w:r>
              <w:rPr>
                <w:rFonts w:ascii="Arial" w:eastAsia="Times New Roman" w:hAnsi="Arial" w:cs="Arial"/>
                <w:color w:val="0D0D0D"/>
                <w:sz w:val="24"/>
                <w:szCs w:val="24"/>
                <w:lang w:eastAsia="en-GB"/>
              </w:rPr>
              <w:t xml:space="preserve">Middleton, M24 4PU </w:t>
            </w:r>
          </w:p>
        </w:tc>
      </w:tr>
      <w:tr w:rsidR="00BA03C4" w:rsidRPr="004D387E" w:rsidTr="00BE7AFE">
        <w:trPr>
          <w:trHeight w:hRule="exact" w:val="1204"/>
        </w:trPr>
        <w:tc>
          <w:tcPr>
            <w:tcW w:w="2896" w:type="dxa"/>
            <w:shd w:val="clear" w:color="auto" w:fill="auto"/>
            <w:tcMar>
              <w:top w:w="57" w:type="dxa"/>
              <w:bottom w:w="57" w:type="dxa"/>
            </w:tcMar>
          </w:tcPr>
          <w:p w:rsidR="00BA03C4" w:rsidRPr="004D387E" w:rsidRDefault="00BA03C4" w:rsidP="00BA03C4">
            <w:pPr>
              <w:spacing w:after="240" w:line="288" w:lineRule="auto"/>
              <w:rPr>
                <w:rFonts w:ascii="Arial" w:eastAsia="Times New Roman" w:hAnsi="Arial" w:cs="Arial"/>
                <w:b/>
                <w:color w:val="0D0D0D"/>
                <w:sz w:val="24"/>
                <w:szCs w:val="24"/>
                <w:lang w:eastAsia="en-GB"/>
              </w:rPr>
            </w:pPr>
            <w:r w:rsidRPr="004D387E">
              <w:rPr>
                <w:rFonts w:ascii="Arial" w:eastAsia="Times New Roman" w:hAnsi="Arial" w:cs="Arial"/>
                <w:b/>
                <w:color w:val="0D0D0D"/>
                <w:sz w:val="24"/>
                <w:szCs w:val="24"/>
                <w:lang w:eastAsia="en-GB"/>
              </w:rPr>
              <w:t>Academic Year</w:t>
            </w:r>
          </w:p>
        </w:tc>
        <w:tc>
          <w:tcPr>
            <w:tcW w:w="1118" w:type="dxa"/>
            <w:shd w:val="clear" w:color="auto" w:fill="auto"/>
            <w:tcMar>
              <w:top w:w="57" w:type="dxa"/>
              <w:bottom w:w="57" w:type="dxa"/>
            </w:tcMar>
          </w:tcPr>
          <w:p w:rsidR="00BA03C4" w:rsidRPr="004D387E" w:rsidRDefault="00C40628" w:rsidP="00C40628">
            <w:pPr>
              <w:spacing w:after="240" w:line="288" w:lineRule="auto"/>
              <w:rPr>
                <w:rFonts w:ascii="Arial" w:eastAsia="Times New Roman" w:hAnsi="Arial" w:cs="Arial"/>
                <w:color w:val="0D0D0D"/>
                <w:sz w:val="24"/>
                <w:szCs w:val="24"/>
                <w:lang w:eastAsia="en-GB"/>
              </w:rPr>
            </w:pPr>
            <w:r>
              <w:rPr>
                <w:rFonts w:ascii="Arial" w:eastAsia="Times New Roman" w:hAnsi="Arial" w:cs="Arial"/>
                <w:color w:val="0D0D0D"/>
                <w:sz w:val="24"/>
                <w:szCs w:val="24"/>
                <w:lang w:eastAsia="en-GB"/>
              </w:rPr>
              <w:t>2020-2021</w:t>
            </w:r>
          </w:p>
        </w:tc>
        <w:tc>
          <w:tcPr>
            <w:tcW w:w="3900" w:type="dxa"/>
            <w:shd w:val="clear" w:color="auto" w:fill="auto"/>
          </w:tcPr>
          <w:p w:rsidR="00BA03C4" w:rsidRDefault="00BA03C4" w:rsidP="00BA03C4">
            <w:pPr>
              <w:spacing w:after="240" w:line="288" w:lineRule="auto"/>
              <w:rPr>
                <w:rFonts w:ascii="Arial" w:eastAsia="Times New Roman" w:hAnsi="Arial" w:cs="Arial"/>
                <w:b/>
                <w:color w:val="0D0D0D"/>
                <w:sz w:val="24"/>
                <w:szCs w:val="24"/>
                <w:lang w:eastAsia="en-GB"/>
              </w:rPr>
            </w:pPr>
            <w:r w:rsidRPr="004D387E">
              <w:rPr>
                <w:rFonts w:ascii="Arial" w:eastAsia="Times New Roman" w:hAnsi="Arial" w:cs="Arial"/>
                <w:b/>
                <w:color w:val="0D0D0D"/>
                <w:sz w:val="24"/>
                <w:szCs w:val="24"/>
                <w:lang w:eastAsia="en-GB"/>
              </w:rPr>
              <w:t>Total PP budget</w:t>
            </w:r>
          </w:p>
          <w:p w:rsidR="00BE7AFE" w:rsidRPr="008E3CF8" w:rsidRDefault="00BE7AFE" w:rsidP="00BA03C4">
            <w:pPr>
              <w:spacing w:after="240" w:line="288" w:lineRule="auto"/>
              <w:rPr>
                <w:rFonts w:ascii="Arial" w:eastAsia="Times New Roman" w:hAnsi="Arial" w:cs="Arial"/>
                <w:i/>
                <w:color w:val="0D0D0D"/>
                <w:sz w:val="24"/>
                <w:szCs w:val="24"/>
                <w:lang w:eastAsia="en-GB"/>
              </w:rPr>
            </w:pPr>
          </w:p>
        </w:tc>
        <w:tc>
          <w:tcPr>
            <w:tcW w:w="1115" w:type="dxa"/>
            <w:shd w:val="clear" w:color="auto" w:fill="auto"/>
          </w:tcPr>
          <w:p w:rsidR="00BA03C4" w:rsidRPr="004D387E" w:rsidRDefault="00BA03C4" w:rsidP="00BA03C4">
            <w:pPr>
              <w:spacing w:after="240" w:line="288" w:lineRule="auto"/>
              <w:rPr>
                <w:rFonts w:ascii="Arial" w:eastAsia="Times New Roman" w:hAnsi="Arial" w:cs="Arial"/>
                <w:color w:val="0D0D0D"/>
                <w:sz w:val="24"/>
                <w:szCs w:val="24"/>
                <w:lang w:eastAsia="en-GB"/>
              </w:rPr>
            </w:pPr>
          </w:p>
        </w:tc>
        <w:tc>
          <w:tcPr>
            <w:tcW w:w="4149" w:type="dxa"/>
            <w:shd w:val="clear" w:color="auto" w:fill="auto"/>
          </w:tcPr>
          <w:p w:rsidR="00BA03C4" w:rsidRPr="004D387E" w:rsidRDefault="00BA03C4" w:rsidP="00BA03C4">
            <w:pPr>
              <w:spacing w:after="240" w:line="288" w:lineRule="auto"/>
              <w:rPr>
                <w:rFonts w:ascii="Arial" w:eastAsia="Times New Roman" w:hAnsi="Arial" w:cs="Arial"/>
                <w:color w:val="0D0D0D"/>
                <w:sz w:val="24"/>
                <w:szCs w:val="24"/>
                <w:lang w:eastAsia="en-GB"/>
              </w:rPr>
            </w:pPr>
            <w:r w:rsidRPr="004D387E">
              <w:rPr>
                <w:rFonts w:ascii="Arial" w:eastAsia="Times New Roman" w:hAnsi="Arial" w:cs="Arial"/>
                <w:b/>
                <w:color w:val="0D0D0D"/>
                <w:sz w:val="24"/>
                <w:szCs w:val="24"/>
                <w:lang w:eastAsia="en-GB"/>
              </w:rPr>
              <w:t>Date of most recent PP Review</w:t>
            </w:r>
          </w:p>
        </w:tc>
        <w:tc>
          <w:tcPr>
            <w:tcW w:w="2038" w:type="dxa"/>
            <w:shd w:val="clear" w:color="auto" w:fill="auto"/>
          </w:tcPr>
          <w:p w:rsidR="00BA03C4" w:rsidRPr="00EA13EC" w:rsidRDefault="0068133E" w:rsidP="00BA03C4">
            <w:pPr>
              <w:spacing w:after="240" w:line="288" w:lineRule="auto"/>
              <w:rPr>
                <w:rFonts w:ascii="Arial" w:eastAsia="Times New Roman" w:hAnsi="Arial" w:cs="Arial"/>
                <w:color w:val="0D0D0D"/>
                <w:sz w:val="20"/>
                <w:szCs w:val="20"/>
                <w:lang w:eastAsia="en-GB"/>
              </w:rPr>
            </w:pPr>
            <w:r>
              <w:rPr>
                <w:rFonts w:ascii="Arial" w:eastAsia="Times New Roman" w:hAnsi="Arial" w:cs="Arial"/>
                <w:color w:val="0D0D0D"/>
                <w:sz w:val="20"/>
                <w:szCs w:val="20"/>
                <w:lang w:eastAsia="en-GB"/>
              </w:rPr>
              <w:t xml:space="preserve">July 2019 </w:t>
            </w:r>
            <w:r w:rsidR="00BA03C4" w:rsidRPr="00EA13EC">
              <w:rPr>
                <w:rFonts w:ascii="Arial" w:eastAsia="Times New Roman" w:hAnsi="Arial" w:cs="Arial"/>
                <w:color w:val="0D0D0D"/>
                <w:sz w:val="20"/>
                <w:szCs w:val="20"/>
                <w:lang w:eastAsia="en-GB"/>
              </w:rPr>
              <w:t>end of year)</w:t>
            </w:r>
          </w:p>
        </w:tc>
      </w:tr>
      <w:tr w:rsidR="00BA03C4" w:rsidRPr="004D387E" w:rsidTr="00BA03C4">
        <w:trPr>
          <w:trHeight w:hRule="exact" w:val="829"/>
        </w:trPr>
        <w:tc>
          <w:tcPr>
            <w:tcW w:w="2896" w:type="dxa"/>
            <w:shd w:val="clear" w:color="auto" w:fill="auto"/>
            <w:tcMar>
              <w:top w:w="57" w:type="dxa"/>
              <w:bottom w:w="57" w:type="dxa"/>
            </w:tcMar>
          </w:tcPr>
          <w:p w:rsidR="00BA03C4" w:rsidRPr="004D387E" w:rsidRDefault="00BA03C4" w:rsidP="00BA03C4">
            <w:pPr>
              <w:spacing w:after="240" w:line="288" w:lineRule="auto"/>
              <w:contextualSpacing/>
              <w:rPr>
                <w:rFonts w:ascii="Arial" w:eastAsia="Times New Roman" w:hAnsi="Arial" w:cs="Arial"/>
                <w:color w:val="0D0D0D"/>
                <w:sz w:val="24"/>
                <w:szCs w:val="24"/>
                <w:lang w:eastAsia="en-GB"/>
              </w:rPr>
            </w:pPr>
            <w:r w:rsidRPr="004D387E">
              <w:rPr>
                <w:rFonts w:ascii="Arial" w:eastAsia="Times New Roman" w:hAnsi="Arial" w:cs="Arial"/>
                <w:b/>
                <w:color w:val="0D0D0D"/>
                <w:sz w:val="24"/>
                <w:szCs w:val="24"/>
                <w:lang w:eastAsia="en-GB"/>
              </w:rPr>
              <w:t>Total number of pupils</w:t>
            </w:r>
          </w:p>
        </w:tc>
        <w:tc>
          <w:tcPr>
            <w:tcW w:w="1118" w:type="dxa"/>
            <w:shd w:val="clear" w:color="auto" w:fill="auto"/>
            <w:tcMar>
              <w:top w:w="57" w:type="dxa"/>
              <w:bottom w:w="57" w:type="dxa"/>
            </w:tcMar>
          </w:tcPr>
          <w:p w:rsidR="00BA03C4" w:rsidRPr="004D387E" w:rsidRDefault="00C40628" w:rsidP="00BA03C4">
            <w:pPr>
              <w:spacing w:after="240" w:line="288" w:lineRule="auto"/>
              <w:contextualSpacing/>
              <w:rPr>
                <w:rFonts w:ascii="Arial" w:eastAsia="Times New Roman" w:hAnsi="Arial" w:cs="Arial"/>
                <w:color w:val="0D0D0D"/>
                <w:sz w:val="24"/>
                <w:szCs w:val="24"/>
                <w:lang w:eastAsia="en-GB"/>
              </w:rPr>
            </w:pPr>
            <w:r>
              <w:rPr>
                <w:rFonts w:ascii="Arial" w:eastAsia="Times New Roman" w:hAnsi="Arial" w:cs="Arial"/>
                <w:color w:val="0D0D0D"/>
                <w:sz w:val="24"/>
                <w:szCs w:val="24"/>
                <w:lang w:eastAsia="en-GB"/>
              </w:rPr>
              <w:t>175</w:t>
            </w:r>
          </w:p>
        </w:tc>
        <w:tc>
          <w:tcPr>
            <w:tcW w:w="3900" w:type="dxa"/>
            <w:shd w:val="clear" w:color="auto" w:fill="auto"/>
          </w:tcPr>
          <w:p w:rsidR="00BA03C4" w:rsidRPr="004D387E" w:rsidRDefault="00BA03C4" w:rsidP="00BA03C4">
            <w:pPr>
              <w:spacing w:after="240" w:line="288" w:lineRule="auto"/>
              <w:contextualSpacing/>
              <w:rPr>
                <w:rFonts w:ascii="Arial" w:eastAsia="Times New Roman" w:hAnsi="Arial" w:cs="Arial"/>
                <w:color w:val="0D0D0D"/>
                <w:sz w:val="24"/>
                <w:szCs w:val="24"/>
                <w:lang w:eastAsia="en-GB"/>
              </w:rPr>
            </w:pPr>
            <w:r w:rsidRPr="004D387E">
              <w:rPr>
                <w:rFonts w:ascii="Arial" w:eastAsia="Times New Roman" w:hAnsi="Arial" w:cs="Arial"/>
                <w:b/>
                <w:color w:val="0D0D0D"/>
                <w:sz w:val="24"/>
                <w:szCs w:val="24"/>
                <w:lang w:eastAsia="en-GB"/>
              </w:rPr>
              <w:t>Number of pupils eligible for PP</w:t>
            </w:r>
          </w:p>
        </w:tc>
        <w:tc>
          <w:tcPr>
            <w:tcW w:w="1115" w:type="dxa"/>
            <w:shd w:val="clear" w:color="auto" w:fill="auto"/>
          </w:tcPr>
          <w:p w:rsidR="00BA03C4" w:rsidRPr="004D387E" w:rsidRDefault="00C40628" w:rsidP="00BA03C4">
            <w:pPr>
              <w:spacing w:after="240" w:line="288" w:lineRule="auto"/>
              <w:contextualSpacing/>
              <w:rPr>
                <w:rFonts w:ascii="Arial" w:eastAsia="Times New Roman" w:hAnsi="Arial" w:cs="Arial"/>
                <w:color w:val="0D0D0D"/>
                <w:sz w:val="24"/>
                <w:szCs w:val="24"/>
                <w:lang w:eastAsia="en-GB"/>
              </w:rPr>
            </w:pPr>
            <w:r>
              <w:rPr>
                <w:rFonts w:ascii="Arial" w:eastAsia="Times New Roman" w:hAnsi="Arial" w:cs="Arial"/>
                <w:color w:val="0D0D0D"/>
                <w:sz w:val="24"/>
                <w:szCs w:val="24"/>
                <w:lang w:eastAsia="en-GB"/>
              </w:rPr>
              <w:t>59</w:t>
            </w:r>
          </w:p>
        </w:tc>
        <w:tc>
          <w:tcPr>
            <w:tcW w:w="4149" w:type="dxa"/>
            <w:shd w:val="clear" w:color="auto" w:fill="auto"/>
          </w:tcPr>
          <w:p w:rsidR="00BA03C4" w:rsidRPr="004D387E" w:rsidRDefault="00BA03C4" w:rsidP="00BA03C4">
            <w:pPr>
              <w:spacing w:after="240" w:line="288" w:lineRule="auto"/>
              <w:contextualSpacing/>
              <w:rPr>
                <w:rFonts w:ascii="Arial" w:eastAsia="Times New Roman" w:hAnsi="Arial" w:cs="Arial"/>
                <w:color w:val="0D0D0D"/>
                <w:sz w:val="24"/>
                <w:szCs w:val="24"/>
                <w:lang w:eastAsia="en-GB"/>
              </w:rPr>
            </w:pPr>
            <w:r w:rsidRPr="004D387E">
              <w:rPr>
                <w:rFonts w:ascii="Arial" w:eastAsia="Times New Roman" w:hAnsi="Arial" w:cs="Arial"/>
                <w:b/>
                <w:color w:val="0D0D0D"/>
                <w:sz w:val="24"/>
                <w:szCs w:val="24"/>
                <w:lang w:eastAsia="en-GB"/>
              </w:rPr>
              <w:t>Date for next internal review of this strategy</w:t>
            </w:r>
          </w:p>
        </w:tc>
        <w:tc>
          <w:tcPr>
            <w:tcW w:w="2038" w:type="dxa"/>
            <w:shd w:val="clear" w:color="auto" w:fill="auto"/>
          </w:tcPr>
          <w:p w:rsidR="00BA03C4" w:rsidRPr="00EA13EC" w:rsidRDefault="00C40628" w:rsidP="00BA03C4">
            <w:pPr>
              <w:spacing w:after="240" w:line="288" w:lineRule="auto"/>
              <w:contextualSpacing/>
              <w:rPr>
                <w:rFonts w:ascii="Arial" w:eastAsia="Times New Roman" w:hAnsi="Arial" w:cs="Arial"/>
                <w:color w:val="0D0D0D"/>
                <w:sz w:val="20"/>
                <w:szCs w:val="20"/>
                <w:lang w:eastAsia="en-GB"/>
              </w:rPr>
            </w:pPr>
            <w:r>
              <w:rPr>
                <w:rFonts w:ascii="Arial" w:eastAsia="Times New Roman" w:hAnsi="Arial" w:cs="Arial"/>
                <w:color w:val="0D0D0D"/>
                <w:sz w:val="20"/>
                <w:szCs w:val="20"/>
                <w:lang w:eastAsia="en-GB"/>
              </w:rPr>
              <w:t>October 2020</w:t>
            </w:r>
          </w:p>
        </w:tc>
      </w:tr>
    </w:tbl>
    <w:p w:rsidR="00BA03C4" w:rsidRDefault="00BA03C4" w:rsidP="004D387E">
      <w:pPr>
        <w:spacing w:after="0" w:line="288" w:lineRule="auto"/>
        <w:rPr>
          <w:rFonts w:ascii="Arial" w:eastAsia="Times New Roman" w:hAnsi="Arial" w:cs="Arial"/>
          <w:color w:val="0D0D0D"/>
          <w:sz w:val="12"/>
          <w:szCs w:val="12"/>
          <w:lang w:eastAsia="en-GB"/>
        </w:rPr>
      </w:pPr>
    </w:p>
    <w:p w:rsidR="00EA1593" w:rsidRDefault="00EA1593" w:rsidP="004D387E">
      <w:pPr>
        <w:spacing w:after="0" w:line="288" w:lineRule="auto"/>
        <w:rPr>
          <w:rFonts w:ascii="Arial" w:eastAsia="Times New Roman" w:hAnsi="Arial" w:cs="Arial"/>
          <w:color w:val="0D0D0D"/>
          <w:sz w:val="12"/>
          <w:szCs w:val="12"/>
          <w:lang w:eastAsia="en-GB"/>
        </w:rPr>
      </w:pPr>
    </w:p>
    <w:p w:rsidR="00EA1593" w:rsidRDefault="00EA1593" w:rsidP="004D387E">
      <w:pPr>
        <w:spacing w:after="0" w:line="288" w:lineRule="auto"/>
        <w:rPr>
          <w:rFonts w:ascii="Arial" w:eastAsia="Times New Roman" w:hAnsi="Arial" w:cs="Arial"/>
          <w:color w:val="0D0D0D"/>
          <w:sz w:val="12"/>
          <w:szCs w:val="12"/>
          <w:lang w:eastAsia="en-GB"/>
        </w:rPr>
      </w:pPr>
    </w:p>
    <w:tbl>
      <w:tblPr>
        <w:tblStyle w:val="TableGrid"/>
        <w:tblW w:w="0" w:type="auto"/>
        <w:tblLook w:val="04A0" w:firstRow="1" w:lastRow="0" w:firstColumn="1" w:lastColumn="0" w:noHBand="0" w:noVBand="1"/>
      </w:tblPr>
      <w:tblGrid>
        <w:gridCol w:w="3847"/>
        <w:gridCol w:w="3847"/>
        <w:gridCol w:w="3847"/>
        <w:gridCol w:w="3847"/>
      </w:tblGrid>
      <w:tr w:rsidR="00EA1593" w:rsidTr="00EA1593">
        <w:tc>
          <w:tcPr>
            <w:tcW w:w="3847" w:type="dxa"/>
          </w:tcPr>
          <w:p w:rsidR="00EA1593" w:rsidRPr="00EA1593" w:rsidRDefault="00EA1593" w:rsidP="004D387E">
            <w:pPr>
              <w:spacing w:line="288" w:lineRule="auto"/>
              <w:rPr>
                <w:rFonts w:ascii="Arial" w:eastAsia="Times New Roman" w:hAnsi="Arial" w:cs="Arial"/>
                <w:color w:val="0D0D0D"/>
                <w:sz w:val="24"/>
                <w:szCs w:val="24"/>
                <w:lang w:eastAsia="en-GB"/>
              </w:rPr>
            </w:pPr>
            <w:r w:rsidRPr="00EA1593">
              <w:rPr>
                <w:rFonts w:ascii="Arial" w:eastAsia="Times New Roman" w:hAnsi="Arial" w:cs="Arial"/>
                <w:color w:val="0D0D0D"/>
                <w:sz w:val="24"/>
                <w:szCs w:val="24"/>
                <w:lang w:eastAsia="en-GB"/>
              </w:rPr>
              <w:t xml:space="preserve">Funding </w:t>
            </w:r>
          </w:p>
        </w:tc>
        <w:tc>
          <w:tcPr>
            <w:tcW w:w="3847" w:type="dxa"/>
          </w:tcPr>
          <w:p w:rsidR="00EA1593" w:rsidRPr="00EA1593" w:rsidRDefault="00EA1593" w:rsidP="004D387E">
            <w:pPr>
              <w:spacing w:line="288" w:lineRule="auto"/>
              <w:rPr>
                <w:rFonts w:ascii="Arial" w:eastAsia="Times New Roman" w:hAnsi="Arial" w:cs="Arial"/>
                <w:color w:val="0D0D0D"/>
                <w:sz w:val="24"/>
                <w:szCs w:val="24"/>
                <w:lang w:eastAsia="en-GB"/>
              </w:rPr>
            </w:pPr>
            <w:r>
              <w:rPr>
                <w:rFonts w:ascii="Arial" w:eastAsia="Times New Roman" w:hAnsi="Arial" w:cs="Arial"/>
                <w:color w:val="0D0D0D"/>
                <w:sz w:val="24"/>
                <w:szCs w:val="24"/>
                <w:lang w:eastAsia="en-GB"/>
              </w:rPr>
              <w:t xml:space="preserve">Number of eligible pupils </w:t>
            </w:r>
          </w:p>
        </w:tc>
        <w:tc>
          <w:tcPr>
            <w:tcW w:w="3847" w:type="dxa"/>
          </w:tcPr>
          <w:p w:rsidR="00EA1593" w:rsidRPr="00EA1593" w:rsidRDefault="00EA1593" w:rsidP="004D387E">
            <w:pPr>
              <w:spacing w:line="288" w:lineRule="auto"/>
              <w:rPr>
                <w:rFonts w:ascii="Arial" w:eastAsia="Times New Roman" w:hAnsi="Arial" w:cs="Arial"/>
                <w:color w:val="0D0D0D"/>
                <w:sz w:val="24"/>
                <w:szCs w:val="24"/>
                <w:lang w:eastAsia="en-GB"/>
              </w:rPr>
            </w:pPr>
            <w:r>
              <w:rPr>
                <w:rFonts w:ascii="Arial" w:eastAsia="Times New Roman" w:hAnsi="Arial" w:cs="Arial"/>
                <w:color w:val="0D0D0D"/>
                <w:sz w:val="24"/>
                <w:szCs w:val="24"/>
                <w:lang w:eastAsia="en-GB"/>
              </w:rPr>
              <w:t xml:space="preserve">Amount per pupil </w:t>
            </w:r>
          </w:p>
        </w:tc>
        <w:tc>
          <w:tcPr>
            <w:tcW w:w="3847" w:type="dxa"/>
          </w:tcPr>
          <w:p w:rsidR="00EA1593" w:rsidRPr="00EA1593" w:rsidRDefault="00EA1593" w:rsidP="004D387E">
            <w:pPr>
              <w:spacing w:line="288" w:lineRule="auto"/>
              <w:rPr>
                <w:rFonts w:ascii="Arial" w:eastAsia="Times New Roman" w:hAnsi="Arial" w:cs="Arial"/>
                <w:color w:val="0D0D0D"/>
                <w:sz w:val="24"/>
                <w:szCs w:val="24"/>
                <w:lang w:eastAsia="en-GB"/>
              </w:rPr>
            </w:pPr>
            <w:r>
              <w:rPr>
                <w:rFonts w:ascii="Arial" w:eastAsia="Times New Roman" w:hAnsi="Arial" w:cs="Arial"/>
                <w:color w:val="0D0D0D"/>
                <w:sz w:val="24"/>
                <w:szCs w:val="24"/>
                <w:lang w:eastAsia="en-GB"/>
              </w:rPr>
              <w:t xml:space="preserve">Total </w:t>
            </w:r>
          </w:p>
        </w:tc>
      </w:tr>
      <w:tr w:rsidR="00EA1593" w:rsidTr="00EA1593">
        <w:tc>
          <w:tcPr>
            <w:tcW w:w="3847" w:type="dxa"/>
          </w:tcPr>
          <w:p w:rsidR="00EA1593" w:rsidRPr="00EA1593" w:rsidRDefault="00EA1593" w:rsidP="004D387E">
            <w:pPr>
              <w:spacing w:line="288" w:lineRule="auto"/>
              <w:rPr>
                <w:rFonts w:ascii="Arial" w:eastAsia="Times New Roman" w:hAnsi="Arial" w:cs="Arial"/>
                <w:color w:val="0D0D0D"/>
                <w:sz w:val="24"/>
                <w:szCs w:val="24"/>
                <w:lang w:eastAsia="en-GB"/>
              </w:rPr>
            </w:pPr>
            <w:r>
              <w:rPr>
                <w:rFonts w:ascii="Arial" w:eastAsia="Times New Roman" w:hAnsi="Arial" w:cs="Arial"/>
                <w:color w:val="0D0D0D"/>
                <w:sz w:val="24"/>
                <w:szCs w:val="24"/>
                <w:lang w:eastAsia="en-GB"/>
              </w:rPr>
              <w:t xml:space="preserve">Pupil premium </w:t>
            </w:r>
          </w:p>
        </w:tc>
        <w:tc>
          <w:tcPr>
            <w:tcW w:w="3847" w:type="dxa"/>
          </w:tcPr>
          <w:p w:rsidR="00EA1593" w:rsidRPr="00EA1593" w:rsidRDefault="00C40628" w:rsidP="004D387E">
            <w:pPr>
              <w:spacing w:line="288" w:lineRule="auto"/>
              <w:rPr>
                <w:rFonts w:ascii="Arial" w:eastAsia="Times New Roman" w:hAnsi="Arial" w:cs="Arial"/>
                <w:color w:val="0D0D0D"/>
                <w:sz w:val="24"/>
                <w:szCs w:val="24"/>
                <w:lang w:eastAsia="en-GB"/>
              </w:rPr>
            </w:pPr>
            <w:r>
              <w:rPr>
                <w:rFonts w:ascii="Arial" w:eastAsia="Times New Roman" w:hAnsi="Arial" w:cs="Arial"/>
                <w:color w:val="0D0D0D"/>
                <w:sz w:val="24"/>
                <w:szCs w:val="24"/>
                <w:lang w:eastAsia="en-GB"/>
              </w:rPr>
              <w:t>59</w:t>
            </w:r>
          </w:p>
        </w:tc>
        <w:tc>
          <w:tcPr>
            <w:tcW w:w="3847" w:type="dxa"/>
          </w:tcPr>
          <w:p w:rsidR="00EA1593" w:rsidRPr="00EA1593" w:rsidRDefault="00EA13EC" w:rsidP="004D387E">
            <w:pPr>
              <w:spacing w:line="288" w:lineRule="auto"/>
              <w:rPr>
                <w:rFonts w:ascii="Arial" w:eastAsia="Times New Roman" w:hAnsi="Arial" w:cs="Arial"/>
                <w:color w:val="0D0D0D"/>
                <w:sz w:val="24"/>
                <w:szCs w:val="24"/>
                <w:lang w:eastAsia="en-GB"/>
              </w:rPr>
            </w:pPr>
            <w:r>
              <w:rPr>
                <w:rFonts w:ascii="Arial" w:eastAsia="Times New Roman" w:hAnsi="Arial" w:cs="Arial"/>
                <w:color w:val="0D0D0D"/>
                <w:sz w:val="24"/>
                <w:szCs w:val="24"/>
                <w:lang w:eastAsia="en-GB"/>
              </w:rPr>
              <w:t>£1,320</w:t>
            </w:r>
          </w:p>
        </w:tc>
        <w:tc>
          <w:tcPr>
            <w:tcW w:w="3847" w:type="dxa"/>
          </w:tcPr>
          <w:p w:rsidR="00EA1593" w:rsidRPr="00EA1593" w:rsidRDefault="00EA13EC" w:rsidP="004D387E">
            <w:pPr>
              <w:spacing w:line="288" w:lineRule="auto"/>
              <w:rPr>
                <w:rFonts w:ascii="Arial" w:eastAsia="Times New Roman" w:hAnsi="Arial" w:cs="Arial"/>
                <w:color w:val="0D0D0D"/>
                <w:sz w:val="24"/>
                <w:szCs w:val="24"/>
                <w:lang w:eastAsia="en-GB"/>
              </w:rPr>
            </w:pPr>
            <w:r>
              <w:rPr>
                <w:rFonts w:ascii="Arial" w:eastAsia="Times New Roman" w:hAnsi="Arial" w:cs="Arial"/>
                <w:color w:val="0D0D0D"/>
                <w:sz w:val="24"/>
                <w:szCs w:val="24"/>
                <w:lang w:eastAsia="en-GB"/>
              </w:rPr>
              <w:t>£67,320</w:t>
            </w:r>
          </w:p>
        </w:tc>
      </w:tr>
      <w:tr w:rsidR="00EA1593" w:rsidTr="00EA1593">
        <w:tc>
          <w:tcPr>
            <w:tcW w:w="3847" w:type="dxa"/>
          </w:tcPr>
          <w:p w:rsidR="00EA1593" w:rsidRPr="00EA1593" w:rsidRDefault="00EA1593" w:rsidP="004D387E">
            <w:pPr>
              <w:spacing w:line="288" w:lineRule="auto"/>
              <w:rPr>
                <w:rFonts w:ascii="Arial" w:eastAsia="Times New Roman" w:hAnsi="Arial" w:cs="Arial"/>
                <w:color w:val="0D0D0D"/>
                <w:sz w:val="24"/>
                <w:szCs w:val="24"/>
                <w:lang w:eastAsia="en-GB"/>
              </w:rPr>
            </w:pPr>
            <w:r>
              <w:rPr>
                <w:rFonts w:ascii="Arial" w:eastAsia="Times New Roman" w:hAnsi="Arial" w:cs="Arial"/>
                <w:color w:val="0D0D0D"/>
                <w:sz w:val="24"/>
                <w:szCs w:val="24"/>
                <w:lang w:eastAsia="en-GB"/>
              </w:rPr>
              <w:t xml:space="preserve">Service children PP top up </w:t>
            </w:r>
          </w:p>
        </w:tc>
        <w:tc>
          <w:tcPr>
            <w:tcW w:w="3847" w:type="dxa"/>
          </w:tcPr>
          <w:p w:rsidR="00EA1593" w:rsidRPr="001B0402" w:rsidRDefault="00EA1593" w:rsidP="004D387E">
            <w:pPr>
              <w:spacing w:line="288" w:lineRule="auto"/>
              <w:rPr>
                <w:rFonts w:ascii="Arial" w:eastAsia="Times New Roman" w:hAnsi="Arial" w:cs="Arial"/>
                <w:i/>
                <w:color w:val="0D0D0D"/>
                <w:sz w:val="24"/>
                <w:szCs w:val="24"/>
                <w:lang w:eastAsia="en-GB"/>
              </w:rPr>
            </w:pPr>
          </w:p>
        </w:tc>
        <w:tc>
          <w:tcPr>
            <w:tcW w:w="3847" w:type="dxa"/>
          </w:tcPr>
          <w:p w:rsidR="00EA1593" w:rsidRPr="001B0402" w:rsidRDefault="00EA1593" w:rsidP="004D387E">
            <w:pPr>
              <w:spacing w:line="288" w:lineRule="auto"/>
              <w:rPr>
                <w:rFonts w:ascii="Arial" w:eastAsia="Times New Roman" w:hAnsi="Arial" w:cs="Arial"/>
                <w:i/>
                <w:color w:val="0D0D0D"/>
                <w:sz w:val="24"/>
                <w:szCs w:val="24"/>
                <w:lang w:eastAsia="en-GB"/>
              </w:rPr>
            </w:pPr>
          </w:p>
        </w:tc>
        <w:tc>
          <w:tcPr>
            <w:tcW w:w="3847" w:type="dxa"/>
          </w:tcPr>
          <w:p w:rsidR="00EA1593" w:rsidRPr="001B0402" w:rsidRDefault="00EA1593" w:rsidP="00EA13EC">
            <w:pPr>
              <w:pStyle w:val="ListParagraph"/>
              <w:numPr>
                <w:ilvl w:val="0"/>
                <w:numId w:val="13"/>
              </w:numPr>
              <w:spacing w:line="288" w:lineRule="auto"/>
              <w:rPr>
                <w:rFonts w:ascii="Arial" w:eastAsia="Times New Roman" w:hAnsi="Arial" w:cs="Arial"/>
                <w:i/>
                <w:color w:val="0D0D0D"/>
                <w:sz w:val="24"/>
                <w:szCs w:val="24"/>
                <w:lang w:eastAsia="en-GB"/>
              </w:rPr>
            </w:pPr>
          </w:p>
        </w:tc>
      </w:tr>
      <w:tr w:rsidR="00EA1593" w:rsidTr="00EA1593">
        <w:tc>
          <w:tcPr>
            <w:tcW w:w="3847" w:type="dxa"/>
          </w:tcPr>
          <w:p w:rsidR="00EA1593" w:rsidRPr="00EA1593" w:rsidRDefault="00BE7AFE" w:rsidP="004D387E">
            <w:pPr>
              <w:spacing w:line="288" w:lineRule="auto"/>
              <w:rPr>
                <w:rFonts w:ascii="Arial" w:eastAsia="Times New Roman" w:hAnsi="Arial" w:cs="Arial"/>
                <w:color w:val="0D0D0D"/>
                <w:sz w:val="24"/>
                <w:szCs w:val="24"/>
                <w:lang w:eastAsia="en-GB"/>
              </w:rPr>
            </w:pPr>
            <w:r>
              <w:rPr>
                <w:rFonts w:ascii="Arial" w:eastAsia="Times New Roman" w:hAnsi="Arial" w:cs="Arial"/>
                <w:color w:val="0D0D0D"/>
                <w:sz w:val="24"/>
                <w:szCs w:val="24"/>
                <w:lang w:eastAsia="en-GB"/>
              </w:rPr>
              <w:t xml:space="preserve">Post </w:t>
            </w:r>
            <w:r w:rsidR="00EA1593">
              <w:rPr>
                <w:rFonts w:ascii="Arial" w:eastAsia="Times New Roman" w:hAnsi="Arial" w:cs="Arial"/>
                <w:color w:val="0D0D0D"/>
                <w:sz w:val="24"/>
                <w:szCs w:val="24"/>
                <w:lang w:eastAsia="en-GB"/>
              </w:rPr>
              <w:t>Looked after childre</w:t>
            </w:r>
            <w:r>
              <w:rPr>
                <w:rFonts w:ascii="Arial" w:eastAsia="Times New Roman" w:hAnsi="Arial" w:cs="Arial"/>
                <w:color w:val="0D0D0D"/>
                <w:sz w:val="24"/>
                <w:szCs w:val="24"/>
                <w:lang w:eastAsia="en-GB"/>
              </w:rPr>
              <w:t>n</w:t>
            </w:r>
            <w:r w:rsidR="00EA1593">
              <w:rPr>
                <w:rFonts w:ascii="Arial" w:eastAsia="Times New Roman" w:hAnsi="Arial" w:cs="Arial"/>
                <w:color w:val="0D0D0D"/>
                <w:sz w:val="24"/>
                <w:szCs w:val="24"/>
                <w:lang w:eastAsia="en-GB"/>
              </w:rPr>
              <w:t xml:space="preserve">) / </w:t>
            </w:r>
            <w:r>
              <w:rPr>
                <w:rFonts w:ascii="Arial" w:eastAsia="Times New Roman" w:hAnsi="Arial" w:cs="Arial"/>
                <w:color w:val="0D0D0D"/>
                <w:sz w:val="24"/>
                <w:szCs w:val="24"/>
                <w:lang w:eastAsia="en-GB"/>
              </w:rPr>
              <w:t xml:space="preserve">LAC </w:t>
            </w:r>
          </w:p>
        </w:tc>
        <w:tc>
          <w:tcPr>
            <w:tcW w:w="3847" w:type="dxa"/>
          </w:tcPr>
          <w:p w:rsidR="00EA1593" w:rsidRPr="00EA1593" w:rsidRDefault="00EA13EC" w:rsidP="004D387E">
            <w:pPr>
              <w:spacing w:line="288" w:lineRule="auto"/>
              <w:rPr>
                <w:rFonts w:ascii="Arial" w:eastAsia="Times New Roman" w:hAnsi="Arial" w:cs="Arial"/>
                <w:color w:val="0D0D0D"/>
                <w:sz w:val="24"/>
                <w:szCs w:val="24"/>
                <w:lang w:eastAsia="en-GB"/>
              </w:rPr>
            </w:pPr>
            <w:r>
              <w:rPr>
                <w:rFonts w:ascii="Arial" w:eastAsia="Times New Roman" w:hAnsi="Arial" w:cs="Arial"/>
                <w:color w:val="0D0D0D"/>
                <w:sz w:val="24"/>
                <w:szCs w:val="24"/>
                <w:lang w:eastAsia="en-GB"/>
              </w:rPr>
              <w:t>3</w:t>
            </w:r>
          </w:p>
        </w:tc>
        <w:tc>
          <w:tcPr>
            <w:tcW w:w="3847" w:type="dxa"/>
          </w:tcPr>
          <w:p w:rsidR="00EA1593" w:rsidRPr="00EA1593" w:rsidRDefault="00EA13EC" w:rsidP="004D387E">
            <w:pPr>
              <w:spacing w:line="288" w:lineRule="auto"/>
              <w:rPr>
                <w:rFonts w:ascii="Arial" w:eastAsia="Times New Roman" w:hAnsi="Arial" w:cs="Arial"/>
                <w:color w:val="0D0D0D"/>
                <w:sz w:val="24"/>
                <w:szCs w:val="24"/>
                <w:lang w:eastAsia="en-GB"/>
              </w:rPr>
            </w:pPr>
            <w:r>
              <w:rPr>
                <w:rFonts w:ascii="Arial" w:eastAsia="Times New Roman" w:hAnsi="Arial" w:cs="Arial"/>
                <w:color w:val="0D0D0D"/>
                <w:sz w:val="24"/>
                <w:szCs w:val="24"/>
                <w:lang w:eastAsia="en-GB"/>
              </w:rPr>
              <w:t>£2,300</w:t>
            </w:r>
          </w:p>
        </w:tc>
        <w:tc>
          <w:tcPr>
            <w:tcW w:w="3847" w:type="dxa"/>
          </w:tcPr>
          <w:p w:rsidR="00EA1593" w:rsidRPr="00EA1593" w:rsidRDefault="00EA13EC" w:rsidP="004D387E">
            <w:pPr>
              <w:spacing w:line="288" w:lineRule="auto"/>
              <w:rPr>
                <w:rFonts w:ascii="Arial" w:eastAsia="Times New Roman" w:hAnsi="Arial" w:cs="Arial"/>
                <w:color w:val="0D0D0D"/>
                <w:sz w:val="24"/>
                <w:szCs w:val="24"/>
                <w:lang w:eastAsia="en-GB"/>
              </w:rPr>
            </w:pPr>
            <w:r>
              <w:rPr>
                <w:rFonts w:ascii="Arial" w:eastAsia="Times New Roman" w:hAnsi="Arial" w:cs="Arial"/>
                <w:color w:val="0D0D0D"/>
                <w:sz w:val="24"/>
                <w:szCs w:val="24"/>
                <w:lang w:eastAsia="en-GB"/>
              </w:rPr>
              <w:t>£6,900</w:t>
            </w:r>
          </w:p>
        </w:tc>
      </w:tr>
      <w:tr w:rsidR="001B0402" w:rsidTr="00006E90">
        <w:tc>
          <w:tcPr>
            <w:tcW w:w="15388" w:type="dxa"/>
            <w:gridSpan w:val="4"/>
          </w:tcPr>
          <w:p w:rsidR="001B0402" w:rsidRPr="00BE7AFE" w:rsidRDefault="001B0402" w:rsidP="001B0402">
            <w:pPr>
              <w:spacing w:line="288" w:lineRule="auto"/>
              <w:jc w:val="both"/>
              <w:rPr>
                <w:rFonts w:ascii="Arial" w:eastAsia="Times New Roman" w:hAnsi="Arial" w:cs="Arial"/>
                <w:b/>
                <w:bCs/>
                <w:color w:val="0D0D0D"/>
                <w:sz w:val="24"/>
                <w:szCs w:val="24"/>
                <w:lang w:eastAsia="en-GB"/>
              </w:rPr>
            </w:pPr>
            <w:r>
              <w:rPr>
                <w:rFonts w:ascii="Arial" w:eastAsia="Times New Roman" w:hAnsi="Arial" w:cs="Arial"/>
                <w:b/>
                <w:bCs/>
                <w:color w:val="0D0D0D"/>
                <w:sz w:val="24"/>
                <w:szCs w:val="24"/>
                <w:lang w:eastAsia="en-GB"/>
              </w:rPr>
              <w:t xml:space="preserve">                                                                                                             </w:t>
            </w:r>
            <w:r w:rsidRPr="00EA1593">
              <w:rPr>
                <w:rFonts w:ascii="Arial" w:eastAsia="Times New Roman" w:hAnsi="Arial" w:cs="Arial"/>
                <w:b/>
                <w:bCs/>
                <w:color w:val="0D0D0D"/>
                <w:sz w:val="24"/>
                <w:szCs w:val="24"/>
                <w:lang w:eastAsia="en-GB"/>
              </w:rPr>
              <w:t>Total pp / Ever 6 funding</w:t>
            </w:r>
            <w:r>
              <w:rPr>
                <w:rFonts w:ascii="Arial" w:eastAsia="Times New Roman" w:hAnsi="Arial" w:cs="Arial"/>
                <w:b/>
                <w:bCs/>
                <w:color w:val="0D0D0D"/>
                <w:sz w:val="24"/>
                <w:szCs w:val="24"/>
                <w:lang w:eastAsia="en-GB"/>
              </w:rPr>
              <w:t xml:space="preserve">/ LAC top up funding total </w:t>
            </w:r>
            <w:r w:rsidRPr="00EA1593">
              <w:rPr>
                <w:rFonts w:ascii="Arial" w:eastAsia="Times New Roman" w:hAnsi="Arial" w:cs="Arial"/>
                <w:b/>
                <w:bCs/>
                <w:color w:val="0D0D0D"/>
                <w:sz w:val="24"/>
                <w:szCs w:val="24"/>
                <w:lang w:eastAsia="en-GB"/>
              </w:rPr>
              <w:t>:</w:t>
            </w:r>
            <w:r w:rsidR="0068133E">
              <w:rPr>
                <w:rFonts w:ascii="Arial" w:eastAsia="Times New Roman" w:hAnsi="Arial" w:cs="Arial"/>
                <w:b/>
                <w:bCs/>
                <w:color w:val="0D0D0D"/>
                <w:sz w:val="24"/>
                <w:szCs w:val="24"/>
                <w:lang w:eastAsia="en-GB"/>
              </w:rPr>
              <w:t>£78,820</w:t>
            </w:r>
          </w:p>
        </w:tc>
      </w:tr>
      <w:tr w:rsidR="00A94731" w:rsidTr="00006E90">
        <w:tc>
          <w:tcPr>
            <w:tcW w:w="15388" w:type="dxa"/>
            <w:gridSpan w:val="4"/>
          </w:tcPr>
          <w:p w:rsidR="00A94731" w:rsidRDefault="00A94731" w:rsidP="00C40628">
            <w:pPr>
              <w:spacing w:line="288" w:lineRule="auto"/>
              <w:jc w:val="both"/>
              <w:rPr>
                <w:rFonts w:ascii="Arial" w:eastAsia="Times New Roman" w:hAnsi="Arial" w:cs="Arial"/>
                <w:b/>
                <w:bCs/>
                <w:color w:val="0D0D0D"/>
                <w:sz w:val="24"/>
                <w:szCs w:val="24"/>
                <w:lang w:eastAsia="en-GB"/>
              </w:rPr>
            </w:pPr>
            <w:r>
              <w:rPr>
                <w:rFonts w:ascii="Arial" w:eastAsia="Times New Roman" w:hAnsi="Arial" w:cs="Arial"/>
                <w:b/>
                <w:bCs/>
                <w:color w:val="0D0D0D"/>
                <w:sz w:val="24"/>
                <w:szCs w:val="24"/>
                <w:lang w:eastAsia="en-GB"/>
              </w:rPr>
              <w:t>TOT</w:t>
            </w:r>
            <w:r w:rsidR="0068133E">
              <w:rPr>
                <w:rFonts w:ascii="Arial" w:eastAsia="Times New Roman" w:hAnsi="Arial" w:cs="Arial"/>
                <w:b/>
                <w:bCs/>
                <w:color w:val="0D0D0D"/>
                <w:sz w:val="24"/>
                <w:szCs w:val="24"/>
                <w:lang w:eastAsia="en-GB"/>
              </w:rPr>
              <w:t>AL SPENT BY SCHOOL:   £79,170</w:t>
            </w:r>
            <w:r w:rsidR="008E3CF8">
              <w:rPr>
                <w:rFonts w:ascii="Arial" w:eastAsia="Times New Roman" w:hAnsi="Arial" w:cs="Arial"/>
                <w:b/>
                <w:bCs/>
                <w:color w:val="0D0D0D"/>
                <w:sz w:val="24"/>
                <w:szCs w:val="24"/>
                <w:lang w:eastAsia="en-GB"/>
              </w:rPr>
              <w:t xml:space="preserve">   </w:t>
            </w:r>
          </w:p>
        </w:tc>
      </w:tr>
    </w:tbl>
    <w:p w:rsidR="00EA1593" w:rsidRDefault="00EA1593" w:rsidP="004D387E">
      <w:pPr>
        <w:spacing w:after="0" w:line="288" w:lineRule="auto"/>
        <w:rPr>
          <w:rFonts w:ascii="Arial" w:eastAsia="Times New Roman" w:hAnsi="Arial" w:cs="Arial"/>
          <w:color w:val="0D0D0D"/>
          <w:sz w:val="12"/>
          <w:szCs w:val="12"/>
          <w:lang w:eastAsia="en-GB"/>
        </w:rPr>
      </w:pPr>
    </w:p>
    <w:p w:rsidR="00EA1593" w:rsidRDefault="00EA1593" w:rsidP="004D387E">
      <w:pPr>
        <w:spacing w:after="0" w:line="288" w:lineRule="auto"/>
        <w:rPr>
          <w:rFonts w:ascii="Arial" w:eastAsia="Times New Roman" w:hAnsi="Arial" w:cs="Arial"/>
          <w:color w:val="0D0D0D"/>
          <w:sz w:val="12"/>
          <w:szCs w:val="12"/>
          <w:lang w:eastAsia="en-GB"/>
        </w:rPr>
      </w:pPr>
    </w:p>
    <w:p w:rsidR="00EA1593" w:rsidRDefault="00EA1593" w:rsidP="004D387E">
      <w:pPr>
        <w:spacing w:after="0" w:line="288" w:lineRule="auto"/>
        <w:rPr>
          <w:rFonts w:ascii="Arial" w:eastAsia="Times New Roman" w:hAnsi="Arial" w:cs="Arial"/>
          <w:color w:val="0D0D0D"/>
          <w:sz w:val="12"/>
          <w:szCs w:val="12"/>
          <w:lang w:eastAsia="en-GB"/>
        </w:rPr>
      </w:pPr>
    </w:p>
    <w:p w:rsidR="00EA1593" w:rsidRDefault="00EA1593" w:rsidP="004D387E">
      <w:pPr>
        <w:spacing w:after="0" w:line="288" w:lineRule="auto"/>
        <w:rPr>
          <w:rFonts w:ascii="Arial" w:eastAsia="Times New Roman" w:hAnsi="Arial" w:cs="Arial"/>
          <w:color w:val="0D0D0D"/>
          <w:sz w:val="12"/>
          <w:szCs w:val="12"/>
          <w:lang w:eastAsia="en-GB"/>
        </w:rPr>
      </w:pPr>
    </w:p>
    <w:p w:rsidR="00EA1593" w:rsidRDefault="00EA1593" w:rsidP="004D387E">
      <w:pPr>
        <w:spacing w:after="0" w:line="288" w:lineRule="auto"/>
        <w:rPr>
          <w:rFonts w:ascii="Arial" w:eastAsia="Times New Roman" w:hAnsi="Arial" w:cs="Arial"/>
          <w:color w:val="0D0D0D"/>
          <w:sz w:val="12"/>
          <w:szCs w:val="12"/>
          <w:lang w:eastAsia="en-GB"/>
        </w:rPr>
      </w:pPr>
    </w:p>
    <w:p w:rsidR="003A2A10" w:rsidRDefault="003A2A10" w:rsidP="004D387E">
      <w:pPr>
        <w:spacing w:after="0" w:line="288" w:lineRule="auto"/>
        <w:rPr>
          <w:rFonts w:ascii="Arial" w:eastAsia="Times New Roman" w:hAnsi="Arial" w:cs="Arial"/>
          <w:color w:val="0D0D0D"/>
          <w:sz w:val="12"/>
          <w:szCs w:val="12"/>
          <w:lang w:eastAsia="en-GB"/>
        </w:rPr>
      </w:pPr>
    </w:p>
    <w:p w:rsidR="003A2A10" w:rsidRDefault="003A2A10" w:rsidP="004D387E">
      <w:pPr>
        <w:spacing w:after="0" w:line="288" w:lineRule="auto"/>
        <w:rPr>
          <w:rFonts w:ascii="Arial" w:eastAsia="Times New Roman" w:hAnsi="Arial" w:cs="Arial"/>
          <w:color w:val="0D0D0D"/>
          <w:sz w:val="12"/>
          <w:szCs w:val="12"/>
          <w:lang w:eastAsia="en-GB"/>
        </w:rPr>
      </w:pPr>
    </w:p>
    <w:p w:rsidR="003A2A10" w:rsidRDefault="003A2A10" w:rsidP="004D387E">
      <w:pPr>
        <w:spacing w:after="0" w:line="288" w:lineRule="auto"/>
        <w:rPr>
          <w:rFonts w:ascii="Arial" w:eastAsia="Times New Roman" w:hAnsi="Arial" w:cs="Arial"/>
          <w:color w:val="0D0D0D"/>
          <w:sz w:val="12"/>
          <w:szCs w:val="12"/>
          <w:lang w:eastAsia="en-GB"/>
        </w:rPr>
      </w:pPr>
    </w:p>
    <w:p w:rsidR="003A2A10" w:rsidRDefault="003A2A10" w:rsidP="004D387E">
      <w:pPr>
        <w:spacing w:after="0" w:line="288" w:lineRule="auto"/>
        <w:rPr>
          <w:rFonts w:ascii="Arial" w:eastAsia="Times New Roman" w:hAnsi="Arial" w:cs="Arial"/>
          <w:color w:val="0D0D0D"/>
          <w:sz w:val="12"/>
          <w:szCs w:val="12"/>
          <w:lang w:eastAsia="en-GB"/>
        </w:rPr>
      </w:pPr>
    </w:p>
    <w:p w:rsidR="003A2A10" w:rsidRDefault="003A2A10" w:rsidP="004D387E">
      <w:pPr>
        <w:spacing w:after="0" w:line="288" w:lineRule="auto"/>
        <w:rPr>
          <w:rFonts w:ascii="Arial" w:eastAsia="Times New Roman" w:hAnsi="Arial" w:cs="Arial"/>
          <w:color w:val="0D0D0D"/>
          <w:sz w:val="12"/>
          <w:szCs w:val="12"/>
          <w:lang w:eastAsia="en-GB"/>
        </w:rPr>
      </w:pPr>
    </w:p>
    <w:p w:rsidR="003A2A10" w:rsidRDefault="003A2A10" w:rsidP="004D387E">
      <w:pPr>
        <w:spacing w:after="0" w:line="288" w:lineRule="auto"/>
        <w:rPr>
          <w:rFonts w:ascii="Arial" w:eastAsia="Times New Roman" w:hAnsi="Arial" w:cs="Arial"/>
          <w:color w:val="0D0D0D"/>
          <w:sz w:val="12"/>
          <w:szCs w:val="12"/>
          <w:lang w:eastAsia="en-GB"/>
        </w:rPr>
      </w:pPr>
    </w:p>
    <w:p w:rsidR="003A2A10" w:rsidRDefault="003A2A10" w:rsidP="004D387E">
      <w:pPr>
        <w:spacing w:after="0" w:line="288" w:lineRule="auto"/>
        <w:rPr>
          <w:rFonts w:ascii="Arial" w:eastAsia="Times New Roman" w:hAnsi="Arial" w:cs="Arial"/>
          <w:color w:val="0D0D0D"/>
          <w:sz w:val="12"/>
          <w:szCs w:val="12"/>
          <w:lang w:eastAsia="en-GB"/>
        </w:rPr>
      </w:pPr>
    </w:p>
    <w:p w:rsidR="003A2A10" w:rsidRDefault="003A2A10" w:rsidP="004D387E">
      <w:pPr>
        <w:spacing w:after="0" w:line="288" w:lineRule="auto"/>
        <w:rPr>
          <w:rFonts w:ascii="Arial" w:eastAsia="Times New Roman" w:hAnsi="Arial" w:cs="Arial"/>
          <w:color w:val="0D0D0D"/>
          <w:sz w:val="12"/>
          <w:szCs w:val="12"/>
          <w:lang w:eastAsia="en-GB"/>
        </w:rPr>
      </w:pPr>
    </w:p>
    <w:p w:rsidR="003A2A10" w:rsidRDefault="003A2A10" w:rsidP="004D387E">
      <w:pPr>
        <w:spacing w:after="0" w:line="288" w:lineRule="auto"/>
        <w:rPr>
          <w:rFonts w:ascii="Arial" w:eastAsia="Times New Roman" w:hAnsi="Arial" w:cs="Arial"/>
          <w:color w:val="0D0D0D"/>
          <w:sz w:val="12"/>
          <w:szCs w:val="12"/>
          <w:lang w:eastAsia="en-GB"/>
        </w:rPr>
      </w:pPr>
    </w:p>
    <w:p w:rsidR="003A2A10" w:rsidRDefault="003A2A10" w:rsidP="004D387E">
      <w:pPr>
        <w:spacing w:after="0" w:line="288" w:lineRule="auto"/>
        <w:rPr>
          <w:rFonts w:ascii="Arial" w:eastAsia="Times New Roman" w:hAnsi="Arial" w:cs="Arial"/>
          <w:color w:val="0D0D0D"/>
          <w:sz w:val="12"/>
          <w:szCs w:val="12"/>
          <w:lang w:eastAsia="en-GB"/>
        </w:rPr>
      </w:pPr>
    </w:p>
    <w:p w:rsidR="003A2A10" w:rsidRDefault="003A2A10" w:rsidP="004D387E">
      <w:pPr>
        <w:spacing w:after="0" w:line="288" w:lineRule="auto"/>
        <w:rPr>
          <w:rFonts w:ascii="Arial" w:eastAsia="Times New Roman" w:hAnsi="Arial" w:cs="Arial"/>
          <w:color w:val="0D0D0D"/>
          <w:sz w:val="12"/>
          <w:szCs w:val="12"/>
          <w:lang w:eastAsia="en-GB"/>
        </w:rPr>
      </w:pPr>
    </w:p>
    <w:p w:rsidR="003A2A10" w:rsidRDefault="003A2A10" w:rsidP="004D387E">
      <w:pPr>
        <w:spacing w:after="0" w:line="288" w:lineRule="auto"/>
        <w:rPr>
          <w:rFonts w:ascii="Arial" w:eastAsia="Times New Roman" w:hAnsi="Arial" w:cs="Arial"/>
          <w:color w:val="0D0D0D"/>
          <w:sz w:val="12"/>
          <w:szCs w:val="12"/>
          <w:lang w:eastAsia="en-GB"/>
        </w:rPr>
      </w:pPr>
    </w:p>
    <w:p w:rsidR="003A2A10" w:rsidRDefault="003A2A10" w:rsidP="004D387E">
      <w:pPr>
        <w:spacing w:after="0" w:line="288" w:lineRule="auto"/>
        <w:rPr>
          <w:rFonts w:ascii="Arial" w:eastAsia="Times New Roman" w:hAnsi="Arial" w:cs="Arial"/>
          <w:color w:val="0D0D0D"/>
          <w:sz w:val="12"/>
          <w:szCs w:val="12"/>
          <w:lang w:eastAsia="en-GB"/>
        </w:rPr>
      </w:pPr>
    </w:p>
    <w:p w:rsidR="003A2A10" w:rsidRDefault="003A2A10" w:rsidP="004D387E">
      <w:pPr>
        <w:spacing w:after="0" w:line="288" w:lineRule="auto"/>
        <w:rPr>
          <w:rFonts w:ascii="Arial" w:eastAsia="Times New Roman" w:hAnsi="Arial" w:cs="Arial"/>
          <w:color w:val="0D0D0D"/>
          <w:sz w:val="12"/>
          <w:szCs w:val="12"/>
          <w:lang w:eastAsia="en-GB"/>
        </w:rPr>
      </w:pPr>
    </w:p>
    <w:p w:rsidR="003A2A10" w:rsidRDefault="003A2A10" w:rsidP="004D387E">
      <w:pPr>
        <w:spacing w:after="0" w:line="288" w:lineRule="auto"/>
        <w:rPr>
          <w:rFonts w:ascii="Arial" w:eastAsia="Times New Roman" w:hAnsi="Arial" w:cs="Arial"/>
          <w:color w:val="0D0D0D"/>
          <w:sz w:val="12"/>
          <w:szCs w:val="12"/>
          <w:lang w:eastAsia="en-GB"/>
        </w:rPr>
      </w:pPr>
    </w:p>
    <w:p w:rsidR="003A2A10" w:rsidRDefault="003A2A10" w:rsidP="004D387E">
      <w:pPr>
        <w:spacing w:after="0" w:line="288" w:lineRule="auto"/>
        <w:rPr>
          <w:rFonts w:ascii="Arial" w:eastAsia="Times New Roman" w:hAnsi="Arial" w:cs="Arial"/>
          <w:color w:val="0D0D0D"/>
          <w:sz w:val="12"/>
          <w:szCs w:val="12"/>
          <w:lang w:eastAsia="en-GB"/>
        </w:rPr>
      </w:pPr>
    </w:p>
    <w:p w:rsidR="00EA1593" w:rsidRPr="004D387E" w:rsidRDefault="00EA1593" w:rsidP="004D387E">
      <w:pPr>
        <w:spacing w:after="0" w:line="288" w:lineRule="auto"/>
        <w:rPr>
          <w:rFonts w:ascii="Arial" w:eastAsia="Times New Roman" w:hAnsi="Arial" w:cs="Arial"/>
          <w:color w:val="0D0D0D"/>
          <w:sz w:val="12"/>
          <w:szCs w:val="12"/>
          <w:lang w:eastAsia="en-GB"/>
        </w:r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3400"/>
        <w:gridCol w:w="3544"/>
      </w:tblGrid>
      <w:tr w:rsidR="00763D07" w:rsidRPr="004D387E" w:rsidTr="00763D07">
        <w:trPr>
          <w:trHeight w:hRule="exact" w:val="1183"/>
        </w:trPr>
        <w:tc>
          <w:tcPr>
            <w:tcW w:w="4108" w:type="dxa"/>
            <w:shd w:val="clear" w:color="auto" w:fill="auto"/>
            <w:tcMar>
              <w:top w:w="57" w:type="dxa"/>
              <w:bottom w:w="57" w:type="dxa"/>
            </w:tcMar>
          </w:tcPr>
          <w:p w:rsidR="00763D07" w:rsidRPr="00763D07" w:rsidRDefault="00763D07" w:rsidP="00763D07">
            <w:pPr>
              <w:spacing w:after="240" w:line="288" w:lineRule="auto"/>
              <w:contextualSpacing/>
              <w:rPr>
                <w:rFonts w:ascii="Arial" w:eastAsia="Times New Roman" w:hAnsi="Arial" w:cs="Arial"/>
                <w:b/>
                <w:color w:val="0D0D0D"/>
                <w:lang w:eastAsia="en-GB"/>
              </w:rPr>
            </w:pPr>
            <w:r w:rsidRPr="00763D07">
              <w:rPr>
                <w:rFonts w:ascii="Arial" w:eastAsia="Times New Roman" w:hAnsi="Arial" w:cs="Arial"/>
                <w:b/>
                <w:color w:val="0D0D0D"/>
                <w:lang w:eastAsia="en-GB"/>
              </w:rPr>
              <w:t>KS2 Year 6</w:t>
            </w:r>
          </w:p>
          <w:p w:rsidR="00763D07" w:rsidRPr="00763D07" w:rsidRDefault="00763D07" w:rsidP="004D387E">
            <w:pPr>
              <w:spacing w:after="240" w:line="288" w:lineRule="auto"/>
              <w:ind w:left="720"/>
              <w:contextualSpacing/>
              <w:rPr>
                <w:rFonts w:ascii="Arial" w:eastAsia="Times New Roman" w:hAnsi="Arial" w:cs="Arial"/>
                <w:b/>
                <w:color w:val="0D0D0D"/>
                <w:lang w:eastAsia="en-GB"/>
              </w:rPr>
            </w:pPr>
            <w:r w:rsidRPr="00763D07">
              <w:rPr>
                <w:rFonts w:ascii="Arial" w:eastAsia="Times New Roman" w:hAnsi="Arial" w:cs="Arial"/>
                <w:b/>
                <w:color w:val="0D0D0D"/>
                <w:lang w:eastAsia="en-GB"/>
              </w:rPr>
              <w:t xml:space="preserve">No SATS due to </w:t>
            </w:r>
            <w:proofErr w:type="spellStart"/>
            <w:r w:rsidRPr="00763D07">
              <w:rPr>
                <w:rFonts w:ascii="Arial" w:eastAsia="Times New Roman" w:hAnsi="Arial" w:cs="Arial"/>
                <w:b/>
                <w:color w:val="0D0D0D"/>
                <w:lang w:eastAsia="en-GB"/>
              </w:rPr>
              <w:t>Covid</w:t>
            </w:r>
            <w:proofErr w:type="spellEnd"/>
            <w:r w:rsidRPr="00763D07">
              <w:rPr>
                <w:rFonts w:ascii="Arial" w:eastAsia="Times New Roman" w:hAnsi="Arial" w:cs="Arial"/>
                <w:b/>
                <w:color w:val="0D0D0D"/>
                <w:lang w:eastAsia="en-GB"/>
              </w:rPr>
              <w:t xml:space="preserve"> 19 </w:t>
            </w:r>
          </w:p>
          <w:p w:rsidR="00763D07" w:rsidRPr="00763D07" w:rsidRDefault="00763D07" w:rsidP="004D387E">
            <w:pPr>
              <w:spacing w:after="240" w:line="288" w:lineRule="auto"/>
              <w:ind w:left="720"/>
              <w:contextualSpacing/>
              <w:rPr>
                <w:rFonts w:ascii="Arial" w:eastAsia="Times New Roman" w:hAnsi="Arial" w:cs="Arial"/>
                <w:b/>
                <w:color w:val="0D0D0D"/>
                <w:lang w:eastAsia="en-GB"/>
              </w:rPr>
            </w:pPr>
            <w:r w:rsidRPr="00763D07">
              <w:rPr>
                <w:rFonts w:ascii="Arial" w:eastAsia="Times New Roman" w:hAnsi="Arial" w:cs="Arial"/>
                <w:b/>
                <w:color w:val="0D0D0D"/>
                <w:lang w:eastAsia="en-GB"/>
              </w:rPr>
              <w:t>Teacher assessment in summer 2021</w:t>
            </w:r>
          </w:p>
          <w:p w:rsidR="00763D07" w:rsidRPr="00763D07" w:rsidRDefault="00763D07" w:rsidP="004D387E">
            <w:pPr>
              <w:spacing w:after="240" w:line="288" w:lineRule="auto"/>
              <w:ind w:left="720"/>
              <w:contextualSpacing/>
              <w:rPr>
                <w:rFonts w:ascii="Arial" w:eastAsia="Times New Roman" w:hAnsi="Arial" w:cs="Arial"/>
                <w:color w:val="0D0D0D"/>
                <w:lang w:eastAsia="en-GB"/>
              </w:rPr>
            </w:pPr>
          </w:p>
          <w:p w:rsidR="00763D07" w:rsidRPr="00763D07" w:rsidRDefault="00763D07" w:rsidP="004D387E">
            <w:pPr>
              <w:spacing w:after="240" w:line="288" w:lineRule="auto"/>
              <w:ind w:left="720"/>
              <w:contextualSpacing/>
              <w:rPr>
                <w:rFonts w:ascii="Arial" w:eastAsia="Times New Roman" w:hAnsi="Arial" w:cs="Arial"/>
                <w:color w:val="0D0D0D"/>
                <w:lang w:eastAsia="en-GB"/>
              </w:rPr>
            </w:pPr>
          </w:p>
        </w:tc>
        <w:tc>
          <w:tcPr>
            <w:tcW w:w="3400" w:type="dxa"/>
            <w:shd w:val="clear" w:color="auto" w:fill="FFFFFF"/>
            <w:tcMar>
              <w:top w:w="57" w:type="dxa"/>
              <w:bottom w:w="57" w:type="dxa"/>
            </w:tcMar>
            <w:vAlign w:val="center"/>
          </w:tcPr>
          <w:p w:rsidR="00763D07" w:rsidRPr="000F6E20" w:rsidRDefault="00763D07" w:rsidP="000F6E20">
            <w:pPr>
              <w:spacing w:after="240" w:line="288" w:lineRule="auto"/>
              <w:contextualSpacing/>
              <w:rPr>
                <w:rFonts w:ascii="Arial" w:eastAsia="Times New Roman" w:hAnsi="Arial" w:cs="Arial"/>
                <w:b/>
                <w:color w:val="0D0D0D"/>
                <w:sz w:val="18"/>
                <w:szCs w:val="18"/>
                <w:lang w:eastAsia="en-GB"/>
              </w:rPr>
            </w:pPr>
            <w:r w:rsidRPr="000F6E20">
              <w:rPr>
                <w:rFonts w:ascii="Arial" w:eastAsia="Times New Roman" w:hAnsi="Arial" w:cs="Arial"/>
                <w:b/>
                <w:color w:val="0D0D0D"/>
                <w:sz w:val="18"/>
                <w:szCs w:val="18"/>
                <w:lang w:eastAsia="en-GB"/>
              </w:rPr>
              <w:t>% achievements for Pupils eligible</w:t>
            </w:r>
          </w:p>
          <w:p w:rsidR="00763D07" w:rsidRPr="000F6E20" w:rsidRDefault="00763D07" w:rsidP="000F6E20">
            <w:pPr>
              <w:spacing w:after="240" w:line="288" w:lineRule="auto"/>
              <w:contextualSpacing/>
              <w:rPr>
                <w:rFonts w:ascii="Arial" w:eastAsia="Times New Roman" w:hAnsi="Arial" w:cs="Arial"/>
                <w:b/>
                <w:i/>
                <w:color w:val="0D0D0D"/>
                <w:sz w:val="18"/>
                <w:szCs w:val="18"/>
                <w:lang w:eastAsia="en-GB"/>
              </w:rPr>
            </w:pPr>
            <w:r w:rsidRPr="000F6E20">
              <w:rPr>
                <w:rFonts w:ascii="Arial" w:eastAsia="Times New Roman" w:hAnsi="Arial" w:cs="Arial"/>
                <w:b/>
                <w:color w:val="0D0D0D"/>
                <w:sz w:val="18"/>
                <w:szCs w:val="18"/>
                <w:lang w:eastAsia="en-GB"/>
              </w:rPr>
              <w:t xml:space="preserve"> for PP in school</w:t>
            </w:r>
            <w:r w:rsidRPr="000F6E20">
              <w:rPr>
                <w:rFonts w:ascii="Arial" w:eastAsia="Times New Roman" w:hAnsi="Arial" w:cs="Arial"/>
                <w:b/>
                <w:i/>
                <w:color w:val="0D0D0D"/>
                <w:sz w:val="18"/>
                <w:szCs w:val="18"/>
                <w:lang w:eastAsia="en-GB"/>
              </w:rPr>
              <w:t xml:space="preserve">  (national)</w:t>
            </w:r>
          </w:p>
          <w:p w:rsidR="00763D07" w:rsidRDefault="00763D07" w:rsidP="004D387E">
            <w:pPr>
              <w:spacing w:after="240" w:line="288" w:lineRule="auto"/>
              <w:contextualSpacing/>
              <w:jc w:val="center"/>
              <w:rPr>
                <w:rFonts w:ascii="Arial" w:eastAsia="Times New Roman" w:hAnsi="Arial" w:cs="Arial"/>
                <w:i/>
                <w:color w:val="0D0D0D"/>
                <w:sz w:val="24"/>
                <w:szCs w:val="24"/>
                <w:lang w:eastAsia="en-GB"/>
              </w:rPr>
            </w:pPr>
          </w:p>
          <w:p w:rsidR="00763D07" w:rsidRPr="004D387E" w:rsidRDefault="00763D07" w:rsidP="004D387E">
            <w:pPr>
              <w:spacing w:after="240" w:line="288" w:lineRule="auto"/>
              <w:contextualSpacing/>
              <w:jc w:val="center"/>
              <w:rPr>
                <w:rFonts w:ascii="Arial" w:eastAsia="Times New Roman" w:hAnsi="Arial" w:cs="Arial"/>
                <w:i/>
                <w:color w:val="0D0D0D"/>
                <w:sz w:val="24"/>
                <w:szCs w:val="24"/>
                <w:lang w:eastAsia="en-GB"/>
              </w:rPr>
            </w:pPr>
          </w:p>
        </w:tc>
        <w:tc>
          <w:tcPr>
            <w:tcW w:w="3544" w:type="dxa"/>
            <w:shd w:val="clear" w:color="auto" w:fill="FFFFFF"/>
            <w:tcMar>
              <w:top w:w="57" w:type="dxa"/>
              <w:bottom w:w="57" w:type="dxa"/>
            </w:tcMar>
            <w:vAlign w:val="center"/>
          </w:tcPr>
          <w:p w:rsidR="00763D07" w:rsidRDefault="00763D07" w:rsidP="001B0402">
            <w:pPr>
              <w:spacing w:after="240" w:line="288" w:lineRule="auto"/>
              <w:contextualSpacing/>
              <w:rPr>
                <w:rFonts w:ascii="Arial" w:eastAsia="Times New Roman" w:hAnsi="Arial" w:cs="Arial"/>
                <w:b/>
                <w:i/>
                <w:color w:val="0D0D0D"/>
                <w:sz w:val="20"/>
                <w:szCs w:val="20"/>
                <w:lang w:eastAsia="en-GB"/>
              </w:rPr>
            </w:pPr>
            <w:r w:rsidRPr="000F6E20">
              <w:rPr>
                <w:rFonts w:ascii="Arial" w:eastAsia="Times New Roman" w:hAnsi="Arial" w:cs="Arial"/>
                <w:b/>
                <w:i/>
                <w:color w:val="0D0D0D"/>
                <w:sz w:val="20"/>
                <w:szCs w:val="20"/>
                <w:lang w:eastAsia="en-GB"/>
              </w:rPr>
              <w:t xml:space="preserve">% of Pupils not eligible for PP at school  </w:t>
            </w:r>
          </w:p>
          <w:p w:rsidR="00763D07" w:rsidRPr="000F6E20" w:rsidRDefault="00763D07" w:rsidP="001B0402">
            <w:pPr>
              <w:spacing w:after="240" w:line="288" w:lineRule="auto"/>
              <w:contextualSpacing/>
              <w:rPr>
                <w:rFonts w:ascii="Arial" w:eastAsia="Times New Roman" w:hAnsi="Arial" w:cs="Arial"/>
                <w:b/>
                <w:i/>
                <w:color w:val="0D0D0D"/>
                <w:sz w:val="20"/>
                <w:szCs w:val="20"/>
                <w:lang w:eastAsia="en-GB"/>
              </w:rPr>
            </w:pPr>
          </w:p>
        </w:tc>
      </w:tr>
      <w:tr w:rsidR="00763D07" w:rsidRPr="004D387E" w:rsidTr="00763D07">
        <w:trPr>
          <w:trHeight w:hRule="exact" w:val="987"/>
        </w:trPr>
        <w:tc>
          <w:tcPr>
            <w:tcW w:w="4108" w:type="dxa"/>
            <w:shd w:val="clear" w:color="auto" w:fill="auto"/>
            <w:tcMar>
              <w:top w:w="57" w:type="dxa"/>
              <w:bottom w:w="57" w:type="dxa"/>
            </w:tcMar>
            <w:vAlign w:val="bottom"/>
          </w:tcPr>
          <w:p w:rsidR="00763D07" w:rsidRPr="004D387E" w:rsidRDefault="00763D07" w:rsidP="004D387E">
            <w:pPr>
              <w:spacing w:after="240" w:line="276" w:lineRule="auto"/>
              <w:ind w:right="-23"/>
              <w:rPr>
                <w:rFonts w:ascii="Arial" w:eastAsia="Arial" w:hAnsi="Arial" w:cs="Arial"/>
                <w:b/>
                <w:color w:val="0D0D0D"/>
                <w:sz w:val="24"/>
                <w:szCs w:val="24"/>
                <w:lang w:eastAsia="en-GB"/>
              </w:rPr>
            </w:pPr>
            <w:r w:rsidRPr="004D387E">
              <w:rPr>
                <w:rFonts w:ascii="Arial" w:eastAsia="Arial" w:hAnsi="Arial" w:cs="Arial"/>
                <w:b/>
                <w:bCs/>
                <w:color w:val="050505"/>
                <w:sz w:val="24"/>
                <w:szCs w:val="24"/>
                <w:lang w:eastAsia="en-GB"/>
              </w:rPr>
              <w:t>% achieving expected standard or above in reading, writing &amp; maths</w:t>
            </w:r>
          </w:p>
        </w:tc>
        <w:tc>
          <w:tcPr>
            <w:tcW w:w="3400" w:type="dxa"/>
            <w:shd w:val="clear" w:color="auto" w:fill="auto"/>
            <w:tcMar>
              <w:top w:w="57" w:type="dxa"/>
              <w:bottom w:w="57" w:type="dxa"/>
            </w:tcMar>
            <w:vAlign w:val="center"/>
          </w:tcPr>
          <w:p w:rsidR="00763D07" w:rsidRPr="004D387E" w:rsidRDefault="00763D07" w:rsidP="004D387E">
            <w:pPr>
              <w:spacing w:after="240" w:line="288" w:lineRule="auto"/>
              <w:ind w:left="187"/>
              <w:jc w:val="center"/>
              <w:rPr>
                <w:rFonts w:ascii="Arial" w:eastAsia="Times New Roman" w:hAnsi="Arial" w:cs="Arial"/>
                <w:b/>
                <w:color w:val="0D0D0D"/>
                <w:sz w:val="24"/>
                <w:szCs w:val="24"/>
                <w:lang w:eastAsia="en-GB"/>
              </w:rPr>
            </w:pPr>
            <w:r>
              <w:rPr>
                <w:rFonts w:ascii="Arial" w:eastAsia="Times New Roman" w:hAnsi="Arial" w:cs="Arial"/>
                <w:b/>
                <w:color w:val="0D0D0D"/>
                <w:sz w:val="24"/>
                <w:szCs w:val="24"/>
                <w:lang w:eastAsia="en-GB"/>
              </w:rPr>
              <w:t>50%</w:t>
            </w:r>
          </w:p>
        </w:tc>
        <w:tc>
          <w:tcPr>
            <w:tcW w:w="3544" w:type="dxa"/>
            <w:shd w:val="clear" w:color="auto" w:fill="F2F2F2"/>
            <w:tcMar>
              <w:top w:w="57" w:type="dxa"/>
              <w:bottom w:w="57" w:type="dxa"/>
            </w:tcMar>
          </w:tcPr>
          <w:p w:rsidR="00763D07" w:rsidRPr="00A17576" w:rsidRDefault="00763D07" w:rsidP="004D387E">
            <w:pPr>
              <w:spacing w:after="240" w:line="288" w:lineRule="auto"/>
              <w:jc w:val="center"/>
              <w:rPr>
                <w:rFonts w:ascii="Arial" w:eastAsia="Times New Roman" w:hAnsi="Arial" w:cs="Arial"/>
                <w:color w:val="0D0D0D"/>
                <w:sz w:val="24"/>
                <w:szCs w:val="24"/>
                <w:lang w:eastAsia="en-GB"/>
              </w:rPr>
            </w:pPr>
            <w:r>
              <w:rPr>
                <w:rFonts w:ascii="Arial" w:eastAsia="Times New Roman" w:hAnsi="Arial" w:cs="Arial"/>
                <w:color w:val="0D0D0D"/>
                <w:sz w:val="24"/>
                <w:szCs w:val="24"/>
                <w:lang w:eastAsia="en-GB"/>
              </w:rPr>
              <w:t>61%</w:t>
            </w:r>
          </w:p>
        </w:tc>
      </w:tr>
      <w:tr w:rsidR="00763D07" w:rsidRPr="004D387E" w:rsidTr="00763D07">
        <w:trPr>
          <w:trHeight w:hRule="exact" w:val="965"/>
        </w:trPr>
        <w:tc>
          <w:tcPr>
            <w:tcW w:w="4108" w:type="dxa"/>
            <w:shd w:val="clear" w:color="auto" w:fill="auto"/>
            <w:tcMar>
              <w:top w:w="57" w:type="dxa"/>
              <w:bottom w:w="57" w:type="dxa"/>
            </w:tcMar>
            <w:vAlign w:val="bottom"/>
          </w:tcPr>
          <w:p w:rsidR="00763D07" w:rsidRPr="004D387E" w:rsidRDefault="00763D07" w:rsidP="00A17576">
            <w:pPr>
              <w:spacing w:after="240" w:line="276" w:lineRule="auto"/>
              <w:ind w:right="-23"/>
              <w:rPr>
                <w:rFonts w:ascii="Arial" w:eastAsia="Arial" w:hAnsi="Arial" w:cs="Arial"/>
                <w:b/>
                <w:color w:val="0D0D0D"/>
                <w:sz w:val="24"/>
                <w:szCs w:val="24"/>
                <w:lang w:eastAsia="en-GB"/>
              </w:rPr>
            </w:pPr>
            <w:r w:rsidRPr="004D387E">
              <w:rPr>
                <w:rFonts w:ascii="Arial" w:eastAsia="Arial" w:hAnsi="Arial" w:cs="Arial"/>
                <w:b/>
                <w:color w:val="0D0D0D"/>
                <w:sz w:val="24"/>
                <w:szCs w:val="24"/>
                <w:lang w:eastAsia="en-GB"/>
              </w:rPr>
              <w:t xml:space="preserve">% making expected progress in reading </w:t>
            </w:r>
          </w:p>
        </w:tc>
        <w:tc>
          <w:tcPr>
            <w:tcW w:w="3400" w:type="dxa"/>
            <w:shd w:val="clear" w:color="auto" w:fill="auto"/>
            <w:tcMar>
              <w:top w:w="57" w:type="dxa"/>
              <w:bottom w:w="57" w:type="dxa"/>
            </w:tcMar>
            <w:vAlign w:val="center"/>
          </w:tcPr>
          <w:p w:rsidR="00763D07" w:rsidRPr="004D387E" w:rsidRDefault="00763D07" w:rsidP="004D387E">
            <w:pPr>
              <w:spacing w:after="240" w:line="288" w:lineRule="auto"/>
              <w:ind w:left="187"/>
              <w:jc w:val="center"/>
              <w:rPr>
                <w:rFonts w:ascii="Arial" w:eastAsia="Times New Roman" w:hAnsi="Arial" w:cs="Arial"/>
                <w:b/>
                <w:color w:val="0D0D0D"/>
                <w:sz w:val="24"/>
                <w:szCs w:val="24"/>
                <w:lang w:eastAsia="en-GB"/>
              </w:rPr>
            </w:pPr>
            <w:r>
              <w:rPr>
                <w:rFonts w:ascii="Arial" w:eastAsia="Times New Roman" w:hAnsi="Arial" w:cs="Arial"/>
                <w:b/>
                <w:color w:val="0D0D0D"/>
                <w:sz w:val="24"/>
                <w:szCs w:val="24"/>
                <w:lang w:eastAsia="en-GB"/>
              </w:rPr>
              <w:t>100</w:t>
            </w:r>
          </w:p>
        </w:tc>
        <w:tc>
          <w:tcPr>
            <w:tcW w:w="3544" w:type="dxa"/>
            <w:shd w:val="clear" w:color="auto" w:fill="F2F2F2"/>
            <w:tcMar>
              <w:top w:w="57" w:type="dxa"/>
              <w:bottom w:w="57" w:type="dxa"/>
            </w:tcMar>
          </w:tcPr>
          <w:p w:rsidR="00763D07" w:rsidRPr="004D387E" w:rsidRDefault="00763D07" w:rsidP="004D387E">
            <w:pPr>
              <w:spacing w:after="240" w:line="288" w:lineRule="auto"/>
              <w:jc w:val="center"/>
              <w:rPr>
                <w:rFonts w:ascii="Arial" w:eastAsia="Times New Roman" w:hAnsi="Arial" w:cs="Arial"/>
                <w:bCs/>
                <w:color w:val="0D0D0D"/>
                <w:sz w:val="24"/>
                <w:szCs w:val="24"/>
                <w:lang w:eastAsia="en-GB"/>
              </w:rPr>
            </w:pPr>
            <w:r>
              <w:rPr>
                <w:rFonts w:ascii="Arial" w:eastAsia="Times New Roman" w:hAnsi="Arial" w:cs="Arial"/>
                <w:bCs/>
                <w:color w:val="0D0D0D"/>
                <w:sz w:val="24"/>
                <w:szCs w:val="24"/>
                <w:lang w:eastAsia="en-GB"/>
              </w:rPr>
              <w:t>90</w:t>
            </w:r>
          </w:p>
        </w:tc>
      </w:tr>
      <w:tr w:rsidR="00763D07" w:rsidRPr="004D387E" w:rsidTr="00763D07">
        <w:trPr>
          <w:trHeight w:hRule="exact" w:val="1234"/>
        </w:trPr>
        <w:tc>
          <w:tcPr>
            <w:tcW w:w="4108" w:type="dxa"/>
            <w:shd w:val="clear" w:color="auto" w:fill="auto"/>
            <w:tcMar>
              <w:top w:w="57" w:type="dxa"/>
              <w:bottom w:w="57" w:type="dxa"/>
            </w:tcMar>
            <w:vAlign w:val="bottom"/>
          </w:tcPr>
          <w:p w:rsidR="00763D07" w:rsidRPr="004D387E" w:rsidRDefault="00763D07" w:rsidP="00A17576">
            <w:pPr>
              <w:spacing w:after="240" w:line="276" w:lineRule="auto"/>
              <w:ind w:right="-23"/>
              <w:rPr>
                <w:rFonts w:ascii="Arial" w:eastAsia="Arial" w:hAnsi="Arial" w:cs="Arial"/>
                <w:b/>
                <w:bCs/>
                <w:color w:val="050505"/>
                <w:sz w:val="24"/>
                <w:szCs w:val="24"/>
                <w:lang w:eastAsia="en-GB"/>
              </w:rPr>
            </w:pPr>
            <w:r w:rsidRPr="004D387E">
              <w:rPr>
                <w:rFonts w:ascii="Arial" w:eastAsia="Arial" w:hAnsi="Arial" w:cs="Arial"/>
                <w:b/>
                <w:bCs/>
                <w:color w:val="050505"/>
                <w:sz w:val="24"/>
                <w:szCs w:val="24"/>
                <w:lang w:eastAsia="en-GB"/>
              </w:rPr>
              <w:t xml:space="preserve">% making expected progress in writing </w:t>
            </w:r>
          </w:p>
        </w:tc>
        <w:tc>
          <w:tcPr>
            <w:tcW w:w="3400" w:type="dxa"/>
            <w:shd w:val="clear" w:color="auto" w:fill="auto"/>
            <w:tcMar>
              <w:top w:w="57" w:type="dxa"/>
              <w:bottom w:w="57" w:type="dxa"/>
            </w:tcMar>
            <w:vAlign w:val="center"/>
          </w:tcPr>
          <w:p w:rsidR="00763D07" w:rsidRPr="004D387E" w:rsidRDefault="00763D07" w:rsidP="004D387E">
            <w:pPr>
              <w:spacing w:after="240" w:line="288" w:lineRule="auto"/>
              <w:ind w:left="187"/>
              <w:jc w:val="center"/>
              <w:rPr>
                <w:rFonts w:ascii="Arial" w:eastAsia="Times New Roman" w:hAnsi="Arial" w:cs="Arial"/>
                <w:b/>
                <w:color w:val="0D0D0D"/>
                <w:sz w:val="24"/>
                <w:szCs w:val="24"/>
                <w:lang w:eastAsia="en-GB"/>
              </w:rPr>
            </w:pPr>
            <w:r>
              <w:rPr>
                <w:rFonts w:ascii="Arial" w:eastAsia="Times New Roman" w:hAnsi="Arial" w:cs="Arial"/>
                <w:b/>
                <w:color w:val="0D0D0D"/>
                <w:sz w:val="24"/>
                <w:szCs w:val="24"/>
                <w:lang w:eastAsia="en-GB"/>
              </w:rPr>
              <w:t>80</w:t>
            </w:r>
          </w:p>
        </w:tc>
        <w:tc>
          <w:tcPr>
            <w:tcW w:w="3544" w:type="dxa"/>
            <w:shd w:val="clear" w:color="auto" w:fill="F2F2F2"/>
            <w:tcMar>
              <w:top w:w="57" w:type="dxa"/>
              <w:bottom w:w="57" w:type="dxa"/>
            </w:tcMar>
          </w:tcPr>
          <w:p w:rsidR="00763D07" w:rsidRPr="004D387E" w:rsidRDefault="00763D07" w:rsidP="004D387E">
            <w:pPr>
              <w:spacing w:after="240" w:line="288" w:lineRule="auto"/>
              <w:jc w:val="center"/>
              <w:rPr>
                <w:rFonts w:ascii="Arial" w:eastAsia="Times New Roman" w:hAnsi="Arial" w:cs="Arial"/>
                <w:bCs/>
                <w:color w:val="0D0D0D"/>
                <w:sz w:val="24"/>
                <w:szCs w:val="24"/>
                <w:lang w:eastAsia="en-GB"/>
              </w:rPr>
            </w:pPr>
            <w:r>
              <w:rPr>
                <w:rFonts w:ascii="Arial" w:eastAsia="Times New Roman" w:hAnsi="Arial" w:cs="Arial"/>
                <w:bCs/>
                <w:color w:val="0D0D0D"/>
                <w:sz w:val="24"/>
                <w:szCs w:val="24"/>
                <w:lang w:eastAsia="en-GB"/>
              </w:rPr>
              <w:t>85</w:t>
            </w:r>
          </w:p>
        </w:tc>
      </w:tr>
      <w:tr w:rsidR="00763D07" w:rsidRPr="004D387E" w:rsidTr="00763D07">
        <w:trPr>
          <w:trHeight w:hRule="exact" w:val="1252"/>
        </w:trPr>
        <w:tc>
          <w:tcPr>
            <w:tcW w:w="4108" w:type="dxa"/>
            <w:shd w:val="clear" w:color="auto" w:fill="auto"/>
            <w:tcMar>
              <w:top w:w="57" w:type="dxa"/>
              <w:bottom w:w="57" w:type="dxa"/>
            </w:tcMar>
            <w:vAlign w:val="bottom"/>
          </w:tcPr>
          <w:p w:rsidR="00763D07" w:rsidRPr="004D387E" w:rsidRDefault="00763D07" w:rsidP="00A17576">
            <w:pPr>
              <w:spacing w:after="240" w:line="276" w:lineRule="auto"/>
              <w:ind w:right="-23"/>
              <w:rPr>
                <w:rFonts w:ascii="Arial" w:eastAsia="Arial" w:hAnsi="Arial" w:cs="Arial"/>
                <w:b/>
                <w:bCs/>
                <w:color w:val="050505"/>
                <w:sz w:val="24"/>
                <w:szCs w:val="24"/>
                <w:lang w:eastAsia="en-GB"/>
              </w:rPr>
            </w:pPr>
            <w:r w:rsidRPr="004D387E">
              <w:rPr>
                <w:rFonts w:ascii="Arial" w:eastAsia="Arial" w:hAnsi="Arial" w:cs="Arial"/>
                <w:b/>
                <w:bCs/>
                <w:color w:val="050505"/>
                <w:sz w:val="24"/>
                <w:szCs w:val="24"/>
                <w:lang w:eastAsia="en-GB"/>
              </w:rPr>
              <w:t>% making expected progress in mathematics</w:t>
            </w:r>
          </w:p>
        </w:tc>
        <w:tc>
          <w:tcPr>
            <w:tcW w:w="3400" w:type="dxa"/>
            <w:shd w:val="clear" w:color="auto" w:fill="auto"/>
            <w:tcMar>
              <w:top w:w="57" w:type="dxa"/>
              <w:bottom w:w="57" w:type="dxa"/>
            </w:tcMar>
            <w:vAlign w:val="center"/>
          </w:tcPr>
          <w:p w:rsidR="00763D07" w:rsidRPr="004D387E" w:rsidRDefault="00763D07" w:rsidP="004D387E">
            <w:pPr>
              <w:spacing w:after="240" w:line="288" w:lineRule="auto"/>
              <w:ind w:left="187"/>
              <w:jc w:val="center"/>
              <w:rPr>
                <w:rFonts w:ascii="Arial" w:eastAsia="Times New Roman" w:hAnsi="Arial" w:cs="Arial"/>
                <w:b/>
                <w:color w:val="0D0D0D"/>
                <w:sz w:val="24"/>
                <w:szCs w:val="24"/>
                <w:lang w:eastAsia="en-GB"/>
              </w:rPr>
            </w:pPr>
            <w:r>
              <w:rPr>
                <w:rFonts w:ascii="Arial" w:eastAsia="Times New Roman" w:hAnsi="Arial" w:cs="Arial"/>
                <w:b/>
                <w:color w:val="0D0D0D"/>
                <w:sz w:val="24"/>
                <w:szCs w:val="24"/>
                <w:lang w:eastAsia="en-GB"/>
              </w:rPr>
              <w:t>83</w:t>
            </w:r>
          </w:p>
        </w:tc>
        <w:tc>
          <w:tcPr>
            <w:tcW w:w="3544" w:type="dxa"/>
            <w:shd w:val="clear" w:color="auto" w:fill="F2F2F2"/>
            <w:tcMar>
              <w:top w:w="57" w:type="dxa"/>
              <w:bottom w:w="57" w:type="dxa"/>
            </w:tcMar>
          </w:tcPr>
          <w:p w:rsidR="00763D07" w:rsidRPr="004D387E" w:rsidRDefault="00763D07" w:rsidP="004D387E">
            <w:pPr>
              <w:spacing w:after="240" w:line="288" w:lineRule="auto"/>
              <w:jc w:val="center"/>
              <w:rPr>
                <w:rFonts w:ascii="Arial" w:eastAsia="Times New Roman" w:hAnsi="Arial" w:cs="Arial"/>
                <w:bCs/>
                <w:color w:val="0D0D0D"/>
                <w:sz w:val="24"/>
                <w:szCs w:val="24"/>
                <w:lang w:eastAsia="en-GB"/>
              </w:rPr>
            </w:pPr>
            <w:r>
              <w:rPr>
                <w:rFonts w:ascii="Arial" w:eastAsia="Times New Roman" w:hAnsi="Arial" w:cs="Arial"/>
                <w:bCs/>
                <w:color w:val="0D0D0D"/>
                <w:sz w:val="24"/>
                <w:szCs w:val="24"/>
                <w:lang w:eastAsia="en-GB"/>
              </w:rPr>
              <w:t>90</w:t>
            </w:r>
          </w:p>
        </w:tc>
      </w:tr>
    </w:tbl>
    <w:p w:rsidR="00C939CC" w:rsidRDefault="00C939CC">
      <w:r>
        <w:br w:type="page"/>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3901"/>
        <w:gridCol w:w="7701"/>
        <w:gridCol w:w="1431"/>
        <w:gridCol w:w="1843"/>
      </w:tblGrid>
      <w:tr w:rsidR="007E2343" w:rsidRPr="004D387E" w:rsidTr="00A76178">
        <w:trPr>
          <w:trHeight w:hRule="exact" w:val="340"/>
        </w:trPr>
        <w:tc>
          <w:tcPr>
            <w:tcW w:w="4613" w:type="dxa"/>
            <w:gridSpan w:val="2"/>
            <w:shd w:val="clear" w:color="auto" w:fill="CFDCE3"/>
            <w:tcMar>
              <w:top w:w="57" w:type="dxa"/>
              <w:bottom w:w="57" w:type="dxa"/>
            </w:tcMar>
          </w:tcPr>
          <w:p w:rsidR="007E2343" w:rsidRPr="004D387E" w:rsidRDefault="007E2343" w:rsidP="004D387E">
            <w:pPr>
              <w:numPr>
                <w:ilvl w:val="0"/>
                <w:numId w:val="4"/>
              </w:numPr>
              <w:spacing w:after="0" w:line="240" w:lineRule="auto"/>
              <w:ind w:left="426" w:hanging="284"/>
              <w:rPr>
                <w:rFonts w:ascii="Arial" w:eastAsia="Times New Roman" w:hAnsi="Arial" w:cs="Arial"/>
                <w:b/>
                <w:color w:val="0D0D0D"/>
                <w:sz w:val="24"/>
                <w:szCs w:val="24"/>
                <w:lang w:eastAsia="en-GB"/>
              </w:rPr>
            </w:pPr>
            <w:r w:rsidRPr="004D387E">
              <w:rPr>
                <w:rFonts w:ascii="Arial" w:eastAsia="Times New Roman" w:hAnsi="Arial" w:cs="Arial"/>
                <w:b/>
                <w:color w:val="0D0D0D"/>
                <w:sz w:val="24"/>
                <w:szCs w:val="24"/>
                <w:lang w:eastAsia="en-GB"/>
              </w:rPr>
              <w:t>Barriers to future attainment (for pupils eligible for PP)</w:t>
            </w:r>
          </w:p>
        </w:tc>
        <w:tc>
          <w:tcPr>
            <w:tcW w:w="7701" w:type="dxa"/>
            <w:shd w:val="clear" w:color="auto" w:fill="CFDCE3"/>
          </w:tcPr>
          <w:p w:rsidR="007E2343" w:rsidRPr="004D387E" w:rsidRDefault="007E2343" w:rsidP="00BA03C4">
            <w:pPr>
              <w:spacing w:after="0" w:line="240" w:lineRule="auto"/>
              <w:ind w:left="426"/>
              <w:rPr>
                <w:rFonts w:ascii="Arial" w:eastAsia="Times New Roman" w:hAnsi="Arial" w:cs="Arial"/>
                <w:b/>
                <w:color w:val="0D0D0D"/>
                <w:sz w:val="24"/>
                <w:szCs w:val="24"/>
                <w:lang w:eastAsia="en-GB"/>
              </w:rPr>
            </w:pPr>
          </w:p>
        </w:tc>
        <w:tc>
          <w:tcPr>
            <w:tcW w:w="1431" w:type="dxa"/>
            <w:shd w:val="clear" w:color="auto" w:fill="CFDCE3"/>
          </w:tcPr>
          <w:p w:rsidR="007E2343" w:rsidRPr="004D387E" w:rsidRDefault="007E2343" w:rsidP="00BA03C4">
            <w:pPr>
              <w:spacing w:after="0" w:line="240" w:lineRule="auto"/>
              <w:ind w:left="426"/>
              <w:rPr>
                <w:rFonts w:ascii="Arial" w:eastAsia="Times New Roman" w:hAnsi="Arial" w:cs="Arial"/>
                <w:b/>
                <w:color w:val="0D0D0D"/>
                <w:sz w:val="24"/>
                <w:szCs w:val="24"/>
                <w:lang w:eastAsia="en-GB"/>
              </w:rPr>
            </w:pPr>
          </w:p>
        </w:tc>
        <w:tc>
          <w:tcPr>
            <w:tcW w:w="1843" w:type="dxa"/>
            <w:shd w:val="clear" w:color="auto" w:fill="CFDCE3"/>
          </w:tcPr>
          <w:p w:rsidR="007E2343" w:rsidRPr="004D387E" w:rsidRDefault="007E2343" w:rsidP="00BA03C4">
            <w:pPr>
              <w:spacing w:after="0" w:line="240" w:lineRule="auto"/>
              <w:ind w:left="426"/>
              <w:rPr>
                <w:rFonts w:ascii="Arial" w:eastAsia="Times New Roman" w:hAnsi="Arial" w:cs="Arial"/>
                <w:b/>
                <w:color w:val="0D0D0D"/>
                <w:sz w:val="24"/>
                <w:szCs w:val="24"/>
                <w:lang w:eastAsia="en-GB"/>
              </w:rPr>
            </w:pPr>
          </w:p>
        </w:tc>
      </w:tr>
      <w:tr w:rsidR="007E2343" w:rsidRPr="004D387E" w:rsidTr="00A76178">
        <w:trPr>
          <w:trHeight w:hRule="exact" w:val="486"/>
        </w:trPr>
        <w:tc>
          <w:tcPr>
            <w:tcW w:w="4613" w:type="dxa"/>
            <w:gridSpan w:val="2"/>
            <w:shd w:val="clear" w:color="auto" w:fill="CFDCE3"/>
            <w:tcMar>
              <w:top w:w="57" w:type="dxa"/>
              <w:bottom w:w="57" w:type="dxa"/>
            </w:tcMar>
          </w:tcPr>
          <w:p w:rsidR="007E2343" w:rsidRPr="00C939CC" w:rsidRDefault="007E2343" w:rsidP="00C939CC">
            <w:pPr>
              <w:spacing w:after="0" w:line="240" w:lineRule="auto"/>
              <w:rPr>
                <w:rFonts w:ascii="Arial" w:eastAsia="Times New Roman" w:hAnsi="Arial" w:cs="Arial"/>
                <w:b/>
                <w:color w:val="0D0D0D"/>
                <w:szCs w:val="24"/>
                <w:lang w:eastAsia="en-GB"/>
              </w:rPr>
            </w:pPr>
            <w:r w:rsidRPr="00C939CC">
              <w:rPr>
                <w:rFonts w:ascii="Arial" w:eastAsia="Times New Roman" w:hAnsi="Arial" w:cs="Arial"/>
                <w:b/>
                <w:color w:val="0D0D0D"/>
                <w:szCs w:val="24"/>
                <w:lang w:eastAsia="en-GB"/>
              </w:rPr>
              <w:t xml:space="preserve">Academic barriers </w:t>
            </w:r>
            <w:r w:rsidRPr="00C939CC">
              <w:rPr>
                <w:rFonts w:ascii="Arial" w:eastAsia="Times New Roman" w:hAnsi="Arial" w:cs="Arial"/>
                <w:i/>
                <w:color w:val="0D0D0D"/>
                <w:sz w:val="16"/>
                <w:szCs w:val="24"/>
                <w:lang w:eastAsia="en-GB"/>
              </w:rPr>
              <w:t>(issues to be addressed in school, such as poor oral language skills)</w:t>
            </w:r>
          </w:p>
        </w:tc>
        <w:tc>
          <w:tcPr>
            <w:tcW w:w="7701" w:type="dxa"/>
            <w:shd w:val="clear" w:color="auto" w:fill="CFDCE3"/>
          </w:tcPr>
          <w:p w:rsidR="007E2343" w:rsidRPr="004D387E" w:rsidRDefault="004C6199" w:rsidP="004D387E">
            <w:pPr>
              <w:spacing w:after="240" w:line="288" w:lineRule="auto"/>
              <w:rPr>
                <w:rFonts w:ascii="Arial" w:eastAsia="Times New Roman" w:hAnsi="Arial" w:cs="Arial"/>
                <w:b/>
                <w:color w:val="0D0D0D"/>
                <w:sz w:val="24"/>
                <w:szCs w:val="24"/>
                <w:lang w:eastAsia="en-GB"/>
              </w:rPr>
            </w:pPr>
            <w:r>
              <w:rPr>
                <w:rFonts w:ascii="Arial" w:eastAsia="Times New Roman" w:hAnsi="Arial" w:cs="Arial"/>
                <w:b/>
                <w:color w:val="0D0D0D"/>
                <w:sz w:val="24"/>
                <w:szCs w:val="24"/>
                <w:lang w:eastAsia="en-GB"/>
              </w:rPr>
              <w:t>Actions</w:t>
            </w:r>
          </w:p>
        </w:tc>
        <w:tc>
          <w:tcPr>
            <w:tcW w:w="1431" w:type="dxa"/>
            <w:shd w:val="clear" w:color="auto" w:fill="CFDCE3"/>
          </w:tcPr>
          <w:p w:rsidR="007E2343" w:rsidRPr="004D387E" w:rsidRDefault="004C6199" w:rsidP="004D387E">
            <w:pPr>
              <w:spacing w:after="240" w:line="288" w:lineRule="auto"/>
              <w:rPr>
                <w:rFonts w:ascii="Arial" w:eastAsia="Times New Roman" w:hAnsi="Arial" w:cs="Arial"/>
                <w:b/>
                <w:color w:val="0D0D0D"/>
                <w:sz w:val="24"/>
                <w:szCs w:val="24"/>
                <w:lang w:eastAsia="en-GB"/>
              </w:rPr>
            </w:pPr>
            <w:r>
              <w:rPr>
                <w:rFonts w:ascii="Arial" w:eastAsia="Times New Roman" w:hAnsi="Arial" w:cs="Arial"/>
                <w:b/>
                <w:color w:val="0D0D0D"/>
                <w:sz w:val="24"/>
                <w:szCs w:val="24"/>
                <w:lang w:eastAsia="en-GB"/>
              </w:rPr>
              <w:t>Cost</w:t>
            </w:r>
          </w:p>
        </w:tc>
        <w:tc>
          <w:tcPr>
            <w:tcW w:w="1843" w:type="dxa"/>
            <w:shd w:val="clear" w:color="auto" w:fill="CFDCE3"/>
          </w:tcPr>
          <w:p w:rsidR="007E2343" w:rsidRPr="004D387E" w:rsidRDefault="004C6199" w:rsidP="004D387E">
            <w:pPr>
              <w:spacing w:after="240" w:line="288" w:lineRule="auto"/>
              <w:rPr>
                <w:rFonts w:ascii="Arial" w:eastAsia="Times New Roman" w:hAnsi="Arial" w:cs="Arial"/>
                <w:b/>
                <w:color w:val="0D0D0D"/>
                <w:sz w:val="24"/>
                <w:szCs w:val="24"/>
                <w:lang w:eastAsia="en-GB"/>
              </w:rPr>
            </w:pPr>
            <w:r>
              <w:rPr>
                <w:rFonts w:ascii="Arial" w:eastAsia="Times New Roman" w:hAnsi="Arial" w:cs="Arial"/>
                <w:b/>
                <w:color w:val="0D0D0D"/>
                <w:sz w:val="24"/>
                <w:szCs w:val="24"/>
                <w:lang w:eastAsia="en-GB"/>
              </w:rPr>
              <w:t>Review</w:t>
            </w:r>
          </w:p>
        </w:tc>
      </w:tr>
      <w:tr w:rsidR="007E2343" w:rsidRPr="004D387E" w:rsidTr="00A76178">
        <w:trPr>
          <w:trHeight w:hRule="exact" w:val="5786"/>
        </w:trPr>
        <w:tc>
          <w:tcPr>
            <w:tcW w:w="712" w:type="dxa"/>
            <w:shd w:val="clear" w:color="auto" w:fill="auto"/>
            <w:tcMar>
              <w:top w:w="57" w:type="dxa"/>
              <w:bottom w:w="57" w:type="dxa"/>
            </w:tcMar>
          </w:tcPr>
          <w:p w:rsidR="007E2343" w:rsidRPr="004D387E" w:rsidRDefault="007E2343" w:rsidP="004D387E">
            <w:pPr>
              <w:numPr>
                <w:ilvl w:val="0"/>
                <w:numId w:val="1"/>
              </w:numPr>
              <w:tabs>
                <w:tab w:val="left" w:pos="75"/>
              </w:tabs>
              <w:spacing w:after="0" w:line="240" w:lineRule="auto"/>
              <w:ind w:left="426" w:hanging="335"/>
              <w:rPr>
                <w:rFonts w:ascii="Arial" w:eastAsia="Times New Roman" w:hAnsi="Arial" w:cs="Arial"/>
                <w:b/>
                <w:color w:val="0D0D0D"/>
                <w:sz w:val="24"/>
                <w:szCs w:val="24"/>
                <w:lang w:eastAsia="en-GB"/>
              </w:rPr>
            </w:pPr>
          </w:p>
        </w:tc>
        <w:tc>
          <w:tcPr>
            <w:tcW w:w="3901" w:type="dxa"/>
            <w:shd w:val="clear" w:color="auto" w:fill="auto"/>
          </w:tcPr>
          <w:p w:rsidR="007E2343" w:rsidRPr="00291140" w:rsidRDefault="007E2343" w:rsidP="004C6199">
            <w:pPr>
              <w:spacing w:after="240" w:line="288" w:lineRule="auto"/>
              <w:rPr>
                <w:rFonts w:ascii="Arial" w:eastAsia="Times New Roman" w:hAnsi="Arial" w:cs="Arial"/>
                <w:color w:val="0D0D0D"/>
                <w:sz w:val="18"/>
                <w:szCs w:val="18"/>
                <w:lang w:eastAsia="en-GB"/>
              </w:rPr>
            </w:pPr>
            <w:r w:rsidRPr="00291140">
              <w:rPr>
                <w:rFonts w:ascii="Arial" w:eastAsia="Times New Roman" w:hAnsi="Arial" w:cs="Arial"/>
                <w:color w:val="0D0D0D"/>
                <w:sz w:val="18"/>
                <w:szCs w:val="18"/>
                <w:lang w:eastAsia="en-GB"/>
              </w:rPr>
              <w:t>Some pupils who are entitled to pupil premium funding have</w:t>
            </w:r>
            <w:r w:rsidR="004C6199">
              <w:rPr>
                <w:rFonts w:ascii="Arial" w:eastAsia="Times New Roman" w:hAnsi="Arial" w:cs="Arial"/>
                <w:color w:val="0D0D0D"/>
                <w:sz w:val="18"/>
                <w:szCs w:val="18"/>
                <w:lang w:eastAsia="en-GB"/>
              </w:rPr>
              <w:t>:</w:t>
            </w:r>
            <w:r w:rsidRPr="00291140">
              <w:rPr>
                <w:rFonts w:ascii="Arial" w:eastAsia="Times New Roman" w:hAnsi="Arial" w:cs="Arial"/>
                <w:color w:val="0D0D0D"/>
                <w:sz w:val="18"/>
                <w:szCs w:val="18"/>
                <w:lang w:eastAsia="en-GB"/>
              </w:rPr>
              <w:t xml:space="preserve"> lower language accusation skills </w:t>
            </w:r>
            <w:r w:rsidR="004C6199">
              <w:rPr>
                <w:rFonts w:ascii="Arial" w:eastAsia="Times New Roman" w:hAnsi="Arial" w:cs="Arial"/>
                <w:color w:val="0D0D0D"/>
                <w:sz w:val="18"/>
                <w:szCs w:val="18"/>
                <w:lang w:eastAsia="en-GB"/>
              </w:rPr>
              <w:t>below age related expectations.  This impacts standards for these pupils in: Reading, Writing and Maths (</w:t>
            </w:r>
            <w:r w:rsidRPr="00291140">
              <w:rPr>
                <w:rFonts w:ascii="Arial" w:eastAsia="Times New Roman" w:hAnsi="Arial" w:cs="Arial"/>
                <w:color w:val="0D0D0D"/>
                <w:sz w:val="18"/>
                <w:szCs w:val="18"/>
                <w:lang w:eastAsia="en-GB"/>
              </w:rPr>
              <w:t xml:space="preserve">speech and language skills, fluency, expressive language </w:t>
            </w:r>
            <w:r w:rsidR="004C6199">
              <w:rPr>
                <w:rFonts w:ascii="Arial" w:eastAsia="Times New Roman" w:hAnsi="Arial" w:cs="Arial"/>
                <w:color w:val="0D0D0D"/>
                <w:sz w:val="18"/>
                <w:szCs w:val="18"/>
                <w:lang w:eastAsia="en-GB"/>
              </w:rPr>
              <w:t>(Repertoire of vocabulary), cohesion skills, u</w:t>
            </w:r>
            <w:r w:rsidRPr="00291140">
              <w:rPr>
                <w:rFonts w:ascii="Arial" w:eastAsia="Times New Roman" w:hAnsi="Arial" w:cs="Arial"/>
                <w:color w:val="0D0D0D"/>
                <w:sz w:val="18"/>
                <w:szCs w:val="18"/>
                <w:lang w:eastAsia="en-GB"/>
              </w:rPr>
              <w:t>nderstanding of word meaning</w:t>
            </w:r>
            <w:r w:rsidR="004C6199">
              <w:rPr>
                <w:rFonts w:ascii="Arial" w:eastAsia="Times New Roman" w:hAnsi="Arial" w:cs="Arial"/>
                <w:color w:val="0D0D0D"/>
                <w:sz w:val="18"/>
                <w:szCs w:val="18"/>
                <w:lang w:eastAsia="en-GB"/>
              </w:rPr>
              <w:t xml:space="preserve">, reasoning, </w:t>
            </w:r>
            <w:proofErr w:type="gramStart"/>
            <w:r w:rsidR="004C6199">
              <w:rPr>
                <w:rFonts w:ascii="Arial" w:eastAsia="Times New Roman" w:hAnsi="Arial" w:cs="Arial"/>
                <w:color w:val="0D0D0D"/>
                <w:sz w:val="18"/>
                <w:szCs w:val="18"/>
                <w:lang w:eastAsia="en-GB"/>
              </w:rPr>
              <w:t>referencing</w:t>
            </w:r>
            <w:proofErr w:type="gramEnd"/>
            <w:r w:rsidR="004C6199">
              <w:rPr>
                <w:rFonts w:ascii="Arial" w:eastAsia="Times New Roman" w:hAnsi="Arial" w:cs="Arial"/>
                <w:color w:val="0D0D0D"/>
                <w:sz w:val="18"/>
                <w:szCs w:val="18"/>
                <w:lang w:eastAsia="en-GB"/>
              </w:rPr>
              <w:t xml:space="preserve"> and retrieval skills)</w:t>
            </w:r>
            <w:r w:rsidRPr="00291140">
              <w:rPr>
                <w:rFonts w:ascii="Arial" w:eastAsia="Times New Roman" w:hAnsi="Arial" w:cs="Arial"/>
                <w:color w:val="0D0D0D"/>
                <w:sz w:val="18"/>
                <w:szCs w:val="18"/>
                <w:lang w:eastAsia="en-GB"/>
              </w:rPr>
              <w:t xml:space="preserve">. </w:t>
            </w:r>
          </w:p>
        </w:tc>
        <w:tc>
          <w:tcPr>
            <w:tcW w:w="7701" w:type="dxa"/>
          </w:tcPr>
          <w:p w:rsidR="001D4758" w:rsidRDefault="004C6199" w:rsidP="001D4758">
            <w:pPr>
              <w:spacing w:after="0" w:line="240" w:lineRule="auto"/>
              <w:rPr>
                <w:rFonts w:ascii="Arial" w:eastAsia="Times New Roman" w:hAnsi="Arial" w:cs="Arial"/>
                <w:color w:val="0D0D0D"/>
                <w:sz w:val="18"/>
                <w:szCs w:val="24"/>
                <w:lang w:eastAsia="en-GB"/>
              </w:rPr>
            </w:pPr>
            <w:r w:rsidRPr="00A76178">
              <w:rPr>
                <w:rFonts w:ascii="Arial" w:eastAsia="Times New Roman" w:hAnsi="Arial" w:cs="Arial"/>
                <w:b/>
                <w:color w:val="0D0D0D"/>
                <w:sz w:val="18"/>
                <w:szCs w:val="24"/>
                <w:lang w:eastAsia="en-GB"/>
              </w:rPr>
              <w:t>A1</w:t>
            </w:r>
            <w:r w:rsidRPr="004C6199">
              <w:rPr>
                <w:rFonts w:ascii="Arial" w:eastAsia="Times New Roman" w:hAnsi="Arial" w:cs="Arial"/>
                <w:color w:val="0D0D0D"/>
                <w:sz w:val="18"/>
                <w:szCs w:val="24"/>
                <w:lang w:eastAsia="en-GB"/>
              </w:rPr>
              <w:t>. Additional adults (TAs</w:t>
            </w:r>
            <w:r w:rsidR="00E8233C" w:rsidRPr="004C6199">
              <w:rPr>
                <w:rFonts w:ascii="Arial" w:eastAsia="Times New Roman" w:hAnsi="Arial" w:cs="Arial"/>
                <w:color w:val="0D0D0D"/>
                <w:sz w:val="18"/>
                <w:szCs w:val="24"/>
                <w:lang w:eastAsia="en-GB"/>
              </w:rPr>
              <w:t xml:space="preserve">/ additional teacher in year 6) </w:t>
            </w:r>
            <w:r w:rsidRPr="004C6199">
              <w:rPr>
                <w:rFonts w:ascii="Arial" w:eastAsia="Times New Roman" w:hAnsi="Arial" w:cs="Arial"/>
                <w:color w:val="0D0D0D"/>
                <w:sz w:val="18"/>
                <w:szCs w:val="24"/>
                <w:lang w:eastAsia="en-GB"/>
              </w:rPr>
              <w:t>used to support teachers to provide timely feedback and modelling</w:t>
            </w:r>
            <w:r>
              <w:rPr>
                <w:rFonts w:ascii="Arial" w:eastAsia="Times New Roman" w:hAnsi="Arial" w:cs="Arial"/>
                <w:color w:val="0D0D0D"/>
                <w:sz w:val="18"/>
                <w:szCs w:val="24"/>
                <w:lang w:eastAsia="en-GB"/>
              </w:rPr>
              <w:t xml:space="preserve"> linked to daily assessment of pupil skills and learning gaps.</w:t>
            </w:r>
            <w:r w:rsidR="00D12D49">
              <w:rPr>
                <w:rFonts w:ascii="Arial" w:eastAsia="Times New Roman" w:hAnsi="Arial" w:cs="Arial"/>
                <w:color w:val="0D0D0D"/>
                <w:sz w:val="18"/>
                <w:szCs w:val="24"/>
                <w:lang w:eastAsia="en-GB"/>
              </w:rPr>
              <w:t xml:space="preserve"> – 1 hour 30 </w:t>
            </w:r>
            <w:proofErr w:type="spellStart"/>
            <w:r w:rsidR="00D12D49">
              <w:rPr>
                <w:rFonts w:ascii="Arial" w:eastAsia="Times New Roman" w:hAnsi="Arial" w:cs="Arial"/>
                <w:color w:val="0D0D0D"/>
                <w:sz w:val="18"/>
                <w:szCs w:val="24"/>
                <w:lang w:eastAsia="en-GB"/>
              </w:rPr>
              <w:t>mins</w:t>
            </w:r>
            <w:proofErr w:type="spellEnd"/>
            <w:r w:rsidR="00C114D1">
              <w:rPr>
                <w:rFonts w:ascii="Arial" w:eastAsia="Times New Roman" w:hAnsi="Arial" w:cs="Arial"/>
                <w:color w:val="0D0D0D"/>
                <w:sz w:val="18"/>
                <w:szCs w:val="24"/>
                <w:lang w:eastAsia="en-GB"/>
              </w:rPr>
              <w:t xml:space="preserve"> to accelerate progress from starting points for target children </w:t>
            </w:r>
          </w:p>
          <w:p w:rsidR="00E8233C" w:rsidRDefault="00E8233C" w:rsidP="001D4758">
            <w:pPr>
              <w:spacing w:after="0" w:line="240" w:lineRule="auto"/>
              <w:rPr>
                <w:rFonts w:ascii="Arial" w:eastAsia="Times New Roman" w:hAnsi="Arial" w:cs="Arial"/>
                <w:color w:val="0D0D0D"/>
                <w:sz w:val="18"/>
                <w:szCs w:val="24"/>
                <w:lang w:eastAsia="en-GB"/>
              </w:rPr>
            </w:pPr>
            <w:r w:rsidRPr="00A76178">
              <w:rPr>
                <w:rFonts w:ascii="Arial" w:eastAsia="Times New Roman" w:hAnsi="Arial" w:cs="Arial"/>
                <w:b/>
                <w:color w:val="0D0D0D"/>
                <w:sz w:val="18"/>
                <w:szCs w:val="24"/>
                <w:lang w:eastAsia="en-GB"/>
              </w:rPr>
              <w:t>A2</w:t>
            </w:r>
            <w:r>
              <w:rPr>
                <w:rFonts w:ascii="Arial" w:eastAsia="Times New Roman" w:hAnsi="Arial" w:cs="Arial"/>
                <w:color w:val="0D0D0D"/>
                <w:sz w:val="18"/>
                <w:szCs w:val="24"/>
                <w:lang w:eastAsia="en-GB"/>
              </w:rPr>
              <w:t>. Additional adults (TAs</w:t>
            </w:r>
            <w:r w:rsidRPr="004C6199">
              <w:rPr>
                <w:rFonts w:ascii="Arial" w:eastAsia="Times New Roman" w:hAnsi="Arial" w:cs="Arial"/>
                <w:color w:val="0D0D0D"/>
                <w:sz w:val="18"/>
                <w:szCs w:val="24"/>
                <w:lang w:eastAsia="en-GB"/>
              </w:rPr>
              <w:t>/ additional teacher in year 6)</w:t>
            </w:r>
            <w:r>
              <w:rPr>
                <w:rFonts w:ascii="Arial" w:eastAsia="Times New Roman" w:hAnsi="Arial" w:cs="Arial"/>
                <w:color w:val="0D0D0D"/>
                <w:sz w:val="18"/>
                <w:szCs w:val="24"/>
                <w:lang w:eastAsia="en-GB"/>
              </w:rPr>
              <w:t xml:space="preserve"> to provide additional teaching and assessment opportunities within daily reading sessions (read write </w:t>
            </w:r>
            <w:proofErr w:type="spellStart"/>
            <w:r>
              <w:rPr>
                <w:rFonts w:ascii="Arial" w:eastAsia="Times New Roman" w:hAnsi="Arial" w:cs="Arial"/>
                <w:color w:val="0D0D0D"/>
                <w:sz w:val="18"/>
                <w:szCs w:val="24"/>
                <w:lang w:eastAsia="en-GB"/>
              </w:rPr>
              <w:t>inc</w:t>
            </w:r>
            <w:proofErr w:type="spellEnd"/>
            <w:r>
              <w:rPr>
                <w:rFonts w:ascii="Arial" w:eastAsia="Times New Roman" w:hAnsi="Arial" w:cs="Arial"/>
                <w:color w:val="0D0D0D"/>
                <w:sz w:val="18"/>
                <w:szCs w:val="24"/>
                <w:lang w:eastAsia="en-GB"/>
              </w:rPr>
              <w:t xml:space="preserve"> sessions for the teaching of early reading, the use of RAMP for key stage 2 reading sessions</w:t>
            </w:r>
            <w:r w:rsidR="00D12D49">
              <w:rPr>
                <w:rFonts w:ascii="Arial" w:eastAsia="Times New Roman" w:hAnsi="Arial" w:cs="Arial"/>
                <w:color w:val="0D0D0D"/>
                <w:sz w:val="18"/>
                <w:szCs w:val="24"/>
                <w:lang w:eastAsia="en-GB"/>
              </w:rPr>
              <w:t xml:space="preserve"> – 30 </w:t>
            </w:r>
            <w:proofErr w:type="spellStart"/>
            <w:r w:rsidR="00D12D49">
              <w:rPr>
                <w:rFonts w:ascii="Arial" w:eastAsia="Times New Roman" w:hAnsi="Arial" w:cs="Arial"/>
                <w:color w:val="0D0D0D"/>
                <w:sz w:val="18"/>
                <w:szCs w:val="24"/>
                <w:lang w:eastAsia="en-GB"/>
              </w:rPr>
              <w:t>mins</w:t>
            </w:r>
            <w:proofErr w:type="spellEnd"/>
          </w:p>
          <w:p w:rsidR="001D4758" w:rsidRDefault="00D12D49" w:rsidP="001D4758">
            <w:pPr>
              <w:spacing w:after="0" w:line="240" w:lineRule="auto"/>
              <w:rPr>
                <w:rFonts w:ascii="Arial" w:eastAsia="Times New Roman" w:hAnsi="Arial" w:cs="Arial"/>
                <w:color w:val="0D0D0D"/>
                <w:sz w:val="18"/>
                <w:szCs w:val="24"/>
                <w:lang w:eastAsia="en-GB"/>
              </w:rPr>
            </w:pPr>
            <w:r w:rsidRPr="00D12D49">
              <w:rPr>
                <w:rFonts w:ascii="Arial" w:eastAsia="Times New Roman" w:hAnsi="Arial" w:cs="Arial"/>
                <w:color w:val="0D0D0D"/>
                <w:sz w:val="18"/>
                <w:szCs w:val="24"/>
                <w:lang w:eastAsia="en-GB"/>
              </w:rPr>
              <w:t>Total time 2 hours</w:t>
            </w:r>
            <w:r w:rsidR="00C114D1">
              <w:rPr>
                <w:rFonts w:ascii="Arial" w:eastAsia="Times New Roman" w:hAnsi="Arial" w:cs="Arial"/>
                <w:color w:val="0D0D0D"/>
                <w:sz w:val="18"/>
                <w:szCs w:val="24"/>
                <w:lang w:eastAsia="en-GB"/>
              </w:rPr>
              <w:t xml:space="preserve"> to  accelerate progress from starting points for target children </w:t>
            </w:r>
          </w:p>
          <w:p w:rsidR="001D4758" w:rsidRDefault="004F4B17" w:rsidP="001D4758">
            <w:pPr>
              <w:spacing w:after="0" w:line="240" w:lineRule="auto"/>
              <w:rPr>
                <w:rFonts w:ascii="Arial" w:eastAsia="Times New Roman" w:hAnsi="Arial" w:cs="Arial"/>
                <w:color w:val="0D0D0D"/>
                <w:sz w:val="18"/>
                <w:szCs w:val="24"/>
                <w:lang w:eastAsia="en-GB"/>
              </w:rPr>
            </w:pPr>
            <w:r w:rsidRPr="00A76178">
              <w:rPr>
                <w:rFonts w:ascii="Arial" w:eastAsia="Times New Roman" w:hAnsi="Arial" w:cs="Arial"/>
                <w:b/>
                <w:color w:val="0D0D0D"/>
                <w:sz w:val="18"/>
                <w:szCs w:val="24"/>
                <w:lang w:eastAsia="en-GB"/>
              </w:rPr>
              <w:t>A3.</w:t>
            </w:r>
            <w:r w:rsidR="00C114D1">
              <w:rPr>
                <w:rFonts w:ascii="Arial" w:eastAsia="Times New Roman" w:hAnsi="Arial" w:cs="Arial"/>
                <w:color w:val="0D0D0D"/>
                <w:sz w:val="18"/>
                <w:szCs w:val="24"/>
                <w:lang w:eastAsia="en-GB"/>
              </w:rPr>
              <w:t xml:space="preserve"> 1</w:t>
            </w:r>
            <w:r>
              <w:rPr>
                <w:rFonts w:ascii="Arial" w:eastAsia="Times New Roman" w:hAnsi="Arial" w:cs="Arial"/>
                <w:color w:val="0D0D0D"/>
                <w:sz w:val="18"/>
                <w:szCs w:val="24"/>
                <w:lang w:eastAsia="en-GB"/>
              </w:rPr>
              <w:t xml:space="preserve"> </w:t>
            </w:r>
            <w:r w:rsidR="00C114D1">
              <w:rPr>
                <w:rFonts w:ascii="Arial" w:eastAsia="Times New Roman" w:hAnsi="Arial" w:cs="Arial"/>
                <w:color w:val="0D0D0D"/>
                <w:sz w:val="18"/>
                <w:szCs w:val="24"/>
                <w:lang w:eastAsia="en-GB"/>
              </w:rPr>
              <w:t xml:space="preserve">hours per week release time for middle </w:t>
            </w:r>
            <w:r>
              <w:rPr>
                <w:rFonts w:ascii="Arial" w:eastAsia="Times New Roman" w:hAnsi="Arial" w:cs="Arial"/>
                <w:color w:val="0D0D0D"/>
                <w:sz w:val="18"/>
                <w:szCs w:val="24"/>
                <w:lang w:eastAsia="en-GB"/>
              </w:rPr>
              <w:t xml:space="preserve">leaders </w:t>
            </w:r>
            <w:r w:rsidR="00C114D1">
              <w:rPr>
                <w:rFonts w:ascii="Arial" w:eastAsia="Times New Roman" w:hAnsi="Arial" w:cs="Arial"/>
                <w:color w:val="0D0D0D"/>
                <w:sz w:val="18"/>
                <w:szCs w:val="24"/>
                <w:lang w:eastAsia="en-GB"/>
              </w:rPr>
              <w:t xml:space="preserve">(X3) </w:t>
            </w:r>
            <w:r>
              <w:rPr>
                <w:rFonts w:ascii="Arial" w:eastAsia="Times New Roman" w:hAnsi="Arial" w:cs="Arial"/>
                <w:color w:val="0D0D0D"/>
                <w:sz w:val="18"/>
                <w:szCs w:val="24"/>
                <w:lang w:eastAsia="en-GB"/>
              </w:rPr>
              <w:t xml:space="preserve">to moderate and support </w:t>
            </w:r>
            <w:r w:rsidR="00C114D1">
              <w:rPr>
                <w:rFonts w:ascii="Arial" w:eastAsia="Times New Roman" w:hAnsi="Arial" w:cs="Arial"/>
                <w:color w:val="0D0D0D"/>
                <w:sz w:val="18"/>
                <w:szCs w:val="24"/>
                <w:lang w:eastAsia="en-GB"/>
              </w:rPr>
              <w:t xml:space="preserve">staff in core curriculum areas – inform advice to staff regarding use of assessment for planning </w:t>
            </w:r>
          </w:p>
          <w:p w:rsidR="00006E90" w:rsidRDefault="001D4758" w:rsidP="001D4758">
            <w:pPr>
              <w:spacing w:after="0" w:line="240" w:lineRule="auto"/>
              <w:rPr>
                <w:rFonts w:ascii="Arial" w:eastAsia="Times New Roman" w:hAnsi="Arial" w:cs="Arial"/>
                <w:color w:val="0D0D0D"/>
                <w:sz w:val="18"/>
                <w:szCs w:val="24"/>
                <w:lang w:eastAsia="en-GB"/>
              </w:rPr>
            </w:pPr>
            <w:r w:rsidRPr="00A76178">
              <w:rPr>
                <w:rFonts w:ascii="Arial" w:eastAsia="Times New Roman" w:hAnsi="Arial" w:cs="Arial"/>
                <w:b/>
                <w:color w:val="0D0D0D"/>
                <w:sz w:val="18"/>
                <w:szCs w:val="24"/>
                <w:lang w:eastAsia="en-GB"/>
              </w:rPr>
              <w:t>A4</w:t>
            </w:r>
            <w:r>
              <w:rPr>
                <w:rFonts w:ascii="Arial" w:eastAsia="Times New Roman" w:hAnsi="Arial" w:cs="Arial"/>
                <w:color w:val="0D0D0D"/>
                <w:sz w:val="18"/>
                <w:szCs w:val="24"/>
                <w:lang w:eastAsia="en-GB"/>
              </w:rPr>
              <w:t xml:space="preserve">.Read Write Inc. </w:t>
            </w:r>
            <w:r w:rsidR="001B0402">
              <w:rPr>
                <w:rFonts w:ascii="Arial" w:eastAsia="Times New Roman" w:hAnsi="Arial" w:cs="Arial"/>
                <w:color w:val="0D0D0D"/>
                <w:sz w:val="18"/>
                <w:szCs w:val="24"/>
                <w:lang w:eastAsia="en-GB"/>
              </w:rPr>
              <w:t xml:space="preserve">Top up </w:t>
            </w:r>
            <w:r>
              <w:rPr>
                <w:rFonts w:ascii="Arial" w:eastAsia="Times New Roman" w:hAnsi="Arial" w:cs="Arial"/>
                <w:color w:val="0D0D0D"/>
                <w:sz w:val="18"/>
                <w:szCs w:val="24"/>
                <w:lang w:eastAsia="en-GB"/>
              </w:rPr>
              <w:t>Resources</w:t>
            </w:r>
            <w:r w:rsidR="001B0402">
              <w:rPr>
                <w:rFonts w:ascii="Arial" w:eastAsia="Times New Roman" w:hAnsi="Arial" w:cs="Arial"/>
                <w:color w:val="0D0D0D"/>
                <w:sz w:val="18"/>
                <w:szCs w:val="24"/>
                <w:lang w:eastAsia="en-GB"/>
              </w:rPr>
              <w:t xml:space="preserve">- book bands to meet </w:t>
            </w:r>
            <w:r w:rsidR="00006E90">
              <w:rPr>
                <w:rFonts w:ascii="Arial" w:eastAsia="Times New Roman" w:hAnsi="Arial" w:cs="Arial"/>
                <w:color w:val="0D0D0D"/>
                <w:sz w:val="18"/>
                <w:szCs w:val="24"/>
                <w:lang w:eastAsia="en-GB"/>
              </w:rPr>
              <w:t>children’s</w:t>
            </w:r>
            <w:r w:rsidR="001B0402">
              <w:rPr>
                <w:rFonts w:ascii="Arial" w:eastAsia="Times New Roman" w:hAnsi="Arial" w:cs="Arial"/>
                <w:color w:val="0D0D0D"/>
                <w:sz w:val="18"/>
                <w:szCs w:val="24"/>
                <w:lang w:eastAsia="en-GB"/>
              </w:rPr>
              <w:t xml:space="preserve"> needs for home use and address assessment areas identified through </w:t>
            </w:r>
            <w:r w:rsidR="00006E90">
              <w:rPr>
                <w:rFonts w:ascii="Arial" w:eastAsia="Times New Roman" w:hAnsi="Arial" w:cs="Arial"/>
                <w:color w:val="0D0D0D"/>
                <w:sz w:val="18"/>
                <w:szCs w:val="24"/>
                <w:lang w:eastAsia="en-GB"/>
              </w:rPr>
              <w:t xml:space="preserve">high expectations in teaching sessions. </w:t>
            </w:r>
          </w:p>
          <w:p w:rsidR="00006E90" w:rsidRDefault="001D4758" w:rsidP="001D4758">
            <w:pPr>
              <w:spacing w:after="0" w:line="240" w:lineRule="auto"/>
              <w:rPr>
                <w:rFonts w:ascii="Arial" w:eastAsia="Times New Roman" w:hAnsi="Arial" w:cs="Arial"/>
                <w:color w:val="0D0D0D"/>
                <w:sz w:val="18"/>
                <w:szCs w:val="24"/>
                <w:lang w:eastAsia="en-GB"/>
              </w:rPr>
            </w:pPr>
            <w:r w:rsidRPr="00A76178">
              <w:rPr>
                <w:rFonts w:ascii="Arial" w:eastAsia="Times New Roman" w:hAnsi="Arial" w:cs="Arial"/>
                <w:b/>
                <w:color w:val="0D0D0D"/>
                <w:sz w:val="18"/>
                <w:szCs w:val="24"/>
                <w:lang w:eastAsia="en-GB"/>
              </w:rPr>
              <w:t>A5</w:t>
            </w:r>
            <w:r>
              <w:rPr>
                <w:rFonts w:ascii="Arial" w:eastAsia="Times New Roman" w:hAnsi="Arial" w:cs="Arial"/>
                <w:color w:val="0D0D0D"/>
                <w:sz w:val="18"/>
                <w:szCs w:val="24"/>
                <w:lang w:eastAsia="en-GB"/>
              </w:rPr>
              <w:t>. Specific Resources to support teaching and learning and interventions of reading in KS2</w:t>
            </w:r>
            <w:r w:rsidR="00006E90">
              <w:rPr>
                <w:rFonts w:ascii="Arial" w:eastAsia="Times New Roman" w:hAnsi="Arial" w:cs="Arial"/>
                <w:color w:val="0D0D0D"/>
                <w:sz w:val="18"/>
                <w:szCs w:val="24"/>
                <w:lang w:eastAsia="en-GB"/>
              </w:rPr>
              <w:t xml:space="preserve"> (Challenging ARE texts) to support Guided </w:t>
            </w:r>
            <w:r w:rsidR="00C114D1">
              <w:rPr>
                <w:rFonts w:ascii="Arial" w:eastAsia="Times New Roman" w:hAnsi="Arial" w:cs="Arial"/>
                <w:color w:val="0D0D0D"/>
                <w:sz w:val="18"/>
                <w:szCs w:val="24"/>
                <w:lang w:eastAsia="en-GB"/>
              </w:rPr>
              <w:t xml:space="preserve">reading sessions (RAMP reading) to accelerate progress from starting points across KS2 for word meaning </w:t>
            </w:r>
          </w:p>
          <w:p w:rsidR="00006E90" w:rsidRDefault="001D4758" w:rsidP="001D4758">
            <w:pPr>
              <w:spacing w:after="0" w:line="240" w:lineRule="auto"/>
              <w:rPr>
                <w:rFonts w:ascii="Arial" w:eastAsia="Times New Roman" w:hAnsi="Arial" w:cs="Arial"/>
                <w:color w:val="0D0D0D"/>
                <w:sz w:val="18"/>
                <w:szCs w:val="24"/>
                <w:lang w:eastAsia="en-GB"/>
              </w:rPr>
            </w:pPr>
            <w:r w:rsidRPr="00A76178">
              <w:rPr>
                <w:rFonts w:ascii="Arial" w:eastAsia="Times New Roman" w:hAnsi="Arial" w:cs="Arial"/>
                <w:b/>
                <w:color w:val="0D0D0D"/>
                <w:sz w:val="18"/>
                <w:szCs w:val="24"/>
                <w:lang w:eastAsia="en-GB"/>
              </w:rPr>
              <w:t>A6</w:t>
            </w:r>
            <w:r w:rsidRPr="001D4758">
              <w:rPr>
                <w:rFonts w:ascii="Arial" w:eastAsia="Times New Roman" w:hAnsi="Arial" w:cs="Arial"/>
                <w:color w:val="0D0D0D"/>
                <w:sz w:val="18"/>
                <w:szCs w:val="24"/>
                <w:lang w:eastAsia="en-GB"/>
              </w:rPr>
              <w:t>. Outdoor EYFS learning and language resources</w:t>
            </w:r>
            <w:r w:rsidR="00006E90">
              <w:rPr>
                <w:rFonts w:ascii="Arial" w:eastAsia="Times New Roman" w:hAnsi="Arial" w:cs="Arial"/>
                <w:color w:val="0D0D0D"/>
                <w:sz w:val="18"/>
                <w:szCs w:val="24"/>
                <w:lang w:eastAsia="en-GB"/>
              </w:rPr>
              <w:t xml:space="preserve"> to enhance independent use of letters and sounds, reading independently</w:t>
            </w:r>
            <w:r w:rsidR="00C114D1">
              <w:rPr>
                <w:rFonts w:ascii="Arial" w:eastAsia="Times New Roman" w:hAnsi="Arial" w:cs="Arial"/>
                <w:color w:val="0D0D0D"/>
                <w:sz w:val="18"/>
                <w:szCs w:val="24"/>
                <w:lang w:eastAsia="en-GB"/>
              </w:rPr>
              <w:t xml:space="preserve">-  65%+ achieve GLD </w:t>
            </w:r>
          </w:p>
          <w:p w:rsidR="00006E90" w:rsidRDefault="001D4758" w:rsidP="001D4758">
            <w:pPr>
              <w:spacing w:after="0" w:line="240" w:lineRule="auto"/>
              <w:rPr>
                <w:rFonts w:ascii="Arial" w:eastAsia="Times New Roman" w:hAnsi="Arial" w:cs="Arial"/>
                <w:color w:val="0D0D0D"/>
                <w:sz w:val="18"/>
                <w:szCs w:val="24"/>
                <w:lang w:eastAsia="en-GB"/>
              </w:rPr>
            </w:pPr>
            <w:r w:rsidRPr="00A76178">
              <w:rPr>
                <w:rFonts w:ascii="Arial" w:eastAsia="Times New Roman" w:hAnsi="Arial" w:cs="Arial"/>
                <w:b/>
                <w:color w:val="0D0D0D"/>
                <w:sz w:val="18"/>
                <w:szCs w:val="24"/>
                <w:lang w:eastAsia="en-GB"/>
              </w:rPr>
              <w:t>A7</w:t>
            </w:r>
            <w:r>
              <w:rPr>
                <w:rFonts w:ascii="Arial" w:eastAsia="Times New Roman" w:hAnsi="Arial" w:cs="Arial"/>
                <w:color w:val="0D0D0D"/>
                <w:sz w:val="18"/>
                <w:szCs w:val="24"/>
                <w:lang w:eastAsia="en-GB"/>
              </w:rPr>
              <w:t>. Maths Resources</w:t>
            </w:r>
            <w:r w:rsidR="00006E90">
              <w:rPr>
                <w:rFonts w:ascii="Arial" w:eastAsia="Times New Roman" w:hAnsi="Arial" w:cs="Arial"/>
                <w:color w:val="0D0D0D"/>
                <w:sz w:val="18"/>
                <w:szCs w:val="24"/>
                <w:lang w:eastAsia="en-GB"/>
              </w:rPr>
              <w:t xml:space="preserve"> – Manipulatives to support CPA approaches top allow children to access visual aids to support verbal r</w:t>
            </w:r>
            <w:r w:rsidR="00A76178">
              <w:rPr>
                <w:rFonts w:ascii="Arial" w:eastAsia="Times New Roman" w:hAnsi="Arial" w:cs="Arial"/>
                <w:color w:val="0D0D0D"/>
                <w:sz w:val="18"/>
                <w:szCs w:val="24"/>
                <w:lang w:eastAsia="en-GB"/>
              </w:rPr>
              <w:t xml:space="preserve">easoning and written reasoning accelerate progress from starting points. </w:t>
            </w:r>
          </w:p>
          <w:p w:rsidR="00006E90" w:rsidRPr="00006E90" w:rsidRDefault="00006E90" w:rsidP="0068133E">
            <w:pPr>
              <w:spacing w:after="0" w:line="240" w:lineRule="auto"/>
              <w:rPr>
                <w:rFonts w:ascii="Arial" w:eastAsia="Times New Roman" w:hAnsi="Arial" w:cs="Arial"/>
                <w:color w:val="0D0D0D"/>
                <w:sz w:val="18"/>
                <w:szCs w:val="24"/>
                <w:lang w:eastAsia="en-GB"/>
              </w:rPr>
            </w:pPr>
            <w:r w:rsidRPr="00A76178">
              <w:rPr>
                <w:rFonts w:ascii="Arial" w:eastAsia="Times New Roman" w:hAnsi="Arial" w:cs="Arial"/>
                <w:b/>
                <w:color w:val="0D0D0D"/>
                <w:sz w:val="18"/>
                <w:szCs w:val="24"/>
                <w:lang w:eastAsia="en-GB"/>
              </w:rPr>
              <w:t>A8. Additional teacher</w:t>
            </w:r>
            <w:r w:rsidR="00C114D1">
              <w:rPr>
                <w:rFonts w:ascii="Arial" w:eastAsia="Times New Roman" w:hAnsi="Arial" w:cs="Arial"/>
                <w:b/>
                <w:color w:val="0D0D0D"/>
                <w:sz w:val="18"/>
                <w:szCs w:val="24"/>
                <w:lang w:eastAsia="en-GB"/>
              </w:rPr>
              <w:t xml:space="preserve"> </w:t>
            </w:r>
            <w:r w:rsidRPr="00A76178">
              <w:rPr>
                <w:rFonts w:ascii="Arial" w:eastAsia="Times New Roman" w:hAnsi="Arial" w:cs="Arial"/>
                <w:b/>
                <w:color w:val="0D0D0D"/>
                <w:sz w:val="18"/>
                <w:szCs w:val="24"/>
                <w:lang w:eastAsia="en-GB"/>
              </w:rPr>
              <w:t>for UKS2</w:t>
            </w:r>
            <w:r w:rsidR="0068133E">
              <w:rPr>
                <w:rFonts w:ascii="Arial" w:eastAsia="Times New Roman" w:hAnsi="Arial" w:cs="Arial"/>
                <w:color w:val="0D0D0D"/>
                <w:sz w:val="18"/>
                <w:szCs w:val="24"/>
                <w:lang w:eastAsia="en-GB"/>
              </w:rPr>
              <w:t xml:space="preserve"> (</w:t>
            </w:r>
            <w:r>
              <w:rPr>
                <w:rFonts w:ascii="Arial" w:eastAsia="Times New Roman" w:hAnsi="Arial" w:cs="Arial"/>
                <w:color w:val="0D0D0D"/>
                <w:sz w:val="18"/>
                <w:szCs w:val="24"/>
                <w:lang w:eastAsia="en-GB"/>
              </w:rPr>
              <w:t xml:space="preserve">to provide specific first wave teaching in small groups: matched to children’s assessment needs in Reading / writing / Maths: instilling confidence and use of verbal reasoning and referencing for Maths and </w:t>
            </w:r>
            <w:r w:rsidR="00A76178">
              <w:rPr>
                <w:rFonts w:ascii="Arial" w:eastAsia="Times New Roman" w:hAnsi="Arial" w:cs="Arial"/>
                <w:color w:val="0D0D0D"/>
                <w:sz w:val="18"/>
                <w:szCs w:val="24"/>
                <w:lang w:eastAsia="en-GB"/>
              </w:rPr>
              <w:t>reading and</w:t>
            </w:r>
            <w:r>
              <w:rPr>
                <w:rFonts w:ascii="Arial" w:eastAsia="Times New Roman" w:hAnsi="Arial" w:cs="Arial"/>
                <w:color w:val="0D0D0D"/>
                <w:sz w:val="18"/>
                <w:szCs w:val="24"/>
                <w:lang w:eastAsia="en-GB"/>
              </w:rPr>
              <w:t xml:space="preserve"> oral rehearsal of writing</w:t>
            </w:r>
            <w:r w:rsidRPr="00A76178">
              <w:rPr>
                <w:rFonts w:ascii="Arial" w:eastAsia="Times New Roman" w:hAnsi="Arial" w:cs="Arial"/>
                <w:b/>
                <w:color w:val="0D0D0D"/>
                <w:sz w:val="18"/>
                <w:szCs w:val="24"/>
                <w:lang w:eastAsia="en-GB"/>
              </w:rPr>
              <w:t>, to enable children with PP to gain a ‘100 scale score’ and progress score in at least 2 of the 3 core areas for combined. (Each child was not on track for combined in all 3 areas of R/W/M)</w:t>
            </w:r>
            <w:r>
              <w:rPr>
                <w:rFonts w:ascii="Arial" w:eastAsia="Times New Roman" w:hAnsi="Arial" w:cs="Arial"/>
                <w:color w:val="0D0D0D"/>
                <w:sz w:val="18"/>
                <w:szCs w:val="24"/>
                <w:lang w:eastAsia="en-GB"/>
              </w:rPr>
              <w:t xml:space="preserve">  </w:t>
            </w:r>
          </w:p>
        </w:tc>
        <w:tc>
          <w:tcPr>
            <w:tcW w:w="1431" w:type="dxa"/>
          </w:tcPr>
          <w:p w:rsidR="004F4B17" w:rsidRDefault="004F4B17" w:rsidP="001D4758">
            <w:pPr>
              <w:spacing w:after="0" w:line="240" w:lineRule="auto"/>
              <w:rPr>
                <w:rFonts w:ascii="Arial" w:eastAsia="Times New Roman" w:hAnsi="Arial" w:cs="Arial"/>
                <w:color w:val="0D0D0D"/>
                <w:sz w:val="18"/>
                <w:szCs w:val="24"/>
                <w:lang w:eastAsia="en-GB"/>
              </w:rPr>
            </w:pPr>
            <w:r w:rsidRPr="004F4B17">
              <w:rPr>
                <w:rFonts w:ascii="Arial" w:eastAsia="Times New Roman" w:hAnsi="Arial" w:cs="Arial"/>
                <w:color w:val="0D0D0D"/>
                <w:sz w:val="18"/>
                <w:szCs w:val="24"/>
                <w:lang w:eastAsia="en-GB"/>
              </w:rPr>
              <w:t>A1 + A2</w:t>
            </w:r>
            <w:r>
              <w:rPr>
                <w:rFonts w:ascii="Arial" w:eastAsia="Times New Roman" w:hAnsi="Arial" w:cs="Arial"/>
                <w:color w:val="0D0D0D"/>
                <w:sz w:val="18"/>
                <w:szCs w:val="24"/>
                <w:lang w:eastAsia="en-GB"/>
              </w:rPr>
              <w:t>.</w:t>
            </w:r>
          </w:p>
          <w:p w:rsidR="001D4758" w:rsidRDefault="004F4B17" w:rsidP="001D4758">
            <w:pPr>
              <w:spacing w:after="0" w:line="240" w:lineRule="auto"/>
              <w:rPr>
                <w:rFonts w:ascii="Arial" w:eastAsia="Times New Roman" w:hAnsi="Arial" w:cs="Arial"/>
                <w:color w:val="0D0D0D"/>
                <w:sz w:val="18"/>
                <w:szCs w:val="24"/>
                <w:lang w:eastAsia="en-GB"/>
              </w:rPr>
            </w:pPr>
            <w:r w:rsidRPr="004F4B17">
              <w:rPr>
                <w:rFonts w:ascii="Arial" w:eastAsia="Times New Roman" w:hAnsi="Arial" w:cs="Arial"/>
                <w:color w:val="0D0D0D"/>
                <w:sz w:val="18"/>
                <w:szCs w:val="24"/>
                <w:lang w:eastAsia="en-GB"/>
              </w:rPr>
              <w:t xml:space="preserve">2 TA4s, 1 x TA3, 4 x TA2s @ 2 hrs per week for 38 weeks = </w:t>
            </w:r>
            <w:r w:rsidR="00D12D49" w:rsidRPr="004F4B17">
              <w:rPr>
                <w:rFonts w:ascii="Arial" w:eastAsia="Times New Roman" w:hAnsi="Arial" w:cs="Arial"/>
                <w:color w:val="0D0D0D"/>
                <w:sz w:val="18"/>
                <w:szCs w:val="24"/>
                <w:lang w:eastAsia="en-GB"/>
              </w:rPr>
              <w:t>£</w:t>
            </w:r>
            <w:r w:rsidRPr="004F4B17">
              <w:rPr>
                <w:rFonts w:ascii="Arial" w:eastAsia="Times New Roman" w:hAnsi="Arial" w:cs="Arial"/>
                <w:color w:val="0D0D0D"/>
                <w:sz w:val="18"/>
                <w:szCs w:val="24"/>
                <w:lang w:eastAsia="en-GB"/>
              </w:rPr>
              <w:t xml:space="preserve">30,278.40 </w:t>
            </w:r>
          </w:p>
          <w:p w:rsidR="001D4758" w:rsidRDefault="004F4B17" w:rsidP="001D4758">
            <w:pPr>
              <w:spacing w:after="0" w:line="240" w:lineRule="auto"/>
              <w:rPr>
                <w:rFonts w:ascii="Arial" w:eastAsia="Times New Roman" w:hAnsi="Arial" w:cs="Arial"/>
                <w:color w:val="0D0D0D"/>
                <w:sz w:val="18"/>
                <w:szCs w:val="24"/>
                <w:lang w:eastAsia="en-GB"/>
              </w:rPr>
            </w:pPr>
            <w:r>
              <w:rPr>
                <w:rFonts w:ascii="Arial" w:eastAsia="Times New Roman" w:hAnsi="Arial" w:cs="Arial"/>
                <w:color w:val="0D0D0D"/>
                <w:sz w:val="18"/>
                <w:szCs w:val="24"/>
                <w:lang w:eastAsia="en-GB"/>
              </w:rPr>
              <w:t>A3. TA4 @ 3hrs pe</w:t>
            </w:r>
            <w:r w:rsidR="00A76178">
              <w:rPr>
                <w:rFonts w:ascii="Arial" w:eastAsia="Times New Roman" w:hAnsi="Arial" w:cs="Arial"/>
                <w:color w:val="0D0D0D"/>
                <w:sz w:val="18"/>
                <w:szCs w:val="24"/>
                <w:lang w:eastAsia="en-GB"/>
              </w:rPr>
              <w:t>r week £1,648.44</w:t>
            </w:r>
            <w:r w:rsidR="00C114D1">
              <w:rPr>
                <w:rFonts w:ascii="Arial" w:eastAsia="Times New Roman" w:hAnsi="Arial" w:cs="Arial"/>
                <w:color w:val="0D0D0D"/>
                <w:sz w:val="18"/>
                <w:szCs w:val="24"/>
                <w:lang w:eastAsia="en-GB"/>
              </w:rPr>
              <w:t xml:space="preserve"> </w:t>
            </w:r>
          </w:p>
          <w:p w:rsidR="00006E90" w:rsidRDefault="001D4758" w:rsidP="001D4758">
            <w:pPr>
              <w:spacing w:after="0" w:line="240" w:lineRule="auto"/>
              <w:rPr>
                <w:rFonts w:ascii="Arial" w:eastAsia="Times New Roman" w:hAnsi="Arial" w:cs="Arial"/>
                <w:color w:val="0D0D0D"/>
                <w:sz w:val="18"/>
                <w:szCs w:val="24"/>
                <w:lang w:eastAsia="en-GB"/>
              </w:rPr>
            </w:pPr>
            <w:r>
              <w:rPr>
                <w:rFonts w:ascii="Arial" w:eastAsia="Times New Roman" w:hAnsi="Arial" w:cs="Arial"/>
                <w:color w:val="0D0D0D"/>
                <w:sz w:val="18"/>
                <w:szCs w:val="24"/>
                <w:lang w:eastAsia="en-GB"/>
              </w:rPr>
              <w:t>A4. £</w:t>
            </w:r>
            <w:r w:rsidR="00A76178">
              <w:rPr>
                <w:rFonts w:ascii="Arial" w:eastAsia="Times New Roman" w:hAnsi="Arial" w:cs="Arial"/>
                <w:color w:val="0D0D0D"/>
                <w:sz w:val="18"/>
                <w:szCs w:val="24"/>
                <w:lang w:eastAsia="en-GB"/>
              </w:rPr>
              <w:t>252.44</w:t>
            </w:r>
          </w:p>
          <w:p w:rsidR="00006E90" w:rsidRDefault="00A76178" w:rsidP="001D4758">
            <w:pPr>
              <w:spacing w:after="0" w:line="240" w:lineRule="auto"/>
              <w:rPr>
                <w:rFonts w:ascii="Arial" w:eastAsia="Times New Roman" w:hAnsi="Arial" w:cs="Arial"/>
                <w:color w:val="0D0D0D"/>
                <w:sz w:val="18"/>
                <w:szCs w:val="24"/>
                <w:lang w:eastAsia="en-GB"/>
              </w:rPr>
            </w:pPr>
            <w:r>
              <w:rPr>
                <w:rFonts w:ascii="Arial" w:eastAsia="Times New Roman" w:hAnsi="Arial" w:cs="Arial"/>
                <w:color w:val="0D0D0D"/>
                <w:sz w:val="18"/>
                <w:szCs w:val="24"/>
                <w:lang w:eastAsia="en-GB"/>
              </w:rPr>
              <w:t>A5. £480.27</w:t>
            </w:r>
          </w:p>
          <w:p w:rsidR="00006E90" w:rsidRDefault="001D4758" w:rsidP="001D4758">
            <w:pPr>
              <w:spacing w:after="0" w:line="240" w:lineRule="auto"/>
              <w:rPr>
                <w:rFonts w:ascii="Arial" w:eastAsia="Times New Roman" w:hAnsi="Arial" w:cs="Arial"/>
                <w:color w:val="0D0D0D"/>
                <w:sz w:val="18"/>
                <w:szCs w:val="24"/>
                <w:lang w:eastAsia="en-GB"/>
              </w:rPr>
            </w:pPr>
            <w:r>
              <w:rPr>
                <w:rFonts w:ascii="Arial" w:eastAsia="Times New Roman" w:hAnsi="Arial" w:cs="Arial"/>
                <w:color w:val="0D0D0D"/>
                <w:sz w:val="18"/>
                <w:szCs w:val="24"/>
                <w:lang w:eastAsia="en-GB"/>
              </w:rPr>
              <w:t>A6. £555</w:t>
            </w:r>
            <w:r w:rsidR="00A97223">
              <w:rPr>
                <w:rFonts w:ascii="Arial" w:eastAsia="Times New Roman" w:hAnsi="Arial" w:cs="Arial"/>
                <w:color w:val="0D0D0D"/>
                <w:sz w:val="18"/>
                <w:szCs w:val="24"/>
                <w:lang w:eastAsia="en-GB"/>
              </w:rPr>
              <w:t>.00</w:t>
            </w:r>
          </w:p>
          <w:p w:rsidR="00006E90" w:rsidRDefault="001D4758" w:rsidP="001D4758">
            <w:pPr>
              <w:spacing w:after="0" w:line="240" w:lineRule="auto"/>
              <w:rPr>
                <w:rFonts w:ascii="Arial" w:eastAsia="Times New Roman" w:hAnsi="Arial" w:cs="Arial"/>
                <w:color w:val="0D0D0D"/>
                <w:sz w:val="18"/>
                <w:szCs w:val="24"/>
                <w:lang w:eastAsia="en-GB"/>
              </w:rPr>
            </w:pPr>
            <w:r>
              <w:rPr>
                <w:rFonts w:ascii="Arial" w:eastAsia="Times New Roman" w:hAnsi="Arial" w:cs="Arial"/>
                <w:color w:val="0D0D0D"/>
                <w:sz w:val="18"/>
                <w:szCs w:val="24"/>
                <w:lang w:eastAsia="en-GB"/>
              </w:rPr>
              <w:t>A7. £</w:t>
            </w:r>
            <w:r w:rsidR="00A97223">
              <w:rPr>
                <w:rFonts w:ascii="Arial" w:eastAsia="Times New Roman" w:hAnsi="Arial" w:cs="Arial"/>
                <w:color w:val="0D0D0D"/>
                <w:sz w:val="18"/>
                <w:szCs w:val="24"/>
                <w:lang w:eastAsia="en-GB"/>
              </w:rPr>
              <w:t>563.00</w:t>
            </w:r>
          </w:p>
          <w:p w:rsidR="00006E90" w:rsidRDefault="00006E90" w:rsidP="001D4758">
            <w:pPr>
              <w:spacing w:after="0" w:line="240" w:lineRule="auto"/>
              <w:rPr>
                <w:rFonts w:ascii="Arial" w:eastAsia="Times New Roman" w:hAnsi="Arial" w:cs="Arial"/>
                <w:color w:val="0D0D0D"/>
                <w:sz w:val="18"/>
                <w:szCs w:val="24"/>
                <w:lang w:eastAsia="en-GB"/>
              </w:rPr>
            </w:pPr>
            <w:r>
              <w:rPr>
                <w:rFonts w:ascii="Arial" w:eastAsia="Times New Roman" w:hAnsi="Arial" w:cs="Arial"/>
                <w:color w:val="0D0D0D"/>
                <w:sz w:val="18"/>
                <w:szCs w:val="24"/>
                <w:lang w:eastAsia="en-GB"/>
              </w:rPr>
              <w:t>A8. Partially funded by PP</w:t>
            </w:r>
          </w:p>
          <w:p w:rsidR="00006E90" w:rsidRDefault="00006E90" w:rsidP="00A76178">
            <w:pPr>
              <w:spacing w:after="0" w:line="240" w:lineRule="auto"/>
              <w:rPr>
                <w:rFonts w:ascii="Arial" w:eastAsia="Times New Roman" w:hAnsi="Arial" w:cs="Arial"/>
                <w:color w:val="0D0D0D"/>
                <w:sz w:val="18"/>
                <w:szCs w:val="24"/>
                <w:lang w:eastAsia="en-GB"/>
              </w:rPr>
            </w:pPr>
            <w:r>
              <w:rPr>
                <w:rFonts w:ascii="Arial" w:eastAsia="Times New Roman" w:hAnsi="Arial" w:cs="Arial"/>
                <w:color w:val="0D0D0D"/>
                <w:sz w:val="18"/>
                <w:szCs w:val="24"/>
                <w:lang w:eastAsia="en-GB"/>
              </w:rPr>
              <w:t xml:space="preserve"> </w:t>
            </w:r>
            <w:r w:rsidR="00A76178">
              <w:rPr>
                <w:rFonts w:ascii="Arial" w:eastAsia="Times New Roman" w:hAnsi="Arial" w:cs="Arial"/>
                <w:color w:val="0D0D0D"/>
                <w:sz w:val="18"/>
                <w:szCs w:val="24"/>
                <w:lang w:eastAsia="en-GB"/>
              </w:rPr>
              <w:t xml:space="preserve">£16,163 funded by PP funds. </w:t>
            </w:r>
          </w:p>
          <w:p w:rsidR="00C114D1" w:rsidRDefault="00C114D1" w:rsidP="00A76178">
            <w:pPr>
              <w:spacing w:after="0" w:line="240" w:lineRule="auto"/>
              <w:rPr>
                <w:rFonts w:ascii="Arial" w:eastAsia="Times New Roman" w:hAnsi="Arial" w:cs="Arial"/>
                <w:color w:val="0D0D0D"/>
                <w:sz w:val="18"/>
                <w:szCs w:val="24"/>
                <w:lang w:eastAsia="en-GB"/>
              </w:rPr>
            </w:pPr>
          </w:p>
          <w:p w:rsidR="00A76178" w:rsidRPr="00A76178" w:rsidRDefault="00A76178" w:rsidP="00A76178">
            <w:pPr>
              <w:spacing w:after="0" w:line="240" w:lineRule="auto"/>
              <w:rPr>
                <w:rFonts w:ascii="Arial" w:eastAsia="Times New Roman" w:hAnsi="Arial" w:cs="Arial"/>
                <w:b/>
                <w:color w:val="0D0D0D"/>
                <w:sz w:val="18"/>
                <w:szCs w:val="24"/>
                <w:lang w:eastAsia="en-GB"/>
              </w:rPr>
            </w:pPr>
            <w:r w:rsidRPr="00A76178">
              <w:rPr>
                <w:rFonts w:ascii="Arial" w:eastAsia="Times New Roman" w:hAnsi="Arial" w:cs="Arial"/>
                <w:b/>
                <w:color w:val="0D0D0D"/>
                <w:sz w:val="18"/>
                <w:szCs w:val="24"/>
                <w:lang w:eastAsia="en-GB"/>
              </w:rPr>
              <w:t xml:space="preserve">Total: </w:t>
            </w:r>
          </w:p>
          <w:p w:rsidR="00A76178" w:rsidRPr="004F4B17" w:rsidRDefault="00A76178" w:rsidP="00A76178">
            <w:pPr>
              <w:spacing w:after="0" w:line="240" w:lineRule="auto"/>
              <w:rPr>
                <w:rFonts w:ascii="Arial" w:eastAsia="Times New Roman" w:hAnsi="Arial" w:cs="Arial"/>
                <w:color w:val="0D0D0D"/>
                <w:sz w:val="20"/>
                <w:szCs w:val="24"/>
                <w:lang w:eastAsia="en-GB"/>
              </w:rPr>
            </w:pPr>
            <w:r w:rsidRPr="00A76178">
              <w:rPr>
                <w:rFonts w:ascii="Arial" w:eastAsia="Times New Roman" w:hAnsi="Arial" w:cs="Arial"/>
                <w:b/>
                <w:color w:val="0D0D0D"/>
                <w:sz w:val="18"/>
                <w:szCs w:val="24"/>
                <w:lang w:eastAsia="en-GB"/>
              </w:rPr>
              <w:t>£49,940.55</w:t>
            </w:r>
          </w:p>
        </w:tc>
        <w:tc>
          <w:tcPr>
            <w:tcW w:w="1843" w:type="dxa"/>
          </w:tcPr>
          <w:tbl>
            <w:tblPr>
              <w:tblStyle w:val="TableGrid"/>
              <w:tblpPr w:leftFromText="180" w:rightFromText="180" w:vertAnchor="page" w:horzAnchor="margin" w:tblpY="1066"/>
              <w:tblOverlap w:val="never"/>
              <w:tblW w:w="0" w:type="auto"/>
              <w:tblLook w:val="04A0" w:firstRow="1" w:lastRow="0" w:firstColumn="1" w:lastColumn="0" w:noHBand="0" w:noVBand="1"/>
            </w:tblPr>
            <w:tblGrid>
              <w:gridCol w:w="412"/>
              <w:gridCol w:w="360"/>
              <w:gridCol w:w="360"/>
              <w:gridCol w:w="360"/>
            </w:tblGrid>
            <w:tr w:rsidR="00A76178" w:rsidRPr="00A76178" w:rsidTr="00626CE1">
              <w:tc>
                <w:tcPr>
                  <w:tcW w:w="412" w:type="dxa"/>
                </w:tcPr>
                <w:p w:rsidR="00A76178" w:rsidRPr="00A76178" w:rsidRDefault="00A76178" w:rsidP="00A76178">
                  <w:pPr>
                    <w:spacing w:after="240" w:line="288" w:lineRule="auto"/>
                    <w:rPr>
                      <w:rFonts w:ascii="Arial" w:eastAsia="Times New Roman" w:hAnsi="Arial" w:cs="Arial"/>
                      <w:color w:val="0D0D0D"/>
                      <w:sz w:val="16"/>
                      <w:szCs w:val="16"/>
                      <w:lang w:eastAsia="en-GB"/>
                    </w:rPr>
                  </w:pPr>
                </w:p>
              </w:tc>
              <w:tc>
                <w:tcPr>
                  <w:tcW w:w="360" w:type="dxa"/>
                </w:tcPr>
                <w:p w:rsidR="00A76178" w:rsidRPr="00A76178" w:rsidRDefault="00A76178" w:rsidP="00A76178">
                  <w:pPr>
                    <w:spacing w:after="240" w:line="288" w:lineRule="auto"/>
                    <w:rPr>
                      <w:rFonts w:ascii="Arial" w:eastAsia="Times New Roman" w:hAnsi="Arial" w:cs="Arial"/>
                      <w:color w:val="0D0D0D"/>
                      <w:sz w:val="16"/>
                      <w:szCs w:val="16"/>
                      <w:lang w:eastAsia="en-GB"/>
                    </w:rPr>
                  </w:pPr>
                  <w:r w:rsidRPr="00A76178">
                    <w:rPr>
                      <w:rFonts w:ascii="Arial" w:eastAsia="Times New Roman" w:hAnsi="Arial" w:cs="Arial"/>
                      <w:color w:val="0D0D0D"/>
                      <w:sz w:val="16"/>
                      <w:szCs w:val="16"/>
                      <w:lang w:eastAsia="en-GB"/>
                    </w:rPr>
                    <w:t>R</w:t>
                  </w:r>
                </w:p>
              </w:tc>
              <w:tc>
                <w:tcPr>
                  <w:tcW w:w="360" w:type="dxa"/>
                </w:tcPr>
                <w:p w:rsidR="00A76178" w:rsidRPr="00A76178" w:rsidRDefault="00A76178" w:rsidP="00A76178">
                  <w:pPr>
                    <w:spacing w:after="240" w:line="288" w:lineRule="auto"/>
                    <w:rPr>
                      <w:rFonts w:ascii="Arial" w:eastAsia="Times New Roman" w:hAnsi="Arial" w:cs="Arial"/>
                      <w:color w:val="0D0D0D"/>
                      <w:sz w:val="16"/>
                      <w:szCs w:val="16"/>
                      <w:lang w:eastAsia="en-GB"/>
                    </w:rPr>
                  </w:pPr>
                  <w:r w:rsidRPr="00A76178">
                    <w:rPr>
                      <w:rFonts w:ascii="Arial" w:eastAsia="Times New Roman" w:hAnsi="Arial" w:cs="Arial"/>
                      <w:color w:val="0D0D0D"/>
                      <w:sz w:val="16"/>
                      <w:szCs w:val="16"/>
                      <w:lang w:eastAsia="en-GB"/>
                    </w:rPr>
                    <w:t>A</w:t>
                  </w:r>
                </w:p>
              </w:tc>
              <w:tc>
                <w:tcPr>
                  <w:tcW w:w="360" w:type="dxa"/>
                </w:tcPr>
                <w:p w:rsidR="00A76178" w:rsidRPr="00A76178" w:rsidRDefault="00A76178" w:rsidP="00A76178">
                  <w:pPr>
                    <w:spacing w:after="240" w:line="288" w:lineRule="auto"/>
                    <w:rPr>
                      <w:rFonts w:ascii="Arial" w:eastAsia="Times New Roman" w:hAnsi="Arial" w:cs="Arial"/>
                      <w:color w:val="0D0D0D"/>
                      <w:sz w:val="16"/>
                      <w:szCs w:val="16"/>
                      <w:lang w:eastAsia="en-GB"/>
                    </w:rPr>
                  </w:pPr>
                  <w:r w:rsidRPr="00A76178">
                    <w:rPr>
                      <w:rFonts w:ascii="Arial" w:eastAsia="Times New Roman" w:hAnsi="Arial" w:cs="Arial"/>
                      <w:color w:val="0D0D0D"/>
                      <w:sz w:val="16"/>
                      <w:szCs w:val="16"/>
                      <w:lang w:eastAsia="en-GB"/>
                    </w:rPr>
                    <w:t>G</w:t>
                  </w:r>
                </w:p>
              </w:tc>
            </w:tr>
            <w:tr w:rsidR="00A76178" w:rsidRPr="00A76178" w:rsidTr="00626CE1">
              <w:tc>
                <w:tcPr>
                  <w:tcW w:w="412" w:type="dxa"/>
                </w:tcPr>
                <w:p w:rsidR="00A76178" w:rsidRPr="00A76178" w:rsidRDefault="00A76178" w:rsidP="00A76178">
                  <w:pPr>
                    <w:spacing w:after="240" w:line="288" w:lineRule="auto"/>
                    <w:rPr>
                      <w:rFonts w:ascii="Arial" w:eastAsia="Times New Roman" w:hAnsi="Arial" w:cs="Arial"/>
                      <w:color w:val="0D0D0D"/>
                      <w:sz w:val="16"/>
                      <w:szCs w:val="16"/>
                      <w:lang w:eastAsia="en-GB"/>
                    </w:rPr>
                  </w:pPr>
                  <w:r w:rsidRPr="00A76178">
                    <w:rPr>
                      <w:rFonts w:ascii="Arial" w:eastAsia="Times New Roman" w:hAnsi="Arial" w:cs="Arial"/>
                      <w:color w:val="0D0D0D"/>
                      <w:sz w:val="16"/>
                      <w:szCs w:val="16"/>
                      <w:lang w:eastAsia="en-GB"/>
                    </w:rPr>
                    <w:t>A1</w:t>
                  </w:r>
                </w:p>
              </w:tc>
              <w:tc>
                <w:tcPr>
                  <w:tcW w:w="360" w:type="dxa"/>
                </w:tcPr>
                <w:p w:rsidR="00A76178" w:rsidRPr="00A76178" w:rsidRDefault="00A76178" w:rsidP="00A76178">
                  <w:pPr>
                    <w:spacing w:after="240" w:line="288" w:lineRule="auto"/>
                    <w:rPr>
                      <w:rFonts w:ascii="Arial" w:eastAsia="Times New Roman" w:hAnsi="Arial" w:cs="Arial"/>
                      <w:color w:val="0D0D0D"/>
                      <w:sz w:val="16"/>
                      <w:szCs w:val="16"/>
                      <w:lang w:eastAsia="en-GB"/>
                    </w:rPr>
                  </w:pPr>
                </w:p>
              </w:tc>
              <w:tc>
                <w:tcPr>
                  <w:tcW w:w="360" w:type="dxa"/>
                </w:tcPr>
                <w:p w:rsidR="00A76178" w:rsidRPr="00A76178" w:rsidRDefault="00A76178" w:rsidP="00A76178">
                  <w:pPr>
                    <w:spacing w:after="240" w:line="288" w:lineRule="auto"/>
                    <w:rPr>
                      <w:rFonts w:ascii="Arial" w:eastAsia="Times New Roman" w:hAnsi="Arial" w:cs="Arial"/>
                      <w:color w:val="0D0D0D"/>
                      <w:sz w:val="16"/>
                      <w:szCs w:val="16"/>
                      <w:lang w:eastAsia="en-GB"/>
                    </w:rPr>
                  </w:pPr>
                </w:p>
              </w:tc>
              <w:tc>
                <w:tcPr>
                  <w:tcW w:w="360" w:type="dxa"/>
                  <w:shd w:val="clear" w:color="auto" w:fill="00B050"/>
                </w:tcPr>
                <w:p w:rsidR="00A76178" w:rsidRPr="00A76178" w:rsidRDefault="00A76178" w:rsidP="00A76178">
                  <w:pPr>
                    <w:spacing w:after="240" w:line="288" w:lineRule="auto"/>
                    <w:rPr>
                      <w:rFonts w:ascii="Arial" w:eastAsia="Times New Roman" w:hAnsi="Arial" w:cs="Arial"/>
                      <w:color w:val="0D0D0D"/>
                      <w:sz w:val="16"/>
                      <w:szCs w:val="16"/>
                      <w:lang w:eastAsia="en-GB"/>
                    </w:rPr>
                  </w:pPr>
                </w:p>
              </w:tc>
            </w:tr>
            <w:tr w:rsidR="00A76178" w:rsidRPr="00A76178" w:rsidTr="00626CE1">
              <w:tc>
                <w:tcPr>
                  <w:tcW w:w="412" w:type="dxa"/>
                </w:tcPr>
                <w:p w:rsidR="00A76178" w:rsidRPr="00A76178" w:rsidRDefault="00A76178" w:rsidP="00A76178">
                  <w:pPr>
                    <w:spacing w:after="240" w:line="288" w:lineRule="auto"/>
                    <w:rPr>
                      <w:rFonts w:ascii="Arial" w:eastAsia="Times New Roman" w:hAnsi="Arial" w:cs="Arial"/>
                      <w:color w:val="0D0D0D"/>
                      <w:sz w:val="16"/>
                      <w:szCs w:val="16"/>
                      <w:lang w:eastAsia="en-GB"/>
                    </w:rPr>
                  </w:pPr>
                  <w:r w:rsidRPr="00A76178">
                    <w:rPr>
                      <w:rFonts w:ascii="Arial" w:eastAsia="Times New Roman" w:hAnsi="Arial" w:cs="Arial"/>
                      <w:color w:val="0D0D0D"/>
                      <w:sz w:val="16"/>
                      <w:szCs w:val="16"/>
                      <w:lang w:eastAsia="en-GB"/>
                    </w:rPr>
                    <w:t>A2</w:t>
                  </w:r>
                </w:p>
              </w:tc>
              <w:tc>
                <w:tcPr>
                  <w:tcW w:w="360" w:type="dxa"/>
                </w:tcPr>
                <w:p w:rsidR="00A76178" w:rsidRPr="00A76178" w:rsidRDefault="00A76178" w:rsidP="00A76178">
                  <w:pPr>
                    <w:spacing w:after="240" w:line="288" w:lineRule="auto"/>
                    <w:rPr>
                      <w:rFonts w:ascii="Arial" w:eastAsia="Times New Roman" w:hAnsi="Arial" w:cs="Arial"/>
                      <w:color w:val="0D0D0D"/>
                      <w:sz w:val="16"/>
                      <w:szCs w:val="16"/>
                      <w:lang w:eastAsia="en-GB"/>
                    </w:rPr>
                  </w:pPr>
                </w:p>
              </w:tc>
              <w:tc>
                <w:tcPr>
                  <w:tcW w:w="360" w:type="dxa"/>
                </w:tcPr>
                <w:p w:rsidR="00A76178" w:rsidRPr="00A76178" w:rsidRDefault="00A76178" w:rsidP="00A76178">
                  <w:pPr>
                    <w:spacing w:after="240" w:line="288" w:lineRule="auto"/>
                    <w:rPr>
                      <w:rFonts w:ascii="Arial" w:eastAsia="Times New Roman" w:hAnsi="Arial" w:cs="Arial"/>
                      <w:color w:val="0D0D0D"/>
                      <w:sz w:val="16"/>
                      <w:szCs w:val="16"/>
                      <w:lang w:eastAsia="en-GB"/>
                    </w:rPr>
                  </w:pPr>
                </w:p>
              </w:tc>
              <w:tc>
                <w:tcPr>
                  <w:tcW w:w="360" w:type="dxa"/>
                  <w:shd w:val="clear" w:color="auto" w:fill="00B050"/>
                </w:tcPr>
                <w:p w:rsidR="00A76178" w:rsidRPr="00A76178" w:rsidRDefault="00A76178" w:rsidP="00A76178">
                  <w:pPr>
                    <w:spacing w:after="240" w:line="288" w:lineRule="auto"/>
                    <w:rPr>
                      <w:rFonts w:ascii="Arial" w:eastAsia="Times New Roman" w:hAnsi="Arial" w:cs="Arial"/>
                      <w:color w:val="0D0D0D"/>
                      <w:sz w:val="16"/>
                      <w:szCs w:val="16"/>
                      <w:lang w:eastAsia="en-GB"/>
                    </w:rPr>
                  </w:pPr>
                </w:p>
              </w:tc>
            </w:tr>
            <w:tr w:rsidR="00A76178" w:rsidRPr="00A76178" w:rsidTr="00626CE1">
              <w:tc>
                <w:tcPr>
                  <w:tcW w:w="412" w:type="dxa"/>
                </w:tcPr>
                <w:p w:rsidR="00A76178" w:rsidRPr="00A76178" w:rsidRDefault="00A76178" w:rsidP="00A76178">
                  <w:pPr>
                    <w:spacing w:after="240" w:line="288" w:lineRule="auto"/>
                    <w:rPr>
                      <w:rFonts w:ascii="Arial" w:eastAsia="Times New Roman" w:hAnsi="Arial" w:cs="Arial"/>
                      <w:color w:val="0D0D0D"/>
                      <w:sz w:val="16"/>
                      <w:szCs w:val="16"/>
                      <w:lang w:eastAsia="en-GB"/>
                    </w:rPr>
                  </w:pPr>
                  <w:r w:rsidRPr="00A76178">
                    <w:rPr>
                      <w:rFonts w:ascii="Arial" w:eastAsia="Times New Roman" w:hAnsi="Arial" w:cs="Arial"/>
                      <w:color w:val="0D0D0D"/>
                      <w:sz w:val="16"/>
                      <w:szCs w:val="16"/>
                      <w:lang w:eastAsia="en-GB"/>
                    </w:rPr>
                    <w:t>A3</w:t>
                  </w:r>
                </w:p>
              </w:tc>
              <w:tc>
                <w:tcPr>
                  <w:tcW w:w="360" w:type="dxa"/>
                </w:tcPr>
                <w:p w:rsidR="00A76178" w:rsidRPr="00A76178" w:rsidRDefault="00A76178" w:rsidP="00A76178">
                  <w:pPr>
                    <w:spacing w:after="240" w:line="288" w:lineRule="auto"/>
                    <w:rPr>
                      <w:rFonts w:ascii="Arial" w:eastAsia="Times New Roman" w:hAnsi="Arial" w:cs="Arial"/>
                      <w:color w:val="0D0D0D"/>
                      <w:sz w:val="16"/>
                      <w:szCs w:val="16"/>
                      <w:lang w:eastAsia="en-GB"/>
                    </w:rPr>
                  </w:pPr>
                </w:p>
              </w:tc>
              <w:tc>
                <w:tcPr>
                  <w:tcW w:w="360" w:type="dxa"/>
                </w:tcPr>
                <w:p w:rsidR="00A76178" w:rsidRPr="00A76178" w:rsidRDefault="00A76178" w:rsidP="00A76178">
                  <w:pPr>
                    <w:spacing w:after="240" w:line="288" w:lineRule="auto"/>
                    <w:rPr>
                      <w:rFonts w:ascii="Arial" w:eastAsia="Times New Roman" w:hAnsi="Arial" w:cs="Arial"/>
                      <w:color w:val="0D0D0D"/>
                      <w:sz w:val="16"/>
                      <w:szCs w:val="16"/>
                      <w:lang w:eastAsia="en-GB"/>
                    </w:rPr>
                  </w:pPr>
                </w:p>
              </w:tc>
              <w:tc>
                <w:tcPr>
                  <w:tcW w:w="360" w:type="dxa"/>
                  <w:shd w:val="clear" w:color="auto" w:fill="00B050"/>
                </w:tcPr>
                <w:p w:rsidR="00A76178" w:rsidRPr="00A76178" w:rsidRDefault="00A76178" w:rsidP="00A76178">
                  <w:pPr>
                    <w:spacing w:after="240" w:line="288" w:lineRule="auto"/>
                    <w:rPr>
                      <w:rFonts w:ascii="Arial" w:eastAsia="Times New Roman" w:hAnsi="Arial" w:cs="Arial"/>
                      <w:color w:val="0D0D0D"/>
                      <w:sz w:val="16"/>
                      <w:szCs w:val="16"/>
                      <w:lang w:eastAsia="en-GB"/>
                    </w:rPr>
                  </w:pPr>
                </w:p>
              </w:tc>
            </w:tr>
            <w:tr w:rsidR="00A76178" w:rsidRPr="00A76178" w:rsidTr="00626CE1">
              <w:tc>
                <w:tcPr>
                  <w:tcW w:w="412" w:type="dxa"/>
                </w:tcPr>
                <w:p w:rsidR="00A76178" w:rsidRPr="00A76178" w:rsidRDefault="00A76178" w:rsidP="00A76178">
                  <w:pPr>
                    <w:spacing w:after="240" w:line="288" w:lineRule="auto"/>
                    <w:rPr>
                      <w:rFonts w:ascii="Arial" w:eastAsia="Times New Roman" w:hAnsi="Arial" w:cs="Arial"/>
                      <w:color w:val="0D0D0D"/>
                      <w:sz w:val="16"/>
                      <w:szCs w:val="16"/>
                      <w:lang w:eastAsia="en-GB"/>
                    </w:rPr>
                  </w:pPr>
                  <w:r w:rsidRPr="00A76178">
                    <w:rPr>
                      <w:rFonts w:ascii="Arial" w:eastAsia="Times New Roman" w:hAnsi="Arial" w:cs="Arial"/>
                      <w:color w:val="0D0D0D"/>
                      <w:sz w:val="16"/>
                      <w:szCs w:val="16"/>
                      <w:lang w:eastAsia="en-GB"/>
                    </w:rPr>
                    <w:t>A4</w:t>
                  </w:r>
                </w:p>
              </w:tc>
              <w:tc>
                <w:tcPr>
                  <w:tcW w:w="360" w:type="dxa"/>
                </w:tcPr>
                <w:p w:rsidR="00A76178" w:rsidRPr="00A76178" w:rsidRDefault="00A76178" w:rsidP="00A76178">
                  <w:pPr>
                    <w:spacing w:after="240" w:line="288" w:lineRule="auto"/>
                    <w:rPr>
                      <w:rFonts w:ascii="Arial" w:eastAsia="Times New Roman" w:hAnsi="Arial" w:cs="Arial"/>
                      <w:color w:val="0D0D0D"/>
                      <w:sz w:val="16"/>
                      <w:szCs w:val="16"/>
                      <w:lang w:eastAsia="en-GB"/>
                    </w:rPr>
                  </w:pPr>
                </w:p>
              </w:tc>
              <w:tc>
                <w:tcPr>
                  <w:tcW w:w="360" w:type="dxa"/>
                </w:tcPr>
                <w:p w:rsidR="00A76178" w:rsidRPr="00A76178" w:rsidRDefault="00A76178" w:rsidP="00A76178">
                  <w:pPr>
                    <w:spacing w:after="240" w:line="288" w:lineRule="auto"/>
                    <w:rPr>
                      <w:rFonts w:ascii="Arial" w:eastAsia="Times New Roman" w:hAnsi="Arial" w:cs="Arial"/>
                      <w:color w:val="0D0D0D"/>
                      <w:sz w:val="16"/>
                      <w:szCs w:val="16"/>
                      <w:lang w:eastAsia="en-GB"/>
                    </w:rPr>
                  </w:pPr>
                </w:p>
              </w:tc>
              <w:tc>
                <w:tcPr>
                  <w:tcW w:w="360" w:type="dxa"/>
                  <w:shd w:val="clear" w:color="auto" w:fill="00B050"/>
                </w:tcPr>
                <w:p w:rsidR="00A76178" w:rsidRPr="00A76178" w:rsidRDefault="00A76178" w:rsidP="00A76178">
                  <w:pPr>
                    <w:spacing w:after="240" w:line="288" w:lineRule="auto"/>
                    <w:rPr>
                      <w:rFonts w:ascii="Arial" w:eastAsia="Times New Roman" w:hAnsi="Arial" w:cs="Arial"/>
                      <w:color w:val="0D0D0D"/>
                      <w:sz w:val="16"/>
                      <w:szCs w:val="16"/>
                      <w:lang w:eastAsia="en-GB"/>
                    </w:rPr>
                  </w:pPr>
                </w:p>
              </w:tc>
            </w:tr>
            <w:tr w:rsidR="00A76178" w:rsidRPr="00A76178" w:rsidTr="00626CE1">
              <w:tc>
                <w:tcPr>
                  <w:tcW w:w="412" w:type="dxa"/>
                </w:tcPr>
                <w:p w:rsidR="00A76178" w:rsidRPr="00A76178" w:rsidRDefault="00A76178" w:rsidP="00A76178">
                  <w:pPr>
                    <w:spacing w:after="240" w:line="288" w:lineRule="auto"/>
                    <w:rPr>
                      <w:rFonts w:ascii="Arial" w:eastAsia="Times New Roman" w:hAnsi="Arial" w:cs="Arial"/>
                      <w:color w:val="0D0D0D"/>
                      <w:sz w:val="16"/>
                      <w:szCs w:val="16"/>
                      <w:lang w:eastAsia="en-GB"/>
                    </w:rPr>
                  </w:pPr>
                  <w:r w:rsidRPr="00A76178">
                    <w:rPr>
                      <w:rFonts w:ascii="Arial" w:eastAsia="Times New Roman" w:hAnsi="Arial" w:cs="Arial"/>
                      <w:color w:val="0D0D0D"/>
                      <w:sz w:val="16"/>
                      <w:szCs w:val="16"/>
                      <w:lang w:eastAsia="en-GB"/>
                    </w:rPr>
                    <w:t>A5</w:t>
                  </w:r>
                </w:p>
              </w:tc>
              <w:tc>
                <w:tcPr>
                  <w:tcW w:w="360" w:type="dxa"/>
                </w:tcPr>
                <w:p w:rsidR="00A76178" w:rsidRPr="00A76178" w:rsidRDefault="00A76178" w:rsidP="00A76178">
                  <w:pPr>
                    <w:spacing w:after="240" w:line="288" w:lineRule="auto"/>
                    <w:rPr>
                      <w:rFonts w:ascii="Arial" w:eastAsia="Times New Roman" w:hAnsi="Arial" w:cs="Arial"/>
                      <w:color w:val="0D0D0D"/>
                      <w:sz w:val="16"/>
                      <w:szCs w:val="16"/>
                      <w:lang w:eastAsia="en-GB"/>
                    </w:rPr>
                  </w:pPr>
                </w:p>
              </w:tc>
              <w:tc>
                <w:tcPr>
                  <w:tcW w:w="360" w:type="dxa"/>
                  <w:shd w:val="clear" w:color="auto" w:fill="FFFF00"/>
                </w:tcPr>
                <w:p w:rsidR="00A76178" w:rsidRPr="00A76178" w:rsidRDefault="00A76178" w:rsidP="00A76178">
                  <w:pPr>
                    <w:spacing w:after="240" w:line="288" w:lineRule="auto"/>
                    <w:rPr>
                      <w:rFonts w:ascii="Arial" w:eastAsia="Times New Roman" w:hAnsi="Arial" w:cs="Arial"/>
                      <w:color w:val="0D0D0D"/>
                      <w:sz w:val="16"/>
                      <w:szCs w:val="16"/>
                      <w:lang w:eastAsia="en-GB"/>
                    </w:rPr>
                  </w:pPr>
                </w:p>
              </w:tc>
              <w:tc>
                <w:tcPr>
                  <w:tcW w:w="360" w:type="dxa"/>
                  <w:shd w:val="clear" w:color="auto" w:fill="auto"/>
                </w:tcPr>
                <w:p w:rsidR="00A76178" w:rsidRPr="00A76178" w:rsidRDefault="00A76178" w:rsidP="00A76178">
                  <w:pPr>
                    <w:spacing w:after="240" w:line="288" w:lineRule="auto"/>
                    <w:rPr>
                      <w:rFonts w:ascii="Arial" w:eastAsia="Times New Roman" w:hAnsi="Arial" w:cs="Arial"/>
                      <w:color w:val="0D0D0D"/>
                      <w:sz w:val="16"/>
                      <w:szCs w:val="16"/>
                      <w:lang w:eastAsia="en-GB"/>
                    </w:rPr>
                  </w:pPr>
                </w:p>
              </w:tc>
            </w:tr>
            <w:tr w:rsidR="00A76178" w:rsidRPr="00A76178" w:rsidTr="00626CE1">
              <w:tc>
                <w:tcPr>
                  <w:tcW w:w="412" w:type="dxa"/>
                </w:tcPr>
                <w:p w:rsidR="00A76178" w:rsidRPr="00A76178" w:rsidRDefault="00A76178" w:rsidP="00A76178">
                  <w:pPr>
                    <w:spacing w:after="240" w:line="288" w:lineRule="auto"/>
                    <w:rPr>
                      <w:rFonts w:ascii="Arial" w:eastAsia="Times New Roman" w:hAnsi="Arial" w:cs="Arial"/>
                      <w:color w:val="0D0D0D"/>
                      <w:sz w:val="16"/>
                      <w:szCs w:val="16"/>
                      <w:lang w:eastAsia="en-GB"/>
                    </w:rPr>
                  </w:pPr>
                  <w:r w:rsidRPr="00A76178">
                    <w:rPr>
                      <w:rFonts w:ascii="Arial" w:eastAsia="Times New Roman" w:hAnsi="Arial" w:cs="Arial"/>
                      <w:color w:val="0D0D0D"/>
                      <w:sz w:val="16"/>
                      <w:szCs w:val="16"/>
                      <w:lang w:eastAsia="en-GB"/>
                    </w:rPr>
                    <w:t>A6</w:t>
                  </w:r>
                </w:p>
              </w:tc>
              <w:tc>
                <w:tcPr>
                  <w:tcW w:w="360" w:type="dxa"/>
                </w:tcPr>
                <w:p w:rsidR="00A76178" w:rsidRPr="00A76178" w:rsidRDefault="00A76178" w:rsidP="00A76178">
                  <w:pPr>
                    <w:spacing w:after="240" w:line="288" w:lineRule="auto"/>
                    <w:rPr>
                      <w:rFonts w:ascii="Arial" w:eastAsia="Times New Roman" w:hAnsi="Arial" w:cs="Arial"/>
                      <w:color w:val="0D0D0D"/>
                      <w:sz w:val="16"/>
                      <w:szCs w:val="16"/>
                      <w:lang w:eastAsia="en-GB"/>
                    </w:rPr>
                  </w:pPr>
                </w:p>
              </w:tc>
              <w:tc>
                <w:tcPr>
                  <w:tcW w:w="360" w:type="dxa"/>
                  <w:shd w:val="clear" w:color="auto" w:fill="FFFF00"/>
                </w:tcPr>
                <w:p w:rsidR="00A76178" w:rsidRPr="00A76178" w:rsidRDefault="00A76178" w:rsidP="00A76178">
                  <w:pPr>
                    <w:spacing w:after="240" w:line="288" w:lineRule="auto"/>
                    <w:rPr>
                      <w:rFonts w:ascii="Arial" w:eastAsia="Times New Roman" w:hAnsi="Arial" w:cs="Arial"/>
                      <w:color w:val="0D0D0D"/>
                      <w:sz w:val="16"/>
                      <w:szCs w:val="16"/>
                      <w:lang w:eastAsia="en-GB"/>
                    </w:rPr>
                  </w:pPr>
                </w:p>
              </w:tc>
              <w:tc>
                <w:tcPr>
                  <w:tcW w:w="360" w:type="dxa"/>
                </w:tcPr>
                <w:p w:rsidR="00A76178" w:rsidRPr="00A76178" w:rsidRDefault="00A76178" w:rsidP="00A76178">
                  <w:pPr>
                    <w:spacing w:after="240" w:line="288" w:lineRule="auto"/>
                    <w:rPr>
                      <w:rFonts w:ascii="Arial" w:eastAsia="Times New Roman" w:hAnsi="Arial" w:cs="Arial"/>
                      <w:color w:val="0D0D0D"/>
                      <w:sz w:val="16"/>
                      <w:szCs w:val="16"/>
                      <w:lang w:eastAsia="en-GB"/>
                    </w:rPr>
                  </w:pPr>
                </w:p>
              </w:tc>
            </w:tr>
            <w:tr w:rsidR="00A76178" w:rsidRPr="00A76178" w:rsidTr="00626CE1">
              <w:tc>
                <w:tcPr>
                  <w:tcW w:w="412" w:type="dxa"/>
                </w:tcPr>
                <w:p w:rsidR="00A76178" w:rsidRPr="00A76178" w:rsidRDefault="00A76178" w:rsidP="00A76178">
                  <w:pPr>
                    <w:spacing w:after="240" w:line="288" w:lineRule="auto"/>
                    <w:rPr>
                      <w:rFonts w:ascii="Arial" w:eastAsia="Times New Roman" w:hAnsi="Arial" w:cs="Arial"/>
                      <w:color w:val="0D0D0D"/>
                      <w:sz w:val="16"/>
                      <w:szCs w:val="16"/>
                      <w:lang w:eastAsia="en-GB"/>
                    </w:rPr>
                  </w:pPr>
                  <w:r w:rsidRPr="00A76178">
                    <w:rPr>
                      <w:rFonts w:ascii="Arial" w:eastAsia="Times New Roman" w:hAnsi="Arial" w:cs="Arial"/>
                      <w:color w:val="0D0D0D"/>
                      <w:sz w:val="16"/>
                      <w:szCs w:val="16"/>
                      <w:lang w:eastAsia="en-GB"/>
                    </w:rPr>
                    <w:t>A7</w:t>
                  </w:r>
                </w:p>
              </w:tc>
              <w:tc>
                <w:tcPr>
                  <w:tcW w:w="360" w:type="dxa"/>
                </w:tcPr>
                <w:p w:rsidR="00A76178" w:rsidRPr="00A76178" w:rsidRDefault="00A76178" w:rsidP="00A76178">
                  <w:pPr>
                    <w:spacing w:after="240" w:line="288" w:lineRule="auto"/>
                    <w:rPr>
                      <w:rFonts w:ascii="Arial" w:eastAsia="Times New Roman" w:hAnsi="Arial" w:cs="Arial"/>
                      <w:color w:val="0D0D0D"/>
                      <w:sz w:val="16"/>
                      <w:szCs w:val="16"/>
                      <w:lang w:eastAsia="en-GB"/>
                    </w:rPr>
                  </w:pPr>
                </w:p>
              </w:tc>
              <w:tc>
                <w:tcPr>
                  <w:tcW w:w="360" w:type="dxa"/>
                  <w:shd w:val="clear" w:color="auto" w:fill="FFFF00"/>
                </w:tcPr>
                <w:p w:rsidR="00A76178" w:rsidRPr="00A76178" w:rsidRDefault="00A76178" w:rsidP="00A76178">
                  <w:pPr>
                    <w:spacing w:after="240" w:line="288" w:lineRule="auto"/>
                    <w:rPr>
                      <w:rFonts w:ascii="Arial" w:eastAsia="Times New Roman" w:hAnsi="Arial" w:cs="Arial"/>
                      <w:color w:val="0D0D0D"/>
                      <w:sz w:val="16"/>
                      <w:szCs w:val="16"/>
                      <w:lang w:eastAsia="en-GB"/>
                    </w:rPr>
                  </w:pPr>
                </w:p>
              </w:tc>
              <w:tc>
                <w:tcPr>
                  <w:tcW w:w="360" w:type="dxa"/>
                </w:tcPr>
                <w:p w:rsidR="00A76178" w:rsidRPr="00A76178" w:rsidRDefault="00A76178" w:rsidP="00A76178">
                  <w:pPr>
                    <w:spacing w:after="240" w:line="288" w:lineRule="auto"/>
                    <w:rPr>
                      <w:rFonts w:ascii="Arial" w:eastAsia="Times New Roman" w:hAnsi="Arial" w:cs="Arial"/>
                      <w:color w:val="0D0D0D"/>
                      <w:sz w:val="16"/>
                      <w:szCs w:val="16"/>
                      <w:lang w:eastAsia="en-GB"/>
                    </w:rPr>
                  </w:pPr>
                </w:p>
              </w:tc>
            </w:tr>
            <w:tr w:rsidR="00A76178" w:rsidRPr="00A76178" w:rsidTr="00626CE1">
              <w:tc>
                <w:tcPr>
                  <w:tcW w:w="412" w:type="dxa"/>
                </w:tcPr>
                <w:p w:rsidR="00A76178" w:rsidRPr="00A76178" w:rsidRDefault="00A76178" w:rsidP="00A76178">
                  <w:pPr>
                    <w:spacing w:after="240" w:line="288" w:lineRule="auto"/>
                    <w:rPr>
                      <w:rFonts w:ascii="Arial" w:eastAsia="Times New Roman" w:hAnsi="Arial" w:cs="Arial"/>
                      <w:color w:val="0D0D0D"/>
                      <w:sz w:val="16"/>
                      <w:szCs w:val="16"/>
                      <w:lang w:eastAsia="en-GB"/>
                    </w:rPr>
                  </w:pPr>
                  <w:r w:rsidRPr="00A76178">
                    <w:rPr>
                      <w:rFonts w:ascii="Arial" w:eastAsia="Times New Roman" w:hAnsi="Arial" w:cs="Arial"/>
                      <w:color w:val="0D0D0D"/>
                      <w:sz w:val="16"/>
                      <w:szCs w:val="16"/>
                      <w:lang w:eastAsia="en-GB"/>
                    </w:rPr>
                    <w:t>A8</w:t>
                  </w:r>
                </w:p>
              </w:tc>
              <w:tc>
                <w:tcPr>
                  <w:tcW w:w="360" w:type="dxa"/>
                </w:tcPr>
                <w:p w:rsidR="00A76178" w:rsidRPr="00A76178" w:rsidRDefault="00A76178" w:rsidP="00A76178">
                  <w:pPr>
                    <w:spacing w:after="240" w:line="288" w:lineRule="auto"/>
                    <w:rPr>
                      <w:rFonts w:ascii="Arial" w:eastAsia="Times New Roman" w:hAnsi="Arial" w:cs="Arial"/>
                      <w:color w:val="0D0D0D"/>
                      <w:sz w:val="16"/>
                      <w:szCs w:val="16"/>
                      <w:lang w:eastAsia="en-GB"/>
                    </w:rPr>
                  </w:pPr>
                </w:p>
              </w:tc>
              <w:tc>
                <w:tcPr>
                  <w:tcW w:w="360" w:type="dxa"/>
                  <w:shd w:val="clear" w:color="auto" w:fill="FFFF00"/>
                </w:tcPr>
                <w:p w:rsidR="00A76178" w:rsidRPr="00A76178" w:rsidRDefault="00A76178" w:rsidP="00A76178">
                  <w:pPr>
                    <w:spacing w:after="240" w:line="288" w:lineRule="auto"/>
                    <w:rPr>
                      <w:rFonts w:ascii="Arial" w:eastAsia="Times New Roman" w:hAnsi="Arial" w:cs="Arial"/>
                      <w:color w:val="0D0D0D"/>
                      <w:sz w:val="16"/>
                      <w:szCs w:val="16"/>
                      <w:lang w:eastAsia="en-GB"/>
                    </w:rPr>
                  </w:pPr>
                </w:p>
              </w:tc>
              <w:tc>
                <w:tcPr>
                  <w:tcW w:w="360" w:type="dxa"/>
                  <w:shd w:val="clear" w:color="auto" w:fill="auto"/>
                </w:tcPr>
                <w:p w:rsidR="00A76178" w:rsidRPr="00A76178" w:rsidRDefault="00A76178" w:rsidP="00A76178">
                  <w:pPr>
                    <w:spacing w:after="240" w:line="288" w:lineRule="auto"/>
                    <w:rPr>
                      <w:rFonts w:ascii="Arial" w:eastAsia="Times New Roman" w:hAnsi="Arial" w:cs="Arial"/>
                      <w:color w:val="0D0D0D"/>
                      <w:sz w:val="16"/>
                      <w:szCs w:val="16"/>
                      <w:lang w:eastAsia="en-GB"/>
                    </w:rPr>
                  </w:pPr>
                </w:p>
              </w:tc>
            </w:tr>
          </w:tbl>
          <w:p w:rsidR="00A76178" w:rsidRPr="00A76178" w:rsidRDefault="00A76178" w:rsidP="004D387E">
            <w:pPr>
              <w:spacing w:after="240" w:line="288" w:lineRule="auto"/>
              <w:rPr>
                <w:rFonts w:ascii="Arial" w:eastAsia="Times New Roman" w:hAnsi="Arial" w:cs="Arial"/>
                <w:color w:val="0D0D0D"/>
                <w:sz w:val="16"/>
                <w:szCs w:val="16"/>
                <w:lang w:eastAsia="en-GB"/>
              </w:rPr>
            </w:pPr>
            <w:r w:rsidRPr="00A76178">
              <w:rPr>
                <w:rFonts w:ascii="Arial" w:eastAsia="Times New Roman" w:hAnsi="Arial" w:cs="Arial"/>
                <w:color w:val="0D0D0D"/>
                <w:sz w:val="16"/>
                <w:szCs w:val="16"/>
                <w:lang w:eastAsia="en-GB"/>
              </w:rPr>
              <w:t xml:space="preserve">R= Not achieved </w:t>
            </w:r>
            <w:r>
              <w:rPr>
                <w:rFonts w:ascii="Arial" w:eastAsia="Times New Roman" w:hAnsi="Arial" w:cs="Arial"/>
                <w:color w:val="0D0D0D"/>
                <w:sz w:val="16"/>
                <w:szCs w:val="16"/>
                <w:lang w:eastAsia="en-GB"/>
              </w:rPr>
              <w:t xml:space="preserve"> A= Partially achieved  G=</w:t>
            </w:r>
            <w:r w:rsidRPr="00A76178">
              <w:rPr>
                <w:rFonts w:ascii="Arial" w:eastAsia="Times New Roman" w:hAnsi="Arial" w:cs="Arial"/>
                <w:color w:val="0D0D0D"/>
                <w:sz w:val="16"/>
                <w:szCs w:val="16"/>
                <w:lang w:eastAsia="en-GB"/>
              </w:rPr>
              <w:t xml:space="preserve"> achieved </w:t>
            </w:r>
          </w:p>
        </w:tc>
      </w:tr>
      <w:tr w:rsidR="004C6199" w:rsidRPr="004D387E" w:rsidTr="00626CE1">
        <w:trPr>
          <w:trHeight w:hRule="exact" w:val="2779"/>
        </w:trPr>
        <w:tc>
          <w:tcPr>
            <w:tcW w:w="712" w:type="dxa"/>
            <w:shd w:val="clear" w:color="auto" w:fill="auto"/>
            <w:tcMar>
              <w:top w:w="57" w:type="dxa"/>
              <w:bottom w:w="57" w:type="dxa"/>
            </w:tcMar>
          </w:tcPr>
          <w:p w:rsidR="004C6199" w:rsidRPr="004D387E" w:rsidRDefault="004C6199" w:rsidP="004C6199">
            <w:pPr>
              <w:numPr>
                <w:ilvl w:val="0"/>
                <w:numId w:val="1"/>
              </w:numPr>
              <w:tabs>
                <w:tab w:val="left" w:pos="75"/>
              </w:tabs>
              <w:spacing w:after="0" w:line="240" w:lineRule="auto"/>
              <w:ind w:left="426" w:hanging="335"/>
              <w:rPr>
                <w:rFonts w:ascii="Arial" w:eastAsia="Times New Roman" w:hAnsi="Arial" w:cs="Arial"/>
                <w:b/>
                <w:color w:val="0D0D0D"/>
                <w:sz w:val="24"/>
                <w:szCs w:val="24"/>
                <w:lang w:eastAsia="en-GB"/>
              </w:rPr>
            </w:pPr>
          </w:p>
        </w:tc>
        <w:tc>
          <w:tcPr>
            <w:tcW w:w="3901" w:type="dxa"/>
            <w:shd w:val="clear" w:color="auto" w:fill="auto"/>
          </w:tcPr>
          <w:p w:rsidR="004C6199" w:rsidRPr="00291140" w:rsidRDefault="004C6199" w:rsidP="004C6199">
            <w:pPr>
              <w:spacing w:after="240" w:line="288" w:lineRule="auto"/>
              <w:rPr>
                <w:rFonts w:ascii="Arial" w:eastAsia="Times New Roman" w:hAnsi="Arial" w:cs="Arial"/>
                <w:color w:val="0D0D0D"/>
                <w:sz w:val="18"/>
                <w:szCs w:val="18"/>
                <w:lang w:eastAsia="en-GB"/>
              </w:rPr>
            </w:pPr>
            <w:r>
              <w:rPr>
                <w:rFonts w:ascii="Arial" w:eastAsia="Times New Roman" w:hAnsi="Arial" w:cs="Arial"/>
                <w:color w:val="0D0D0D"/>
                <w:sz w:val="18"/>
                <w:szCs w:val="18"/>
                <w:lang w:eastAsia="en-GB"/>
              </w:rPr>
              <w:t xml:space="preserve">Some pupils identified as PP children have social, emotional or behavioural barriers to learning and are not making as much academic / attainment progress as their </w:t>
            </w:r>
            <w:r w:rsidR="00C939CC">
              <w:rPr>
                <w:rFonts w:ascii="Arial" w:eastAsia="Times New Roman" w:hAnsi="Arial" w:cs="Arial"/>
                <w:color w:val="0D0D0D"/>
                <w:sz w:val="18"/>
                <w:szCs w:val="18"/>
                <w:lang w:eastAsia="en-GB"/>
              </w:rPr>
              <w:t xml:space="preserve">peers (non PP and PP children) </w:t>
            </w:r>
            <w:r>
              <w:rPr>
                <w:rFonts w:ascii="Arial" w:eastAsia="Times New Roman" w:hAnsi="Arial" w:cs="Arial"/>
                <w:color w:val="0D0D0D"/>
                <w:sz w:val="18"/>
                <w:szCs w:val="18"/>
                <w:lang w:eastAsia="en-GB"/>
              </w:rPr>
              <w:t xml:space="preserve">or have a lack of support for engagement for learning at home. </w:t>
            </w:r>
          </w:p>
        </w:tc>
        <w:tc>
          <w:tcPr>
            <w:tcW w:w="7701" w:type="dxa"/>
          </w:tcPr>
          <w:p w:rsidR="004C6199" w:rsidRDefault="00A97223" w:rsidP="00A97223">
            <w:pPr>
              <w:spacing w:after="0" w:line="240" w:lineRule="auto"/>
              <w:rPr>
                <w:rFonts w:ascii="Arial" w:eastAsia="Times New Roman" w:hAnsi="Arial" w:cs="Arial"/>
                <w:color w:val="0D0D0D"/>
                <w:sz w:val="18"/>
                <w:szCs w:val="24"/>
                <w:lang w:eastAsia="en-GB"/>
              </w:rPr>
            </w:pPr>
            <w:r w:rsidRPr="00FC6FFD">
              <w:rPr>
                <w:rFonts w:ascii="Arial" w:eastAsia="Times New Roman" w:hAnsi="Arial" w:cs="Arial"/>
                <w:b/>
                <w:color w:val="0D0D0D"/>
                <w:sz w:val="18"/>
                <w:szCs w:val="24"/>
                <w:lang w:eastAsia="en-GB"/>
              </w:rPr>
              <w:t>B1</w:t>
            </w:r>
            <w:r>
              <w:rPr>
                <w:rFonts w:ascii="Arial" w:eastAsia="Times New Roman" w:hAnsi="Arial" w:cs="Arial"/>
                <w:color w:val="0D0D0D"/>
                <w:sz w:val="18"/>
                <w:szCs w:val="24"/>
                <w:lang w:eastAsia="en-GB"/>
              </w:rPr>
              <w:t>. Pastoral and emotional support, 1:1 and small group sessions</w:t>
            </w:r>
            <w:r w:rsidR="00C114D1">
              <w:rPr>
                <w:rFonts w:ascii="Arial" w:eastAsia="Times New Roman" w:hAnsi="Arial" w:cs="Arial"/>
                <w:color w:val="0D0D0D"/>
                <w:sz w:val="18"/>
                <w:szCs w:val="24"/>
                <w:lang w:eastAsia="en-GB"/>
              </w:rPr>
              <w:t xml:space="preserve"> developing residence, confidence and vocabulary to express feelings, needs and social skills – Talk about and emotional literacy programmes.  </w:t>
            </w:r>
          </w:p>
          <w:p w:rsidR="00C114D1" w:rsidRDefault="00C114D1" w:rsidP="00A97223">
            <w:pPr>
              <w:spacing w:after="0" w:line="240" w:lineRule="auto"/>
              <w:rPr>
                <w:rFonts w:ascii="Arial" w:eastAsia="Times New Roman" w:hAnsi="Arial" w:cs="Arial"/>
                <w:color w:val="0D0D0D"/>
                <w:sz w:val="18"/>
                <w:szCs w:val="24"/>
                <w:lang w:eastAsia="en-GB"/>
              </w:rPr>
            </w:pPr>
            <w:r w:rsidRPr="00FC6FFD">
              <w:rPr>
                <w:rFonts w:ascii="Arial" w:eastAsia="Times New Roman" w:hAnsi="Arial" w:cs="Arial"/>
                <w:b/>
                <w:color w:val="0D0D0D"/>
                <w:sz w:val="18"/>
                <w:szCs w:val="24"/>
                <w:lang w:eastAsia="en-GB"/>
              </w:rPr>
              <w:t>B2.</w:t>
            </w:r>
            <w:r>
              <w:rPr>
                <w:rFonts w:ascii="Arial" w:eastAsia="Times New Roman" w:hAnsi="Arial" w:cs="Arial"/>
                <w:color w:val="0D0D0D"/>
                <w:sz w:val="18"/>
                <w:szCs w:val="24"/>
                <w:lang w:eastAsia="en-GB"/>
              </w:rPr>
              <w:t xml:space="preserve"> Commando Joe PSHCE RHE scheme – introduction </w:t>
            </w:r>
            <w:r w:rsidR="00626CE1">
              <w:rPr>
                <w:rFonts w:ascii="Arial" w:eastAsia="Times New Roman" w:hAnsi="Arial" w:cs="Arial"/>
                <w:color w:val="0D0D0D"/>
                <w:sz w:val="18"/>
                <w:szCs w:val="24"/>
                <w:lang w:eastAsia="en-GB"/>
              </w:rPr>
              <w:t xml:space="preserve">Package 1 term. Develop children’s collaborative skills, resilience, vocabulary and team work skills making connections with curriculum learning.  Target Year 5&amp; 6 Spring and Summer term through an additional before and after school club. Whole school 50 minute sessions per week. Improve respect for learning and each other attitudes. Reduce behaviour warnings for target children, Increase attendance and punctuality for chosen children. </w:t>
            </w:r>
          </w:p>
          <w:p w:rsidR="00626CE1" w:rsidRDefault="00626CE1" w:rsidP="00A97223">
            <w:pPr>
              <w:spacing w:after="0" w:line="240" w:lineRule="auto"/>
              <w:rPr>
                <w:rFonts w:ascii="Arial" w:eastAsia="Times New Roman" w:hAnsi="Arial" w:cs="Arial"/>
                <w:color w:val="0D0D0D"/>
                <w:sz w:val="18"/>
                <w:szCs w:val="24"/>
                <w:lang w:eastAsia="en-GB"/>
              </w:rPr>
            </w:pPr>
            <w:r w:rsidRPr="00FC6FFD">
              <w:rPr>
                <w:rFonts w:ascii="Arial" w:eastAsia="Times New Roman" w:hAnsi="Arial" w:cs="Arial"/>
                <w:b/>
                <w:color w:val="0D0D0D"/>
                <w:sz w:val="18"/>
                <w:szCs w:val="24"/>
                <w:lang w:eastAsia="en-GB"/>
              </w:rPr>
              <w:t>B3.</w:t>
            </w:r>
            <w:r>
              <w:rPr>
                <w:rFonts w:ascii="Arial" w:eastAsia="Times New Roman" w:hAnsi="Arial" w:cs="Arial"/>
                <w:color w:val="0D0D0D"/>
                <w:sz w:val="18"/>
                <w:szCs w:val="24"/>
                <w:lang w:eastAsia="en-GB"/>
              </w:rPr>
              <w:t xml:space="preserve"> Bug Club – online reading scheme app- enhance referencing and word meaning skills with ARE challenging texts at home and in school. Accelerate word meaning, fluency and referencing skills from starting points. Skill up families in ARE texts and questions. </w:t>
            </w:r>
          </w:p>
          <w:p w:rsidR="00A97223" w:rsidRDefault="00A97223" w:rsidP="00A97223">
            <w:pPr>
              <w:spacing w:after="0" w:line="240" w:lineRule="auto"/>
              <w:rPr>
                <w:rFonts w:ascii="Arial" w:eastAsia="Times New Roman" w:hAnsi="Arial" w:cs="Arial"/>
                <w:color w:val="0D0D0D"/>
                <w:sz w:val="18"/>
                <w:szCs w:val="24"/>
                <w:lang w:eastAsia="en-GB"/>
              </w:rPr>
            </w:pPr>
          </w:p>
          <w:p w:rsidR="00A97223" w:rsidRDefault="00A97223" w:rsidP="00A97223">
            <w:pPr>
              <w:spacing w:after="0" w:line="240" w:lineRule="auto"/>
              <w:rPr>
                <w:rFonts w:ascii="Arial" w:eastAsia="Times New Roman" w:hAnsi="Arial" w:cs="Arial"/>
                <w:color w:val="0D0D0D"/>
                <w:sz w:val="18"/>
                <w:szCs w:val="24"/>
                <w:lang w:eastAsia="en-GB"/>
              </w:rPr>
            </w:pPr>
          </w:p>
          <w:p w:rsidR="00A97223" w:rsidRDefault="00A97223" w:rsidP="00A97223">
            <w:pPr>
              <w:spacing w:after="0" w:line="240" w:lineRule="auto"/>
              <w:rPr>
                <w:rFonts w:ascii="Arial" w:eastAsia="Times New Roman" w:hAnsi="Arial" w:cs="Arial"/>
                <w:color w:val="0D0D0D"/>
                <w:sz w:val="18"/>
                <w:szCs w:val="24"/>
                <w:lang w:eastAsia="en-GB"/>
              </w:rPr>
            </w:pPr>
          </w:p>
          <w:p w:rsidR="00A97223" w:rsidRPr="00A97223" w:rsidRDefault="00A97223" w:rsidP="00006E90">
            <w:pPr>
              <w:spacing w:after="0" w:line="240" w:lineRule="auto"/>
              <w:rPr>
                <w:rFonts w:ascii="Arial" w:eastAsia="Times New Roman" w:hAnsi="Arial" w:cs="Arial"/>
                <w:color w:val="0D0D0D"/>
                <w:sz w:val="18"/>
                <w:szCs w:val="24"/>
                <w:lang w:eastAsia="en-GB"/>
              </w:rPr>
            </w:pPr>
          </w:p>
        </w:tc>
        <w:tc>
          <w:tcPr>
            <w:tcW w:w="1431" w:type="dxa"/>
          </w:tcPr>
          <w:p w:rsidR="004C6199" w:rsidRDefault="00A97223" w:rsidP="00A97223">
            <w:pPr>
              <w:spacing w:after="0" w:line="240" w:lineRule="auto"/>
              <w:rPr>
                <w:rFonts w:ascii="Arial" w:eastAsia="Times New Roman" w:hAnsi="Arial" w:cs="Arial"/>
                <w:color w:val="0D0D0D"/>
                <w:sz w:val="18"/>
                <w:szCs w:val="24"/>
                <w:lang w:eastAsia="en-GB"/>
              </w:rPr>
            </w:pPr>
            <w:r>
              <w:rPr>
                <w:rFonts w:ascii="Arial" w:eastAsia="Times New Roman" w:hAnsi="Arial" w:cs="Arial"/>
                <w:color w:val="0D0D0D"/>
                <w:sz w:val="18"/>
                <w:szCs w:val="24"/>
                <w:lang w:eastAsia="en-GB"/>
              </w:rPr>
              <w:t xml:space="preserve">B1. TA4 &amp; TA2 2 pm per week </w:t>
            </w:r>
          </w:p>
          <w:p w:rsidR="00A97223" w:rsidRDefault="00A97223" w:rsidP="00A97223">
            <w:pPr>
              <w:spacing w:after="0" w:line="240" w:lineRule="auto"/>
              <w:rPr>
                <w:rFonts w:ascii="Arial" w:eastAsia="Times New Roman" w:hAnsi="Arial" w:cs="Arial"/>
                <w:color w:val="0D0D0D"/>
                <w:sz w:val="18"/>
                <w:szCs w:val="24"/>
                <w:lang w:eastAsia="en-GB"/>
              </w:rPr>
            </w:pPr>
            <w:r>
              <w:rPr>
                <w:rFonts w:ascii="Arial" w:eastAsia="Times New Roman" w:hAnsi="Arial" w:cs="Arial"/>
                <w:color w:val="0D0D0D"/>
                <w:sz w:val="18"/>
                <w:szCs w:val="24"/>
                <w:lang w:eastAsia="en-GB"/>
              </w:rPr>
              <w:t>£4,172.78</w:t>
            </w:r>
          </w:p>
          <w:p w:rsidR="00A97223" w:rsidRDefault="00626CE1" w:rsidP="00A97223">
            <w:pPr>
              <w:spacing w:after="0" w:line="240" w:lineRule="auto"/>
              <w:rPr>
                <w:rFonts w:ascii="Arial" w:eastAsia="Times New Roman" w:hAnsi="Arial" w:cs="Arial"/>
                <w:color w:val="0D0D0D"/>
                <w:sz w:val="18"/>
                <w:szCs w:val="24"/>
                <w:lang w:eastAsia="en-GB"/>
              </w:rPr>
            </w:pPr>
            <w:r>
              <w:rPr>
                <w:rFonts w:ascii="Arial" w:eastAsia="Times New Roman" w:hAnsi="Arial" w:cs="Arial"/>
                <w:color w:val="0D0D0D"/>
                <w:sz w:val="18"/>
                <w:szCs w:val="24"/>
                <w:lang w:eastAsia="en-GB"/>
              </w:rPr>
              <w:t xml:space="preserve">B2. £3,114.58 </w:t>
            </w:r>
          </w:p>
          <w:p w:rsidR="00626CE1" w:rsidRDefault="00626CE1" w:rsidP="00A97223">
            <w:pPr>
              <w:spacing w:after="0" w:line="240" w:lineRule="auto"/>
              <w:rPr>
                <w:rFonts w:ascii="Arial" w:eastAsia="Times New Roman" w:hAnsi="Arial" w:cs="Arial"/>
                <w:color w:val="0D0D0D"/>
                <w:sz w:val="18"/>
                <w:szCs w:val="24"/>
                <w:lang w:eastAsia="en-GB"/>
              </w:rPr>
            </w:pPr>
            <w:r>
              <w:rPr>
                <w:rFonts w:ascii="Arial" w:eastAsia="Times New Roman" w:hAnsi="Arial" w:cs="Arial"/>
                <w:color w:val="0D0D0D"/>
                <w:sz w:val="18"/>
                <w:szCs w:val="24"/>
                <w:lang w:eastAsia="en-GB"/>
              </w:rPr>
              <w:t>B3. £449</w:t>
            </w:r>
          </w:p>
          <w:p w:rsidR="00626CE1" w:rsidRPr="00626CE1" w:rsidRDefault="00626CE1" w:rsidP="00A97223">
            <w:pPr>
              <w:spacing w:after="0" w:line="240" w:lineRule="auto"/>
              <w:rPr>
                <w:rFonts w:ascii="Arial" w:eastAsia="Times New Roman" w:hAnsi="Arial" w:cs="Arial"/>
                <w:b/>
                <w:color w:val="0D0D0D"/>
                <w:sz w:val="18"/>
                <w:szCs w:val="24"/>
                <w:lang w:eastAsia="en-GB"/>
              </w:rPr>
            </w:pPr>
            <w:r w:rsidRPr="00626CE1">
              <w:rPr>
                <w:rFonts w:ascii="Arial" w:eastAsia="Times New Roman" w:hAnsi="Arial" w:cs="Arial"/>
                <w:b/>
                <w:color w:val="0D0D0D"/>
                <w:sz w:val="18"/>
                <w:szCs w:val="24"/>
                <w:lang w:eastAsia="en-GB"/>
              </w:rPr>
              <w:t xml:space="preserve">Total: £7,736.36 </w:t>
            </w:r>
          </w:p>
          <w:p w:rsidR="00626CE1" w:rsidRDefault="00626CE1" w:rsidP="00A97223">
            <w:pPr>
              <w:spacing w:after="0" w:line="240" w:lineRule="auto"/>
              <w:rPr>
                <w:rFonts w:ascii="Arial" w:eastAsia="Times New Roman" w:hAnsi="Arial" w:cs="Arial"/>
                <w:color w:val="0D0D0D"/>
                <w:sz w:val="18"/>
                <w:szCs w:val="24"/>
                <w:lang w:eastAsia="en-GB"/>
              </w:rPr>
            </w:pPr>
          </w:p>
          <w:p w:rsidR="00A97223" w:rsidRPr="00A97223" w:rsidRDefault="00A97223" w:rsidP="00A97223">
            <w:pPr>
              <w:spacing w:after="0" w:line="240" w:lineRule="auto"/>
              <w:rPr>
                <w:rFonts w:ascii="Arial" w:eastAsia="Times New Roman" w:hAnsi="Arial" w:cs="Arial"/>
                <w:color w:val="0D0D0D"/>
                <w:sz w:val="18"/>
                <w:szCs w:val="24"/>
                <w:lang w:eastAsia="en-GB"/>
              </w:rPr>
            </w:pPr>
          </w:p>
        </w:tc>
        <w:tc>
          <w:tcPr>
            <w:tcW w:w="1843" w:type="dxa"/>
          </w:tcPr>
          <w:tbl>
            <w:tblPr>
              <w:tblStyle w:val="TableGrid"/>
              <w:tblW w:w="0" w:type="auto"/>
              <w:tblLook w:val="04A0" w:firstRow="1" w:lastRow="0" w:firstColumn="1" w:lastColumn="0" w:noHBand="0" w:noVBand="1"/>
            </w:tblPr>
            <w:tblGrid>
              <w:gridCol w:w="412"/>
              <w:gridCol w:w="401"/>
              <w:gridCol w:w="401"/>
              <w:gridCol w:w="403"/>
            </w:tblGrid>
            <w:tr w:rsidR="00626CE1" w:rsidTr="00626CE1">
              <w:tc>
                <w:tcPr>
                  <w:tcW w:w="404" w:type="dxa"/>
                </w:tcPr>
                <w:p w:rsidR="00626CE1" w:rsidRPr="00626CE1" w:rsidRDefault="00626CE1" w:rsidP="004C6199">
                  <w:pPr>
                    <w:spacing w:after="240" w:line="288" w:lineRule="auto"/>
                    <w:rPr>
                      <w:rFonts w:ascii="Arial" w:eastAsia="Times New Roman" w:hAnsi="Arial" w:cs="Arial"/>
                      <w:color w:val="0D0D0D"/>
                      <w:sz w:val="16"/>
                      <w:szCs w:val="16"/>
                      <w:lang w:eastAsia="en-GB"/>
                    </w:rPr>
                  </w:pPr>
                </w:p>
              </w:tc>
              <w:tc>
                <w:tcPr>
                  <w:tcW w:w="404" w:type="dxa"/>
                </w:tcPr>
                <w:p w:rsidR="00626CE1" w:rsidRPr="00626CE1" w:rsidRDefault="00626CE1" w:rsidP="004C6199">
                  <w:pPr>
                    <w:spacing w:after="240" w:line="288" w:lineRule="auto"/>
                    <w:rPr>
                      <w:rFonts w:ascii="Arial" w:eastAsia="Times New Roman" w:hAnsi="Arial" w:cs="Arial"/>
                      <w:color w:val="0D0D0D"/>
                      <w:sz w:val="16"/>
                      <w:szCs w:val="16"/>
                      <w:lang w:eastAsia="en-GB"/>
                    </w:rPr>
                  </w:pPr>
                  <w:r>
                    <w:rPr>
                      <w:rFonts w:ascii="Arial" w:eastAsia="Times New Roman" w:hAnsi="Arial" w:cs="Arial"/>
                      <w:color w:val="0D0D0D"/>
                      <w:sz w:val="16"/>
                      <w:szCs w:val="16"/>
                      <w:lang w:eastAsia="en-GB"/>
                    </w:rPr>
                    <w:t>R</w:t>
                  </w:r>
                </w:p>
              </w:tc>
              <w:tc>
                <w:tcPr>
                  <w:tcW w:w="404" w:type="dxa"/>
                </w:tcPr>
                <w:p w:rsidR="00626CE1" w:rsidRPr="00626CE1" w:rsidRDefault="00626CE1" w:rsidP="004C6199">
                  <w:pPr>
                    <w:spacing w:after="240" w:line="288" w:lineRule="auto"/>
                    <w:rPr>
                      <w:rFonts w:ascii="Arial" w:eastAsia="Times New Roman" w:hAnsi="Arial" w:cs="Arial"/>
                      <w:color w:val="0D0D0D"/>
                      <w:sz w:val="16"/>
                      <w:szCs w:val="16"/>
                      <w:lang w:eastAsia="en-GB"/>
                    </w:rPr>
                  </w:pPr>
                  <w:r>
                    <w:rPr>
                      <w:rFonts w:ascii="Arial" w:eastAsia="Times New Roman" w:hAnsi="Arial" w:cs="Arial"/>
                      <w:color w:val="0D0D0D"/>
                      <w:sz w:val="16"/>
                      <w:szCs w:val="16"/>
                      <w:lang w:eastAsia="en-GB"/>
                    </w:rPr>
                    <w:t>A</w:t>
                  </w:r>
                </w:p>
              </w:tc>
              <w:tc>
                <w:tcPr>
                  <w:tcW w:w="405" w:type="dxa"/>
                </w:tcPr>
                <w:p w:rsidR="00626CE1" w:rsidRPr="00626CE1" w:rsidRDefault="00626CE1" w:rsidP="004C6199">
                  <w:pPr>
                    <w:spacing w:after="240" w:line="288" w:lineRule="auto"/>
                    <w:rPr>
                      <w:rFonts w:ascii="Arial" w:eastAsia="Times New Roman" w:hAnsi="Arial" w:cs="Arial"/>
                      <w:color w:val="0D0D0D"/>
                      <w:sz w:val="16"/>
                      <w:szCs w:val="16"/>
                      <w:lang w:eastAsia="en-GB"/>
                    </w:rPr>
                  </w:pPr>
                  <w:r>
                    <w:rPr>
                      <w:rFonts w:ascii="Arial" w:eastAsia="Times New Roman" w:hAnsi="Arial" w:cs="Arial"/>
                      <w:color w:val="0D0D0D"/>
                      <w:sz w:val="16"/>
                      <w:szCs w:val="16"/>
                      <w:lang w:eastAsia="en-GB"/>
                    </w:rPr>
                    <w:t>G</w:t>
                  </w:r>
                </w:p>
              </w:tc>
            </w:tr>
            <w:tr w:rsidR="00626CE1" w:rsidTr="00626CE1">
              <w:tc>
                <w:tcPr>
                  <w:tcW w:w="404" w:type="dxa"/>
                </w:tcPr>
                <w:p w:rsidR="00626CE1" w:rsidRPr="00626CE1" w:rsidRDefault="00626CE1" w:rsidP="004C6199">
                  <w:pPr>
                    <w:spacing w:after="240" w:line="288" w:lineRule="auto"/>
                    <w:rPr>
                      <w:rFonts w:ascii="Arial" w:eastAsia="Times New Roman" w:hAnsi="Arial" w:cs="Arial"/>
                      <w:color w:val="0D0D0D"/>
                      <w:sz w:val="16"/>
                      <w:szCs w:val="16"/>
                      <w:lang w:eastAsia="en-GB"/>
                    </w:rPr>
                  </w:pPr>
                  <w:r>
                    <w:rPr>
                      <w:rFonts w:ascii="Arial" w:eastAsia="Times New Roman" w:hAnsi="Arial" w:cs="Arial"/>
                      <w:color w:val="0D0D0D"/>
                      <w:sz w:val="16"/>
                      <w:szCs w:val="16"/>
                      <w:lang w:eastAsia="en-GB"/>
                    </w:rPr>
                    <w:t>B1</w:t>
                  </w:r>
                </w:p>
              </w:tc>
              <w:tc>
                <w:tcPr>
                  <w:tcW w:w="404" w:type="dxa"/>
                </w:tcPr>
                <w:p w:rsidR="00626CE1" w:rsidRPr="00626CE1" w:rsidRDefault="00626CE1" w:rsidP="004C6199">
                  <w:pPr>
                    <w:spacing w:after="240" w:line="288" w:lineRule="auto"/>
                    <w:rPr>
                      <w:rFonts w:ascii="Arial" w:eastAsia="Times New Roman" w:hAnsi="Arial" w:cs="Arial"/>
                      <w:color w:val="0D0D0D"/>
                      <w:sz w:val="16"/>
                      <w:szCs w:val="16"/>
                      <w:lang w:eastAsia="en-GB"/>
                    </w:rPr>
                  </w:pPr>
                </w:p>
              </w:tc>
              <w:tc>
                <w:tcPr>
                  <w:tcW w:w="404" w:type="dxa"/>
                </w:tcPr>
                <w:p w:rsidR="00626CE1" w:rsidRPr="00626CE1" w:rsidRDefault="00626CE1" w:rsidP="004C6199">
                  <w:pPr>
                    <w:spacing w:after="240" w:line="288" w:lineRule="auto"/>
                    <w:rPr>
                      <w:rFonts w:ascii="Arial" w:eastAsia="Times New Roman" w:hAnsi="Arial" w:cs="Arial"/>
                      <w:color w:val="0D0D0D"/>
                      <w:sz w:val="16"/>
                      <w:szCs w:val="16"/>
                      <w:lang w:eastAsia="en-GB"/>
                    </w:rPr>
                  </w:pPr>
                </w:p>
              </w:tc>
              <w:tc>
                <w:tcPr>
                  <w:tcW w:w="405" w:type="dxa"/>
                  <w:shd w:val="clear" w:color="auto" w:fill="00B050"/>
                </w:tcPr>
                <w:p w:rsidR="00626CE1" w:rsidRPr="00626CE1" w:rsidRDefault="00626CE1" w:rsidP="004C6199">
                  <w:pPr>
                    <w:spacing w:after="240" w:line="288" w:lineRule="auto"/>
                    <w:rPr>
                      <w:rFonts w:ascii="Arial" w:eastAsia="Times New Roman" w:hAnsi="Arial" w:cs="Arial"/>
                      <w:color w:val="0D0D0D"/>
                      <w:sz w:val="16"/>
                      <w:szCs w:val="16"/>
                      <w:lang w:eastAsia="en-GB"/>
                    </w:rPr>
                  </w:pPr>
                </w:p>
              </w:tc>
            </w:tr>
            <w:tr w:rsidR="00626CE1" w:rsidTr="00626CE1">
              <w:tc>
                <w:tcPr>
                  <w:tcW w:w="404" w:type="dxa"/>
                </w:tcPr>
                <w:p w:rsidR="00626CE1" w:rsidRPr="00626CE1" w:rsidRDefault="00626CE1" w:rsidP="004C6199">
                  <w:pPr>
                    <w:spacing w:after="240" w:line="288" w:lineRule="auto"/>
                    <w:rPr>
                      <w:rFonts w:ascii="Arial" w:eastAsia="Times New Roman" w:hAnsi="Arial" w:cs="Arial"/>
                      <w:color w:val="0D0D0D"/>
                      <w:sz w:val="16"/>
                      <w:szCs w:val="16"/>
                      <w:lang w:eastAsia="en-GB"/>
                    </w:rPr>
                  </w:pPr>
                  <w:r>
                    <w:rPr>
                      <w:rFonts w:ascii="Arial" w:eastAsia="Times New Roman" w:hAnsi="Arial" w:cs="Arial"/>
                      <w:color w:val="0D0D0D"/>
                      <w:sz w:val="16"/>
                      <w:szCs w:val="16"/>
                      <w:lang w:eastAsia="en-GB"/>
                    </w:rPr>
                    <w:t>B2</w:t>
                  </w:r>
                </w:p>
              </w:tc>
              <w:tc>
                <w:tcPr>
                  <w:tcW w:w="404" w:type="dxa"/>
                </w:tcPr>
                <w:p w:rsidR="00626CE1" w:rsidRPr="00626CE1" w:rsidRDefault="00626CE1" w:rsidP="004C6199">
                  <w:pPr>
                    <w:spacing w:after="240" w:line="288" w:lineRule="auto"/>
                    <w:rPr>
                      <w:rFonts w:ascii="Arial" w:eastAsia="Times New Roman" w:hAnsi="Arial" w:cs="Arial"/>
                      <w:color w:val="0D0D0D"/>
                      <w:sz w:val="16"/>
                      <w:szCs w:val="16"/>
                      <w:lang w:eastAsia="en-GB"/>
                    </w:rPr>
                  </w:pPr>
                </w:p>
              </w:tc>
              <w:tc>
                <w:tcPr>
                  <w:tcW w:w="404" w:type="dxa"/>
                  <w:shd w:val="clear" w:color="auto" w:fill="FFFF00"/>
                </w:tcPr>
                <w:p w:rsidR="00626CE1" w:rsidRPr="00626CE1" w:rsidRDefault="00626CE1" w:rsidP="004C6199">
                  <w:pPr>
                    <w:spacing w:after="240" w:line="288" w:lineRule="auto"/>
                    <w:rPr>
                      <w:rFonts w:ascii="Arial" w:eastAsia="Times New Roman" w:hAnsi="Arial" w:cs="Arial"/>
                      <w:color w:val="0D0D0D"/>
                      <w:sz w:val="16"/>
                      <w:szCs w:val="16"/>
                      <w:lang w:eastAsia="en-GB"/>
                    </w:rPr>
                  </w:pPr>
                </w:p>
              </w:tc>
              <w:tc>
                <w:tcPr>
                  <w:tcW w:w="405" w:type="dxa"/>
                  <w:shd w:val="clear" w:color="auto" w:fill="auto"/>
                </w:tcPr>
                <w:p w:rsidR="00626CE1" w:rsidRPr="00626CE1" w:rsidRDefault="00626CE1" w:rsidP="004C6199">
                  <w:pPr>
                    <w:spacing w:after="240" w:line="288" w:lineRule="auto"/>
                    <w:rPr>
                      <w:rFonts w:ascii="Arial" w:eastAsia="Times New Roman" w:hAnsi="Arial" w:cs="Arial"/>
                      <w:color w:val="0D0D0D"/>
                      <w:sz w:val="16"/>
                      <w:szCs w:val="16"/>
                      <w:lang w:eastAsia="en-GB"/>
                    </w:rPr>
                  </w:pPr>
                </w:p>
              </w:tc>
            </w:tr>
            <w:tr w:rsidR="00626CE1" w:rsidTr="00626CE1">
              <w:tc>
                <w:tcPr>
                  <w:tcW w:w="404" w:type="dxa"/>
                </w:tcPr>
                <w:p w:rsidR="00626CE1" w:rsidRPr="00626CE1" w:rsidRDefault="00626CE1" w:rsidP="004C6199">
                  <w:pPr>
                    <w:spacing w:after="240" w:line="288" w:lineRule="auto"/>
                    <w:rPr>
                      <w:rFonts w:ascii="Arial" w:eastAsia="Times New Roman" w:hAnsi="Arial" w:cs="Arial"/>
                      <w:color w:val="0D0D0D"/>
                      <w:sz w:val="16"/>
                      <w:szCs w:val="16"/>
                      <w:lang w:eastAsia="en-GB"/>
                    </w:rPr>
                  </w:pPr>
                  <w:r>
                    <w:rPr>
                      <w:rFonts w:ascii="Arial" w:eastAsia="Times New Roman" w:hAnsi="Arial" w:cs="Arial"/>
                      <w:color w:val="0D0D0D"/>
                      <w:sz w:val="16"/>
                      <w:szCs w:val="16"/>
                      <w:lang w:eastAsia="en-GB"/>
                    </w:rPr>
                    <w:t>B3</w:t>
                  </w:r>
                </w:p>
              </w:tc>
              <w:tc>
                <w:tcPr>
                  <w:tcW w:w="404" w:type="dxa"/>
                </w:tcPr>
                <w:p w:rsidR="00626CE1" w:rsidRPr="00626CE1" w:rsidRDefault="00626CE1" w:rsidP="004C6199">
                  <w:pPr>
                    <w:spacing w:after="240" w:line="288" w:lineRule="auto"/>
                    <w:rPr>
                      <w:rFonts w:ascii="Arial" w:eastAsia="Times New Roman" w:hAnsi="Arial" w:cs="Arial"/>
                      <w:color w:val="0D0D0D"/>
                      <w:sz w:val="16"/>
                      <w:szCs w:val="16"/>
                      <w:lang w:eastAsia="en-GB"/>
                    </w:rPr>
                  </w:pPr>
                </w:p>
              </w:tc>
              <w:tc>
                <w:tcPr>
                  <w:tcW w:w="404" w:type="dxa"/>
                </w:tcPr>
                <w:p w:rsidR="00626CE1" w:rsidRPr="00626CE1" w:rsidRDefault="00626CE1" w:rsidP="004C6199">
                  <w:pPr>
                    <w:spacing w:after="240" w:line="288" w:lineRule="auto"/>
                    <w:rPr>
                      <w:rFonts w:ascii="Arial" w:eastAsia="Times New Roman" w:hAnsi="Arial" w:cs="Arial"/>
                      <w:color w:val="0D0D0D"/>
                      <w:sz w:val="16"/>
                      <w:szCs w:val="16"/>
                      <w:lang w:eastAsia="en-GB"/>
                    </w:rPr>
                  </w:pPr>
                </w:p>
              </w:tc>
              <w:tc>
                <w:tcPr>
                  <w:tcW w:w="405" w:type="dxa"/>
                  <w:shd w:val="clear" w:color="auto" w:fill="00B050"/>
                </w:tcPr>
                <w:p w:rsidR="00626CE1" w:rsidRPr="00626CE1" w:rsidRDefault="00626CE1" w:rsidP="004C6199">
                  <w:pPr>
                    <w:spacing w:after="240" w:line="288" w:lineRule="auto"/>
                    <w:rPr>
                      <w:rFonts w:ascii="Arial" w:eastAsia="Times New Roman" w:hAnsi="Arial" w:cs="Arial"/>
                      <w:color w:val="0D0D0D"/>
                      <w:sz w:val="16"/>
                      <w:szCs w:val="16"/>
                      <w:lang w:eastAsia="en-GB"/>
                    </w:rPr>
                  </w:pPr>
                </w:p>
              </w:tc>
            </w:tr>
          </w:tbl>
          <w:p w:rsidR="004C6199" w:rsidRPr="00C114D1" w:rsidRDefault="004C6199" w:rsidP="004C6199">
            <w:pPr>
              <w:spacing w:after="240" w:line="288" w:lineRule="auto"/>
              <w:rPr>
                <w:rFonts w:ascii="Arial" w:eastAsia="Times New Roman" w:hAnsi="Arial" w:cs="Arial"/>
                <w:color w:val="0D0D0D"/>
                <w:sz w:val="16"/>
                <w:szCs w:val="16"/>
                <w:lang w:eastAsia="en-GB"/>
              </w:rPr>
            </w:pPr>
          </w:p>
        </w:tc>
      </w:tr>
    </w:tbl>
    <w:p w:rsidR="00C939CC" w:rsidRDefault="00C939CC">
      <w:r>
        <w:br w:type="page"/>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3898"/>
        <w:gridCol w:w="7695"/>
        <w:gridCol w:w="1640"/>
        <w:gridCol w:w="1643"/>
      </w:tblGrid>
      <w:tr w:rsidR="004C6199" w:rsidRPr="004D387E" w:rsidTr="00C939CC">
        <w:trPr>
          <w:trHeight w:hRule="exact" w:val="648"/>
        </w:trPr>
        <w:tc>
          <w:tcPr>
            <w:tcW w:w="4613" w:type="dxa"/>
            <w:gridSpan w:val="2"/>
            <w:shd w:val="clear" w:color="auto" w:fill="CFDCE3"/>
            <w:tcMar>
              <w:top w:w="57" w:type="dxa"/>
              <w:bottom w:w="57" w:type="dxa"/>
            </w:tcMar>
          </w:tcPr>
          <w:p w:rsidR="004C6199" w:rsidRPr="004D387E" w:rsidRDefault="004C6199" w:rsidP="00C939CC">
            <w:pPr>
              <w:spacing w:after="0" w:line="240" w:lineRule="auto"/>
              <w:rPr>
                <w:rFonts w:ascii="Arial" w:eastAsia="Times New Roman" w:hAnsi="Arial" w:cs="Arial"/>
                <w:b/>
                <w:color w:val="0D0D0D"/>
                <w:sz w:val="24"/>
                <w:szCs w:val="24"/>
                <w:lang w:eastAsia="en-GB"/>
              </w:rPr>
            </w:pPr>
            <w:r w:rsidRPr="00C939CC">
              <w:rPr>
                <w:rFonts w:ascii="Arial" w:eastAsia="Times New Roman" w:hAnsi="Arial" w:cs="Arial"/>
                <w:b/>
                <w:color w:val="0D0D0D"/>
                <w:szCs w:val="24"/>
                <w:lang w:eastAsia="en-GB"/>
              </w:rPr>
              <w:t xml:space="preserve">Additional barriers </w:t>
            </w:r>
            <w:r w:rsidRPr="00C939CC">
              <w:rPr>
                <w:rFonts w:ascii="Arial" w:eastAsia="Times New Roman" w:hAnsi="Arial" w:cs="Arial"/>
                <w:i/>
                <w:color w:val="0D0D0D"/>
                <w:sz w:val="16"/>
                <w:szCs w:val="24"/>
                <w:lang w:eastAsia="en-GB"/>
              </w:rPr>
              <w:t>(including issues which also require action outside school, such as low attendance rates)</w:t>
            </w:r>
          </w:p>
        </w:tc>
        <w:tc>
          <w:tcPr>
            <w:tcW w:w="7701" w:type="dxa"/>
            <w:shd w:val="clear" w:color="auto" w:fill="CFDCE3"/>
          </w:tcPr>
          <w:p w:rsidR="004C6199" w:rsidRPr="004D387E" w:rsidRDefault="00C939CC" w:rsidP="004C6199">
            <w:pPr>
              <w:spacing w:after="240" w:line="288" w:lineRule="auto"/>
              <w:rPr>
                <w:rFonts w:ascii="Arial" w:eastAsia="Times New Roman" w:hAnsi="Arial" w:cs="Arial"/>
                <w:b/>
                <w:color w:val="0D0D0D"/>
                <w:sz w:val="24"/>
                <w:szCs w:val="24"/>
                <w:lang w:eastAsia="en-GB"/>
              </w:rPr>
            </w:pPr>
            <w:r>
              <w:rPr>
                <w:rFonts w:ascii="Arial" w:eastAsia="Times New Roman" w:hAnsi="Arial" w:cs="Arial"/>
                <w:b/>
                <w:color w:val="0D0D0D"/>
                <w:sz w:val="24"/>
                <w:szCs w:val="24"/>
                <w:lang w:eastAsia="en-GB"/>
              </w:rPr>
              <w:t>Actions</w:t>
            </w:r>
          </w:p>
        </w:tc>
        <w:tc>
          <w:tcPr>
            <w:tcW w:w="1641" w:type="dxa"/>
            <w:shd w:val="clear" w:color="auto" w:fill="CFDCE3"/>
          </w:tcPr>
          <w:p w:rsidR="004C6199" w:rsidRPr="004D387E" w:rsidRDefault="00C939CC" w:rsidP="004C6199">
            <w:pPr>
              <w:spacing w:after="240" w:line="288" w:lineRule="auto"/>
              <w:rPr>
                <w:rFonts w:ascii="Arial" w:eastAsia="Times New Roman" w:hAnsi="Arial" w:cs="Arial"/>
                <w:b/>
                <w:color w:val="0D0D0D"/>
                <w:sz w:val="24"/>
                <w:szCs w:val="24"/>
                <w:lang w:eastAsia="en-GB"/>
              </w:rPr>
            </w:pPr>
            <w:r>
              <w:rPr>
                <w:rFonts w:ascii="Arial" w:eastAsia="Times New Roman" w:hAnsi="Arial" w:cs="Arial"/>
                <w:b/>
                <w:color w:val="0D0D0D"/>
                <w:sz w:val="24"/>
                <w:szCs w:val="24"/>
                <w:lang w:eastAsia="en-GB"/>
              </w:rPr>
              <w:t>Cost</w:t>
            </w:r>
          </w:p>
        </w:tc>
        <w:tc>
          <w:tcPr>
            <w:tcW w:w="1633" w:type="dxa"/>
            <w:shd w:val="clear" w:color="auto" w:fill="CFDCE3"/>
          </w:tcPr>
          <w:p w:rsidR="004C6199" w:rsidRPr="004D387E" w:rsidRDefault="00C939CC" w:rsidP="004C6199">
            <w:pPr>
              <w:spacing w:after="240" w:line="288" w:lineRule="auto"/>
              <w:rPr>
                <w:rFonts w:ascii="Arial" w:eastAsia="Times New Roman" w:hAnsi="Arial" w:cs="Arial"/>
                <w:b/>
                <w:color w:val="0D0D0D"/>
                <w:sz w:val="24"/>
                <w:szCs w:val="24"/>
                <w:lang w:eastAsia="en-GB"/>
              </w:rPr>
            </w:pPr>
            <w:r>
              <w:rPr>
                <w:rFonts w:ascii="Arial" w:eastAsia="Times New Roman" w:hAnsi="Arial" w:cs="Arial"/>
                <w:b/>
                <w:color w:val="0D0D0D"/>
                <w:sz w:val="24"/>
                <w:szCs w:val="24"/>
                <w:lang w:eastAsia="en-GB"/>
              </w:rPr>
              <w:t>Review</w:t>
            </w:r>
          </w:p>
        </w:tc>
      </w:tr>
      <w:tr w:rsidR="004C6199" w:rsidRPr="004D387E" w:rsidTr="00A94731">
        <w:trPr>
          <w:trHeight w:hRule="exact" w:val="5599"/>
        </w:trPr>
        <w:tc>
          <w:tcPr>
            <w:tcW w:w="712" w:type="dxa"/>
            <w:shd w:val="clear" w:color="auto" w:fill="auto"/>
            <w:tcMar>
              <w:top w:w="57" w:type="dxa"/>
              <w:bottom w:w="57" w:type="dxa"/>
            </w:tcMar>
          </w:tcPr>
          <w:p w:rsidR="004C6199" w:rsidRPr="004D387E" w:rsidRDefault="004C6199" w:rsidP="004C6199">
            <w:pPr>
              <w:tabs>
                <w:tab w:val="left" w:pos="60"/>
                <w:tab w:val="left" w:pos="284"/>
              </w:tabs>
              <w:spacing w:after="240" w:line="288" w:lineRule="auto"/>
              <w:ind w:left="426" w:hanging="321"/>
              <w:rPr>
                <w:rFonts w:ascii="Arial" w:eastAsia="Times New Roman" w:hAnsi="Arial" w:cs="Arial"/>
                <w:b/>
                <w:color w:val="0D0D0D"/>
                <w:sz w:val="24"/>
                <w:szCs w:val="24"/>
                <w:lang w:eastAsia="en-GB"/>
              </w:rPr>
            </w:pPr>
            <w:r>
              <w:rPr>
                <w:rFonts w:ascii="Arial" w:eastAsia="Times New Roman" w:hAnsi="Arial" w:cs="Arial"/>
                <w:b/>
                <w:color w:val="0D0D0D"/>
                <w:sz w:val="24"/>
                <w:szCs w:val="24"/>
                <w:lang w:eastAsia="en-GB"/>
              </w:rPr>
              <w:t>D</w:t>
            </w:r>
          </w:p>
        </w:tc>
        <w:tc>
          <w:tcPr>
            <w:tcW w:w="3901" w:type="dxa"/>
            <w:shd w:val="clear" w:color="auto" w:fill="auto"/>
          </w:tcPr>
          <w:p w:rsidR="004C6199" w:rsidRPr="00C939CC" w:rsidRDefault="004C6199" w:rsidP="00C939CC">
            <w:pPr>
              <w:spacing w:after="0" w:line="240" w:lineRule="auto"/>
              <w:rPr>
                <w:rFonts w:ascii="Arial" w:eastAsia="Times New Roman" w:hAnsi="Arial" w:cs="Arial"/>
                <w:color w:val="0D0D0D"/>
                <w:sz w:val="18"/>
                <w:szCs w:val="18"/>
                <w:lang w:eastAsia="en-GB"/>
              </w:rPr>
            </w:pPr>
            <w:r w:rsidRPr="00C939CC">
              <w:rPr>
                <w:rFonts w:ascii="Arial" w:eastAsia="Times New Roman" w:hAnsi="Arial" w:cs="Arial"/>
                <w:color w:val="0D0D0D"/>
                <w:sz w:val="18"/>
                <w:szCs w:val="18"/>
                <w:lang w:eastAsia="en-GB"/>
              </w:rPr>
              <w:t>Some pupils identified as being eligible for pupil premium funding have attendance and punctuality rates which require monitoring as they fall below the nationa</w:t>
            </w:r>
            <w:r w:rsidR="00C939CC">
              <w:rPr>
                <w:rFonts w:ascii="Arial" w:eastAsia="Times New Roman" w:hAnsi="Arial" w:cs="Arial"/>
                <w:color w:val="0D0D0D"/>
                <w:sz w:val="18"/>
                <w:szCs w:val="18"/>
                <w:lang w:eastAsia="en-GB"/>
              </w:rPr>
              <w:t>l expectation of 97% attendance</w:t>
            </w:r>
            <w:r w:rsidRPr="00C939CC">
              <w:rPr>
                <w:rFonts w:ascii="Arial" w:eastAsia="Times New Roman" w:hAnsi="Arial" w:cs="Arial"/>
                <w:color w:val="0D0D0D"/>
                <w:sz w:val="18"/>
                <w:szCs w:val="18"/>
                <w:lang w:eastAsia="en-GB"/>
              </w:rPr>
              <w:t xml:space="preserve">. </w:t>
            </w:r>
          </w:p>
        </w:tc>
        <w:tc>
          <w:tcPr>
            <w:tcW w:w="7701" w:type="dxa"/>
          </w:tcPr>
          <w:p w:rsidR="00FC6FFD" w:rsidRDefault="00FC6FFD" w:rsidP="00815D80">
            <w:pPr>
              <w:spacing w:after="240" w:line="288" w:lineRule="auto"/>
              <w:rPr>
                <w:rFonts w:ascii="Arial" w:eastAsia="Times New Roman" w:hAnsi="Arial" w:cs="Arial"/>
                <w:color w:val="0D0D0D"/>
                <w:sz w:val="18"/>
                <w:szCs w:val="24"/>
                <w:lang w:eastAsia="en-GB"/>
              </w:rPr>
            </w:pPr>
            <w:r w:rsidRPr="00FC6FFD">
              <w:rPr>
                <w:rFonts w:ascii="Arial" w:eastAsia="Times New Roman" w:hAnsi="Arial" w:cs="Arial"/>
                <w:b/>
                <w:color w:val="0D0D0D"/>
                <w:sz w:val="18"/>
                <w:szCs w:val="24"/>
                <w:lang w:eastAsia="en-GB"/>
              </w:rPr>
              <w:t>D1.</w:t>
            </w:r>
            <w:r>
              <w:rPr>
                <w:rFonts w:ascii="Arial" w:eastAsia="Times New Roman" w:hAnsi="Arial" w:cs="Arial"/>
                <w:color w:val="0D0D0D"/>
                <w:sz w:val="18"/>
                <w:szCs w:val="24"/>
                <w:lang w:eastAsia="en-GB"/>
              </w:rPr>
              <w:t xml:space="preserve"> TA4 in pastoral role x  6 hours minimum per week</w:t>
            </w:r>
            <w:r w:rsidR="008060BE">
              <w:rPr>
                <w:rFonts w:ascii="Arial" w:eastAsia="Times New Roman" w:hAnsi="Arial" w:cs="Arial"/>
                <w:color w:val="0D0D0D"/>
                <w:sz w:val="18"/>
                <w:szCs w:val="24"/>
                <w:lang w:eastAsia="en-GB"/>
              </w:rPr>
              <w:t xml:space="preserve">  </w:t>
            </w:r>
            <w:r>
              <w:rPr>
                <w:rFonts w:ascii="Arial" w:eastAsia="Times New Roman" w:hAnsi="Arial" w:cs="Arial"/>
                <w:color w:val="0D0D0D"/>
                <w:sz w:val="18"/>
                <w:szCs w:val="24"/>
                <w:lang w:eastAsia="en-GB"/>
              </w:rPr>
              <w:t xml:space="preserve">monitoring attendance alongside administrator </w:t>
            </w:r>
            <w:r w:rsidRPr="00A17576">
              <w:rPr>
                <w:rFonts w:ascii="Arial" w:eastAsia="Times New Roman" w:hAnsi="Arial" w:cs="Arial"/>
                <w:b/>
                <w:color w:val="0D0D0D"/>
                <w:sz w:val="18"/>
                <w:szCs w:val="24"/>
                <w:lang w:eastAsia="en-GB"/>
              </w:rPr>
              <w:t xml:space="preserve">to raise  whole school attainment to national expectations to national expectation 97%.  </w:t>
            </w:r>
            <w:r w:rsidRPr="00144B96">
              <w:rPr>
                <w:rFonts w:ascii="Arial" w:eastAsia="Times New Roman" w:hAnsi="Arial" w:cs="Arial"/>
                <w:color w:val="0D0D0D"/>
                <w:sz w:val="18"/>
                <w:szCs w:val="24"/>
                <w:lang w:eastAsia="en-GB"/>
              </w:rPr>
              <w:t>Reduce late marks for targeted pupils through new A&amp;P syst</w:t>
            </w:r>
            <w:r>
              <w:rPr>
                <w:rFonts w:ascii="Arial" w:eastAsia="Times New Roman" w:hAnsi="Arial" w:cs="Arial"/>
                <w:color w:val="0D0D0D"/>
                <w:sz w:val="18"/>
                <w:szCs w:val="24"/>
                <w:lang w:eastAsia="en-GB"/>
              </w:rPr>
              <w:t>ems, first day welfare checks, New first day calling system ,</w:t>
            </w:r>
            <w:r w:rsidRPr="00144B96">
              <w:rPr>
                <w:rFonts w:ascii="Arial" w:eastAsia="Times New Roman" w:hAnsi="Arial" w:cs="Arial"/>
                <w:color w:val="0D0D0D"/>
                <w:sz w:val="18"/>
                <w:szCs w:val="24"/>
                <w:lang w:eastAsia="en-GB"/>
              </w:rPr>
              <w:t xml:space="preserve">New monitoring letters </w:t>
            </w:r>
            <w:r>
              <w:rPr>
                <w:rFonts w:ascii="Arial" w:eastAsia="Times New Roman" w:hAnsi="Arial" w:cs="Arial"/>
                <w:color w:val="0D0D0D"/>
                <w:sz w:val="18"/>
                <w:szCs w:val="24"/>
                <w:lang w:eastAsia="en-GB"/>
              </w:rPr>
              <w:t xml:space="preserve">and review meetings and phone calls, attendance certificates and prizes, offer of supported wrapped around care, referrals to EWO for penalty notices, attendance at locality meetings, CIN meetings where attendance / punctuality are a concern. </w:t>
            </w:r>
          </w:p>
          <w:p w:rsidR="00815D80" w:rsidRPr="00815D80" w:rsidRDefault="00815D80" w:rsidP="00815D80">
            <w:pPr>
              <w:spacing w:after="240" w:line="288" w:lineRule="auto"/>
              <w:rPr>
                <w:rFonts w:ascii="Arial" w:eastAsia="Times New Roman" w:hAnsi="Arial" w:cs="Arial"/>
                <w:color w:val="0D0D0D"/>
                <w:sz w:val="18"/>
                <w:szCs w:val="24"/>
                <w:lang w:eastAsia="en-GB"/>
              </w:rPr>
            </w:pPr>
            <w:r w:rsidRPr="008E3CF8">
              <w:rPr>
                <w:rFonts w:ascii="Arial" w:eastAsia="Times New Roman" w:hAnsi="Arial" w:cs="Arial"/>
                <w:b/>
                <w:color w:val="0D0D0D"/>
                <w:sz w:val="18"/>
                <w:szCs w:val="24"/>
                <w:lang w:eastAsia="en-GB"/>
              </w:rPr>
              <w:t>D2</w:t>
            </w:r>
            <w:r>
              <w:rPr>
                <w:rFonts w:ascii="Arial" w:eastAsia="Times New Roman" w:hAnsi="Arial" w:cs="Arial"/>
                <w:color w:val="0D0D0D"/>
                <w:sz w:val="18"/>
                <w:szCs w:val="24"/>
                <w:lang w:eastAsia="en-GB"/>
              </w:rPr>
              <w:t>. Wrap around care offers for specific families, PP whose attendance and punctuality is below 90%.</w:t>
            </w:r>
            <w:r w:rsidR="00A17576">
              <w:rPr>
                <w:rFonts w:ascii="Arial" w:eastAsia="Times New Roman" w:hAnsi="Arial" w:cs="Arial"/>
                <w:color w:val="0D0D0D"/>
                <w:sz w:val="18"/>
                <w:szCs w:val="24"/>
                <w:lang w:eastAsia="en-GB"/>
              </w:rPr>
              <w:t xml:space="preserve"> Reduce number of  pp &amp; </w:t>
            </w:r>
            <w:proofErr w:type="spellStart"/>
            <w:r w:rsidR="00A17576">
              <w:rPr>
                <w:rFonts w:ascii="Arial" w:eastAsia="Times New Roman" w:hAnsi="Arial" w:cs="Arial"/>
                <w:color w:val="0D0D0D"/>
                <w:sz w:val="18"/>
                <w:szCs w:val="24"/>
                <w:lang w:eastAsia="en-GB"/>
              </w:rPr>
              <w:t>sen</w:t>
            </w:r>
            <w:proofErr w:type="spellEnd"/>
            <w:r w:rsidR="00A17576">
              <w:rPr>
                <w:rFonts w:ascii="Arial" w:eastAsia="Times New Roman" w:hAnsi="Arial" w:cs="Arial"/>
                <w:color w:val="0D0D0D"/>
                <w:sz w:val="18"/>
                <w:szCs w:val="24"/>
                <w:lang w:eastAsia="en-GB"/>
              </w:rPr>
              <w:t xml:space="preserve">-d children falling below 95% A &amp; P </w:t>
            </w:r>
            <w:r>
              <w:rPr>
                <w:rFonts w:ascii="Arial" w:eastAsia="Times New Roman" w:hAnsi="Arial" w:cs="Arial"/>
                <w:color w:val="0D0D0D"/>
                <w:sz w:val="18"/>
                <w:szCs w:val="24"/>
                <w:lang w:eastAsia="en-GB"/>
              </w:rPr>
              <w:t xml:space="preserve"> </w:t>
            </w:r>
            <w:r w:rsidR="008E3CF8">
              <w:rPr>
                <w:rFonts w:ascii="Arial" w:eastAsia="Times New Roman" w:hAnsi="Arial" w:cs="Arial"/>
                <w:color w:val="0D0D0D"/>
                <w:sz w:val="18"/>
                <w:szCs w:val="24"/>
                <w:lang w:eastAsia="en-GB"/>
              </w:rPr>
              <w:t xml:space="preserve">( Places used on a regular basis, per night after discussions with venerable families, numbers not revealed in published document to protect families) </w:t>
            </w:r>
          </w:p>
          <w:p w:rsidR="004C6199" w:rsidRDefault="00815D80" w:rsidP="00C939CC">
            <w:pPr>
              <w:spacing w:after="0" w:line="240" w:lineRule="auto"/>
              <w:rPr>
                <w:rFonts w:ascii="Arial" w:eastAsia="Times New Roman" w:hAnsi="Arial" w:cs="Arial"/>
                <w:color w:val="0D0D0D"/>
                <w:sz w:val="18"/>
                <w:szCs w:val="18"/>
                <w:lang w:eastAsia="en-GB"/>
              </w:rPr>
            </w:pPr>
            <w:r>
              <w:rPr>
                <w:rFonts w:ascii="Arial" w:eastAsia="Times New Roman" w:hAnsi="Arial" w:cs="Arial"/>
                <w:b/>
                <w:color w:val="0D0D0D"/>
                <w:sz w:val="18"/>
                <w:szCs w:val="18"/>
                <w:lang w:eastAsia="en-GB"/>
              </w:rPr>
              <w:t>D3</w:t>
            </w:r>
            <w:r w:rsidR="00FC6FFD">
              <w:rPr>
                <w:rFonts w:ascii="Arial" w:eastAsia="Times New Roman" w:hAnsi="Arial" w:cs="Arial"/>
                <w:color w:val="0D0D0D"/>
                <w:sz w:val="18"/>
                <w:szCs w:val="18"/>
                <w:lang w:eastAsia="en-GB"/>
              </w:rPr>
              <w:t xml:space="preserve"> </w:t>
            </w:r>
            <w:r w:rsidR="00C939CC">
              <w:rPr>
                <w:rFonts w:ascii="Arial" w:eastAsia="Times New Roman" w:hAnsi="Arial" w:cs="Arial"/>
                <w:color w:val="0D0D0D"/>
                <w:sz w:val="18"/>
                <w:szCs w:val="18"/>
                <w:lang w:eastAsia="en-GB"/>
              </w:rPr>
              <w:t>Commando Joes</w:t>
            </w:r>
            <w:r w:rsidR="00626CE1">
              <w:rPr>
                <w:rFonts w:ascii="Arial" w:eastAsia="Times New Roman" w:hAnsi="Arial" w:cs="Arial"/>
                <w:color w:val="0D0D0D"/>
                <w:sz w:val="18"/>
                <w:szCs w:val="18"/>
                <w:lang w:eastAsia="en-GB"/>
              </w:rPr>
              <w:t xml:space="preserve">: target children with attendance and punctuality below 96% and specific families through ‘mission clubs’ before and after school  </w:t>
            </w:r>
          </w:p>
          <w:p w:rsidR="00FC6FFD" w:rsidRDefault="00FC6FFD" w:rsidP="00C939CC">
            <w:pPr>
              <w:spacing w:after="0" w:line="240" w:lineRule="auto"/>
              <w:rPr>
                <w:rFonts w:ascii="Arial" w:eastAsia="Times New Roman" w:hAnsi="Arial" w:cs="Arial"/>
                <w:color w:val="0D0D0D"/>
                <w:sz w:val="18"/>
                <w:szCs w:val="18"/>
                <w:lang w:eastAsia="en-GB"/>
              </w:rPr>
            </w:pPr>
          </w:p>
          <w:p w:rsidR="00FC6FFD" w:rsidRPr="00C939CC" w:rsidRDefault="00FC6FFD" w:rsidP="00C939CC">
            <w:pPr>
              <w:spacing w:after="0" w:line="240" w:lineRule="auto"/>
              <w:rPr>
                <w:rFonts w:ascii="Arial" w:eastAsia="Times New Roman" w:hAnsi="Arial" w:cs="Arial"/>
                <w:color w:val="0D0D0D"/>
                <w:sz w:val="18"/>
                <w:szCs w:val="18"/>
                <w:lang w:eastAsia="en-GB"/>
              </w:rPr>
            </w:pPr>
            <w:r>
              <w:rPr>
                <w:rFonts w:ascii="Arial" w:eastAsia="Times New Roman" w:hAnsi="Arial" w:cs="Arial"/>
                <w:color w:val="0D0D0D"/>
                <w:sz w:val="18"/>
                <w:szCs w:val="18"/>
                <w:lang w:eastAsia="en-GB"/>
              </w:rPr>
              <w:t xml:space="preserve">National breakfast scheme: ensure all children have access to a free breakfast / mid-morning snack to increase attendance for </w:t>
            </w:r>
            <w:r w:rsidR="00815D80">
              <w:rPr>
                <w:rFonts w:ascii="Arial" w:eastAsia="Times New Roman" w:hAnsi="Arial" w:cs="Arial"/>
                <w:color w:val="0D0D0D"/>
                <w:sz w:val="18"/>
                <w:szCs w:val="18"/>
                <w:lang w:eastAsia="en-GB"/>
              </w:rPr>
              <w:t xml:space="preserve">children whom ‘late to school’ is better than ‘not being in school’ but will ensure they have a breakfast upon arrival.  Improve well-being and nutritional knowledge of all children regards the importance of a breakfast each day </w:t>
            </w:r>
          </w:p>
        </w:tc>
        <w:tc>
          <w:tcPr>
            <w:tcW w:w="1641" w:type="dxa"/>
          </w:tcPr>
          <w:p w:rsidR="00FC6FFD" w:rsidRDefault="00815D80" w:rsidP="00C939CC">
            <w:pPr>
              <w:spacing w:after="0" w:line="240" w:lineRule="auto"/>
              <w:rPr>
                <w:rFonts w:ascii="Arial" w:eastAsia="Times New Roman" w:hAnsi="Arial" w:cs="Arial"/>
                <w:color w:val="0D0D0D"/>
                <w:sz w:val="18"/>
                <w:szCs w:val="18"/>
                <w:lang w:eastAsia="en-GB"/>
              </w:rPr>
            </w:pPr>
            <w:r>
              <w:rPr>
                <w:rFonts w:ascii="Arial" w:eastAsia="Times New Roman" w:hAnsi="Arial" w:cs="Arial"/>
                <w:color w:val="0D0D0D"/>
                <w:sz w:val="18"/>
                <w:szCs w:val="18"/>
                <w:lang w:eastAsia="en-GB"/>
              </w:rPr>
              <w:t xml:space="preserve">D1. TA4 min 6 hours per week x 38 weeks </w:t>
            </w:r>
          </w:p>
          <w:p w:rsidR="00FC6FFD" w:rsidRDefault="00815D80" w:rsidP="00C939CC">
            <w:pPr>
              <w:spacing w:after="0" w:line="240" w:lineRule="auto"/>
              <w:rPr>
                <w:rFonts w:ascii="Arial" w:eastAsia="Times New Roman" w:hAnsi="Arial" w:cs="Arial"/>
                <w:color w:val="0D0D0D"/>
                <w:sz w:val="18"/>
                <w:szCs w:val="18"/>
                <w:lang w:eastAsia="en-GB"/>
              </w:rPr>
            </w:pPr>
            <w:r>
              <w:rPr>
                <w:rFonts w:ascii="Arial" w:eastAsia="Times New Roman" w:hAnsi="Arial" w:cs="Arial"/>
                <w:color w:val="0D0D0D"/>
                <w:sz w:val="18"/>
                <w:szCs w:val="18"/>
                <w:lang w:eastAsia="en-GB"/>
              </w:rPr>
              <w:t xml:space="preserve">£3,296.88 </w:t>
            </w:r>
          </w:p>
          <w:p w:rsidR="00A94731" w:rsidRPr="008E3CF8" w:rsidRDefault="00A94731" w:rsidP="0068133E">
            <w:pPr>
              <w:spacing w:after="0" w:line="240" w:lineRule="auto"/>
              <w:rPr>
                <w:rFonts w:ascii="Arial" w:eastAsia="Times New Roman" w:hAnsi="Arial" w:cs="Arial"/>
                <w:color w:val="FF0000"/>
                <w:sz w:val="18"/>
                <w:szCs w:val="18"/>
                <w:lang w:eastAsia="en-GB"/>
              </w:rPr>
            </w:pPr>
          </w:p>
          <w:p w:rsidR="00815D80" w:rsidRDefault="00815D80" w:rsidP="00C939CC">
            <w:pPr>
              <w:spacing w:after="0" w:line="240" w:lineRule="auto"/>
              <w:rPr>
                <w:rFonts w:ascii="Arial" w:eastAsia="Times New Roman" w:hAnsi="Arial" w:cs="Arial"/>
                <w:color w:val="0D0D0D"/>
                <w:sz w:val="18"/>
                <w:szCs w:val="18"/>
                <w:lang w:eastAsia="en-GB"/>
              </w:rPr>
            </w:pPr>
          </w:p>
          <w:p w:rsidR="008E3CF8" w:rsidRDefault="008E3CF8" w:rsidP="00C939CC">
            <w:pPr>
              <w:spacing w:after="0" w:line="240" w:lineRule="auto"/>
              <w:rPr>
                <w:rFonts w:ascii="Arial" w:eastAsia="Times New Roman" w:hAnsi="Arial" w:cs="Arial"/>
                <w:color w:val="0D0D0D"/>
                <w:sz w:val="18"/>
                <w:szCs w:val="18"/>
                <w:lang w:eastAsia="en-GB"/>
              </w:rPr>
            </w:pPr>
          </w:p>
          <w:p w:rsidR="00FC6FFD" w:rsidRDefault="00815D80" w:rsidP="00C939CC">
            <w:pPr>
              <w:spacing w:after="0" w:line="240" w:lineRule="auto"/>
              <w:rPr>
                <w:rFonts w:ascii="Arial" w:eastAsia="Times New Roman" w:hAnsi="Arial" w:cs="Arial"/>
                <w:color w:val="0D0D0D"/>
                <w:sz w:val="18"/>
                <w:szCs w:val="18"/>
                <w:lang w:eastAsia="en-GB"/>
              </w:rPr>
            </w:pPr>
            <w:r w:rsidRPr="008E3CF8">
              <w:rPr>
                <w:rFonts w:ascii="Arial" w:eastAsia="Times New Roman" w:hAnsi="Arial" w:cs="Arial"/>
                <w:b/>
                <w:color w:val="0D0D0D"/>
                <w:sz w:val="18"/>
                <w:szCs w:val="18"/>
                <w:lang w:eastAsia="en-GB"/>
              </w:rPr>
              <w:t>D2.</w:t>
            </w:r>
            <w:r>
              <w:rPr>
                <w:rFonts w:ascii="Arial" w:eastAsia="Times New Roman" w:hAnsi="Arial" w:cs="Arial"/>
                <w:color w:val="0D0D0D"/>
                <w:sz w:val="18"/>
                <w:szCs w:val="18"/>
                <w:lang w:eastAsia="en-GB"/>
              </w:rPr>
              <w:t xml:space="preserve"> BC £2,850</w:t>
            </w:r>
          </w:p>
          <w:p w:rsidR="00815D80" w:rsidRDefault="00815D80" w:rsidP="00C939CC">
            <w:pPr>
              <w:spacing w:after="0" w:line="240" w:lineRule="auto"/>
              <w:rPr>
                <w:rFonts w:ascii="Arial" w:eastAsia="Times New Roman" w:hAnsi="Arial" w:cs="Arial"/>
                <w:color w:val="0D0D0D"/>
                <w:sz w:val="18"/>
                <w:szCs w:val="18"/>
                <w:lang w:eastAsia="en-GB"/>
              </w:rPr>
            </w:pPr>
            <w:r>
              <w:rPr>
                <w:rFonts w:ascii="Arial" w:eastAsia="Times New Roman" w:hAnsi="Arial" w:cs="Arial"/>
                <w:color w:val="0D0D0D"/>
                <w:sz w:val="18"/>
                <w:szCs w:val="18"/>
                <w:lang w:eastAsia="en-GB"/>
              </w:rPr>
              <w:t>SMC:£ 2,660</w:t>
            </w:r>
          </w:p>
          <w:p w:rsidR="00815D80" w:rsidRDefault="00815D80" w:rsidP="00C939CC">
            <w:pPr>
              <w:spacing w:after="0" w:line="240" w:lineRule="auto"/>
              <w:rPr>
                <w:rFonts w:ascii="Arial" w:eastAsia="Times New Roman" w:hAnsi="Arial" w:cs="Arial"/>
                <w:color w:val="0D0D0D"/>
                <w:sz w:val="18"/>
                <w:szCs w:val="18"/>
                <w:lang w:eastAsia="en-GB"/>
              </w:rPr>
            </w:pPr>
            <w:r>
              <w:rPr>
                <w:rFonts w:ascii="Arial" w:eastAsia="Times New Roman" w:hAnsi="Arial" w:cs="Arial"/>
                <w:color w:val="0D0D0D"/>
                <w:sz w:val="18"/>
                <w:szCs w:val="18"/>
                <w:lang w:eastAsia="en-GB"/>
              </w:rPr>
              <w:t>Total: £5,510.</w:t>
            </w:r>
          </w:p>
          <w:p w:rsidR="00FC6FFD" w:rsidRDefault="00FC6FFD" w:rsidP="00C939CC">
            <w:pPr>
              <w:spacing w:after="0" w:line="240" w:lineRule="auto"/>
              <w:rPr>
                <w:rFonts w:ascii="Arial" w:eastAsia="Times New Roman" w:hAnsi="Arial" w:cs="Arial"/>
                <w:color w:val="0D0D0D"/>
                <w:sz w:val="18"/>
                <w:szCs w:val="18"/>
                <w:lang w:eastAsia="en-GB"/>
              </w:rPr>
            </w:pPr>
          </w:p>
          <w:p w:rsidR="004C6199" w:rsidRDefault="00815D80" w:rsidP="00C939CC">
            <w:pPr>
              <w:spacing w:after="0" w:line="240" w:lineRule="auto"/>
              <w:rPr>
                <w:rFonts w:ascii="Arial" w:eastAsia="Times New Roman" w:hAnsi="Arial" w:cs="Arial"/>
                <w:color w:val="0D0D0D"/>
                <w:sz w:val="18"/>
                <w:szCs w:val="18"/>
                <w:lang w:eastAsia="en-GB"/>
              </w:rPr>
            </w:pPr>
            <w:r w:rsidRPr="008E3CF8">
              <w:rPr>
                <w:rFonts w:ascii="Arial" w:eastAsia="Times New Roman" w:hAnsi="Arial" w:cs="Arial"/>
                <w:b/>
                <w:color w:val="0D0D0D"/>
                <w:sz w:val="18"/>
                <w:szCs w:val="18"/>
                <w:lang w:eastAsia="en-GB"/>
              </w:rPr>
              <w:t>D3.</w:t>
            </w:r>
            <w:r>
              <w:rPr>
                <w:rFonts w:ascii="Arial" w:eastAsia="Times New Roman" w:hAnsi="Arial" w:cs="Arial"/>
                <w:color w:val="0D0D0D"/>
                <w:sz w:val="18"/>
                <w:szCs w:val="18"/>
                <w:lang w:eastAsia="en-GB"/>
              </w:rPr>
              <w:t xml:space="preserve"> </w:t>
            </w:r>
            <w:r w:rsidR="00626CE1">
              <w:rPr>
                <w:rFonts w:ascii="Arial" w:eastAsia="Times New Roman" w:hAnsi="Arial" w:cs="Arial"/>
                <w:color w:val="0D0D0D"/>
                <w:sz w:val="18"/>
                <w:szCs w:val="18"/>
                <w:lang w:eastAsia="en-GB"/>
              </w:rPr>
              <w:t xml:space="preserve"> Annual fee </w:t>
            </w:r>
            <w:r w:rsidR="00C939CC">
              <w:rPr>
                <w:rFonts w:ascii="Arial" w:eastAsia="Times New Roman" w:hAnsi="Arial" w:cs="Arial"/>
                <w:color w:val="0D0D0D"/>
                <w:sz w:val="18"/>
                <w:szCs w:val="18"/>
                <w:lang w:eastAsia="en-GB"/>
              </w:rPr>
              <w:t>£1,975</w:t>
            </w:r>
          </w:p>
          <w:p w:rsidR="00815D80" w:rsidRDefault="00815D80" w:rsidP="00C939CC">
            <w:pPr>
              <w:spacing w:after="0" w:line="240" w:lineRule="auto"/>
              <w:rPr>
                <w:rFonts w:ascii="Arial" w:eastAsia="Times New Roman" w:hAnsi="Arial" w:cs="Arial"/>
                <w:b/>
                <w:color w:val="0D0D0D"/>
                <w:sz w:val="18"/>
                <w:szCs w:val="18"/>
                <w:lang w:eastAsia="en-GB"/>
              </w:rPr>
            </w:pPr>
          </w:p>
          <w:p w:rsidR="00815D80" w:rsidRPr="00FC6FFD" w:rsidRDefault="00815D80" w:rsidP="00C939CC">
            <w:pPr>
              <w:spacing w:after="0" w:line="240" w:lineRule="auto"/>
              <w:rPr>
                <w:rFonts w:ascii="Arial" w:eastAsia="Times New Roman" w:hAnsi="Arial" w:cs="Arial"/>
                <w:b/>
                <w:color w:val="0D0D0D"/>
                <w:sz w:val="18"/>
                <w:szCs w:val="18"/>
                <w:lang w:eastAsia="en-GB"/>
              </w:rPr>
            </w:pPr>
            <w:r>
              <w:rPr>
                <w:rFonts w:ascii="Arial" w:eastAsia="Times New Roman" w:hAnsi="Arial" w:cs="Arial"/>
                <w:b/>
                <w:color w:val="0D0D0D"/>
                <w:sz w:val="18"/>
                <w:szCs w:val="18"/>
                <w:lang w:eastAsia="en-GB"/>
              </w:rPr>
              <w:t xml:space="preserve">National breakfast  supplies – FREE </w:t>
            </w:r>
          </w:p>
        </w:tc>
        <w:tc>
          <w:tcPr>
            <w:tcW w:w="1633" w:type="dxa"/>
          </w:tcPr>
          <w:tbl>
            <w:tblPr>
              <w:tblStyle w:val="TableGrid"/>
              <w:tblW w:w="0" w:type="auto"/>
              <w:tblLook w:val="04A0" w:firstRow="1" w:lastRow="0" w:firstColumn="1" w:lastColumn="0" w:noHBand="0" w:noVBand="1"/>
            </w:tblPr>
            <w:tblGrid>
              <w:gridCol w:w="421"/>
              <w:gridCol w:w="332"/>
              <w:gridCol w:w="323"/>
              <w:gridCol w:w="341"/>
            </w:tblGrid>
            <w:tr w:rsidR="00A17576" w:rsidTr="00A17576">
              <w:tc>
                <w:tcPr>
                  <w:tcW w:w="360" w:type="dxa"/>
                </w:tcPr>
                <w:p w:rsidR="00A17576" w:rsidRPr="00A17576" w:rsidRDefault="00A17576" w:rsidP="004C6199">
                  <w:pPr>
                    <w:spacing w:after="240" w:line="288" w:lineRule="auto"/>
                    <w:rPr>
                      <w:rFonts w:ascii="Arial" w:eastAsia="Times New Roman" w:hAnsi="Arial" w:cs="Arial"/>
                      <w:color w:val="0D0D0D"/>
                      <w:sz w:val="16"/>
                      <w:szCs w:val="16"/>
                      <w:lang w:eastAsia="en-GB"/>
                    </w:rPr>
                  </w:pPr>
                </w:p>
              </w:tc>
              <w:tc>
                <w:tcPr>
                  <w:tcW w:w="360" w:type="dxa"/>
                </w:tcPr>
                <w:p w:rsidR="00A17576" w:rsidRPr="00A17576" w:rsidRDefault="00A17576" w:rsidP="004C6199">
                  <w:pPr>
                    <w:spacing w:after="240" w:line="288" w:lineRule="auto"/>
                    <w:rPr>
                      <w:rFonts w:ascii="Arial" w:eastAsia="Times New Roman" w:hAnsi="Arial" w:cs="Arial"/>
                      <w:color w:val="0D0D0D"/>
                      <w:sz w:val="16"/>
                      <w:szCs w:val="16"/>
                      <w:lang w:eastAsia="en-GB"/>
                    </w:rPr>
                  </w:pPr>
                  <w:r w:rsidRPr="00A17576">
                    <w:rPr>
                      <w:rFonts w:ascii="Arial" w:eastAsia="Times New Roman" w:hAnsi="Arial" w:cs="Arial"/>
                      <w:color w:val="0D0D0D"/>
                      <w:sz w:val="16"/>
                      <w:szCs w:val="16"/>
                      <w:lang w:eastAsia="en-GB"/>
                    </w:rPr>
                    <w:t>R</w:t>
                  </w:r>
                </w:p>
              </w:tc>
              <w:tc>
                <w:tcPr>
                  <w:tcW w:w="360" w:type="dxa"/>
                </w:tcPr>
                <w:p w:rsidR="00A17576" w:rsidRPr="00A17576" w:rsidRDefault="00A17576" w:rsidP="004C6199">
                  <w:pPr>
                    <w:spacing w:after="240" w:line="288" w:lineRule="auto"/>
                    <w:rPr>
                      <w:rFonts w:ascii="Arial" w:eastAsia="Times New Roman" w:hAnsi="Arial" w:cs="Arial"/>
                      <w:color w:val="0D0D0D"/>
                      <w:sz w:val="16"/>
                      <w:szCs w:val="16"/>
                      <w:lang w:eastAsia="en-GB"/>
                    </w:rPr>
                  </w:pPr>
                  <w:r w:rsidRPr="00A17576">
                    <w:rPr>
                      <w:rFonts w:ascii="Arial" w:eastAsia="Times New Roman" w:hAnsi="Arial" w:cs="Arial"/>
                      <w:color w:val="0D0D0D"/>
                      <w:sz w:val="16"/>
                      <w:szCs w:val="16"/>
                      <w:lang w:eastAsia="en-GB"/>
                    </w:rPr>
                    <w:t>A</w:t>
                  </w:r>
                </w:p>
              </w:tc>
              <w:tc>
                <w:tcPr>
                  <w:tcW w:w="360" w:type="dxa"/>
                </w:tcPr>
                <w:p w:rsidR="00A17576" w:rsidRPr="00A17576" w:rsidRDefault="00A17576" w:rsidP="004C6199">
                  <w:pPr>
                    <w:spacing w:after="240" w:line="288" w:lineRule="auto"/>
                    <w:rPr>
                      <w:rFonts w:ascii="Arial" w:eastAsia="Times New Roman" w:hAnsi="Arial" w:cs="Arial"/>
                      <w:color w:val="0D0D0D"/>
                      <w:sz w:val="16"/>
                      <w:szCs w:val="16"/>
                      <w:lang w:eastAsia="en-GB"/>
                    </w:rPr>
                  </w:pPr>
                  <w:r w:rsidRPr="00A17576">
                    <w:rPr>
                      <w:rFonts w:ascii="Arial" w:eastAsia="Times New Roman" w:hAnsi="Arial" w:cs="Arial"/>
                      <w:color w:val="0D0D0D"/>
                      <w:sz w:val="16"/>
                      <w:szCs w:val="16"/>
                      <w:lang w:eastAsia="en-GB"/>
                    </w:rPr>
                    <w:t>G</w:t>
                  </w:r>
                </w:p>
              </w:tc>
            </w:tr>
            <w:tr w:rsidR="00A17576" w:rsidTr="00A17576">
              <w:tc>
                <w:tcPr>
                  <w:tcW w:w="360" w:type="dxa"/>
                </w:tcPr>
                <w:p w:rsidR="00A17576" w:rsidRPr="00A17576" w:rsidRDefault="00A17576" w:rsidP="004C6199">
                  <w:pPr>
                    <w:spacing w:after="240" w:line="288" w:lineRule="auto"/>
                    <w:rPr>
                      <w:rFonts w:ascii="Arial" w:eastAsia="Times New Roman" w:hAnsi="Arial" w:cs="Arial"/>
                      <w:color w:val="0D0D0D"/>
                      <w:sz w:val="16"/>
                      <w:szCs w:val="16"/>
                      <w:lang w:eastAsia="en-GB"/>
                    </w:rPr>
                  </w:pPr>
                  <w:r w:rsidRPr="00A17576">
                    <w:rPr>
                      <w:rFonts w:ascii="Arial" w:eastAsia="Times New Roman" w:hAnsi="Arial" w:cs="Arial"/>
                      <w:color w:val="0D0D0D"/>
                      <w:sz w:val="16"/>
                      <w:szCs w:val="16"/>
                      <w:lang w:eastAsia="en-GB"/>
                    </w:rPr>
                    <w:t>D1</w:t>
                  </w:r>
                </w:p>
              </w:tc>
              <w:tc>
                <w:tcPr>
                  <w:tcW w:w="360" w:type="dxa"/>
                </w:tcPr>
                <w:p w:rsidR="00A17576" w:rsidRPr="00A17576" w:rsidRDefault="00A17576" w:rsidP="004C6199">
                  <w:pPr>
                    <w:spacing w:after="240" w:line="288" w:lineRule="auto"/>
                    <w:rPr>
                      <w:rFonts w:ascii="Arial" w:eastAsia="Times New Roman" w:hAnsi="Arial" w:cs="Arial"/>
                      <w:color w:val="0D0D0D"/>
                      <w:sz w:val="16"/>
                      <w:szCs w:val="16"/>
                      <w:lang w:eastAsia="en-GB"/>
                    </w:rPr>
                  </w:pPr>
                </w:p>
              </w:tc>
              <w:tc>
                <w:tcPr>
                  <w:tcW w:w="360" w:type="dxa"/>
                </w:tcPr>
                <w:p w:rsidR="00A17576" w:rsidRPr="00A17576" w:rsidRDefault="00A17576" w:rsidP="004C6199">
                  <w:pPr>
                    <w:spacing w:after="240" w:line="288" w:lineRule="auto"/>
                    <w:rPr>
                      <w:rFonts w:ascii="Arial" w:eastAsia="Times New Roman" w:hAnsi="Arial" w:cs="Arial"/>
                      <w:color w:val="0D0D0D"/>
                      <w:sz w:val="16"/>
                      <w:szCs w:val="16"/>
                      <w:lang w:eastAsia="en-GB"/>
                    </w:rPr>
                  </w:pPr>
                </w:p>
              </w:tc>
              <w:tc>
                <w:tcPr>
                  <w:tcW w:w="360" w:type="dxa"/>
                  <w:shd w:val="clear" w:color="auto" w:fill="00B050"/>
                </w:tcPr>
                <w:p w:rsidR="00A17576" w:rsidRPr="00A17576" w:rsidRDefault="00A17576" w:rsidP="004C6199">
                  <w:pPr>
                    <w:spacing w:after="240" w:line="288" w:lineRule="auto"/>
                    <w:rPr>
                      <w:rFonts w:ascii="Arial" w:eastAsia="Times New Roman" w:hAnsi="Arial" w:cs="Arial"/>
                      <w:color w:val="0D0D0D"/>
                      <w:sz w:val="16"/>
                      <w:szCs w:val="16"/>
                      <w:lang w:eastAsia="en-GB"/>
                    </w:rPr>
                  </w:pPr>
                </w:p>
              </w:tc>
            </w:tr>
            <w:tr w:rsidR="00A17576" w:rsidTr="00A17576">
              <w:tc>
                <w:tcPr>
                  <w:tcW w:w="360" w:type="dxa"/>
                </w:tcPr>
                <w:p w:rsidR="00A17576" w:rsidRPr="00A17576" w:rsidRDefault="00A17576" w:rsidP="004C6199">
                  <w:pPr>
                    <w:spacing w:after="240" w:line="288" w:lineRule="auto"/>
                    <w:rPr>
                      <w:rFonts w:ascii="Arial" w:eastAsia="Times New Roman" w:hAnsi="Arial" w:cs="Arial"/>
                      <w:color w:val="0D0D0D"/>
                      <w:sz w:val="16"/>
                      <w:szCs w:val="16"/>
                      <w:lang w:eastAsia="en-GB"/>
                    </w:rPr>
                  </w:pPr>
                  <w:r w:rsidRPr="00A17576">
                    <w:rPr>
                      <w:rFonts w:ascii="Arial" w:eastAsia="Times New Roman" w:hAnsi="Arial" w:cs="Arial"/>
                      <w:color w:val="0D0D0D"/>
                      <w:sz w:val="16"/>
                      <w:szCs w:val="16"/>
                      <w:lang w:eastAsia="en-GB"/>
                    </w:rPr>
                    <w:t>D2</w:t>
                  </w:r>
                </w:p>
              </w:tc>
              <w:tc>
                <w:tcPr>
                  <w:tcW w:w="360" w:type="dxa"/>
                </w:tcPr>
                <w:p w:rsidR="00A17576" w:rsidRPr="00A17576" w:rsidRDefault="00A17576" w:rsidP="004C6199">
                  <w:pPr>
                    <w:spacing w:after="240" w:line="288" w:lineRule="auto"/>
                    <w:rPr>
                      <w:rFonts w:ascii="Arial" w:eastAsia="Times New Roman" w:hAnsi="Arial" w:cs="Arial"/>
                      <w:color w:val="0D0D0D"/>
                      <w:sz w:val="16"/>
                      <w:szCs w:val="16"/>
                      <w:lang w:eastAsia="en-GB"/>
                    </w:rPr>
                  </w:pPr>
                </w:p>
              </w:tc>
              <w:tc>
                <w:tcPr>
                  <w:tcW w:w="360" w:type="dxa"/>
                  <w:shd w:val="clear" w:color="auto" w:fill="FFFF00"/>
                </w:tcPr>
                <w:p w:rsidR="00A17576" w:rsidRPr="00A17576" w:rsidRDefault="00A17576" w:rsidP="004C6199">
                  <w:pPr>
                    <w:spacing w:after="240" w:line="288" w:lineRule="auto"/>
                    <w:rPr>
                      <w:rFonts w:ascii="Arial" w:eastAsia="Times New Roman" w:hAnsi="Arial" w:cs="Arial"/>
                      <w:color w:val="0D0D0D"/>
                      <w:sz w:val="16"/>
                      <w:szCs w:val="16"/>
                      <w:lang w:eastAsia="en-GB"/>
                    </w:rPr>
                  </w:pPr>
                </w:p>
              </w:tc>
              <w:tc>
                <w:tcPr>
                  <w:tcW w:w="360" w:type="dxa"/>
                </w:tcPr>
                <w:p w:rsidR="00A17576" w:rsidRPr="00A17576" w:rsidRDefault="00A17576" w:rsidP="004C6199">
                  <w:pPr>
                    <w:spacing w:after="240" w:line="288" w:lineRule="auto"/>
                    <w:rPr>
                      <w:rFonts w:ascii="Arial" w:eastAsia="Times New Roman" w:hAnsi="Arial" w:cs="Arial"/>
                      <w:color w:val="0D0D0D"/>
                      <w:sz w:val="16"/>
                      <w:szCs w:val="16"/>
                      <w:lang w:eastAsia="en-GB"/>
                    </w:rPr>
                  </w:pPr>
                </w:p>
              </w:tc>
            </w:tr>
            <w:tr w:rsidR="00A17576" w:rsidTr="00A17576">
              <w:tc>
                <w:tcPr>
                  <w:tcW w:w="360" w:type="dxa"/>
                </w:tcPr>
                <w:p w:rsidR="00A17576" w:rsidRPr="00A17576" w:rsidRDefault="00A17576" w:rsidP="004C6199">
                  <w:pPr>
                    <w:spacing w:after="240" w:line="288" w:lineRule="auto"/>
                    <w:rPr>
                      <w:rFonts w:ascii="Arial" w:eastAsia="Times New Roman" w:hAnsi="Arial" w:cs="Arial"/>
                      <w:color w:val="0D0D0D"/>
                      <w:sz w:val="16"/>
                      <w:szCs w:val="16"/>
                      <w:lang w:eastAsia="en-GB"/>
                    </w:rPr>
                  </w:pPr>
                  <w:r w:rsidRPr="00A17576">
                    <w:rPr>
                      <w:rFonts w:ascii="Arial" w:eastAsia="Times New Roman" w:hAnsi="Arial" w:cs="Arial"/>
                      <w:color w:val="0D0D0D"/>
                      <w:sz w:val="16"/>
                      <w:szCs w:val="16"/>
                      <w:lang w:eastAsia="en-GB"/>
                    </w:rPr>
                    <w:t>D3</w:t>
                  </w:r>
                </w:p>
              </w:tc>
              <w:tc>
                <w:tcPr>
                  <w:tcW w:w="360" w:type="dxa"/>
                </w:tcPr>
                <w:p w:rsidR="00A17576" w:rsidRPr="00A17576" w:rsidRDefault="00A17576" w:rsidP="004C6199">
                  <w:pPr>
                    <w:spacing w:after="240" w:line="288" w:lineRule="auto"/>
                    <w:rPr>
                      <w:rFonts w:ascii="Arial" w:eastAsia="Times New Roman" w:hAnsi="Arial" w:cs="Arial"/>
                      <w:color w:val="0D0D0D"/>
                      <w:sz w:val="16"/>
                      <w:szCs w:val="16"/>
                      <w:lang w:eastAsia="en-GB"/>
                    </w:rPr>
                  </w:pPr>
                </w:p>
              </w:tc>
              <w:tc>
                <w:tcPr>
                  <w:tcW w:w="360" w:type="dxa"/>
                  <w:shd w:val="clear" w:color="auto" w:fill="FFFF00"/>
                </w:tcPr>
                <w:p w:rsidR="00A17576" w:rsidRPr="00A17576" w:rsidRDefault="00A17576" w:rsidP="004C6199">
                  <w:pPr>
                    <w:spacing w:after="240" w:line="288" w:lineRule="auto"/>
                    <w:rPr>
                      <w:rFonts w:ascii="Arial" w:eastAsia="Times New Roman" w:hAnsi="Arial" w:cs="Arial"/>
                      <w:color w:val="0D0D0D"/>
                      <w:sz w:val="16"/>
                      <w:szCs w:val="16"/>
                      <w:lang w:eastAsia="en-GB"/>
                    </w:rPr>
                  </w:pPr>
                </w:p>
              </w:tc>
              <w:tc>
                <w:tcPr>
                  <w:tcW w:w="360" w:type="dxa"/>
                </w:tcPr>
                <w:p w:rsidR="00A17576" w:rsidRPr="00A17576" w:rsidRDefault="00A17576" w:rsidP="004C6199">
                  <w:pPr>
                    <w:spacing w:after="240" w:line="288" w:lineRule="auto"/>
                    <w:rPr>
                      <w:rFonts w:ascii="Arial" w:eastAsia="Times New Roman" w:hAnsi="Arial" w:cs="Arial"/>
                      <w:color w:val="0D0D0D"/>
                      <w:sz w:val="16"/>
                      <w:szCs w:val="16"/>
                      <w:lang w:eastAsia="en-GB"/>
                    </w:rPr>
                  </w:pPr>
                </w:p>
              </w:tc>
            </w:tr>
          </w:tbl>
          <w:p w:rsidR="004C6199" w:rsidRPr="004D387E" w:rsidRDefault="004C6199" w:rsidP="004C6199">
            <w:pPr>
              <w:spacing w:after="240" w:line="288" w:lineRule="auto"/>
              <w:rPr>
                <w:rFonts w:ascii="Arial" w:eastAsia="Times New Roman" w:hAnsi="Arial" w:cs="Arial"/>
                <w:color w:val="0D0D0D"/>
                <w:sz w:val="24"/>
                <w:szCs w:val="24"/>
                <w:lang w:eastAsia="en-GB"/>
              </w:rPr>
            </w:pPr>
          </w:p>
        </w:tc>
      </w:tr>
      <w:tr w:rsidR="004C6199" w:rsidRPr="004D387E" w:rsidTr="00815D80">
        <w:trPr>
          <w:trHeight w:hRule="exact" w:val="4065"/>
        </w:trPr>
        <w:tc>
          <w:tcPr>
            <w:tcW w:w="712" w:type="dxa"/>
            <w:shd w:val="clear" w:color="auto" w:fill="auto"/>
            <w:tcMar>
              <w:top w:w="57" w:type="dxa"/>
              <w:bottom w:w="57" w:type="dxa"/>
            </w:tcMar>
          </w:tcPr>
          <w:p w:rsidR="004C6199" w:rsidRDefault="004C6199" w:rsidP="004C6199">
            <w:pPr>
              <w:tabs>
                <w:tab w:val="left" w:pos="60"/>
                <w:tab w:val="left" w:pos="284"/>
              </w:tabs>
              <w:spacing w:after="240" w:line="288" w:lineRule="auto"/>
              <w:ind w:left="426" w:hanging="321"/>
              <w:rPr>
                <w:rFonts w:ascii="Arial" w:eastAsia="Times New Roman" w:hAnsi="Arial" w:cs="Arial"/>
                <w:b/>
                <w:color w:val="0D0D0D"/>
                <w:sz w:val="24"/>
                <w:szCs w:val="24"/>
                <w:lang w:eastAsia="en-GB"/>
              </w:rPr>
            </w:pPr>
            <w:r>
              <w:rPr>
                <w:rFonts w:ascii="Arial" w:eastAsia="Times New Roman" w:hAnsi="Arial" w:cs="Arial"/>
                <w:b/>
                <w:color w:val="0D0D0D"/>
                <w:sz w:val="24"/>
                <w:szCs w:val="24"/>
                <w:lang w:eastAsia="en-GB"/>
              </w:rPr>
              <w:t>E</w:t>
            </w:r>
          </w:p>
        </w:tc>
        <w:tc>
          <w:tcPr>
            <w:tcW w:w="3901" w:type="dxa"/>
            <w:shd w:val="clear" w:color="auto" w:fill="auto"/>
          </w:tcPr>
          <w:p w:rsidR="00FC6FFD" w:rsidRDefault="004C6199" w:rsidP="00C939CC">
            <w:pPr>
              <w:spacing w:after="0" w:line="240" w:lineRule="auto"/>
              <w:rPr>
                <w:rFonts w:ascii="Arial" w:eastAsia="Times New Roman" w:hAnsi="Arial" w:cs="Arial"/>
                <w:color w:val="0D0D0D"/>
                <w:sz w:val="18"/>
                <w:szCs w:val="18"/>
                <w:lang w:eastAsia="en-GB"/>
              </w:rPr>
            </w:pPr>
            <w:r w:rsidRPr="00C939CC">
              <w:rPr>
                <w:rFonts w:ascii="Arial" w:eastAsia="Times New Roman" w:hAnsi="Arial" w:cs="Arial"/>
                <w:color w:val="0D0D0D"/>
                <w:sz w:val="18"/>
                <w:szCs w:val="18"/>
                <w:lang w:eastAsia="en-GB"/>
              </w:rPr>
              <w:t xml:space="preserve">Some children who are entitled to PP have limited access to enrichment opportunities, including activity clubs, sports, musical instrument lessons and trips which enhance pupils understanding of the curriculum and wider world, </w:t>
            </w:r>
          </w:p>
          <w:p w:rsidR="00FC6FFD" w:rsidRDefault="00FC6FFD" w:rsidP="00C939CC">
            <w:pPr>
              <w:spacing w:after="0" w:line="240" w:lineRule="auto"/>
              <w:rPr>
                <w:rFonts w:ascii="Arial" w:eastAsia="Times New Roman" w:hAnsi="Arial" w:cs="Arial"/>
                <w:color w:val="0D0D0D"/>
                <w:sz w:val="18"/>
                <w:szCs w:val="18"/>
                <w:lang w:eastAsia="en-GB"/>
              </w:rPr>
            </w:pPr>
          </w:p>
          <w:p w:rsidR="00FC6FFD" w:rsidRDefault="00FC6FFD" w:rsidP="00C939CC">
            <w:pPr>
              <w:spacing w:after="0" w:line="240" w:lineRule="auto"/>
              <w:rPr>
                <w:rFonts w:ascii="Arial" w:eastAsia="Times New Roman" w:hAnsi="Arial" w:cs="Arial"/>
                <w:color w:val="0D0D0D"/>
                <w:sz w:val="18"/>
                <w:szCs w:val="18"/>
                <w:lang w:eastAsia="en-GB"/>
              </w:rPr>
            </w:pPr>
          </w:p>
          <w:p w:rsidR="004C6199" w:rsidRPr="00C939CC" w:rsidRDefault="004C6199" w:rsidP="00FC6FFD">
            <w:pPr>
              <w:spacing w:after="0" w:line="240" w:lineRule="auto"/>
              <w:rPr>
                <w:rFonts w:ascii="Arial" w:eastAsia="Times New Roman" w:hAnsi="Arial" w:cs="Arial"/>
                <w:color w:val="0D0D0D"/>
                <w:sz w:val="18"/>
                <w:szCs w:val="18"/>
                <w:lang w:eastAsia="en-GB"/>
              </w:rPr>
            </w:pPr>
          </w:p>
        </w:tc>
        <w:tc>
          <w:tcPr>
            <w:tcW w:w="7701" w:type="dxa"/>
          </w:tcPr>
          <w:p w:rsidR="00A94731" w:rsidRDefault="00815D80" w:rsidP="00A94731">
            <w:pPr>
              <w:spacing w:after="240" w:line="288" w:lineRule="auto"/>
              <w:rPr>
                <w:rFonts w:ascii="Arial" w:eastAsia="Times New Roman" w:hAnsi="Arial" w:cs="Arial"/>
                <w:color w:val="0D0D0D"/>
                <w:sz w:val="18"/>
                <w:szCs w:val="24"/>
                <w:lang w:eastAsia="en-GB"/>
              </w:rPr>
            </w:pPr>
            <w:r>
              <w:rPr>
                <w:rFonts w:ascii="Arial" w:eastAsia="Times New Roman" w:hAnsi="Arial" w:cs="Arial"/>
                <w:color w:val="0D0D0D"/>
                <w:sz w:val="18"/>
                <w:szCs w:val="24"/>
                <w:lang w:eastAsia="en-GB"/>
              </w:rPr>
              <w:t xml:space="preserve">E1. </w:t>
            </w:r>
            <w:r w:rsidRPr="00144B96">
              <w:rPr>
                <w:rFonts w:ascii="Arial" w:eastAsia="Times New Roman" w:hAnsi="Arial" w:cs="Arial"/>
                <w:color w:val="0D0D0D"/>
                <w:sz w:val="18"/>
                <w:szCs w:val="24"/>
                <w:lang w:eastAsia="en-GB"/>
              </w:rPr>
              <w:t xml:space="preserve">Ensure that 40% of pupils attending the </w:t>
            </w:r>
            <w:r>
              <w:rPr>
                <w:rFonts w:ascii="Arial" w:eastAsia="Times New Roman" w:hAnsi="Arial" w:cs="Arial"/>
                <w:color w:val="0D0D0D"/>
                <w:sz w:val="18"/>
                <w:szCs w:val="24"/>
                <w:lang w:eastAsia="en-GB"/>
              </w:rPr>
              <w:t xml:space="preserve">free ASEC are PP eligible pupils. Attendance at clubs should enable </w:t>
            </w:r>
            <w:r w:rsidRPr="00144B96">
              <w:rPr>
                <w:rFonts w:ascii="Arial" w:eastAsia="Times New Roman" w:hAnsi="Arial" w:cs="Arial"/>
                <w:color w:val="0D0D0D"/>
                <w:sz w:val="18"/>
                <w:szCs w:val="24"/>
                <w:lang w:eastAsia="en-GB"/>
              </w:rPr>
              <w:t xml:space="preserve">Pupils </w:t>
            </w:r>
            <w:r>
              <w:rPr>
                <w:rFonts w:ascii="Arial" w:eastAsia="Times New Roman" w:hAnsi="Arial" w:cs="Arial"/>
                <w:color w:val="0D0D0D"/>
                <w:sz w:val="18"/>
                <w:szCs w:val="24"/>
                <w:lang w:eastAsia="en-GB"/>
              </w:rPr>
              <w:t xml:space="preserve">to </w:t>
            </w:r>
            <w:r w:rsidRPr="00144B96">
              <w:rPr>
                <w:rFonts w:ascii="Arial" w:eastAsia="Times New Roman" w:hAnsi="Arial" w:cs="Arial"/>
                <w:color w:val="0D0D0D"/>
                <w:sz w:val="18"/>
                <w:szCs w:val="24"/>
                <w:lang w:eastAsia="en-GB"/>
              </w:rPr>
              <w:t>confidently talk about the experiences, their wishes and feelings</w:t>
            </w:r>
            <w:r w:rsidR="00A94731">
              <w:rPr>
                <w:rFonts w:ascii="Arial" w:eastAsia="Times New Roman" w:hAnsi="Arial" w:cs="Arial"/>
                <w:color w:val="0D0D0D"/>
                <w:sz w:val="18"/>
                <w:szCs w:val="24"/>
                <w:lang w:eastAsia="en-GB"/>
              </w:rPr>
              <w:t xml:space="preserve"> e1.2.Contributions towards Young voices – choir event at the Manchester arena and transport costs.    </w:t>
            </w:r>
          </w:p>
          <w:p w:rsidR="00FC6FFD" w:rsidRPr="00A94731" w:rsidRDefault="00815D80" w:rsidP="00A94731">
            <w:pPr>
              <w:spacing w:after="240" w:line="288" w:lineRule="auto"/>
              <w:rPr>
                <w:rFonts w:ascii="Arial" w:eastAsia="Times New Roman" w:hAnsi="Arial" w:cs="Arial"/>
                <w:color w:val="0D0D0D"/>
                <w:sz w:val="18"/>
                <w:szCs w:val="24"/>
                <w:lang w:eastAsia="en-GB"/>
              </w:rPr>
            </w:pPr>
            <w:r>
              <w:rPr>
                <w:rFonts w:ascii="Arial" w:eastAsia="Times New Roman" w:hAnsi="Arial" w:cs="Arial"/>
                <w:color w:val="0D0D0D"/>
                <w:sz w:val="18"/>
                <w:szCs w:val="24"/>
                <w:lang w:eastAsia="en-GB"/>
              </w:rPr>
              <w:t xml:space="preserve">E2. </w:t>
            </w:r>
            <w:r w:rsidRPr="00144B96">
              <w:rPr>
                <w:rFonts w:ascii="Arial" w:eastAsia="Times New Roman" w:hAnsi="Arial" w:cs="Arial"/>
                <w:color w:val="0D0D0D"/>
                <w:sz w:val="18"/>
                <w:szCs w:val="24"/>
                <w:lang w:eastAsia="en-GB"/>
              </w:rPr>
              <w:t>All pupils will learn a brass / wind instrument over the course of the year throu</w:t>
            </w:r>
            <w:r w:rsidR="00A94731">
              <w:rPr>
                <w:rFonts w:ascii="Arial" w:eastAsia="Times New Roman" w:hAnsi="Arial" w:cs="Arial"/>
                <w:color w:val="0D0D0D"/>
                <w:sz w:val="18"/>
                <w:szCs w:val="24"/>
                <w:lang w:eastAsia="en-GB"/>
              </w:rPr>
              <w:t>gh Rochdale Music service</w:t>
            </w:r>
          </w:p>
          <w:p w:rsidR="00815D80" w:rsidRDefault="00815D80" w:rsidP="00C939CC">
            <w:pPr>
              <w:spacing w:after="0" w:line="240" w:lineRule="auto"/>
              <w:rPr>
                <w:rFonts w:ascii="Arial" w:eastAsia="Times New Roman" w:hAnsi="Arial" w:cs="Arial"/>
                <w:color w:val="0D0D0D"/>
                <w:sz w:val="18"/>
                <w:szCs w:val="18"/>
                <w:lang w:eastAsia="en-GB"/>
              </w:rPr>
            </w:pPr>
            <w:r>
              <w:rPr>
                <w:rFonts w:ascii="Arial" w:eastAsia="Times New Roman" w:hAnsi="Arial" w:cs="Arial"/>
                <w:color w:val="0D0D0D"/>
                <w:sz w:val="18"/>
                <w:szCs w:val="18"/>
                <w:lang w:eastAsia="en-GB"/>
              </w:rPr>
              <w:t xml:space="preserve">E3. School will contribute funds towards out of school trips and internal visitors to reduce the total cost of each experience to ALL children.  Additional funding will be offered to families in need with more than 1 child, or those experiencing difficulties due to universal credit shortfalls. </w:t>
            </w:r>
          </w:p>
          <w:p w:rsidR="00FC6FFD" w:rsidRDefault="00FC6FFD" w:rsidP="00C939CC">
            <w:pPr>
              <w:spacing w:after="0" w:line="240" w:lineRule="auto"/>
              <w:rPr>
                <w:rFonts w:ascii="Arial" w:eastAsia="Times New Roman" w:hAnsi="Arial" w:cs="Arial"/>
                <w:color w:val="0D0D0D"/>
                <w:sz w:val="18"/>
                <w:szCs w:val="18"/>
                <w:lang w:eastAsia="en-GB"/>
              </w:rPr>
            </w:pPr>
          </w:p>
          <w:p w:rsidR="00FC6FFD" w:rsidRPr="00C939CC" w:rsidRDefault="00815D80" w:rsidP="0068133E">
            <w:pPr>
              <w:spacing w:after="0" w:line="240" w:lineRule="auto"/>
              <w:rPr>
                <w:rFonts w:ascii="Arial" w:eastAsia="Times New Roman" w:hAnsi="Arial" w:cs="Arial"/>
                <w:color w:val="0D0D0D"/>
                <w:sz w:val="18"/>
                <w:szCs w:val="18"/>
                <w:lang w:eastAsia="en-GB"/>
              </w:rPr>
            </w:pPr>
            <w:r>
              <w:rPr>
                <w:rFonts w:ascii="Arial" w:eastAsia="Times New Roman" w:hAnsi="Arial" w:cs="Arial"/>
                <w:color w:val="0D0D0D"/>
                <w:sz w:val="18"/>
                <w:szCs w:val="18"/>
                <w:lang w:eastAsia="en-GB"/>
              </w:rPr>
              <w:t xml:space="preserve">E4 </w:t>
            </w:r>
            <w:r w:rsidR="00FC6FFD" w:rsidRPr="00C939CC">
              <w:rPr>
                <w:rFonts w:ascii="Arial" w:eastAsia="Times New Roman" w:hAnsi="Arial" w:cs="Arial"/>
                <w:color w:val="0D0D0D"/>
                <w:sz w:val="18"/>
                <w:szCs w:val="18"/>
                <w:lang w:eastAsia="en-GB"/>
              </w:rPr>
              <w:t xml:space="preserve">FOREST SCHOOL </w:t>
            </w:r>
            <w:r w:rsidR="00FC6FFD">
              <w:rPr>
                <w:rFonts w:ascii="Arial" w:eastAsia="Times New Roman" w:hAnsi="Arial" w:cs="Arial"/>
                <w:color w:val="0D0D0D"/>
                <w:sz w:val="18"/>
                <w:szCs w:val="18"/>
                <w:lang w:eastAsia="en-GB"/>
              </w:rPr>
              <w:t xml:space="preserve">training: </w:t>
            </w:r>
            <w:r w:rsidR="00FC6FFD" w:rsidRPr="00C939CC">
              <w:rPr>
                <w:rFonts w:ascii="Arial" w:eastAsia="Times New Roman" w:hAnsi="Arial" w:cs="Arial"/>
                <w:color w:val="0D0D0D"/>
                <w:sz w:val="18"/>
                <w:szCs w:val="18"/>
                <w:lang w:eastAsia="en-GB"/>
              </w:rPr>
              <w:t xml:space="preserve"> </w:t>
            </w:r>
            <w:r w:rsidR="0068133E">
              <w:rPr>
                <w:rFonts w:ascii="Arial" w:eastAsia="Times New Roman" w:hAnsi="Arial" w:cs="Arial"/>
                <w:color w:val="0D0D0D"/>
                <w:sz w:val="18"/>
                <w:szCs w:val="18"/>
                <w:lang w:eastAsia="en-GB"/>
              </w:rPr>
              <w:t>at</w:t>
            </w:r>
            <w:r w:rsidR="00FC6FFD">
              <w:rPr>
                <w:rFonts w:ascii="Arial" w:eastAsia="Times New Roman" w:hAnsi="Arial" w:cs="Arial"/>
                <w:color w:val="0D0D0D"/>
                <w:sz w:val="18"/>
                <w:szCs w:val="18"/>
                <w:lang w:eastAsia="en-GB"/>
              </w:rPr>
              <w:t xml:space="preserve"> Sunny Brow to understand the impact of forest school in developing confident characteristics for learning, emotional development opportunities, language accusation development and the process of establishing a forest school. </w:t>
            </w:r>
            <w:r w:rsidR="00A17576">
              <w:rPr>
                <w:rFonts w:ascii="Arial" w:eastAsia="Times New Roman" w:hAnsi="Arial" w:cs="Arial"/>
                <w:color w:val="0D0D0D"/>
                <w:sz w:val="18"/>
                <w:szCs w:val="18"/>
                <w:lang w:eastAsia="en-GB"/>
              </w:rPr>
              <w:t xml:space="preserve"> ( to Establish FS in 20</w:t>
            </w:r>
            <w:r w:rsidR="0068133E">
              <w:rPr>
                <w:rFonts w:ascii="Arial" w:eastAsia="Times New Roman" w:hAnsi="Arial" w:cs="Arial"/>
                <w:color w:val="0D0D0D"/>
                <w:sz w:val="18"/>
                <w:szCs w:val="18"/>
                <w:lang w:eastAsia="en-GB"/>
              </w:rPr>
              <w:t>20-21</w:t>
            </w:r>
            <w:bookmarkStart w:id="2" w:name="_GoBack"/>
            <w:bookmarkEnd w:id="2"/>
            <w:r w:rsidR="00A17576">
              <w:rPr>
                <w:rFonts w:ascii="Arial" w:eastAsia="Times New Roman" w:hAnsi="Arial" w:cs="Arial"/>
                <w:color w:val="0D0D0D"/>
                <w:sz w:val="18"/>
                <w:szCs w:val="18"/>
                <w:lang w:eastAsia="en-GB"/>
              </w:rPr>
              <w:t xml:space="preserve">) </w:t>
            </w:r>
          </w:p>
        </w:tc>
        <w:tc>
          <w:tcPr>
            <w:tcW w:w="1641" w:type="dxa"/>
          </w:tcPr>
          <w:p w:rsidR="004C6199" w:rsidRDefault="00A94731" w:rsidP="00C939CC">
            <w:pPr>
              <w:spacing w:after="0" w:line="240" w:lineRule="auto"/>
              <w:rPr>
                <w:rFonts w:ascii="Arial" w:eastAsia="Times New Roman" w:hAnsi="Arial" w:cs="Arial"/>
                <w:color w:val="0D0D0D"/>
                <w:sz w:val="18"/>
                <w:szCs w:val="18"/>
                <w:lang w:eastAsia="en-GB"/>
              </w:rPr>
            </w:pPr>
            <w:r>
              <w:rPr>
                <w:rFonts w:ascii="Arial" w:eastAsia="Times New Roman" w:hAnsi="Arial" w:cs="Arial"/>
                <w:color w:val="0D0D0D"/>
                <w:sz w:val="18"/>
                <w:szCs w:val="18"/>
                <w:lang w:eastAsia="en-GB"/>
              </w:rPr>
              <w:t xml:space="preserve">E1.1 £350 </w:t>
            </w:r>
          </w:p>
          <w:p w:rsidR="00A94731" w:rsidRDefault="00A94731" w:rsidP="00C939CC">
            <w:pPr>
              <w:spacing w:after="0" w:line="240" w:lineRule="auto"/>
              <w:rPr>
                <w:rFonts w:ascii="Arial" w:eastAsia="Times New Roman" w:hAnsi="Arial" w:cs="Arial"/>
                <w:color w:val="0D0D0D"/>
                <w:sz w:val="18"/>
                <w:szCs w:val="18"/>
                <w:lang w:eastAsia="en-GB"/>
              </w:rPr>
            </w:pPr>
            <w:r>
              <w:rPr>
                <w:rFonts w:ascii="Arial" w:eastAsia="Times New Roman" w:hAnsi="Arial" w:cs="Arial"/>
                <w:color w:val="0D0D0D"/>
                <w:sz w:val="18"/>
                <w:szCs w:val="18"/>
                <w:lang w:eastAsia="en-GB"/>
              </w:rPr>
              <w:t xml:space="preserve">E1.2 £125.17 </w:t>
            </w:r>
          </w:p>
          <w:p w:rsidR="00A94731" w:rsidRDefault="00A94731" w:rsidP="00C939CC">
            <w:pPr>
              <w:spacing w:after="0" w:line="240" w:lineRule="auto"/>
              <w:rPr>
                <w:rFonts w:ascii="Arial" w:eastAsia="Times New Roman" w:hAnsi="Arial" w:cs="Arial"/>
                <w:color w:val="0D0D0D"/>
                <w:sz w:val="18"/>
                <w:szCs w:val="18"/>
                <w:lang w:eastAsia="en-GB"/>
              </w:rPr>
            </w:pPr>
          </w:p>
          <w:p w:rsidR="00A94731" w:rsidRDefault="00A94731" w:rsidP="00C939CC">
            <w:pPr>
              <w:spacing w:after="0" w:line="240" w:lineRule="auto"/>
              <w:rPr>
                <w:rFonts w:ascii="Arial" w:eastAsia="Times New Roman" w:hAnsi="Arial" w:cs="Arial"/>
                <w:color w:val="0D0D0D"/>
                <w:sz w:val="18"/>
                <w:szCs w:val="18"/>
                <w:lang w:eastAsia="en-GB"/>
              </w:rPr>
            </w:pPr>
          </w:p>
          <w:p w:rsidR="00A94731" w:rsidRDefault="00A94731" w:rsidP="00C939CC">
            <w:pPr>
              <w:spacing w:after="0" w:line="240" w:lineRule="auto"/>
              <w:rPr>
                <w:rFonts w:ascii="Arial" w:eastAsia="Times New Roman" w:hAnsi="Arial" w:cs="Arial"/>
                <w:color w:val="0D0D0D"/>
                <w:sz w:val="18"/>
                <w:szCs w:val="18"/>
                <w:lang w:eastAsia="en-GB"/>
              </w:rPr>
            </w:pPr>
          </w:p>
          <w:p w:rsidR="00A94731" w:rsidRDefault="00A94731" w:rsidP="00C939CC">
            <w:pPr>
              <w:spacing w:after="0" w:line="240" w:lineRule="auto"/>
              <w:rPr>
                <w:rFonts w:ascii="Arial" w:eastAsia="Times New Roman" w:hAnsi="Arial" w:cs="Arial"/>
                <w:color w:val="0D0D0D"/>
                <w:sz w:val="18"/>
                <w:szCs w:val="18"/>
                <w:lang w:eastAsia="en-GB"/>
              </w:rPr>
            </w:pPr>
          </w:p>
          <w:p w:rsidR="00A94731" w:rsidRDefault="00A94731" w:rsidP="00C939CC">
            <w:pPr>
              <w:spacing w:after="0" w:line="240" w:lineRule="auto"/>
              <w:rPr>
                <w:rFonts w:ascii="Arial" w:eastAsia="Times New Roman" w:hAnsi="Arial" w:cs="Arial"/>
                <w:color w:val="0D0D0D"/>
                <w:sz w:val="18"/>
                <w:szCs w:val="18"/>
                <w:lang w:eastAsia="en-GB"/>
              </w:rPr>
            </w:pPr>
            <w:r>
              <w:rPr>
                <w:rFonts w:ascii="Arial" w:eastAsia="Times New Roman" w:hAnsi="Arial" w:cs="Arial"/>
                <w:color w:val="0D0D0D"/>
                <w:sz w:val="18"/>
                <w:szCs w:val="18"/>
                <w:lang w:eastAsia="en-GB"/>
              </w:rPr>
              <w:t>E2.  £5,477</w:t>
            </w:r>
          </w:p>
          <w:p w:rsidR="00FC6FFD" w:rsidRDefault="00FC6FFD" w:rsidP="00C939CC">
            <w:pPr>
              <w:spacing w:after="0" w:line="240" w:lineRule="auto"/>
              <w:rPr>
                <w:rFonts w:ascii="Arial" w:eastAsia="Times New Roman" w:hAnsi="Arial" w:cs="Arial"/>
                <w:color w:val="0D0D0D"/>
                <w:sz w:val="18"/>
                <w:szCs w:val="18"/>
                <w:lang w:eastAsia="en-GB"/>
              </w:rPr>
            </w:pPr>
          </w:p>
          <w:p w:rsidR="00FC6FFD" w:rsidRDefault="00FC6FFD" w:rsidP="00C939CC">
            <w:pPr>
              <w:spacing w:after="0" w:line="240" w:lineRule="auto"/>
              <w:rPr>
                <w:rFonts w:ascii="Arial" w:eastAsia="Times New Roman" w:hAnsi="Arial" w:cs="Arial"/>
                <w:color w:val="0D0D0D"/>
                <w:sz w:val="18"/>
                <w:szCs w:val="18"/>
                <w:lang w:eastAsia="en-GB"/>
              </w:rPr>
            </w:pPr>
          </w:p>
          <w:p w:rsidR="00FC6FFD" w:rsidRDefault="00A94731" w:rsidP="00C939CC">
            <w:pPr>
              <w:spacing w:after="0" w:line="240" w:lineRule="auto"/>
              <w:rPr>
                <w:rFonts w:ascii="Arial" w:eastAsia="Times New Roman" w:hAnsi="Arial" w:cs="Arial"/>
                <w:color w:val="0D0D0D"/>
                <w:sz w:val="18"/>
                <w:szCs w:val="18"/>
                <w:lang w:eastAsia="en-GB"/>
              </w:rPr>
            </w:pPr>
            <w:r>
              <w:rPr>
                <w:rFonts w:ascii="Arial" w:eastAsia="Times New Roman" w:hAnsi="Arial" w:cs="Arial"/>
                <w:color w:val="0D0D0D"/>
                <w:sz w:val="18"/>
                <w:szCs w:val="18"/>
                <w:lang w:eastAsia="en-GB"/>
              </w:rPr>
              <w:t>E3. £4,000</w:t>
            </w:r>
          </w:p>
          <w:p w:rsidR="00FC6FFD" w:rsidRDefault="00FC6FFD" w:rsidP="00C939CC">
            <w:pPr>
              <w:spacing w:after="0" w:line="240" w:lineRule="auto"/>
              <w:rPr>
                <w:rFonts w:ascii="Arial" w:eastAsia="Times New Roman" w:hAnsi="Arial" w:cs="Arial"/>
                <w:color w:val="0D0D0D"/>
                <w:sz w:val="18"/>
                <w:szCs w:val="18"/>
                <w:lang w:eastAsia="en-GB"/>
              </w:rPr>
            </w:pPr>
          </w:p>
          <w:p w:rsidR="00FC6FFD" w:rsidRDefault="00FC6FFD" w:rsidP="00C939CC">
            <w:pPr>
              <w:spacing w:after="0" w:line="240" w:lineRule="auto"/>
              <w:rPr>
                <w:rFonts w:ascii="Arial" w:eastAsia="Times New Roman" w:hAnsi="Arial" w:cs="Arial"/>
                <w:color w:val="0D0D0D"/>
                <w:sz w:val="18"/>
                <w:szCs w:val="18"/>
                <w:lang w:eastAsia="en-GB"/>
              </w:rPr>
            </w:pPr>
          </w:p>
          <w:p w:rsidR="00815D80" w:rsidRDefault="00815D80" w:rsidP="00C939CC">
            <w:pPr>
              <w:spacing w:after="0" w:line="240" w:lineRule="auto"/>
              <w:rPr>
                <w:rFonts w:ascii="Arial" w:eastAsia="Times New Roman" w:hAnsi="Arial" w:cs="Arial"/>
                <w:color w:val="0D0D0D"/>
                <w:sz w:val="18"/>
                <w:szCs w:val="18"/>
                <w:lang w:eastAsia="en-GB"/>
              </w:rPr>
            </w:pPr>
          </w:p>
          <w:p w:rsidR="00A94731" w:rsidRDefault="00A94731" w:rsidP="00C939CC">
            <w:pPr>
              <w:spacing w:after="0" w:line="240" w:lineRule="auto"/>
              <w:rPr>
                <w:rFonts w:ascii="Arial" w:eastAsia="Times New Roman" w:hAnsi="Arial" w:cs="Arial"/>
                <w:color w:val="0D0D0D"/>
                <w:sz w:val="18"/>
                <w:szCs w:val="18"/>
                <w:lang w:eastAsia="en-GB"/>
              </w:rPr>
            </w:pPr>
            <w:r>
              <w:rPr>
                <w:rFonts w:ascii="Arial" w:eastAsia="Times New Roman" w:hAnsi="Arial" w:cs="Arial"/>
                <w:color w:val="0D0D0D"/>
                <w:sz w:val="18"/>
                <w:szCs w:val="18"/>
                <w:lang w:eastAsia="en-GB"/>
              </w:rPr>
              <w:t xml:space="preserve">E4. </w:t>
            </w:r>
            <w:r w:rsidR="00FC6FFD">
              <w:rPr>
                <w:rFonts w:ascii="Arial" w:eastAsia="Times New Roman" w:hAnsi="Arial" w:cs="Arial"/>
                <w:color w:val="0D0D0D"/>
                <w:sz w:val="18"/>
                <w:szCs w:val="18"/>
                <w:lang w:eastAsia="en-GB"/>
              </w:rPr>
              <w:t>£30 x 2 = £60</w:t>
            </w:r>
          </w:p>
          <w:p w:rsidR="00FC6FFD" w:rsidRDefault="00A94731" w:rsidP="00C939CC">
            <w:pPr>
              <w:spacing w:after="0" w:line="240" w:lineRule="auto"/>
              <w:rPr>
                <w:rFonts w:ascii="Arial" w:eastAsia="Times New Roman" w:hAnsi="Arial" w:cs="Arial"/>
                <w:b/>
                <w:color w:val="0D0D0D"/>
                <w:sz w:val="18"/>
                <w:szCs w:val="18"/>
                <w:lang w:eastAsia="en-GB"/>
              </w:rPr>
            </w:pPr>
            <w:r w:rsidRPr="00A94731">
              <w:rPr>
                <w:rFonts w:ascii="Arial" w:eastAsia="Times New Roman" w:hAnsi="Arial" w:cs="Arial"/>
                <w:b/>
                <w:color w:val="0D0D0D"/>
                <w:sz w:val="18"/>
                <w:szCs w:val="18"/>
                <w:lang w:eastAsia="en-GB"/>
              </w:rPr>
              <w:t xml:space="preserve">Total costs: </w:t>
            </w:r>
            <w:r w:rsidR="00FC6FFD" w:rsidRPr="00A94731">
              <w:rPr>
                <w:rFonts w:ascii="Arial" w:eastAsia="Times New Roman" w:hAnsi="Arial" w:cs="Arial"/>
                <w:b/>
                <w:color w:val="0D0D0D"/>
                <w:sz w:val="18"/>
                <w:szCs w:val="18"/>
                <w:lang w:eastAsia="en-GB"/>
              </w:rPr>
              <w:t xml:space="preserve"> </w:t>
            </w:r>
          </w:p>
          <w:p w:rsidR="00A94731" w:rsidRPr="00A94731" w:rsidRDefault="00A94731" w:rsidP="00C939CC">
            <w:pPr>
              <w:spacing w:after="0" w:line="240" w:lineRule="auto"/>
              <w:rPr>
                <w:rFonts w:ascii="Arial" w:eastAsia="Times New Roman" w:hAnsi="Arial" w:cs="Arial"/>
                <w:b/>
                <w:color w:val="0D0D0D"/>
                <w:sz w:val="18"/>
                <w:szCs w:val="18"/>
                <w:lang w:eastAsia="en-GB"/>
              </w:rPr>
            </w:pPr>
            <w:r>
              <w:rPr>
                <w:rFonts w:ascii="Arial" w:eastAsia="Times New Roman" w:hAnsi="Arial" w:cs="Arial"/>
                <w:b/>
                <w:color w:val="0D0D0D"/>
                <w:sz w:val="18"/>
                <w:szCs w:val="18"/>
                <w:lang w:eastAsia="en-GB"/>
              </w:rPr>
              <w:t xml:space="preserve">£10,012.17 </w:t>
            </w:r>
          </w:p>
        </w:tc>
        <w:tc>
          <w:tcPr>
            <w:tcW w:w="1633" w:type="dxa"/>
          </w:tcPr>
          <w:tbl>
            <w:tblPr>
              <w:tblStyle w:val="TableGrid"/>
              <w:tblW w:w="0" w:type="auto"/>
              <w:tblLook w:val="04A0" w:firstRow="1" w:lastRow="0" w:firstColumn="1" w:lastColumn="0" w:noHBand="0" w:noVBand="1"/>
            </w:tblPr>
            <w:tblGrid>
              <w:gridCol w:w="412"/>
              <w:gridCol w:w="335"/>
              <w:gridCol w:w="327"/>
              <w:gridCol w:w="343"/>
            </w:tblGrid>
            <w:tr w:rsidR="00A17576" w:rsidTr="00A17576">
              <w:tc>
                <w:tcPr>
                  <w:tcW w:w="360" w:type="dxa"/>
                </w:tcPr>
                <w:p w:rsidR="00A17576" w:rsidRPr="00A17576" w:rsidRDefault="00A17576" w:rsidP="004C6199">
                  <w:pPr>
                    <w:spacing w:after="240" w:line="288" w:lineRule="auto"/>
                    <w:rPr>
                      <w:rFonts w:ascii="Arial" w:eastAsia="Times New Roman" w:hAnsi="Arial" w:cs="Arial"/>
                      <w:color w:val="0D0D0D"/>
                      <w:sz w:val="16"/>
                      <w:szCs w:val="16"/>
                      <w:lang w:eastAsia="en-GB"/>
                    </w:rPr>
                  </w:pPr>
                </w:p>
              </w:tc>
              <w:tc>
                <w:tcPr>
                  <w:tcW w:w="360" w:type="dxa"/>
                </w:tcPr>
                <w:p w:rsidR="00A17576" w:rsidRPr="00A17576" w:rsidRDefault="00A17576" w:rsidP="004C6199">
                  <w:pPr>
                    <w:spacing w:after="240" w:line="288" w:lineRule="auto"/>
                    <w:rPr>
                      <w:rFonts w:ascii="Arial" w:eastAsia="Times New Roman" w:hAnsi="Arial" w:cs="Arial"/>
                      <w:color w:val="0D0D0D"/>
                      <w:sz w:val="16"/>
                      <w:szCs w:val="16"/>
                      <w:lang w:eastAsia="en-GB"/>
                    </w:rPr>
                  </w:pPr>
                  <w:r>
                    <w:rPr>
                      <w:rFonts w:ascii="Arial" w:eastAsia="Times New Roman" w:hAnsi="Arial" w:cs="Arial"/>
                      <w:color w:val="0D0D0D"/>
                      <w:sz w:val="16"/>
                      <w:szCs w:val="16"/>
                      <w:lang w:eastAsia="en-GB"/>
                    </w:rPr>
                    <w:t>R</w:t>
                  </w:r>
                </w:p>
              </w:tc>
              <w:tc>
                <w:tcPr>
                  <w:tcW w:w="360" w:type="dxa"/>
                </w:tcPr>
                <w:p w:rsidR="00A17576" w:rsidRPr="00A17576" w:rsidRDefault="00A17576" w:rsidP="004C6199">
                  <w:pPr>
                    <w:spacing w:after="240" w:line="288" w:lineRule="auto"/>
                    <w:rPr>
                      <w:rFonts w:ascii="Arial" w:eastAsia="Times New Roman" w:hAnsi="Arial" w:cs="Arial"/>
                      <w:color w:val="0D0D0D"/>
                      <w:sz w:val="16"/>
                      <w:szCs w:val="16"/>
                      <w:lang w:eastAsia="en-GB"/>
                    </w:rPr>
                  </w:pPr>
                  <w:r>
                    <w:rPr>
                      <w:rFonts w:ascii="Arial" w:eastAsia="Times New Roman" w:hAnsi="Arial" w:cs="Arial"/>
                      <w:color w:val="0D0D0D"/>
                      <w:sz w:val="16"/>
                      <w:szCs w:val="16"/>
                      <w:lang w:eastAsia="en-GB"/>
                    </w:rPr>
                    <w:t>A</w:t>
                  </w:r>
                </w:p>
              </w:tc>
              <w:tc>
                <w:tcPr>
                  <w:tcW w:w="360" w:type="dxa"/>
                </w:tcPr>
                <w:p w:rsidR="00A17576" w:rsidRPr="00A17576" w:rsidRDefault="00A17576" w:rsidP="004C6199">
                  <w:pPr>
                    <w:spacing w:after="240" w:line="288" w:lineRule="auto"/>
                    <w:rPr>
                      <w:rFonts w:ascii="Arial" w:eastAsia="Times New Roman" w:hAnsi="Arial" w:cs="Arial"/>
                      <w:color w:val="0D0D0D"/>
                      <w:sz w:val="16"/>
                      <w:szCs w:val="16"/>
                      <w:lang w:eastAsia="en-GB"/>
                    </w:rPr>
                  </w:pPr>
                  <w:r>
                    <w:rPr>
                      <w:rFonts w:ascii="Arial" w:eastAsia="Times New Roman" w:hAnsi="Arial" w:cs="Arial"/>
                      <w:color w:val="0D0D0D"/>
                      <w:sz w:val="16"/>
                      <w:szCs w:val="16"/>
                      <w:lang w:eastAsia="en-GB"/>
                    </w:rPr>
                    <w:t>G</w:t>
                  </w:r>
                </w:p>
              </w:tc>
            </w:tr>
            <w:tr w:rsidR="00A17576" w:rsidTr="00A17576">
              <w:tc>
                <w:tcPr>
                  <w:tcW w:w="360" w:type="dxa"/>
                </w:tcPr>
                <w:p w:rsidR="00A17576" w:rsidRPr="00A17576" w:rsidRDefault="00A17576" w:rsidP="004C6199">
                  <w:pPr>
                    <w:spacing w:after="240" w:line="288" w:lineRule="auto"/>
                    <w:rPr>
                      <w:rFonts w:ascii="Arial" w:eastAsia="Times New Roman" w:hAnsi="Arial" w:cs="Arial"/>
                      <w:color w:val="0D0D0D"/>
                      <w:sz w:val="16"/>
                      <w:szCs w:val="16"/>
                      <w:lang w:eastAsia="en-GB"/>
                    </w:rPr>
                  </w:pPr>
                  <w:r>
                    <w:rPr>
                      <w:rFonts w:ascii="Arial" w:eastAsia="Times New Roman" w:hAnsi="Arial" w:cs="Arial"/>
                      <w:color w:val="0D0D0D"/>
                      <w:sz w:val="16"/>
                      <w:szCs w:val="16"/>
                      <w:lang w:eastAsia="en-GB"/>
                    </w:rPr>
                    <w:t>E1</w:t>
                  </w:r>
                </w:p>
              </w:tc>
              <w:tc>
                <w:tcPr>
                  <w:tcW w:w="360" w:type="dxa"/>
                </w:tcPr>
                <w:p w:rsidR="00A17576" w:rsidRPr="00A17576" w:rsidRDefault="00A17576" w:rsidP="004C6199">
                  <w:pPr>
                    <w:spacing w:after="240" w:line="288" w:lineRule="auto"/>
                    <w:rPr>
                      <w:rFonts w:ascii="Arial" w:eastAsia="Times New Roman" w:hAnsi="Arial" w:cs="Arial"/>
                      <w:color w:val="0D0D0D"/>
                      <w:sz w:val="16"/>
                      <w:szCs w:val="16"/>
                      <w:lang w:eastAsia="en-GB"/>
                    </w:rPr>
                  </w:pPr>
                </w:p>
              </w:tc>
              <w:tc>
                <w:tcPr>
                  <w:tcW w:w="360" w:type="dxa"/>
                  <w:shd w:val="clear" w:color="auto" w:fill="FFFF00"/>
                </w:tcPr>
                <w:p w:rsidR="00A17576" w:rsidRPr="00A17576" w:rsidRDefault="00A17576" w:rsidP="004C6199">
                  <w:pPr>
                    <w:spacing w:after="240" w:line="288" w:lineRule="auto"/>
                    <w:rPr>
                      <w:rFonts w:ascii="Arial" w:eastAsia="Times New Roman" w:hAnsi="Arial" w:cs="Arial"/>
                      <w:color w:val="0D0D0D"/>
                      <w:sz w:val="16"/>
                      <w:szCs w:val="16"/>
                      <w:lang w:eastAsia="en-GB"/>
                    </w:rPr>
                  </w:pPr>
                </w:p>
              </w:tc>
              <w:tc>
                <w:tcPr>
                  <w:tcW w:w="360" w:type="dxa"/>
                </w:tcPr>
                <w:p w:rsidR="00A17576" w:rsidRPr="00A17576" w:rsidRDefault="00A17576" w:rsidP="004C6199">
                  <w:pPr>
                    <w:spacing w:after="240" w:line="288" w:lineRule="auto"/>
                    <w:rPr>
                      <w:rFonts w:ascii="Arial" w:eastAsia="Times New Roman" w:hAnsi="Arial" w:cs="Arial"/>
                      <w:color w:val="0D0D0D"/>
                      <w:sz w:val="16"/>
                      <w:szCs w:val="16"/>
                      <w:lang w:eastAsia="en-GB"/>
                    </w:rPr>
                  </w:pPr>
                </w:p>
              </w:tc>
            </w:tr>
            <w:tr w:rsidR="00A17576" w:rsidTr="00A17576">
              <w:tc>
                <w:tcPr>
                  <w:tcW w:w="360" w:type="dxa"/>
                </w:tcPr>
                <w:p w:rsidR="00A17576" w:rsidRPr="00A17576" w:rsidRDefault="00A17576" w:rsidP="004C6199">
                  <w:pPr>
                    <w:spacing w:after="240" w:line="288" w:lineRule="auto"/>
                    <w:rPr>
                      <w:rFonts w:ascii="Arial" w:eastAsia="Times New Roman" w:hAnsi="Arial" w:cs="Arial"/>
                      <w:color w:val="0D0D0D"/>
                      <w:sz w:val="16"/>
                      <w:szCs w:val="16"/>
                      <w:lang w:eastAsia="en-GB"/>
                    </w:rPr>
                  </w:pPr>
                  <w:r>
                    <w:rPr>
                      <w:rFonts w:ascii="Arial" w:eastAsia="Times New Roman" w:hAnsi="Arial" w:cs="Arial"/>
                      <w:color w:val="0D0D0D"/>
                      <w:sz w:val="16"/>
                      <w:szCs w:val="16"/>
                      <w:lang w:eastAsia="en-GB"/>
                    </w:rPr>
                    <w:t>E2</w:t>
                  </w:r>
                </w:p>
              </w:tc>
              <w:tc>
                <w:tcPr>
                  <w:tcW w:w="360" w:type="dxa"/>
                </w:tcPr>
                <w:p w:rsidR="00A17576" w:rsidRPr="00A17576" w:rsidRDefault="00A17576" w:rsidP="004C6199">
                  <w:pPr>
                    <w:spacing w:after="240" w:line="288" w:lineRule="auto"/>
                    <w:rPr>
                      <w:rFonts w:ascii="Arial" w:eastAsia="Times New Roman" w:hAnsi="Arial" w:cs="Arial"/>
                      <w:color w:val="0D0D0D"/>
                      <w:sz w:val="16"/>
                      <w:szCs w:val="16"/>
                      <w:lang w:eastAsia="en-GB"/>
                    </w:rPr>
                  </w:pPr>
                </w:p>
              </w:tc>
              <w:tc>
                <w:tcPr>
                  <w:tcW w:w="360" w:type="dxa"/>
                </w:tcPr>
                <w:p w:rsidR="00A17576" w:rsidRPr="00A17576" w:rsidRDefault="00A17576" w:rsidP="004C6199">
                  <w:pPr>
                    <w:spacing w:after="240" w:line="288" w:lineRule="auto"/>
                    <w:rPr>
                      <w:rFonts w:ascii="Arial" w:eastAsia="Times New Roman" w:hAnsi="Arial" w:cs="Arial"/>
                      <w:color w:val="0D0D0D"/>
                      <w:sz w:val="16"/>
                      <w:szCs w:val="16"/>
                      <w:lang w:eastAsia="en-GB"/>
                    </w:rPr>
                  </w:pPr>
                </w:p>
              </w:tc>
              <w:tc>
                <w:tcPr>
                  <w:tcW w:w="360" w:type="dxa"/>
                  <w:shd w:val="clear" w:color="auto" w:fill="00B050"/>
                </w:tcPr>
                <w:p w:rsidR="00A17576" w:rsidRPr="00A17576" w:rsidRDefault="00A17576" w:rsidP="004C6199">
                  <w:pPr>
                    <w:spacing w:after="240" w:line="288" w:lineRule="auto"/>
                    <w:rPr>
                      <w:rFonts w:ascii="Arial" w:eastAsia="Times New Roman" w:hAnsi="Arial" w:cs="Arial"/>
                      <w:color w:val="0D0D0D"/>
                      <w:sz w:val="16"/>
                      <w:szCs w:val="16"/>
                      <w:lang w:eastAsia="en-GB"/>
                    </w:rPr>
                  </w:pPr>
                </w:p>
              </w:tc>
            </w:tr>
            <w:tr w:rsidR="00A17576" w:rsidTr="00A17576">
              <w:tc>
                <w:tcPr>
                  <w:tcW w:w="360" w:type="dxa"/>
                </w:tcPr>
                <w:p w:rsidR="00A17576" w:rsidRPr="00A17576" w:rsidRDefault="00A17576" w:rsidP="004C6199">
                  <w:pPr>
                    <w:spacing w:after="240" w:line="288" w:lineRule="auto"/>
                    <w:rPr>
                      <w:rFonts w:ascii="Arial" w:eastAsia="Times New Roman" w:hAnsi="Arial" w:cs="Arial"/>
                      <w:color w:val="0D0D0D"/>
                      <w:sz w:val="16"/>
                      <w:szCs w:val="16"/>
                      <w:lang w:eastAsia="en-GB"/>
                    </w:rPr>
                  </w:pPr>
                  <w:r>
                    <w:rPr>
                      <w:rFonts w:ascii="Arial" w:eastAsia="Times New Roman" w:hAnsi="Arial" w:cs="Arial"/>
                      <w:color w:val="0D0D0D"/>
                      <w:sz w:val="16"/>
                      <w:szCs w:val="16"/>
                      <w:lang w:eastAsia="en-GB"/>
                    </w:rPr>
                    <w:t>E3</w:t>
                  </w:r>
                </w:p>
              </w:tc>
              <w:tc>
                <w:tcPr>
                  <w:tcW w:w="360" w:type="dxa"/>
                </w:tcPr>
                <w:p w:rsidR="00A17576" w:rsidRPr="00A17576" w:rsidRDefault="00A17576" w:rsidP="004C6199">
                  <w:pPr>
                    <w:spacing w:after="240" w:line="288" w:lineRule="auto"/>
                    <w:rPr>
                      <w:rFonts w:ascii="Arial" w:eastAsia="Times New Roman" w:hAnsi="Arial" w:cs="Arial"/>
                      <w:color w:val="0D0D0D"/>
                      <w:sz w:val="16"/>
                      <w:szCs w:val="16"/>
                      <w:lang w:eastAsia="en-GB"/>
                    </w:rPr>
                  </w:pPr>
                </w:p>
              </w:tc>
              <w:tc>
                <w:tcPr>
                  <w:tcW w:w="360" w:type="dxa"/>
                </w:tcPr>
                <w:p w:rsidR="00A17576" w:rsidRPr="00A17576" w:rsidRDefault="00A17576" w:rsidP="004C6199">
                  <w:pPr>
                    <w:spacing w:after="240" w:line="288" w:lineRule="auto"/>
                    <w:rPr>
                      <w:rFonts w:ascii="Arial" w:eastAsia="Times New Roman" w:hAnsi="Arial" w:cs="Arial"/>
                      <w:color w:val="0D0D0D"/>
                      <w:sz w:val="16"/>
                      <w:szCs w:val="16"/>
                      <w:lang w:eastAsia="en-GB"/>
                    </w:rPr>
                  </w:pPr>
                </w:p>
              </w:tc>
              <w:tc>
                <w:tcPr>
                  <w:tcW w:w="360" w:type="dxa"/>
                  <w:shd w:val="clear" w:color="auto" w:fill="00B050"/>
                </w:tcPr>
                <w:p w:rsidR="00A17576" w:rsidRPr="00A17576" w:rsidRDefault="00A17576" w:rsidP="004C6199">
                  <w:pPr>
                    <w:spacing w:after="240" w:line="288" w:lineRule="auto"/>
                    <w:rPr>
                      <w:rFonts w:ascii="Arial" w:eastAsia="Times New Roman" w:hAnsi="Arial" w:cs="Arial"/>
                      <w:color w:val="0D0D0D"/>
                      <w:sz w:val="16"/>
                      <w:szCs w:val="16"/>
                      <w:lang w:eastAsia="en-GB"/>
                    </w:rPr>
                  </w:pPr>
                </w:p>
              </w:tc>
            </w:tr>
            <w:tr w:rsidR="00A17576" w:rsidTr="00A17576">
              <w:tc>
                <w:tcPr>
                  <w:tcW w:w="360" w:type="dxa"/>
                </w:tcPr>
                <w:p w:rsidR="00A17576" w:rsidRPr="00A17576" w:rsidRDefault="00A17576" w:rsidP="004C6199">
                  <w:pPr>
                    <w:spacing w:after="240" w:line="288" w:lineRule="auto"/>
                    <w:rPr>
                      <w:rFonts w:ascii="Arial" w:eastAsia="Times New Roman" w:hAnsi="Arial" w:cs="Arial"/>
                      <w:color w:val="0D0D0D"/>
                      <w:sz w:val="16"/>
                      <w:szCs w:val="16"/>
                      <w:lang w:eastAsia="en-GB"/>
                    </w:rPr>
                  </w:pPr>
                  <w:r>
                    <w:rPr>
                      <w:rFonts w:ascii="Arial" w:eastAsia="Times New Roman" w:hAnsi="Arial" w:cs="Arial"/>
                      <w:color w:val="0D0D0D"/>
                      <w:sz w:val="16"/>
                      <w:szCs w:val="16"/>
                      <w:lang w:eastAsia="en-GB"/>
                    </w:rPr>
                    <w:t>E4</w:t>
                  </w:r>
                </w:p>
              </w:tc>
              <w:tc>
                <w:tcPr>
                  <w:tcW w:w="360" w:type="dxa"/>
                </w:tcPr>
                <w:p w:rsidR="00A17576" w:rsidRPr="00A17576" w:rsidRDefault="00A17576" w:rsidP="004C6199">
                  <w:pPr>
                    <w:spacing w:after="240" w:line="288" w:lineRule="auto"/>
                    <w:rPr>
                      <w:rFonts w:ascii="Arial" w:eastAsia="Times New Roman" w:hAnsi="Arial" w:cs="Arial"/>
                      <w:color w:val="0D0D0D"/>
                      <w:sz w:val="16"/>
                      <w:szCs w:val="16"/>
                      <w:lang w:eastAsia="en-GB"/>
                    </w:rPr>
                  </w:pPr>
                </w:p>
              </w:tc>
              <w:tc>
                <w:tcPr>
                  <w:tcW w:w="360" w:type="dxa"/>
                </w:tcPr>
                <w:p w:rsidR="00A17576" w:rsidRPr="00A17576" w:rsidRDefault="00A17576" w:rsidP="004C6199">
                  <w:pPr>
                    <w:spacing w:after="240" w:line="288" w:lineRule="auto"/>
                    <w:rPr>
                      <w:rFonts w:ascii="Arial" w:eastAsia="Times New Roman" w:hAnsi="Arial" w:cs="Arial"/>
                      <w:color w:val="0D0D0D"/>
                      <w:sz w:val="16"/>
                      <w:szCs w:val="16"/>
                      <w:lang w:eastAsia="en-GB"/>
                    </w:rPr>
                  </w:pPr>
                </w:p>
              </w:tc>
              <w:tc>
                <w:tcPr>
                  <w:tcW w:w="360" w:type="dxa"/>
                  <w:shd w:val="clear" w:color="auto" w:fill="00B050"/>
                </w:tcPr>
                <w:p w:rsidR="00A17576" w:rsidRPr="00A17576" w:rsidRDefault="00A17576" w:rsidP="004C6199">
                  <w:pPr>
                    <w:spacing w:after="240" w:line="288" w:lineRule="auto"/>
                    <w:rPr>
                      <w:rFonts w:ascii="Arial" w:eastAsia="Times New Roman" w:hAnsi="Arial" w:cs="Arial"/>
                      <w:color w:val="0D0D0D"/>
                      <w:sz w:val="16"/>
                      <w:szCs w:val="16"/>
                      <w:lang w:eastAsia="en-GB"/>
                    </w:rPr>
                  </w:pPr>
                </w:p>
              </w:tc>
            </w:tr>
          </w:tbl>
          <w:p w:rsidR="004C6199" w:rsidRPr="004D387E" w:rsidRDefault="004C6199" w:rsidP="004C6199">
            <w:pPr>
              <w:spacing w:after="240" w:line="288" w:lineRule="auto"/>
              <w:rPr>
                <w:rFonts w:ascii="Arial" w:eastAsia="Times New Roman" w:hAnsi="Arial" w:cs="Arial"/>
                <w:color w:val="0D0D0D"/>
                <w:sz w:val="24"/>
                <w:szCs w:val="24"/>
                <w:lang w:eastAsia="en-GB"/>
              </w:rPr>
            </w:pPr>
          </w:p>
        </w:tc>
      </w:tr>
    </w:tbl>
    <w:p w:rsidR="004A5637" w:rsidRPr="000F6E20" w:rsidRDefault="004A5637" w:rsidP="000F6E20"/>
    <w:sectPr w:rsidR="004A5637" w:rsidRPr="000F6E20" w:rsidSect="00817D0D">
      <w:pgSz w:w="16838" w:h="11906" w:orient="landscape"/>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23F94"/>
    <w:multiLevelType w:val="hybridMultilevel"/>
    <w:tmpl w:val="2EB426E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5F6187"/>
    <w:multiLevelType w:val="hybridMultilevel"/>
    <w:tmpl w:val="6F58239A"/>
    <w:lvl w:ilvl="0" w:tplc="7730F562">
      <w:start w:val="1"/>
      <w:numFmt w:val="upp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112EC6"/>
    <w:multiLevelType w:val="hybridMultilevel"/>
    <w:tmpl w:val="6284F2D2"/>
    <w:lvl w:ilvl="0" w:tplc="E3667B8E">
      <w:start w:val="1"/>
      <w:numFmt w:val="lowerRoman"/>
      <w:lvlText w:val="%1."/>
      <w:lvlJc w:val="right"/>
      <w:pPr>
        <w:ind w:left="86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262D13"/>
    <w:multiLevelType w:val="hybridMultilevel"/>
    <w:tmpl w:val="01E875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9D01204"/>
    <w:multiLevelType w:val="hybridMultilevel"/>
    <w:tmpl w:val="01E8756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3EF035C7"/>
    <w:multiLevelType w:val="hybridMultilevel"/>
    <w:tmpl w:val="B6648E80"/>
    <w:lvl w:ilvl="0" w:tplc="08090015">
      <w:start w:val="1"/>
      <w:numFmt w:val="upperLetter"/>
      <w:lvlText w:val="%1."/>
      <w:lvlJc w:val="left"/>
      <w:pPr>
        <w:ind w:left="435" w:hanging="360"/>
      </w:p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6" w15:restartNumberingAfterBreak="0">
    <w:nsid w:val="5C835003"/>
    <w:multiLevelType w:val="hybridMultilevel"/>
    <w:tmpl w:val="B6648E8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9301FE"/>
    <w:multiLevelType w:val="hybridMultilevel"/>
    <w:tmpl w:val="29C60E34"/>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7E15D0D"/>
    <w:multiLevelType w:val="hybridMultilevel"/>
    <w:tmpl w:val="29C60E34"/>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94548F6"/>
    <w:multiLevelType w:val="hybridMultilevel"/>
    <w:tmpl w:val="A560C57E"/>
    <w:lvl w:ilvl="0" w:tplc="76A87298">
      <w:start w:val="1"/>
      <w:numFmt w:val="upp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4B0A91"/>
    <w:multiLevelType w:val="hybridMultilevel"/>
    <w:tmpl w:val="37EA79CE"/>
    <w:lvl w:ilvl="0" w:tplc="28FC8EBA">
      <w:start w:val="1"/>
      <w:numFmt w:val="decimal"/>
      <w:lvlText w:val="%1."/>
      <w:lvlJc w:val="left"/>
      <w:pPr>
        <w:ind w:left="11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2115DC"/>
    <w:multiLevelType w:val="hybridMultilevel"/>
    <w:tmpl w:val="0ACEF162"/>
    <w:lvl w:ilvl="0" w:tplc="E3F0F4E2">
      <w:start w:val="201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353C98"/>
    <w:multiLevelType w:val="hybridMultilevel"/>
    <w:tmpl w:val="0018D6C4"/>
    <w:lvl w:ilvl="0" w:tplc="0809001B">
      <w:start w:val="1"/>
      <w:numFmt w:val="low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num w:numId="1">
    <w:abstractNumId w:val="6"/>
  </w:num>
  <w:num w:numId="2">
    <w:abstractNumId w:val="0"/>
  </w:num>
  <w:num w:numId="3">
    <w:abstractNumId w:val="12"/>
  </w:num>
  <w:num w:numId="4">
    <w:abstractNumId w:val="4"/>
  </w:num>
  <w:num w:numId="5">
    <w:abstractNumId w:val="8"/>
  </w:num>
  <w:num w:numId="6">
    <w:abstractNumId w:val="10"/>
  </w:num>
  <w:num w:numId="7">
    <w:abstractNumId w:val="9"/>
  </w:num>
  <w:num w:numId="8">
    <w:abstractNumId w:val="1"/>
  </w:num>
  <w:num w:numId="9">
    <w:abstractNumId w:val="2"/>
  </w:num>
  <w:num w:numId="10">
    <w:abstractNumId w:val="3"/>
  </w:num>
  <w:num w:numId="11">
    <w:abstractNumId w:val="5"/>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87E"/>
    <w:rsid w:val="00006E90"/>
    <w:rsid w:val="000C27F1"/>
    <w:rsid w:val="000E2CFF"/>
    <w:rsid w:val="000F6E20"/>
    <w:rsid w:val="00144B96"/>
    <w:rsid w:val="001B0402"/>
    <w:rsid w:val="001D4758"/>
    <w:rsid w:val="0022522B"/>
    <w:rsid w:val="002646FA"/>
    <w:rsid w:val="002672B5"/>
    <w:rsid w:val="00271298"/>
    <w:rsid w:val="00291140"/>
    <w:rsid w:val="002E04E7"/>
    <w:rsid w:val="003403BC"/>
    <w:rsid w:val="003A2A10"/>
    <w:rsid w:val="004A5637"/>
    <w:rsid w:val="004C6199"/>
    <w:rsid w:val="004D387E"/>
    <w:rsid w:val="004F4B17"/>
    <w:rsid w:val="00530970"/>
    <w:rsid w:val="00593CA1"/>
    <w:rsid w:val="005A2011"/>
    <w:rsid w:val="00626CE1"/>
    <w:rsid w:val="0064537A"/>
    <w:rsid w:val="0068133E"/>
    <w:rsid w:val="00762B11"/>
    <w:rsid w:val="00763D07"/>
    <w:rsid w:val="00772F46"/>
    <w:rsid w:val="007D2A3B"/>
    <w:rsid w:val="007E2343"/>
    <w:rsid w:val="008060BE"/>
    <w:rsid w:val="00815D80"/>
    <w:rsid w:val="00817D0D"/>
    <w:rsid w:val="008D4969"/>
    <w:rsid w:val="008E3CF8"/>
    <w:rsid w:val="00A17576"/>
    <w:rsid w:val="00A76178"/>
    <w:rsid w:val="00A94731"/>
    <w:rsid w:val="00A95A29"/>
    <w:rsid w:val="00A97223"/>
    <w:rsid w:val="00B879A5"/>
    <w:rsid w:val="00BA03C4"/>
    <w:rsid w:val="00BE7AFE"/>
    <w:rsid w:val="00C114D1"/>
    <w:rsid w:val="00C40628"/>
    <w:rsid w:val="00C939CC"/>
    <w:rsid w:val="00CA5BD9"/>
    <w:rsid w:val="00D12D49"/>
    <w:rsid w:val="00D450D1"/>
    <w:rsid w:val="00D648D9"/>
    <w:rsid w:val="00DB2134"/>
    <w:rsid w:val="00DB4D3C"/>
    <w:rsid w:val="00DF311C"/>
    <w:rsid w:val="00E8233C"/>
    <w:rsid w:val="00EA13EC"/>
    <w:rsid w:val="00EA1593"/>
    <w:rsid w:val="00FC4BD4"/>
    <w:rsid w:val="00FC6FFD"/>
    <w:rsid w:val="00FD71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79932"/>
  <w15:chartTrackingRefBased/>
  <w15:docId w15:val="{3D68CA30-377D-49F9-BD6F-9FDD2FD39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4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4D387E"/>
    <w:rPr>
      <w:rFonts w:ascii="Arial" w:hAnsi="Arial"/>
      <w:color w:val="0000FF"/>
      <w:sz w:val="24"/>
      <w:u w:val="single"/>
    </w:rPr>
  </w:style>
  <w:style w:type="table" w:styleId="TableGrid">
    <w:name w:val="Table Grid"/>
    <w:basedOn w:val="TableNormal"/>
    <w:uiPriority w:val="39"/>
    <w:rsid w:val="00EA1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13EC"/>
    <w:pPr>
      <w:ind w:left="720"/>
      <w:contextualSpacing/>
    </w:pPr>
  </w:style>
  <w:style w:type="paragraph" w:styleId="BalloonText">
    <w:name w:val="Balloon Text"/>
    <w:basedOn w:val="Normal"/>
    <w:link w:val="BalloonTextChar"/>
    <w:uiPriority w:val="99"/>
    <w:semiHidden/>
    <w:unhideWhenUsed/>
    <w:rsid w:val="004C61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1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1319</Words>
  <Characters>7522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KETHERO, Steve</dc:creator>
  <cp:keywords/>
  <dc:description/>
  <cp:lastModifiedBy>Claire Crawford</cp:lastModifiedBy>
  <cp:revision>3</cp:revision>
  <cp:lastPrinted>2019-10-16T12:05:00Z</cp:lastPrinted>
  <dcterms:created xsi:type="dcterms:W3CDTF">2021-11-15T14:58:00Z</dcterms:created>
  <dcterms:modified xsi:type="dcterms:W3CDTF">2021-11-15T15:09:00Z</dcterms:modified>
</cp:coreProperties>
</file>