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r>
        <w:rPr>
          <w:rStyle w:val="annotation reference"/>
          <w:rtl w:val="0"/>
          <w:lang w:val="en-US"/>
        </w:rPr>
        <w:t xml:space="preserve">Pupil premium strategy statement </w:t>
      </w:r>
      <w:r>
        <w:rPr>
          <w:rStyle w:val="annotation reference"/>
          <w:rtl w:val="0"/>
        </w:rPr>
        <w:t xml:space="preserve">– </w:t>
      </w:r>
      <w:r>
        <w:rPr>
          <w:rStyle w:val="annotation reference"/>
          <w:rtl w:val="0"/>
          <w:lang w:val="en-US"/>
        </w:rPr>
        <w:t>Little Heaton CE Primary School 2024 20025</w:t>
      </w:r>
    </w:p>
    <w:p>
      <w:pPr>
        <w:pStyle w:val="Body"/>
      </w:pPr>
    </w:p>
    <w:p>
      <w:pPr>
        <w:pStyle w:val="Heading 2"/>
      </w:pPr>
      <w:r>
        <w:rPr>
          <w:rStyle w:val="annotation reference"/>
          <w:rtl w:val="0"/>
          <w:lang w:val="en-US"/>
        </w:rPr>
        <w:t>School overview</w:t>
      </w:r>
    </w:p>
    <w:tbl>
      <w:tblPr>
        <w:tblW w:w="94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517"/>
        <w:gridCol w:w="2969"/>
      </w:tblGrid>
      <w:tr>
        <w:tblPrEx>
          <w:shd w:val="clear" w:color="auto" w:fill="ced7e7"/>
        </w:tblPrEx>
        <w:trPr>
          <w:trHeight w:val="282" w:hRule="atLeast"/>
        </w:trPr>
        <w:tc>
          <w:tcPr>
            <w:tcW w:type="dxa" w:w="6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Detail</w:t>
            </w:r>
          </w:p>
        </w:tc>
        <w:tc>
          <w:tcPr>
            <w:tcW w:type="dxa" w:w="2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Data</w:t>
            </w:r>
          </w:p>
        </w:tc>
      </w:tr>
      <w:tr>
        <w:tblPrEx>
          <w:shd w:val="clear" w:color="auto" w:fill="ced7e7"/>
        </w:tblPrEx>
        <w:trPr>
          <w:trHeight w:val="282" w:hRule="atLeast"/>
        </w:trPr>
        <w:tc>
          <w:tcPr>
            <w:tcW w:type="dxa" w:w="6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 xml:space="preserve">Number of pupils in school </w:t>
            </w:r>
          </w:p>
        </w:tc>
        <w:tc>
          <w:tcPr>
            <w:tcW w:type="dxa" w:w="2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189.5</w:t>
            </w:r>
          </w:p>
        </w:tc>
      </w:tr>
      <w:tr>
        <w:tblPrEx>
          <w:shd w:val="clear" w:color="auto" w:fill="ced7e7"/>
        </w:tblPrEx>
        <w:trPr>
          <w:trHeight w:val="282" w:hRule="atLeast"/>
        </w:trPr>
        <w:tc>
          <w:tcPr>
            <w:tcW w:type="dxa" w:w="6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Proportion (%) of pupil premium eligible pupils</w:t>
            </w:r>
          </w:p>
        </w:tc>
        <w:tc>
          <w:tcPr>
            <w:tcW w:type="dxa" w:w="2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39%</w:t>
            </w:r>
          </w:p>
        </w:tc>
      </w:tr>
      <w:tr>
        <w:tblPrEx>
          <w:shd w:val="clear" w:color="auto" w:fill="ced7e7"/>
        </w:tblPrEx>
        <w:trPr>
          <w:trHeight w:val="902" w:hRule="atLeast"/>
        </w:trPr>
        <w:tc>
          <w:tcPr>
            <w:tcW w:type="dxa" w:w="6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 xml:space="preserve">Academic year/years that our current pupil premium strategy plan covers </w:t>
            </w:r>
            <w:r>
              <w:rPr>
                <w:b w:val="1"/>
                <w:bCs w:val="1"/>
                <w:shd w:val="nil" w:color="auto" w:fill="auto"/>
                <w:rtl w:val="0"/>
                <w:lang w:val="en-US"/>
              </w:rPr>
              <w:t>(3 year plans are recommended)</w:t>
            </w:r>
          </w:p>
        </w:tc>
        <w:tc>
          <w:tcPr>
            <w:tcW w:type="dxa" w:w="2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37"/>
            </w:tcMar>
            <w:vAlign w:val="top"/>
          </w:tcPr>
          <w:p>
            <w:pPr>
              <w:pStyle w:val="TableRow"/>
              <w:spacing w:line="240" w:lineRule="auto"/>
              <w:ind w:left="0" w:firstLine="0"/>
              <w:rPr>
                <w:shd w:val="nil" w:color="auto" w:fill="auto"/>
                <w:lang w:val="en-US"/>
              </w:rPr>
            </w:pPr>
          </w:p>
          <w:p>
            <w:pPr>
              <w:pStyle w:val="TableRow"/>
              <w:bidi w:val="0"/>
              <w:spacing w:line="240" w:lineRule="auto"/>
              <w:ind w:left="57" w:right="57" w:firstLine="0"/>
              <w:jc w:val="left"/>
              <w:rPr>
                <w:rtl w:val="0"/>
              </w:rPr>
            </w:pPr>
            <w:r>
              <w:rPr>
                <w:shd w:val="nil" w:color="auto" w:fill="auto"/>
                <w:rtl w:val="0"/>
                <w:lang w:val="en-US"/>
              </w:rPr>
              <w:t>2024-2027</w:t>
            </w:r>
            <w:r>
              <w:rPr>
                <w:shd w:val="nil" w:color="auto" w:fill="auto"/>
              </w:rPr>
            </w:r>
          </w:p>
        </w:tc>
      </w:tr>
      <w:tr>
        <w:tblPrEx>
          <w:shd w:val="clear" w:color="auto" w:fill="ced7e7"/>
        </w:tblPrEx>
        <w:trPr>
          <w:trHeight w:val="282" w:hRule="atLeast"/>
        </w:trPr>
        <w:tc>
          <w:tcPr>
            <w:tcW w:type="dxa" w:w="6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Date this statement was published</w:t>
            </w:r>
          </w:p>
        </w:tc>
        <w:tc>
          <w:tcPr>
            <w:tcW w:type="dxa" w:w="2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November 2024</w:t>
            </w:r>
          </w:p>
        </w:tc>
      </w:tr>
      <w:tr>
        <w:tblPrEx>
          <w:shd w:val="clear" w:color="auto" w:fill="ced7e7"/>
        </w:tblPrEx>
        <w:trPr>
          <w:trHeight w:val="282" w:hRule="atLeast"/>
        </w:trPr>
        <w:tc>
          <w:tcPr>
            <w:tcW w:type="dxa" w:w="6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Date on which it will be reviewed</w:t>
            </w:r>
          </w:p>
        </w:tc>
        <w:tc>
          <w:tcPr>
            <w:tcW w:type="dxa" w:w="2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November 2025</w:t>
            </w:r>
          </w:p>
        </w:tc>
      </w:tr>
      <w:tr>
        <w:tblPrEx>
          <w:shd w:val="clear" w:color="auto" w:fill="ced7e7"/>
        </w:tblPrEx>
        <w:trPr>
          <w:trHeight w:val="282" w:hRule="atLeast"/>
        </w:trPr>
        <w:tc>
          <w:tcPr>
            <w:tcW w:type="dxa" w:w="6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Statement authorised by</w:t>
            </w:r>
          </w:p>
        </w:tc>
        <w:tc>
          <w:tcPr>
            <w:tcW w:type="dxa" w:w="2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IEB</w:t>
            </w:r>
          </w:p>
        </w:tc>
      </w:tr>
      <w:tr>
        <w:tblPrEx>
          <w:shd w:val="clear" w:color="auto" w:fill="ced7e7"/>
        </w:tblPrEx>
        <w:trPr>
          <w:trHeight w:val="282" w:hRule="atLeast"/>
        </w:trPr>
        <w:tc>
          <w:tcPr>
            <w:tcW w:type="dxa" w:w="6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Pupil premium lead</w:t>
            </w:r>
          </w:p>
        </w:tc>
        <w:tc>
          <w:tcPr>
            <w:tcW w:type="dxa" w:w="2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Hayley McNeill</w:t>
            </w:r>
          </w:p>
        </w:tc>
      </w:tr>
      <w:tr>
        <w:tblPrEx>
          <w:shd w:val="clear" w:color="auto" w:fill="ced7e7"/>
        </w:tblPrEx>
        <w:trPr>
          <w:trHeight w:val="282" w:hRule="atLeast"/>
        </w:trPr>
        <w:tc>
          <w:tcPr>
            <w:tcW w:type="dxa" w:w="651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Governor / Trustee lead</w:t>
            </w:r>
          </w:p>
        </w:tc>
        <w:tc>
          <w:tcPr>
            <w:tcW w:type="dxa" w:w="296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tc>
      </w:tr>
    </w:tbl>
    <w:p>
      <w:pPr>
        <w:pStyle w:val="Heading 2"/>
        <w:widowControl w:val="0"/>
      </w:pPr>
    </w:p>
    <w:p>
      <w:pPr>
        <w:pStyle w:val="Heading 2"/>
      </w:pPr>
      <w:r>
        <w:rPr>
          <w:rStyle w:val="annotation reference"/>
          <w:rtl w:val="0"/>
          <w:lang w:val="en-US"/>
        </w:rPr>
        <w:t>Funding overview</w:t>
      </w:r>
    </w:p>
    <w:tbl>
      <w:tblPr>
        <w:tblW w:w="94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516"/>
        <w:gridCol w:w="2970"/>
      </w:tblGrid>
      <w:tr>
        <w:tblPrEx>
          <w:shd w:val="clear" w:color="auto" w:fill="ced7e7"/>
        </w:tblPrEx>
        <w:trPr>
          <w:trHeight w:val="282" w:hRule="atLeast"/>
        </w:trPr>
        <w:tc>
          <w:tcPr>
            <w:tcW w:type="dxa" w:w="6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center"/>
          </w:tcPr>
          <w:p>
            <w:pPr>
              <w:pStyle w:val="TableRow"/>
              <w:spacing w:line="240" w:lineRule="auto"/>
            </w:pPr>
            <w:r>
              <w:rPr>
                <w:b w:val="1"/>
                <w:bCs w:val="1"/>
                <w:shd w:val="nil" w:color="auto" w:fill="auto"/>
                <w:rtl w:val="0"/>
                <w:lang w:val="en-US"/>
              </w:rPr>
              <w:t>Detail</w:t>
            </w:r>
          </w:p>
        </w:tc>
        <w:tc>
          <w:tcPr>
            <w:tcW w:type="dxa" w:w="2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center"/>
          </w:tcPr>
          <w:p>
            <w:pPr>
              <w:pStyle w:val="TableRow"/>
              <w:spacing w:line="240" w:lineRule="auto"/>
            </w:pPr>
            <w:r>
              <w:rPr>
                <w:b w:val="1"/>
                <w:bCs w:val="1"/>
                <w:shd w:val="nil" w:color="auto" w:fill="auto"/>
                <w:rtl w:val="0"/>
                <w:lang w:val="en-US"/>
              </w:rPr>
              <w:t>Amount</w:t>
            </w:r>
          </w:p>
        </w:tc>
      </w:tr>
      <w:tr>
        <w:tblPrEx>
          <w:shd w:val="clear" w:color="auto" w:fill="ced7e7"/>
        </w:tblPrEx>
        <w:trPr>
          <w:trHeight w:val="282" w:hRule="atLeast"/>
        </w:trPr>
        <w:tc>
          <w:tcPr>
            <w:tcW w:type="dxa" w:w="6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center"/>
          </w:tcPr>
          <w:p>
            <w:pPr>
              <w:pStyle w:val="TableRow"/>
              <w:spacing w:line="240" w:lineRule="auto"/>
            </w:pPr>
            <w:r>
              <w:rPr>
                <w:shd w:val="nil" w:color="auto" w:fill="auto"/>
                <w:rtl w:val="0"/>
                <w:lang w:val="en-US"/>
              </w:rPr>
              <w:t>Pupil premium funding allocation this academic year</w:t>
            </w:r>
          </w:p>
        </w:tc>
        <w:tc>
          <w:tcPr>
            <w:tcW w:type="dxa" w:w="2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w:t>
            </w:r>
            <w:r>
              <w:rPr>
                <w:shd w:val="nil" w:color="auto" w:fill="auto"/>
                <w:rtl w:val="0"/>
                <w:lang w:val="en-US"/>
              </w:rPr>
              <w:t>108,780</w:t>
            </w:r>
          </w:p>
        </w:tc>
      </w:tr>
      <w:tr>
        <w:tblPrEx>
          <w:shd w:val="clear" w:color="auto" w:fill="ced7e7"/>
        </w:tblPrEx>
        <w:trPr>
          <w:trHeight w:val="902" w:hRule="atLeast"/>
        </w:trPr>
        <w:tc>
          <w:tcPr>
            <w:tcW w:type="dxa" w:w="6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center"/>
          </w:tcPr>
          <w:p>
            <w:pPr>
              <w:pStyle w:val="TableRow"/>
              <w:spacing w:line="240" w:lineRule="auto"/>
              <w:rPr>
                <w:shd w:val="nil" w:color="auto" w:fill="auto"/>
              </w:rPr>
            </w:pPr>
            <w:r>
              <w:rPr>
                <w:shd w:val="nil" w:color="auto" w:fill="auto"/>
                <w:rtl w:val="0"/>
                <w:lang w:val="en-US"/>
              </w:rPr>
              <w:t>Recovery premium funding allocation this academic year</w:t>
            </w:r>
          </w:p>
          <w:p>
            <w:pPr>
              <w:pStyle w:val="TableRow"/>
              <w:bidi w:val="0"/>
              <w:spacing w:line="240" w:lineRule="auto"/>
              <w:ind w:left="57" w:right="57" w:firstLine="0"/>
              <w:jc w:val="left"/>
              <w:rPr>
                <w:rtl w:val="0"/>
              </w:rPr>
            </w:pPr>
            <w:r>
              <w:rPr>
                <w:i w:val="1"/>
                <w:iCs w:val="1"/>
                <w:shd w:val="nil" w:color="auto" w:fill="auto"/>
                <w:rtl w:val="0"/>
                <w:lang w:val="en-US"/>
              </w:rPr>
              <w:t>Recovery premium received in academic year 2023/24 cannot be carried forward beyond August 31, 2024.</w:t>
            </w:r>
          </w:p>
        </w:tc>
        <w:tc>
          <w:tcPr>
            <w:tcW w:type="dxa" w:w="2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w:t>
            </w:r>
            <w:r>
              <w:rPr>
                <w:shd w:val="nil" w:color="auto" w:fill="auto"/>
                <w:rtl w:val="0"/>
                <w:lang w:val="en-US"/>
              </w:rPr>
              <w:t>0.00</w:t>
            </w:r>
            <w:r>
              <w:rPr>
                <w:shd w:val="nil" w:color="auto" w:fill="auto"/>
              </w:rPr>
            </w:r>
          </w:p>
        </w:tc>
      </w:tr>
      <w:tr>
        <w:tblPrEx>
          <w:shd w:val="clear" w:color="auto" w:fill="ced7e7"/>
        </w:tblPrEx>
        <w:trPr>
          <w:trHeight w:val="562" w:hRule="atLeast"/>
        </w:trPr>
        <w:tc>
          <w:tcPr>
            <w:tcW w:type="dxa" w:w="6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center"/>
          </w:tcPr>
          <w:p>
            <w:pPr>
              <w:pStyle w:val="TableRow"/>
              <w:spacing w:after="120" w:line="240" w:lineRule="auto"/>
            </w:pPr>
            <w:r>
              <w:rPr>
                <w:shd w:val="nil" w:color="auto" w:fill="auto"/>
                <w:rtl w:val="0"/>
                <w:lang w:val="en-US"/>
              </w:rPr>
              <w:t xml:space="preserve">Pupil premium funding carried forward from previous years </w:t>
            </w:r>
            <w:r>
              <w:rPr>
                <w:i w:val="1"/>
                <w:iCs w:val="1"/>
                <w:shd w:val="nil" w:color="auto" w:fill="auto"/>
                <w:rtl w:val="0"/>
                <w:lang w:val="en-US"/>
              </w:rPr>
              <w:t xml:space="preserve">(enter </w:t>
            </w:r>
            <w:r>
              <w:rPr>
                <w:i w:val="1"/>
                <w:iCs w:val="1"/>
                <w:shd w:val="nil" w:color="auto" w:fill="auto"/>
                <w:rtl w:val="0"/>
                <w:lang w:val="en-US"/>
              </w:rPr>
              <w:t>£</w:t>
            </w:r>
            <w:r>
              <w:rPr>
                <w:i w:val="1"/>
                <w:iCs w:val="1"/>
                <w:shd w:val="nil" w:color="auto" w:fill="auto"/>
                <w:rtl w:val="0"/>
                <w:lang w:val="en-US"/>
              </w:rPr>
              <w:t>0 if not applicable)</w:t>
            </w:r>
          </w:p>
        </w:tc>
        <w:tc>
          <w:tcPr>
            <w:tcW w:type="dxa" w:w="2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w:t>
            </w:r>
            <w:r>
              <w:rPr>
                <w:shd w:val="nil" w:color="auto" w:fill="auto"/>
                <w:rtl w:val="0"/>
                <w:lang w:val="en-US"/>
              </w:rPr>
              <w:t>0</w:t>
            </w:r>
          </w:p>
        </w:tc>
      </w:tr>
      <w:tr>
        <w:tblPrEx>
          <w:shd w:val="clear" w:color="auto" w:fill="ced7e7"/>
        </w:tblPrEx>
        <w:trPr>
          <w:trHeight w:val="1242" w:hRule="atLeast"/>
        </w:trPr>
        <w:tc>
          <w:tcPr>
            <w:tcW w:type="dxa" w:w="651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after="120" w:line="240" w:lineRule="auto"/>
              <w:rPr>
                <w:b w:val="1"/>
                <w:bCs w:val="1"/>
                <w:shd w:val="nil" w:color="auto" w:fill="auto"/>
              </w:rPr>
            </w:pPr>
            <w:r>
              <w:rPr>
                <w:b w:val="1"/>
                <w:bCs w:val="1"/>
                <w:shd w:val="nil" w:color="auto" w:fill="auto"/>
                <w:rtl w:val="0"/>
                <w:lang w:val="en-US"/>
              </w:rPr>
              <w:t>Total budget for this academic year</w:t>
            </w:r>
          </w:p>
          <w:p>
            <w:pPr>
              <w:pStyle w:val="TableRow"/>
              <w:bidi w:val="0"/>
              <w:spacing w:line="240" w:lineRule="auto"/>
              <w:ind w:left="57" w:right="57" w:firstLine="0"/>
              <w:jc w:val="left"/>
              <w:rPr>
                <w:rtl w:val="0"/>
              </w:rPr>
            </w:pPr>
            <w:r>
              <w:rPr>
                <w:i w:val="1"/>
                <w:iCs w:val="1"/>
                <w:shd w:val="nil" w:color="auto" w:fill="auto"/>
                <w:rtl w:val="0"/>
                <w:lang w:val="en-US"/>
              </w:rPr>
              <w:t>If your school is an academy in a trust that pools this funding, state the amount available to your school this academic year</w:t>
            </w:r>
          </w:p>
        </w:tc>
        <w:tc>
          <w:tcPr>
            <w:tcW w:type="dxa" w:w="29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hd w:val="nil" w:color="auto" w:fill="auto"/>
                <w:rtl w:val="0"/>
                <w:lang w:val="en-US"/>
              </w:rPr>
              <w:t>£</w:t>
            </w:r>
            <w:r>
              <w:rPr>
                <w:shd w:val="nil" w:color="auto" w:fill="auto"/>
                <w:rtl w:val="0"/>
                <w:lang w:val="en-US"/>
              </w:rPr>
              <w:t>108,780</w:t>
            </w:r>
          </w:p>
        </w:tc>
      </w:tr>
    </w:tbl>
    <w:p>
      <w:pPr>
        <w:pStyle w:val="Heading 2"/>
        <w:widowControl w:val="0"/>
      </w:pPr>
    </w:p>
    <w:p>
      <w:pPr>
        <w:pStyle w:val="Heading"/>
      </w:pPr>
      <w:r>
        <w:rPr>
          <w:rStyle w:val="annotation reference"/>
          <w:rtl w:val="0"/>
        </w:rPr>
        <w:t>Part A: Pupil premium strategy plan</w:t>
      </w:r>
    </w:p>
    <w:p>
      <w:pPr>
        <w:pStyle w:val="Heading 2"/>
      </w:pPr>
      <w:r>
        <w:rPr>
          <w:rStyle w:val="annotation reference"/>
          <w:rtl w:val="0"/>
          <w:lang w:val="en-US"/>
        </w:rPr>
        <w:t>Statement of intent</w:t>
      </w:r>
    </w:p>
    <w:tbl>
      <w:tblPr>
        <w:tblW w:w="94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486"/>
      </w:tblGrid>
      <w:tr>
        <w:tblPrEx>
          <w:shd w:val="clear" w:color="auto" w:fill="ced7e7"/>
        </w:tblPrEx>
        <w:trPr>
          <w:trHeight w:val="13439" w:hRule="atLeast"/>
        </w:trPr>
        <w:tc>
          <w:tcPr>
            <w:tcW w:type="dxa" w:w="94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sz w:val="22"/>
                <w:szCs w:val="22"/>
                <w:shd w:val="nil" w:color="auto" w:fill="auto"/>
              </w:rPr>
            </w:pPr>
            <w:r>
              <w:rPr>
                <w:sz w:val="22"/>
                <w:szCs w:val="22"/>
                <w:shd w:val="nil" w:color="auto" w:fill="auto"/>
                <w:rtl w:val="0"/>
                <w:lang w:val="en-US"/>
              </w:rPr>
              <w:t xml:space="preserve">Our intention is that all pupils, irrespective of their background or the challenges they face, make good progress and achieve at least the expected standard across all subject areas. The focus of our pupil premium strategy is to support disadvantaged pupils to achieve that goal. </w:t>
            </w:r>
          </w:p>
          <w:p>
            <w:pPr>
              <w:pStyle w:val="Body"/>
              <w:bidi w:val="0"/>
              <w:ind w:left="0" w:right="0" w:firstLine="0"/>
              <w:jc w:val="left"/>
              <w:rPr>
                <w:sz w:val="22"/>
                <w:szCs w:val="22"/>
                <w:shd w:val="nil" w:color="auto" w:fill="auto"/>
                <w:rtl w:val="0"/>
              </w:rPr>
            </w:pPr>
            <w:r>
              <w:rPr>
                <w:sz w:val="22"/>
                <w:szCs w:val="22"/>
                <w:shd w:val="nil" w:color="auto" w:fill="auto"/>
                <w:rtl w:val="0"/>
                <w:lang w:val="en-US"/>
              </w:rPr>
              <w:t xml:space="preserve">Our understanding and strategies to address the disadvantage gap are informed by best evidence from the Education Endowment Fund and Ofsted reviews on how schools are spending funding to maximise achievement (2021). </w:t>
            </w:r>
          </w:p>
          <w:p>
            <w:pPr>
              <w:pStyle w:val="Body"/>
              <w:bidi w:val="0"/>
              <w:ind w:left="0" w:right="0" w:firstLine="0"/>
              <w:jc w:val="left"/>
              <w:rPr>
                <w:sz w:val="22"/>
                <w:szCs w:val="22"/>
                <w:shd w:val="nil" w:color="auto" w:fill="auto"/>
                <w:rtl w:val="0"/>
              </w:rPr>
            </w:pPr>
            <w:r>
              <w:rPr>
                <w:sz w:val="22"/>
                <w:szCs w:val="22"/>
                <w:shd w:val="nil" w:color="auto" w:fill="auto"/>
                <w:rtl w:val="0"/>
                <w:lang w:val="en-US"/>
              </w:rPr>
              <w:t>We will consider the challenges faced by vulnerable pupils, such as those who have Social, Emotional and Mental Health (SEMH) needs. The activity we have outlined in this statement is also intended to support pupil needs, regardless of whether they are disadvantaged or not.</w:t>
            </w:r>
          </w:p>
          <w:p>
            <w:pPr>
              <w:pStyle w:val="Body"/>
              <w:bidi w:val="0"/>
              <w:ind w:left="0" w:right="0" w:firstLine="0"/>
              <w:jc w:val="left"/>
              <w:rPr>
                <w:sz w:val="22"/>
                <w:szCs w:val="22"/>
                <w:shd w:val="nil" w:color="auto" w:fill="auto"/>
                <w:rtl w:val="0"/>
              </w:rPr>
            </w:pPr>
            <w:r>
              <w:rPr>
                <w:sz w:val="22"/>
                <w:szCs w:val="22"/>
                <w:shd w:val="nil" w:color="auto" w:fill="auto"/>
                <w:rtl w:val="0"/>
                <w:lang w:val="en-US"/>
              </w:rPr>
              <w:t>High-quality teaching is at the heart of our approach, with a focus on areas in which pupils require the most support. This is proven to have the greatest impact on closing the disadvantage attainment gap and at the same time will benefit the non-disadvantaged pupils in our school. Implicit in the intended outcomes detailed below, is the intention that non-disadvantaged pupils</w:t>
            </w:r>
            <w:r>
              <w:rPr>
                <w:sz w:val="22"/>
                <w:szCs w:val="22"/>
                <w:shd w:val="nil" w:color="auto" w:fill="auto"/>
                <w:rtl w:val="0"/>
                <w:lang w:val="en-US"/>
              </w:rPr>
              <w:t xml:space="preserve">’ </w:t>
            </w:r>
            <w:r>
              <w:rPr>
                <w:sz w:val="22"/>
                <w:szCs w:val="22"/>
                <w:shd w:val="nil" w:color="auto" w:fill="auto"/>
                <w:rtl w:val="0"/>
                <w:lang w:val="en-US"/>
              </w:rPr>
              <w:t>attainment will be sustained and improved alongside progress for their disadvantaged peers.</w:t>
            </w:r>
          </w:p>
          <w:p>
            <w:pPr>
              <w:pStyle w:val="Body"/>
              <w:bidi w:val="0"/>
              <w:ind w:left="0" w:right="0" w:firstLine="0"/>
              <w:jc w:val="left"/>
              <w:rPr>
                <w:outline w:val="0"/>
                <w:color w:val="000000"/>
                <w:sz w:val="22"/>
                <w:szCs w:val="22"/>
                <w:u w:color="000000"/>
                <w:shd w:val="nil" w:color="auto" w:fill="auto"/>
                <w:rtl w:val="0"/>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Little Heaton Primary children who are disadvantaged will have some or all of the following barriers:</w:t>
            </w:r>
          </w:p>
          <w:p>
            <w:pPr>
              <w:pStyle w:val="Body"/>
              <w:bidi w:val="0"/>
              <w:spacing w:after="0" w:line="240" w:lineRule="auto"/>
              <w:ind w:left="0" w:right="0" w:firstLine="0"/>
              <w:jc w:val="left"/>
              <w:rPr>
                <w:outline w:val="0"/>
                <w:color w:val="000000"/>
                <w:sz w:val="22"/>
                <w:szCs w:val="22"/>
                <w:u w:color="000000"/>
                <w:shd w:val="nil" w:color="auto" w:fill="auto"/>
                <w:rtl w:val="0"/>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 xml:space="preserve"> • </w:t>
            </w:r>
            <w:r>
              <w:rPr>
                <w:outline w:val="0"/>
                <w:color w:val="000000"/>
                <w:sz w:val="22"/>
                <w:szCs w:val="22"/>
                <w:u w:color="000000"/>
                <w:shd w:val="nil" w:color="auto" w:fill="auto"/>
                <w:rtl w:val="0"/>
                <w:lang w:val="en-US"/>
                <w14:textFill>
                  <w14:solidFill>
                    <w14:srgbClr w14:val="000000"/>
                  </w14:solidFill>
                </w14:textFill>
              </w:rPr>
              <w:t xml:space="preserve">Easily distracted </w:t>
            </w:r>
          </w:p>
          <w:p>
            <w:pPr>
              <w:pStyle w:val="Body"/>
              <w:bidi w:val="0"/>
              <w:spacing w:after="0" w:line="240" w:lineRule="auto"/>
              <w:ind w:left="0" w:right="0" w:firstLine="0"/>
              <w:jc w:val="left"/>
              <w:rPr>
                <w:outline w:val="0"/>
                <w:color w:val="000000"/>
                <w:sz w:val="22"/>
                <w:szCs w:val="22"/>
                <w:u w:color="000000"/>
                <w:shd w:val="nil" w:color="auto" w:fill="auto"/>
                <w:rtl w:val="0"/>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 xml:space="preserve">• </w:t>
            </w:r>
            <w:r>
              <w:rPr>
                <w:outline w:val="0"/>
                <w:color w:val="000000"/>
                <w:sz w:val="22"/>
                <w:szCs w:val="22"/>
                <w:u w:color="000000"/>
                <w:shd w:val="nil" w:color="auto" w:fill="auto"/>
                <w:rtl w:val="0"/>
                <w:lang w:val="en-US"/>
                <w14:textFill>
                  <w14:solidFill>
                    <w14:srgbClr w14:val="000000"/>
                  </w14:solidFill>
                </w14:textFill>
              </w:rPr>
              <w:t>Find staying engaged on one task difficult</w:t>
            </w:r>
          </w:p>
          <w:p>
            <w:pPr>
              <w:pStyle w:val="Body"/>
              <w:bidi w:val="0"/>
              <w:spacing w:after="0" w:line="240" w:lineRule="auto"/>
              <w:ind w:left="0" w:right="0" w:firstLine="0"/>
              <w:jc w:val="left"/>
              <w:rPr>
                <w:outline w:val="0"/>
                <w:color w:val="000000"/>
                <w:sz w:val="22"/>
                <w:szCs w:val="22"/>
                <w:u w:color="000000"/>
                <w:shd w:val="nil" w:color="auto" w:fill="auto"/>
                <w:rtl w:val="0"/>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 xml:space="preserve"> • </w:t>
            </w:r>
            <w:r>
              <w:rPr>
                <w:outline w:val="0"/>
                <w:color w:val="000000"/>
                <w:sz w:val="22"/>
                <w:szCs w:val="22"/>
                <w:u w:color="000000"/>
                <w:shd w:val="nil" w:color="auto" w:fill="auto"/>
                <w:rtl w:val="0"/>
                <w:lang w:val="en-US"/>
                <w14:textFill>
                  <w14:solidFill>
                    <w14:srgbClr w14:val="000000"/>
                  </w14:solidFill>
                </w14:textFill>
              </w:rPr>
              <w:t>Desire being social often due to lack of positive relationships at home</w:t>
            </w:r>
          </w:p>
          <w:p>
            <w:pPr>
              <w:pStyle w:val="Body"/>
              <w:bidi w:val="0"/>
              <w:spacing w:after="0" w:line="240" w:lineRule="auto"/>
              <w:ind w:left="0" w:right="0" w:firstLine="0"/>
              <w:jc w:val="left"/>
              <w:rPr>
                <w:outline w:val="0"/>
                <w:color w:val="000000"/>
                <w:sz w:val="22"/>
                <w:szCs w:val="22"/>
                <w:u w:color="000000"/>
                <w:shd w:val="nil" w:color="auto" w:fill="auto"/>
                <w:rtl w:val="0"/>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 xml:space="preserve"> • </w:t>
            </w:r>
            <w:r>
              <w:rPr>
                <w:outline w:val="0"/>
                <w:color w:val="000000"/>
                <w:sz w:val="22"/>
                <w:szCs w:val="22"/>
                <w:u w:color="000000"/>
                <w:shd w:val="nil" w:color="auto" w:fill="auto"/>
                <w:rtl w:val="0"/>
                <w:lang w:val="en-US"/>
                <w14:textFill>
                  <w14:solidFill>
                    <w14:srgbClr w14:val="000000"/>
                  </w14:solidFill>
                </w14:textFill>
              </w:rPr>
              <w:t xml:space="preserve">Emotionally less mature than their age conflicted with a degree of being </w:t>
            </w:r>
            <w:r>
              <w:rPr>
                <w:outline w:val="0"/>
                <w:color w:val="000000"/>
                <w:sz w:val="22"/>
                <w:szCs w:val="22"/>
                <w:u w:color="000000"/>
                <w:shd w:val="nil" w:color="auto" w:fill="auto"/>
                <w:rtl w:val="0"/>
                <w:lang w:val="en-US"/>
                <w14:textFill>
                  <w14:solidFill>
                    <w14:srgbClr w14:val="000000"/>
                  </w14:solidFill>
                </w14:textFill>
              </w:rPr>
              <w:t>‘</w:t>
            </w:r>
            <w:r>
              <w:rPr>
                <w:outline w:val="0"/>
                <w:color w:val="000000"/>
                <w:sz w:val="22"/>
                <w:szCs w:val="22"/>
                <w:u w:color="000000"/>
                <w:shd w:val="nil" w:color="auto" w:fill="auto"/>
                <w:rtl w:val="0"/>
                <w:lang w:val="en-US"/>
                <w14:textFill>
                  <w14:solidFill>
                    <w14:srgbClr w14:val="000000"/>
                  </w14:solidFill>
                </w14:textFill>
              </w:rPr>
              <w:t>street wise</w:t>
            </w:r>
            <w:r>
              <w:rPr>
                <w:outline w:val="0"/>
                <w:color w:val="000000"/>
                <w:sz w:val="22"/>
                <w:szCs w:val="22"/>
                <w:u w:color="000000"/>
                <w:shd w:val="nil" w:color="auto" w:fill="auto"/>
                <w:rtl w:val="0"/>
                <w:lang w:val="en-US"/>
                <w14:textFill>
                  <w14:solidFill>
                    <w14:srgbClr w14:val="000000"/>
                  </w14:solidFill>
                </w14:textFill>
              </w:rPr>
              <w:t>’</w:t>
            </w:r>
            <w:r>
              <w:rPr>
                <w:outline w:val="0"/>
                <w:color w:val="000000"/>
                <w:sz w:val="22"/>
                <w:szCs w:val="22"/>
                <w:u w:color="000000"/>
                <w:shd w:val="nil" w:color="auto" w:fill="auto"/>
                <w:rtl w:val="0"/>
                <w:lang w:val="en-US"/>
                <w14:textFill>
                  <w14:solidFill>
                    <w14:srgbClr w14:val="000000"/>
                  </w14:solidFill>
                </w14:textFill>
              </w:rPr>
              <w:t>.</w:t>
            </w:r>
          </w:p>
          <w:p>
            <w:pPr>
              <w:pStyle w:val="Body"/>
              <w:bidi w:val="0"/>
              <w:spacing w:after="0" w:line="240" w:lineRule="auto"/>
              <w:ind w:left="0" w:right="0" w:firstLine="0"/>
              <w:jc w:val="left"/>
              <w:rPr>
                <w:outline w:val="0"/>
                <w:color w:val="000000"/>
                <w:sz w:val="22"/>
                <w:szCs w:val="22"/>
                <w:u w:color="000000"/>
                <w:shd w:val="nil" w:color="auto" w:fill="auto"/>
                <w:rtl w:val="0"/>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 xml:space="preserve">• </w:t>
            </w:r>
            <w:r>
              <w:rPr>
                <w:outline w:val="0"/>
                <w:color w:val="000000"/>
                <w:sz w:val="22"/>
                <w:szCs w:val="22"/>
                <w:u w:color="000000"/>
                <w:shd w:val="nil" w:color="auto" w:fill="auto"/>
                <w:rtl w:val="0"/>
                <w:lang w:val="en-US"/>
                <w14:textFill>
                  <w14:solidFill>
                    <w14:srgbClr w14:val="000000"/>
                  </w14:solidFill>
                </w14:textFill>
              </w:rPr>
              <w:t xml:space="preserve">Lack intrinsic motivation </w:t>
            </w:r>
          </w:p>
          <w:p>
            <w:pPr>
              <w:pStyle w:val="Body"/>
              <w:bidi w:val="0"/>
              <w:spacing w:after="0" w:line="240" w:lineRule="auto"/>
              <w:ind w:left="0" w:right="0" w:firstLine="0"/>
              <w:jc w:val="left"/>
              <w:rPr>
                <w:outline w:val="0"/>
                <w:color w:val="000000"/>
                <w:sz w:val="22"/>
                <w:szCs w:val="22"/>
                <w:u w:color="000000"/>
                <w:shd w:val="nil" w:color="auto" w:fill="auto"/>
                <w:rtl w:val="0"/>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 xml:space="preserve">• </w:t>
            </w:r>
            <w:r>
              <w:rPr>
                <w:outline w:val="0"/>
                <w:color w:val="000000"/>
                <w:sz w:val="22"/>
                <w:szCs w:val="22"/>
                <w:u w:color="000000"/>
                <w:shd w:val="nil" w:color="auto" w:fill="auto"/>
                <w:rtl w:val="0"/>
                <w:lang w:val="en-US"/>
                <w14:textFill>
                  <w14:solidFill>
                    <w14:srgbClr w14:val="000000"/>
                  </w14:solidFill>
                </w14:textFill>
              </w:rPr>
              <w:t xml:space="preserve">Anxious and </w:t>
            </w:r>
            <w:r>
              <w:rPr>
                <w:outline w:val="0"/>
                <w:color w:val="000000"/>
                <w:sz w:val="22"/>
                <w:szCs w:val="22"/>
                <w:u w:color="000000"/>
                <w:shd w:val="nil" w:color="auto" w:fill="auto"/>
                <w:rtl w:val="0"/>
                <w:lang w:val="en-US"/>
                <w14:textFill>
                  <w14:solidFill>
                    <w14:srgbClr w14:val="000000"/>
                  </w14:solidFill>
                </w14:textFill>
              </w:rPr>
              <w:t>‘</w:t>
            </w:r>
            <w:r>
              <w:rPr>
                <w:outline w:val="0"/>
                <w:color w:val="000000"/>
                <w:sz w:val="22"/>
                <w:szCs w:val="22"/>
                <w:u w:color="000000"/>
                <w:shd w:val="nil" w:color="auto" w:fill="auto"/>
                <w:rtl w:val="0"/>
                <w:lang w:val="en-US"/>
                <w14:textFill>
                  <w14:solidFill>
                    <w14:srgbClr w14:val="000000"/>
                  </w14:solidFill>
                </w14:textFill>
              </w:rPr>
              <w:t>suspicious of the world</w:t>
            </w:r>
            <w:r>
              <w:rPr>
                <w:outline w:val="0"/>
                <w:color w:val="000000"/>
                <w:sz w:val="22"/>
                <w:szCs w:val="22"/>
                <w:u w:color="000000"/>
                <w:shd w:val="nil" w:color="auto" w:fill="auto"/>
                <w:rtl w:val="0"/>
                <w:lang w:val="en-US"/>
                <w14:textFill>
                  <w14:solidFill>
                    <w14:srgbClr w14:val="000000"/>
                  </w14:solidFill>
                </w14:textFill>
              </w:rPr>
              <w:t>’</w:t>
            </w:r>
          </w:p>
          <w:p>
            <w:pPr>
              <w:pStyle w:val="Body"/>
              <w:bidi w:val="0"/>
              <w:spacing w:after="0" w:line="240" w:lineRule="auto"/>
              <w:ind w:left="0" w:right="0" w:firstLine="0"/>
              <w:jc w:val="left"/>
              <w:rPr>
                <w:outline w:val="0"/>
                <w:color w:val="000000"/>
                <w:sz w:val="22"/>
                <w:szCs w:val="22"/>
                <w:u w:color="000000"/>
                <w:shd w:val="nil" w:color="auto" w:fill="auto"/>
                <w:rtl w:val="0"/>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 xml:space="preserve"> • </w:t>
            </w:r>
            <w:r>
              <w:rPr>
                <w:outline w:val="0"/>
                <w:color w:val="000000"/>
                <w:sz w:val="22"/>
                <w:szCs w:val="22"/>
                <w:u w:color="000000"/>
                <w:shd w:val="nil" w:color="auto" w:fill="auto"/>
                <w:rtl w:val="0"/>
                <w:lang w:val="en-US"/>
                <w14:textFill>
                  <w14:solidFill>
                    <w14:srgbClr w14:val="000000"/>
                  </w14:solidFill>
                </w14:textFill>
              </w:rPr>
              <w:t xml:space="preserve">Have a lack of affection and/or routine at home. </w:t>
            </w:r>
          </w:p>
          <w:p>
            <w:pPr>
              <w:pStyle w:val="Body"/>
              <w:spacing w:after="0" w:line="240" w:lineRule="auto"/>
              <w:rPr>
                <w:outline w:val="0"/>
                <w:color w:val="000000"/>
                <w:sz w:val="22"/>
                <w:szCs w:val="22"/>
                <w:u w:color="000000"/>
                <w:shd w:val="nil" w:color="auto" w:fill="auto"/>
                <w:lang w:val="en-US"/>
                <w14:textFill>
                  <w14:solidFill>
                    <w14:srgbClr w14:val="000000"/>
                  </w14:solidFill>
                </w14:textFill>
              </w:rPr>
            </w:pPr>
          </w:p>
          <w:p>
            <w:pPr>
              <w:pStyle w:val="Body"/>
              <w:bidi w:val="0"/>
              <w:ind w:left="0" w:right="0" w:firstLine="0"/>
              <w:jc w:val="left"/>
              <w:rPr>
                <w:outline w:val="0"/>
                <w:color w:val="000000"/>
                <w:sz w:val="22"/>
                <w:szCs w:val="22"/>
                <w:u w:color="000000"/>
                <w:shd w:val="nil" w:color="auto" w:fill="auto"/>
                <w:rtl w:val="0"/>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All our pupil premium children benefit from:</w:t>
            </w:r>
          </w:p>
          <w:p>
            <w:pPr>
              <w:pStyle w:val="List Paragraph"/>
              <w:numPr>
                <w:ilvl w:val="0"/>
                <w:numId w:val="1"/>
              </w:numPr>
              <w:bidi w:val="0"/>
              <w:ind w:right="0"/>
              <w:jc w:val="left"/>
              <w:rPr>
                <w:outline w:val="0"/>
                <w:color w:val="000000"/>
                <w:sz w:val="22"/>
                <w:szCs w:val="22"/>
                <w:u w:color="000000"/>
                <w:rtl w:val="0"/>
                <w:lang w:val="en-US"/>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An ambitious, sequentially planned, knowledge rich academic and pastoral curriculum that provides a platform for progression, the opportunity for the development of pupils</w:t>
            </w:r>
            <w:r>
              <w:rPr>
                <w:outline w:val="0"/>
                <w:color w:val="000000"/>
                <w:sz w:val="22"/>
                <w:szCs w:val="22"/>
                <w:u w:color="000000"/>
                <w:shd w:val="nil" w:color="auto" w:fill="auto"/>
                <w:rtl w:val="0"/>
                <w:lang w:val="en-US"/>
                <w14:textFill>
                  <w14:solidFill>
                    <w14:srgbClr w14:val="000000"/>
                  </w14:solidFill>
                </w14:textFill>
              </w:rPr>
              <w:t xml:space="preserve">’ </w:t>
            </w:r>
            <w:r>
              <w:rPr>
                <w:outline w:val="0"/>
                <w:color w:val="000000"/>
                <w:sz w:val="22"/>
                <w:szCs w:val="22"/>
                <w:u w:color="000000"/>
                <w:shd w:val="nil" w:color="auto" w:fill="auto"/>
                <w:rtl w:val="0"/>
                <w:lang w:val="en-US"/>
                <w14:textFill>
                  <w14:solidFill>
                    <w14:srgbClr w14:val="000000"/>
                  </w14:solidFill>
                </w14:textFill>
              </w:rPr>
              <w:t>cultural capital and prepares pupils for life in modern Britain.</w:t>
            </w:r>
          </w:p>
          <w:p>
            <w:pPr>
              <w:pStyle w:val="List Paragraph"/>
              <w:numPr>
                <w:ilvl w:val="0"/>
                <w:numId w:val="1"/>
              </w:numPr>
              <w:bidi w:val="0"/>
              <w:ind w:right="0"/>
              <w:jc w:val="left"/>
              <w:rPr>
                <w:outline w:val="0"/>
                <w:color w:val="000000"/>
                <w:sz w:val="22"/>
                <w:szCs w:val="22"/>
                <w:u w:color="000000"/>
                <w:rtl w:val="0"/>
                <w:lang w:val="en-US"/>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Consistency around the quality of teaching and learning and expectations of behaviour and attitudes to learning, including effective professional development as a lever for improving outcomes for disadvantaged pupils.</w:t>
            </w:r>
          </w:p>
          <w:p>
            <w:pPr>
              <w:pStyle w:val="List Paragraph"/>
              <w:numPr>
                <w:ilvl w:val="0"/>
                <w:numId w:val="1"/>
              </w:numPr>
              <w:bidi w:val="0"/>
              <w:ind w:right="0"/>
              <w:jc w:val="left"/>
              <w:rPr>
                <w:outline w:val="0"/>
                <w:color w:val="000000"/>
                <w:sz w:val="22"/>
                <w:szCs w:val="22"/>
                <w:u w:color="000000"/>
                <w:rtl w:val="0"/>
                <w:lang w:val="en-US"/>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Effective pastoral support, internal systems and relationships with external agencies which are proactive and responsive to meeting the  needs of all pupils</w:t>
            </w:r>
          </w:p>
          <w:p>
            <w:pPr>
              <w:pStyle w:val="List Paragraph"/>
              <w:numPr>
                <w:ilvl w:val="0"/>
                <w:numId w:val="1"/>
              </w:numPr>
              <w:bidi w:val="0"/>
              <w:ind w:right="0"/>
              <w:jc w:val="left"/>
              <w:rPr>
                <w:outline w:val="0"/>
                <w:color w:val="000000"/>
                <w:sz w:val="22"/>
                <w:szCs w:val="22"/>
                <w:u w:color="000000"/>
                <w:rtl w:val="0"/>
                <w:lang w:val="en-US"/>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Effective use of assessment that allows for gaps in learning to be identified at the point of teaching and targeted interventions to be effectively implemented</w:t>
            </w:r>
          </w:p>
          <w:p>
            <w:pPr>
              <w:pStyle w:val="List Paragraph"/>
              <w:numPr>
                <w:ilvl w:val="0"/>
                <w:numId w:val="1"/>
              </w:numPr>
              <w:bidi w:val="0"/>
              <w:ind w:right="0"/>
              <w:jc w:val="left"/>
              <w:rPr>
                <w:outline w:val="0"/>
                <w:color w:val="000000"/>
                <w:sz w:val="22"/>
                <w:szCs w:val="22"/>
                <w:u w:color="000000"/>
                <w:rtl w:val="0"/>
                <w:lang w:val="en-US"/>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Access to funding/support for those suffering hardship to ensure they can participate in all aspects of school life.</w:t>
            </w:r>
            <w:r>
              <w:rPr>
                <w:outline w:val="0"/>
                <w:color w:val="000000"/>
                <w:sz w:val="22"/>
                <w:szCs w:val="22"/>
                <w:u w:color="000000"/>
                <w:shd w:val="nil" w:color="auto" w:fill="auto"/>
                <w14:textFill>
                  <w14:solidFill>
                    <w14:srgbClr w14:val="000000"/>
                  </w14:solidFill>
                </w14:textFill>
              </w:rPr>
            </w:r>
          </w:p>
        </w:tc>
      </w:tr>
    </w:tbl>
    <w:p>
      <w:pPr>
        <w:pStyle w:val="Heading 2"/>
        <w:widowControl w:val="0"/>
      </w:pPr>
    </w:p>
    <w:p>
      <w:pPr>
        <w:pStyle w:val="Heading 2"/>
        <w:spacing w:before="600"/>
      </w:pPr>
      <w:r>
        <w:rPr>
          <w:rStyle w:val="annotation reference"/>
          <w:rtl w:val="0"/>
          <w:lang w:val="nl-NL"/>
        </w:rPr>
        <w:t>Challenges</w:t>
      </w:r>
    </w:p>
    <w:p>
      <w:pPr>
        <w:pStyle w:val="Body"/>
      </w:pPr>
      <w:r>
        <w:rPr>
          <w:rStyle w:val="annotation reference"/>
          <w:rtl w:val="0"/>
          <w:lang w:val="en-US"/>
        </w:rPr>
        <w:t>This details the key challenges to achievement that we have identified among our disadvantaged pupils.</w:t>
      </w:r>
    </w:p>
    <w:tbl>
      <w:tblPr>
        <w:tblW w:w="94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477"/>
        <w:gridCol w:w="8013"/>
      </w:tblGrid>
      <w:tr>
        <w:tblPrEx>
          <w:shd w:val="clear" w:color="auto" w:fill="ced7e7"/>
        </w:tblPrEx>
        <w:trPr>
          <w:trHeight w:val="562" w:hRule="atLeast"/>
        </w:trPr>
        <w:tc>
          <w:tcPr>
            <w:tcW w:type="dxa" w:w="1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Challenge number</w:t>
            </w:r>
          </w:p>
        </w:tc>
        <w:tc>
          <w:tcPr>
            <w:tcW w:type="dxa" w:w="80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 xml:space="preserve">Detail of challenge </w:t>
            </w:r>
          </w:p>
        </w:tc>
      </w:tr>
      <w:tr>
        <w:tblPrEx>
          <w:shd w:val="clear" w:color="auto" w:fill="ced7e7"/>
        </w:tblPrEx>
        <w:trPr>
          <w:trHeight w:val="963" w:hRule="atLeast"/>
        </w:trPr>
        <w:tc>
          <w:tcPr>
            <w:tcW w:type="dxa" w:w="1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z w:val="22"/>
                <w:szCs w:val="22"/>
                <w:shd w:val="nil" w:color="auto" w:fill="auto"/>
                <w:rtl w:val="0"/>
                <w:lang w:val="en-US"/>
              </w:rPr>
              <w:t>1</w:t>
            </w:r>
          </w:p>
        </w:tc>
        <w:tc>
          <w:tcPr>
            <w:tcW w:type="dxa" w:w="80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b w:val="1"/>
                <w:bCs w:val="1"/>
                <w:outline w:val="0"/>
                <w:color w:val="0d0d0d"/>
                <w:sz w:val="22"/>
                <w:szCs w:val="22"/>
                <w:u w:color="0d0d0d"/>
                <w:shd w:val="nil" w:color="auto" w:fill="auto"/>
                <w:rtl w:val="0"/>
                <w:lang w:val="en-US"/>
                <w14:textFill>
                  <w14:solidFill>
                    <w14:srgbClr w14:val="0D0D0D"/>
                  </w14:solidFill>
                </w14:textFill>
              </w:rPr>
              <w:t>Attendance and Persistent Absenteeism</w:t>
            </w:r>
            <w:r>
              <w:rPr>
                <w:outline w:val="0"/>
                <w:color w:val="0d0d0d"/>
                <w:sz w:val="22"/>
                <w:szCs w:val="22"/>
                <w:u w:color="0d0d0d"/>
                <w:shd w:val="nil" w:color="auto" w:fill="auto"/>
                <w:rtl w:val="0"/>
                <w:lang w:val="en-US"/>
                <w14:textFill>
                  <w14:solidFill>
                    <w14:srgbClr w14:val="0D0D0D"/>
                  </w14:solidFill>
                </w14:textFill>
              </w:rPr>
              <w:t>:  % of those pupils who are PA are pupil premium pupils. The overall attendance (90.9) of pupil premium pupils is below the National average of 94.1% and below the Nat. Average for Pupil Premium pupils (%)</w:t>
            </w:r>
          </w:p>
        </w:tc>
      </w:tr>
      <w:tr>
        <w:tblPrEx>
          <w:shd w:val="clear" w:color="auto" w:fill="ced7e7"/>
        </w:tblPrEx>
        <w:trPr>
          <w:trHeight w:val="483" w:hRule="atLeast"/>
        </w:trPr>
        <w:tc>
          <w:tcPr>
            <w:tcW w:type="dxa" w:w="1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z w:val="22"/>
                <w:szCs w:val="22"/>
                <w:shd w:val="nil" w:color="auto" w:fill="auto"/>
                <w:rtl w:val="0"/>
                <w:lang w:val="en-US"/>
              </w:rPr>
              <w:t>2</w:t>
            </w:r>
          </w:p>
        </w:tc>
        <w:tc>
          <w:tcPr>
            <w:tcW w:type="dxa" w:w="80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b w:val="1"/>
                <w:bCs w:val="1"/>
                <w:sz w:val="22"/>
                <w:szCs w:val="22"/>
                <w:shd w:val="nil" w:color="auto" w:fill="auto"/>
                <w:rtl w:val="0"/>
                <w:lang w:val="en-US"/>
              </w:rPr>
              <w:t>SEND:</w:t>
            </w:r>
            <w:r>
              <w:rPr>
                <w:sz w:val="22"/>
                <w:szCs w:val="22"/>
                <w:shd w:val="nil" w:color="auto" w:fill="auto"/>
                <w:rtl w:val="0"/>
                <w:lang w:val="en-US"/>
              </w:rPr>
              <w:t xml:space="preserve"> An increasing number of children in school who are disadvantaged also have additional needs (26%), including social and emotional gaps</w:t>
            </w:r>
          </w:p>
        </w:tc>
      </w:tr>
      <w:tr>
        <w:tblPrEx>
          <w:shd w:val="clear" w:color="auto" w:fill="ced7e7"/>
        </w:tblPrEx>
        <w:trPr>
          <w:trHeight w:val="963" w:hRule="atLeast"/>
        </w:trPr>
        <w:tc>
          <w:tcPr>
            <w:tcW w:type="dxa" w:w="1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z w:val="22"/>
                <w:szCs w:val="22"/>
                <w:shd w:val="nil" w:color="auto" w:fill="auto"/>
                <w:rtl w:val="0"/>
                <w:lang w:val="en-US"/>
              </w:rPr>
              <w:t>3</w:t>
            </w:r>
          </w:p>
        </w:tc>
        <w:tc>
          <w:tcPr>
            <w:tcW w:type="dxa" w:w="80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b w:val="1"/>
                <w:bCs w:val="1"/>
                <w:sz w:val="22"/>
                <w:szCs w:val="22"/>
                <w:shd w:val="nil" w:color="auto" w:fill="auto"/>
                <w:rtl w:val="0"/>
                <w:lang w:val="en-US"/>
              </w:rPr>
              <w:t xml:space="preserve">Deprivation: </w:t>
            </w:r>
            <w:r>
              <w:rPr>
                <w:sz w:val="22"/>
                <w:szCs w:val="22"/>
                <w:shd w:val="nil" w:color="auto" w:fill="auto"/>
                <w:rtl w:val="0"/>
                <w:lang w:val="en-US"/>
              </w:rPr>
              <w:t>A large proportion of pupils come from the IDACI decile 3 (the top 30% of the most deprived areas of the country) and therefore struggle to provide the essentials and extras for their children, in addition to children having limited wider experiences to apply to curriculum subjects.</w:t>
            </w:r>
          </w:p>
        </w:tc>
      </w:tr>
      <w:tr>
        <w:tblPrEx>
          <w:shd w:val="clear" w:color="auto" w:fill="ced7e7"/>
        </w:tblPrEx>
        <w:trPr>
          <w:trHeight w:val="1203" w:hRule="atLeast"/>
        </w:trPr>
        <w:tc>
          <w:tcPr>
            <w:tcW w:type="dxa" w:w="14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z w:val="22"/>
                <w:szCs w:val="22"/>
                <w:shd w:val="nil" w:color="auto" w:fill="auto"/>
                <w:rtl w:val="0"/>
                <w:lang w:val="en-US"/>
              </w:rPr>
              <w:t>4</w:t>
            </w:r>
          </w:p>
        </w:tc>
        <w:tc>
          <w:tcPr>
            <w:tcW w:type="dxa" w:w="801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b w:val="1"/>
                <w:bCs w:val="1"/>
                <w:sz w:val="22"/>
                <w:szCs w:val="22"/>
                <w:shd w:val="nil" w:color="auto" w:fill="auto"/>
                <w:rtl w:val="0"/>
                <w:lang w:val="en-US"/>
              </w:rPr>
              <w:t xml:space="preserve">English and Maths: </w:t>
            </w:r>
            <w:r>
              <w:rPr>
                <w:sz w:val="22"/>
                <w:szCs w:val="22"/>
                <w:shd w:val="nil" w:color="auto" w:fill="auto"/>
                <w:rtl w:val="0"/>
                <w:lang w:val="en-US"/>
              </w:rPr>
              <w:t>Pupils with poor literacy, particularly reading, will struggle to access the curriculum, which will hinder their progress. PP pupils are more likely than their peers to have a low reading age and to not achieve ARE in reading and maths. Research (EEF 2022) tells us that poor maths skills can ultimately lead to social and economic exclusion.</w:t>
            </w:r>
          </w:p>
        </w:tc>
      </w:tr>
    </w:tbl>
    <w:p>
      <w:pPr>
        <w:pStyle w:val="Body"/>
        <w:widowControl w:val="0"/>
        <w:spacing w:line="240" w:lineRule="auto"/>
      </w:pPr>
    </w:p>
    <w:p>
      <w:pPr>
        <w:pStyle w:val="Heading 2"/>
        <w:spacing w:before="600"/>
      </w:pPr>
      <w:r>
        <w:rPr>
          <w:rStyle w:val="annotation reference"/>
          <w:rtl w:val="0"/>
          <w:lang w:val="en-US"/>
        </w:rPr>
        <w:t xml:space="preserve">Intended outcomes </w:t>
      </w:r>
    </w:p>
    <w:p>
      <w:pPr>
        <w:pStyle w:val="Body"/>
      </w:pPr>
      <w:r>
        <w:rPr>
          <w:outline w:val="0"/>
          <w:color w:val="000000"/>
          <w:u w:color="000000"/>
          <w:rtl w:val="0"/>
          <w:lang w:val="en-US"/>
          <w14:textFill>
            <w14:solidFill>
              <w14:srgbClr w14:val="000000"/>
            </w14:solidFill>
          </w14:textFill>
        </w:rPr>
        <w:t xml:space="preserve">This explains the outcomes we are aiming for </w:t>
      </w:r>
      <w:r>
        <w:rPr>
          <w:b w:val="1"/>
          <w:bCs w:val="1"/>
          <w:outline w:val="0"/>
          <w:color w:val="000000"/>
          <w:u w:color="000000"/>
          <w:rtl w:val="0"/>
          <w:lang w:val="en-US"/>
          <w14:textFill>
            <w14:solidFill>
              <w14:srgbClr w14:val="000000"/>
            </w14:solidFill>
          </w14:textFill>
        </w:rPr>
        <w:t>by the end of our current strategy plan</w:t>
      </w:r>
      <w:r>
        <w:rPr>
          <w:outline w:val="0"/>
          <w:color w:val="000000"/>
          <w:u w:color="000000"/>
          <w:rtl w:val="0"/>
          <w:lang w:val="en-US"/>
          <w14:textFill>
            <w14:solidFill>
              <w14:srgbClr w14:val="000000"/>
            </w14:solidFill>
          </w14:textFill>
        </w:rPr>
        <w:t>, and how we will measure whether they have been achieved.</w:t>
      </w:r>
    </w:p>
    <w:tbl>
      <w:tblPr>
        <w:tblW w:w="94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114"/>
        <w:gridCol w:w="6372"/>
      </w:tblGrid>
      <w:tr>
        <w:tblPrEx>
          <w:shd w:val="clear" w:color="auto" w:fill="ced7e7"/>
        </w:tblPrEx>
        <w:trPr>
          <w:trHeight w:val="282"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Challenge</w:t>
            </w:r>
          </w:p>
        </w:tc>
        <w:tc>
          <w:tcPr>
            <w:tcW w:type="dxa" w:w="6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Success criteria</w:t>
            </w:r>
          </w:p>
        </w:tc>
      </w:tr>
      <w:tr>
        <w:tblPrEx>
          <w:shd w:val="clear" w:color="auto" w:fill="ced7e7"/>
        </w:tblPrEx>
        <w:trPr>
          <w:trHeight w:val="723"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137"/>
            </w:tcMar>
            <w:vAlign w:val="top"/>
          </w:tcPr>
          <w:p>
            <w:pPr>
              <w:pStyle w:val="TableRow"/>
              <w:spacing w:after="120" w:line="240" w:lineRule="auto"/>
              <w:ind w:left="29" w:firstLine="0"/>
            </w:pPr>
            <w:r>
              <w:rPr>
                <w:outline w:val="0"/>
                <w:color w:val="000000"/>
                <w:sz w:val="22"/>
                <w:szCs w:val="22"/>
                <w:u w:color="000000"/>
                <w:shd w:val="nil" w:color="auto" w:fill="auto"/>
                <w:rtl w:val="0"/>
                <w:lang w:val="en-US"/>
                <w14:textFill>
                  <w14:solidFill>
                    <w14:srgbClr w14:val="000000"/>
                  </w14:solidFill>
                </w14:textFill>
              </w:rPr>
              <w:t>1</w:t>
            </w:r>
          </w:p>
        </w:tc>
        <w:tc>
          <w:tcPr>
            <w:tcW w:type="dxa" w:w="6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37"/>
            </w:tcMar>
            <w:vAlign w:val="top"/>
          </w:tcPr>
          <w:p>
            <w:pPr>
              <w:pStyle w:val="TableRowCentered"/>
              <w:numPr>
                <w:ilvl w:val="0"/>
                <w:numId w:val="2"/>
              </w:numPr>
              <w:spacing w:after="120"/>
              <w:jc w:val="left"/>
              <w:rPr>
                <w:outline w:val="0"/>
                <w:color w:val="000000"/>
                <w:sz w:val="22"/>
                <w:szCs w:val="22"/>
                <w:u w:color="000000"/>
                <w:lang w:val="en-US"/>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At least 96% attendance for PP pupils and reduction in proportion of PP pupils who are also persistently absent.</w:t>
            </w:r>
          </w:p>
        </w:tc>
      </w:tr>
      <w:tr>
        <w:tblPrEx>
          <w:shd w:val="clear" w:color="auto" w:fill="ced7e7"/>
        </w:tblPrEx>
        <w:trPr>
          <w:trHeight w:val="2163"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Body"/>
              <w:spacing w:before="60" w:line="240" w:lineRule="auto"/>
              <w:ind w:left="29" w:firstLine="0"/>
            </w:pPr>
            <w:r>
              <w:rPr>
                <w:outline w:val="0"/>
                <w:color w:val="000000"/>
                <w:sz w:val="22"/>
                <w:szCs w:val="22"/>
                <w:u w:color="000000"/>
                <w:shd w:val="nil" w:color="auto" w:fill="auto"/>
                <w:rtl w:val="0"/>
                <w:lang w:val="en-US"/>
                <w14:textFill>
                  <w14:solidFill>
                    <w14:srgbClr w14:val="000000"/>
                  </w14:solidFill>
                </w14:textFill>
              </w:rPr>
              <w:t>2</w:t>
            </w:r>
          </w:p>
        </w:tc>
        <w:tc>
          <w:tcPr>
            <w:tcW w:type="dxa" w:w="6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37"/>
            </w:tcMar>
            <w:vAlign w:val="top"/>
          </w:tcPr>
          <w:p>
            <w:pPr>
              <w:pStyle w:val="List Paragraph"/>
              <w:numPr>
                <w:ilvl w:val="0"/>
                <w:numId w:val="3"/>
              </w:numPr>
              <w:spacing w:before="60" w:after="120" w:line="240" w:lineRule="auto"/>
              <w:ind w:right="57"/>
              <w:rPr>
                <w:outline w:val="0"/>
                <w:color w:val="000000"/>
                <w:sz w:val="22"/>
                <w:szCs w:val="22"/>
                <w:u w:color="000000"/>
                <w:lang w:val="en-US"/>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SEND pupils supported with appropriate learning plans, adapted learning environments and quality first teaching</w:t>
            </w:r>
          </w:p>
          <w:p>
            <w:pPr>
              <w:pStyle w:val="List Paragraph"/>
              <w:numPr>
                <w:ilvl w:val="0"/>
                <w:numId w:val="3"/>
              </w:numPr>
              <w:bidi w:val="0"/>
              <w:spacing w:before="60" w:after="120" w:line="240" w:lineRule="auto"/>
              <w:ind w:right="57"/>
              <w:jc w:val="left"/>
              <w:rPr>
                <w:outline w:val="0"/>
                <w:color w:val="000000"/>
                <w:sz w:val="22"/>
                <w:szCs w:val="22"/>
                <w:u w:color="000000"/>
                <w:rtl w:val="0"/>
                <w:lang w:val="en-US"/>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Pastoral systems of support effectively respond to issues around safeguarding and emotional/SEMH support</w:t>
            </w:r>
          </w:p>
          <w:p>
            <w:pPr>
              <w:pStyle w:val="List Paragraph"/>
              <w:numPr>
                <w:ilvl w:val="0"/>
                <w:numId w:val="3"/>
              </w:numPr>
              <w:bidi w:val="0"/>
              <w:spacing w:before="60" w:after="120" w:line="240" w:lineRule="auto"/>
              <w:ind w:right="57"/>
              <w:jc w:val="left"/>
              <w:rPr>
                <w:outline w:val="0"/>
                <w:color w:val="000000"/>
                <w:sz w:val="22"/>
                <w:szCs w:val="22"/>
                <w:u w:color="000000"/>
                <w:rtl w:val="0"/>
                <w:lang w:val="en-US"/>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External agencies are used effectively to support identifies pupils</w:t>
            </w:r>
          </w:p>
        </w:tc>
      </w:tr>
      <w:tr>
        <w:tblPrEx>
          <w:shd w:val="clear" w:color="auto" w:fill="ced7e7"/>
        </w:tblPrEx>
        <w:trPr>
          <w:trHeight w:val="1443"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37"/>
            </w:tcMar>
            <w:vAlign w:val="top"/>
          </w:tcPr>
          <w:p>
            <w:pPr>
              <w:pStyle w:val="TableRow"/>
              <w:spacing w:line="240" w:lineRule="auto"/>
              <w:ind w:left="0" w:firstLine="0"/>
            </w:pPr>
            <w:r>
              <w:rPr>
                <w:sz w:val="22"/>
                <w:szCs w:val="22"/>
                <w:shd w:val="nil" w:color="auto" w:fill="auto"/>
                <w:rtl w:val="0"/>
                <w:lang w:val="en-US"/>
              </w:rPr>
              <w:t>2&amp;4</w:t>
            </w:r>
          </w:p>
        </w:tc>
        <w:tc>
          <w:tcPr>
            <w:tcW w:type="dxa" w:w="6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37"/>
            </w:tcMar>
            <w:vAlign w:val="top"/>
          </w:tcPr>
          <w:p>
            <w:pPr>
              <w:pStyle w:val="TableRowCentered"/>
              <w:numPr>
                <w:ilvl w:val="0"/>
                <w:numId w:val="4"/>
              </w:numPr>
              <w:jc w:val="left"/>
              <w:rPr>
                <w:sz w:val="22"/>
                <w:szCs w:val="22"/>
                <w:lang w:val="en-US"/>
              </w:rPr>
            </w:pPr>
            <w:r>
              <w:rPr>
                <w:sz w:val="22"/>
                <w:szCs w:val="22"/>
                <w:shd w:val="nil" w:color="auto" w:fill="auto"/>
                <w:rtl w:val="0"/>
                <w:lang w:val="en-US"/>
              </w:rPr>
              <w:t>Phonics tutoring, Fresh Start and other reading and maths interventions demonstrate improved reading and maths outcomes and a smaller disparity between the outcomes of disadvantaged pupils and their non-disadvantaged peers, in addition to good progress made by pupils with SEND.</w:t>
            </w:r>
          </w:p>
        </w:tc>
      </w:tr>
      <w:tr>
        <w:tblPrEx>
          <w:shd w:val="clear" w:color="auto" w:fill="ced7e7"/>
        </w:tblPrEx>
        <w:trPr>
          <w:trHeight w:val="723"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pPr>
            <w:r>
              <w:rPr>
                <w:sz w:val="22"/>
                <w:szCs w:val="22"/>
                <w:shd w:val="nil" w:color="auto" w:fill="auto"/>
                <w:rtl w:val="0"/>
                <w:lang w:val="en-US"/>
              </w:rPr>
              <w:t>4</w:t>
            </w:r>
          </w:p>
        </w:tc>
        <w:tc>
          <w:tcPr>
            <w:tcW w:type="dxa" w:w="6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37"/>
            </w:tcMar>
            <w:vAlign w:val="top"/>
          </w:tcPr>
          <w:p>
            <w:pPr>
              <w:pStyle w:val="TableRowCentered"/>
              <w:numPr>
                <w:ilvl w:val="0"/>
                <w:numId w:val="5"/>
              </w:numPr>
              <w:jc w:val="left"/>
              <w:rPr>
                <w:sz w:val="22"/>
                <w:szCs w:val="22"/>
                <w:lang w:val="en-US"/>
              </w:rPr>
            </w:pPr>
            <w:r>
              <w:rPr>
                <w:sz w:val="22"/>
                <w:szCs w:val="22"/>
                <w:shd w:val="nil" w:color="auto" w:fill="auto"/>
                <w:rtl w:val="0"/>
                <w:lang w:val="en-US"/>
              </w:rPr>
              <w:t xml:space="preserve">KS1 phonics and reading outcomes show that the number of pupils achieving the national standard is at least in line with </w:t>
            </w:r>
            <w:r>
              <w:rPr>
                <w:sz w:val="22"/>
                <w:szCs w:val="22"/>
                <w:shd w:val="nil" w:color="auto" w:fill="auto"/>
                <w:rtl w:val="0"/>
                <w:lang w:val="en-US"/>
              </w:rPr>
              <w:t>‘</w:t>
            </w:r>
            <w:r>
              <w:rPr>
                <w:sz w:val="22"/>
                <w:szCs w:val="22"/>
                <w:shd w:val="nil" w:color="auto" w:fill="auto"/>
                <w:rtl w:val="0"/>
                <w:lang w:val="en-US"/>
              </w:rPr>
              <w:t>national</w:t>
            </w:r>
            <w:r>
              <w:rPr>
                <w:sz w:val="22"/>
                <w:szCs w:val="22"/>
                <w:shd w:val="nil" w:color="auto" w:fill="auto"/>
                <w:rtl w:val="0"/>
                <w:lang w:val="en-US"/>
              </w:rPr>
              <w:t>’</w:t>
            </w:r>
            <w:r>
              <w:rPr>
                <w:sz w:val="22"/>
                <w:szCs w:val="22"/>
                <w:shd w:val="nil" w:color="auto" w:fill="auto"/>
                <w:rtl w:val="0"/>
                <w:lang w:val="en-US"/>
              </w:rPr>
              <w:t>.</w:t>
            </w:r>
          </w:p>
        </w:tc>
      </w:tr>
      <w:tr>
        <w:tblPrEx>
          <w:shd w:val="clear" w:color="auto" w:fill="ced7e7"/>
        </w:tblPrEx>
        <w:trPr>
          <w:trHeight w:val="1563"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137"/>
            </w:tcMar>
            <w:vAlign w:val="top"/>
          </w:tcPr>
          <w:p>
            <w:pPr>
              <w:pStyle w:val="TableRow"/>
              <w:spacing w:after="120" w:line="240" w:lineRule="auto"/>
              <w:ind w:left="28" w:firstLine="0"/>
            </w:pPr>
            <w:r>
              <w:rPr>
                <w:outline w:val="0"/>
                <w:color w:val="000000"/>
                <w:sz w:val="22"/>
                <w:szCs w:val="22"/>
                <w:u w:color="000000"/>
                <w:shd w:val="nil" w:color="auto" w:fill="auto"/>
                <w:rtl w:val="0"/>
                <w:lang w:val="en-US"/>
                <w14:textFill>
                  <w14:solidFill>
                    <w14:srgbClr w14:val="000000"/>
                  </w14:solidFill>
                </w14:textFill>
              </w:rPr>
              <w:t>3</w:t>
            </w:r>
          </w:p>
        </w:tc>
        <w:tc>
          <w:tcPr>
            <w:tcW w:type="dxa" w:w="63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137"/>
            </w:tcMar>
            <w:vAlign w:val="top"/>
          </w:tcPr>
          <w:p>
            <w:pPr>
              <w:pStyle w:val="TableRowCentered"/>
              <w:numPr>
                <w:ilvl w:val="0"/>
                <w:numId w:val="6"/>
              </w:numPr>
              <w:jc w:val="left"/>
              <w:rPr>
                <w:outline w:val="0"/>
                <w:color w:val="000000"/>
                <w:sz w:val="22"/>
                <w:szCs w:val="22"/>
                <w:u w:color="000000"/>
                <w:lang w:val="en-US"/>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 xml:space="preserve">A significant increase in participation in enrichment </w:t>
            </w:r>
            <w:r>
              <w:rPr>
                <w:outline w:val="0"/>
                <w:color w:val="000000"/>
                <w:sz w:val="22"/>
                <w:szCs w:val="22"/>
                <w:u w:color="000000"/>
                <w:shd w:val="nil" w:color="auto" w:fill="auto"/>
                <w:rtl w:val="0"/>
                <w:lang w:val="en-US"/>
                <w14:textFill>
                  <w14:solidFill>
                    <w14:srgbClr w14:val="000000"/>
                  </w14:solidFill>
                </w14:textFill>
              </w:rPr>
              <w:t xml:space="preserve">and extra curricular </w:t>
            </w:r>
            <w:r>
              <w:rPr>
                <w:outline w:val="0"/>
                <w:color w:val="000000"/>
                <w:sz w:val="22"/>
                <w:szCs w:val="22"/>
                <w:u w:color="000000"/>
                <w:shd w:val="nil" w:color="auto" w:fill="auto"/>
                <w:rtl w:val="0"/>
                <w:lang w:val="en-US"/>
                <w14:textFill>
                  <w14:solidFill>
                    <w14:srgbClr w14:val="000000"/>
                  </w14:solidFill>
                </w14:textFill>
              </w:rPr>
              <w:t>activities, particularly among disadvantaged pupils</w:t>
            </w:r>
          </w:p>
          <w:p>
            <w:pPr>
              <w:pStyle w:val="TableRowCentered"/>
              <w:numPr>
                <w:ilvl w:val="0"/>
                <w:numId w:val="6"/>
              </w:numPr>
              <w:bidi w:val="0"/>
              <w:ind w:right="57"/>
              <w:jc w:val="left"/>
              <w:rPr>
                <w:outline w:val="0"/>
                <w:color w:val="000000"/>
                <w:sz w:val="22"/>
                <w:szCs w:val="22"/>
                <w:u w:color="000000"/>
                <w:rtl w:val="0"/>
                <w:lang w:val="en-US"/>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PP attend universal trips offer</w:t>
            </w:r>
          </w:p>
          <w:p>
            <w:pPr>
              <w:pStyle w:val="TableRowCentered"/>
              <w:numPr>
                <w:ilvl w:val="0"/>
                <w:numId w:val="6"/>
              </w:numPr>
              <w:bidi w:val="0"/>
              <w:ind w:right="57"/>
              <w:jc w:val="left"/>
              <w:rPr>
                <w:outline w:val="0"/>
                <w:color w:val="000000"/>
                <w:sz w:val="22"/>
                <w:szCs w:val="22"/>
                <w:u w:color="000000"/>
                <w:rtl w:val="0"/>
                <w:lang w:val="en-US"/>
                <w14:textFill>
                  <w14:solidFill>
                    <w14:srgbClr w14:val="000000"/>
                  </w14:solidFill>
                </w14:textFill>
              </w:rPr>
            </w:pPr>
            <w:r>
              <w:rPr>
                <w:outline w:val="0"/>
                <w:color w:val="000000"/>
                <w:sz w:val="22"/>
                <w:szCs w:val="22"/>
                <w:u w:color="000000"/>
                <w:shd w:val="nil" w:color="auto" w:fill="auto"/>
                <w:rtl w:val="0"/>
                <w:lang w:val="en-US"/>
                <w14:textFill>
                  <w14:solidFill>
                    <w14:srgbClr w14:val="000000"/>
                  </w14:solidFill>
                </w14:textFill>
              </w:rPr>
              <w:t xml:space="preserve">Families feel supported </w:t>
            </w:r>
            <w:r>
              <w:rPr>
                <w:outline w:val="0"/>
                <w:color w:val="000000"/>
                <w:sz w:val="22"/>
                <w:szCs w:val="22"/>
                <w:u w:color="000000"/>
                <w:shd w:val="nil" w:color="auto" w:fill="auto"/>
                <w:rtl w:val="0"/>
                <w:lang w:val="en-US"/>
                <w14:textFill>
                  <w14:solidFill>
                    <w14:srgbClr w14:val="000000"/>
                  </w14:solidFill>
                </w14:textFill>
              </w:rPr>
              <w:t xml:space="preserve">by the help they receive from school or the </w:t>
            </w:r>
            <w:r>
              <w:rPr>
                <w:outline w:val="0"/>
                <w:color w:val="000000"/>
                <w:sz w:val="22"/>
                <w:szCs w:val="22"/>
                <w:u w:color="000000"/>
                <w:shd w:val="nil" w:color="auto" w:fill="auto"/>
                <w:rtl w:val="0"/>
                <w:lang w:val="en-US"/>
                <w14:textFill>
                  <w14:solidFill>
                    <w14:srgbClr w14:val="000000"/>
                  </w14:solidFill>
                </w14:textFill>
              </w:rPr>
              <w:t>‘</w:t>
            </w:r>
            <w:r>
              <w:rPr>
                <w:outline w:val="0"/>
                <w:color w:val="000000"/>
                <w:sz w:val="22"/>
                <w:szCs w:val="22"/>
                <w:u w:color="000000"/>
                <w:shd w:val="nil" w:color="auto" w:fill="auto"/>
                <w:rtl w:val="0"/>
                <w:lang w:val="en-US"/>
                <w14:textFill>
                  <w14:solidFill>
                    <w14:srgbClr w14:val="000000"/>
                  </w14:solidFill>
                </w14:textFill>
              </w:rPr>
              <w:t>signposting</w:t>
            </w:r>
            <w:r>
              <w:rPr>
                <w:outline w:val="0"/>
                <w:color w:val="000000"/>
                <w:sz w:val="22"/>
                <w:szCs w:val="22"/>
                <w:u w:color="000000"/>
                <w:shd w:val="nil" w:color="auto" w:fill="auto"/>
                <w:rtl w:val="0"/>
                <w:lang w:val="en-US"/>
                <w14:textFill>
                  <w14:solidFill>
                    <w14:srgbClr w14:val="000000"/>
                  </w14:solidFill>
                </w14:textFill>
              </w:rPr>
              <w:t xml:space="preserve">’ </w:t>
            </w:r>
            <w:r>
              <w:rPr>
                <w:outline w:val="0"/>
                <w:color w:val="000000"/>
                <w:sz w:val="22"/>
                <w:szCs w:val="22"/>
                <w:u w:color="000000"/>
                <w:shd w:val="nil" w:color="auto" w:fill="auto"/>
                <w:rtl w:val="0"/>
                <w:lang w:val="en-US"/>
                <w14:textFill>
                  <w14:solidFill>
                    <w14:srgbClr w14:val="000000"/>
                  </w14:solidFill>
                </w14:textFill>
              </w:rPr>
              <w:t>to other agencies.</w:t>
            </w:r>
          </w:p>
        </w:tc>
      </w:tr>
    </w:tbl>
    <w:p>
      <w:pPr>
        <w:pStyle w:val="Body"/>
        <w:widowControl w:val="0"/>
        <w:spacing w:line="240" w:lineRule="auto"/>
      </w:pPr>
    </w:p>
    <w:p>
      <w:pPr>
        <w:pStyle w:val="Heading 2"/>
      </w:pPr>
      <w:r>
        <w:rPr>
          <w:rStyle w:val="annotation reference"/>
          <w:rtl w:val="0"/>
          <w:lang w:val="en-US"/>
        </w:rPr>
        <w:t>Activity in this academic year</w:t>
      </w:r>
    </w:p>
    <w:p>
      <w:pPr>
        <w:pStyle w:val="Body"/>
        <w:spacing w:after="480"/>
      </w:pPr>
      <w:r>
        <w:rPr>
          <w:rStyle w:val="annotation reference"/>
          <w:rtl w:val="0"/>
          <w:lang w:val="en-US"/>
        </w:rPr>
        <w:t xml:space="preserve">This details how we intend to spend our pupil premium (and recovery premium) funding </w:t>
      </w:r>
      <w:r>
        <w:rPr>
          <w:b w:val="1"/>
          <w:bCs w:val="1"/>
          <w:rtl w:val="0"/>
          <w:lang w:val="en-US"/>
        </w:rPr>
        <w:t>this academic year</w:t>
      </w:r>
      <w:r>
        <w:rPr>
          <w:rStyle w:val="annotation reference"/>
          <w:rtl w:val="0"/>
          <w:lang w:val="en-US"/>
        </w:rPr>
        <w:t xml:space="preserve"> to address the challenges listed above.</w:t>
      </w:r>
    </w:p>
    <w:p>
      <w:pPr>
        <w:pStyle w:val="Heading 3"/>
      </w:pPr>
      <w:r>
        <w:rPr>
          <w:rStyle w:val="annotation reference"/>
          <w:rtl w:val="0"/>
          <w:lang w:val="en-US"/>
        </w:rPr>
        <w:t>Teaching (for example, CPD, recruitment and retention)</w:t>
      </w:r>
    </w:p>
    <w:p>
      <w:pPr>
        <w:pStyle w:val="Body"/>
      </w:pPr>
      <w:r>
        <w:rPr>
          <w:rStyle w:val="annotation reference"/>
          <w:rtl w:val="0"/>
          <w:lang w:val="en-US"/>
        </w:rPr>
        <w:t xml:space="preserve">Budgeted cost: </w:t>
      </w:r>
      <w:r>
        <w:rPr>
          <w:shd w:val="clear" w:color="auto" w:fill="ffffff"/>
          <w:rtl w:val="0"/>
        </w:rPr>
        <w:t>£</w:t>
      </w:r>
      <w:r>
        <w:rPr>
          <w:shd w:val="clear" w:color="auto" w:fill="ffffff"/>
          <w:rtl w:val="0"/>
          <w:lang w:val="en-US"/>
        </w:rPr>
        <w:t>44,190</w:t>
      </w:r>
    </w:p>
    <w:tbl>
      <w:tblPr>
        <w:tblW w:w="948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998"/>
        <w:gridCol w:w="3939"/>
        <w:gridCol w:w="2543"/>
      </w:tblGrid>
      <w:tr>
        <w:tblPrEx>
          <w:shd w:val="clear" w:color="auto" w:fill="ced7e7"/>
        </w:tblPrEx>
        <w:trPr>
          <w:trHeight w:val="842"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Activity</w:t>
            </w:r>
          </w:p>
        </w:tc>
        <w:tc>
          <w:tcPr>
            <w:tcW w:type="dxa" w:w="3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Evidence that supports this approach</w:t>
            </w: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Challenge number(s) addressed</w:t>
            </w:r>
          </w:p>
        </w:tc>
      </w:tr>
      <w:tr>
        <w:tblPrEx>
          <w:shd w:val="clear" w:color="auto" w:fill="ced7e7"/>
        </w:tblPrEx>
        <w:trPr>
          <w:trHeight w:val="4764"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137"/>
            </w:tcMar>
            <w:vAlign w:val="top"/>
          </w:tcPr>
          <w:p>
            <w:pPr>
              <w:pStyle w:val="TableRow"/>
              <w:spacing w:after="240" w:line="259" w:lineRule="auto"/>
              <w:ind w:left="29" w:firstLine="0"/>
              <w:rPr>
                <w:b w:val="1"/>
                <w:bCs w:val="1"/>
                <w:outline w:val="0"/>
                <w:color w:val="000000"/>
                <w:sz w:val="20"/>
                <w:szCs w:val="20"/>
                <w:u w:color="000000"/>
                <w:lang w:val="en-US"/>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Leadership/School Organisation</w:t>
            </w:r>
          </w:p>
          <w:p>
            <w:pPr>
              <w:pStyle w:val="TableRow"/>
              <w:spacing w:after="240" w:line="259" w:lineRule="auto"/>
              <w:ind w:left="29" w:firstLine="0"/>
              <w:rPr>
                <w:outline w:val="0"/>
                <w:color w:val="000000"/>
                <w:sz w:val="20"/>
                <w:szCs w:val="20"/>
                <w:u w:color="000000"/>
                <w:lang w:val="en-US"/>
                <w14:textFill>
                  <w14:solidFill>
                    <w14:srgbClr w14:val="000000"/>
                  </w14:solidFill>
                </w14:textFill>
              </w:rPr>
            </w:pPr>
            <w:r>
              <w:rPr>
                <w:outline w:val="0"/>
                <w:color w:val="000000"/>
                <w:sz w:val="20"/>
                <w:szCs w:val="20"/>
                <w:u w:color="000000"/>
                <w:rtl w:val="0"/>
                <w:lang w:val="en-US"/>
                <w14:textFill>
                  <w14:solidFill>
                    <w14:srgbClr w14:val="000000"/>
                  </w14:solidFill>
                </w14:textFill>
              </w:rPr>
              <w:t>School timetable is designed to facilitate a focus on effective delivery of R,W,I, progress of all pupils and wider professional development of staff.</w:t>
            </w:r>
          </w:p>
          <w:p>
            <w:pPr>
              <w:pStyle w:val="TableRow"/>
              <w:spacing w:after="240" w:line="259" w:lineRule="auto"/>
              <w:ind w:left="29" w:firstLine="0"/>
            </w:pPr>
            <w:r>
              <w:rPr>
                <w:outline w:val="0"/>
                <w:color w:val="000000"/>
                <w:sz w:val="20"/>
                <w:szCs w:val="20"/>
                <w:u w:color="000000"/>
                <w:rtl w:val="0"/>
                <w:lang w:val="en-US"/>
                <w14:textFill>
                  <w14:solidFill>
                    <w14:srgbClr w14:val="000000"/>
                  </w14:solidFill>
                </w14:textFill>
              </w:rPr>
              <w:t>Appointment of two Exec. Leaders (with reponsiblity for Phonics, EYFS, Maths and SEND)</w:t>
            </w:r>
          </w:p>
        </w:tc>
        <w:tc>
          <w:tcPr>
            <w:tcW w:type="dxa" w:w="3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Phonics approaches have a strong evidence base that indicates a positive impact on the accuracy of word reading, particularly for disadvantaged pupils: </w:t>
            </w:r>
          </w:p>
          <w:p>
            <w:pPr>
              <w:pStyle w:val="TableRowCentered"/>
              <w:bidi w:val="0"/>
              <w:spacing w:after="120"/>
              <w:ind w:left="57" w:right="57" w:firstLine="0"/>
              <w:jc w:val="left"/>
              <w:rPr>
                <w:outline w:val="0"/>
                <w:color w:val="000000"/>
                <w:sz w:val="20"/>
                <w:szCs w:val="20"/>
                <w:u w:color="000000"/>
                <w:rtl w:val="0"/>
                <w14:textFill>
                  <w14:solidFill>
                    <w14:srgbClr w14:val="000000"/>
                  </w14:solidFill>
                </w14:textFill>
              </w:rPr>
            </w:pPr>
            <w:r>
              <w:rPr>
                <w:rStyle w:val="Hyperlink.0"/>
                <w:rFonts w:ascii="Arial" w:cs="Arial" w:hAnsi="Arial" w:eastAsia="Arial"/>
                <w:b w:val="0"/>
                <w:bCs w:val="0"/>
                <w:i w:val="0"/>
                <w:iCs w:val="0"/>
                <w:outline w:val="0"/>
                <w:color w:val="0000ff"/>
                <w:sz w:val="20"/>
                <w:szCs w:val="20"/>
                <w:u w:val="single" w:color="0000ff"/>
                <w:lang w:val="en-US"/>
                <w14:textFill>
                  <w14:solidFill>
                    <w14:srgbClr w14:val="0000FF"/>
                  </w14:solidFill>
                </w14:textFill>
              </w:rPr>
              <w:fldChar w:fldCharType="begin" w:fldLock="0"/>
            </w:r>
            <w:r>
              <w:rPr>
                <w:rStyle w:val="Hyperlink.0"/>
                <w:rFonts w:ascii="Arial" w:cs="Arial" w:hAnsi="Arial" w:eastAsia="Arial"/>
                <w:b w:val="0"/>
                <w:bCs w:val="0"/>
                <w:i w:val="0"/>
                <w:iCs w:val="0"/>
                <w:outline w:val="0"/>
                <w:color w:val="0000ff"/>
                <w:sz w:val="20"/>
                <w:szCs w:val="20"/>
                <w:u w:val="single" w:color="0000ff"/>
                <w:lang w:val="en-US"/>
                <w14:textFill>
                  <w14:solidFill>
                    <w14:srgbClr w14:val="0000FF"/>
                  </w14:solidFill>
                </w14:textFill>
              </w:rPr>
              <w:instrText xml:space="preserve"> HYPERLINK "https://educationendowmentfoundation.org.uk/evidence-summaries/teaching-learning-toolkit/phonics/"</w:instrText>
            </w:r>
            <w:r>
              <w:rPr>
                <w:rStyle w:val="Hyperlink.0"/>
                <w:rFonts w:ascii="Arial" w:cs="Arial" w:hAnsi="Arial" w:eastAsia="Arial"/>
                <w:b w:val="0"/>
                <w:bCs w:val="0"/>
                <w:i w:val="0"/>
                <w:iCs w:val="0"/>
                <w:outline w:val="0"/>
                <w:color w:val="0000ff"/>
                <w:sz w:val="20"/>
                <w:szCs w:val="20"/>
                <w:u w:val="single" w:color="0000ff"/>
                <w:lang w:val="en-US"/>
                <w14:textFill>
                  <w14:solidFill>
                    <w14:srgbClr w14:val="0000FF"/>
                  </w14:solidFill>
                </w14:textFill>
              </w:rPr>
              <w:fldChar w:fldCharType="separate" w:fldLock="0"/>
            </w:r>
            <w:r>
              <w:rPr>
                <w:rStyle w:val="Hyperlink.0"/>
                <w:rFonts w:ascii="Arial" w:cs="Arial Unicode MS" w:hAnsi="Arial" w:eastAsia="Arial Unicode MS"/>
                <w:b w:val="0"/>
                <w:bCs w:val="0"/>
                <w:i w:val="0"/>
                <w:iCs w:val="0"/>
                <w:outline w:val="0"/>
                <w:color w:val="0000ff"/>
                <w:sz w:val="20"/>
                <w:szCs w:val="20"/>
                <w:u w:val="single" w:color="0000ff"/>
                <w:rtl w:val="0"/>
                <w:lang w:val="en-US"/>
                <w14:textFill>
                  <w14:solidFill>
                    <w14:srgbClr w14:val="0000FF"/>
                  </w14:solidFill>
                </w14:textFill>
              </w:rPr>
              <w:t>Phonics | Teaching and Learning Toolkit | EEF</w:t>
            </w:r>
            <w:r>
              <w:rPr>
                <w:outline w:val="0"/>
                <w:color w:val="000000"/>
                <w:sz w:val="20"/>
                <w:szCs w:val="20"/>
                <w:u w:color="000000"/>
                <w14:textFill>
                  <w14:solidFill>
                    <w14:srgbClr w14:val="000000"/>
                  </w14:solidFill>
                </w14:textFill>
              </w:rPr>
              <w:fldChar w:fldCharType="end" w:fldLock="0"/>
            </w:r>
            <w:r>
              <w:rPr>
                <w:outline w:val="0"/>
                <w:color w:val="000000"/>
                <w:sz w:val="20"/>
                <w:szCs w:val="20"/>
                <w:u w:color="000000"/>
                <w:rtl w:val="0"/>
                <w:lang w:val="en-US"/>
                <w14:textFill>
                  <w14:solidFill>
                    <w14:srgbClr w14:val="000000"/>
                  </w14:solidFill>
                </w14:textFill>
              </w:rPr>
              <w:t xml:space="preserve"> (+5 Months)</w:t>
            </w:r>
          </w:p>
          <w:p>
            <w:pPr>
              <w:pStyle w:val="TableRowCentered"/>
              <w:bidi w:val="0"/>
              <w:spacing w:after="120"/>
              <w:ind w:left="57" w:right="57" w:firstLine="0"/>
              <w:jc w:val="left"/>
              <w:rPr>
                <w:outline w:val="0"/>
                <w:color w:val="000000"/>
                <w:sz w:val="20"/>
                <w:szCs w:val="20"/>
                <w:u w:color="000000"/>
                <w:rtl w:val="0"/>
                <w14:textFill>
                  <w14:solidFill>
                    <w14:srgbClr w14:val="000000"/>
                  </w14:solidFill>
                </w14:textFill>
              </w:rPr>
            </w:pPr>
            <w:r>
              <w:rPr>
                <w:outline w:val="0"/>
                <w:color w:val="000000"/>
                <w:sz w:val="20"/>
                <w:szCs w:val="20"/>
                <w:u w:color="000000"/>
                <w:rtl w:val="0"/>
                <w:lang w:val="en-US"/>
                <w14:textFill>
                  <w14:solidFill>
                    <w14:srgbClr w14:val="000000"/>
                  </w14:solidFill>
                </w14:textFill>
              </w:rPr>
              <w:t>Targeted deployment for delivering interventions can have a high impact on improving learning:</w:t>
            </w:r>
          </w:p>
          <w:p>
            <w:pPr>
              <w:pStyle w:val="TableRowCentered"/>
              <w:bidi w:val="0"/>
              <w:spacing w:after="120"/>
              <w:ind w:left="57" w:right="57" w:firstLine="0"/>
              <w:jc w:val="left"/>
              <w:rPr>
                <w:b w:val="1"/>
                <w:bCs w:val="1"/>
                <w:outline w:val="0"/>
                <w:color w:val="000000"/>
                <w:sz w:val="20"/>
                <w:szCs w:val="20"/>
                <w:u w:color="000000"/>
                <w:rtl w:val="0"/>
                <w14:textFill>
                  <w14:solidFill>
                    <w14:srgbClr w14:val="000000"/>
                  </w14:solidFill>
                </w14:textFill>
              </w:rPr>
            </w:pPr>
            <w:r>
              <w:rPr>
                <w:rStyle w:val="Hyperlink.1"/>
                <w:rFonts w:ascii="Arial" w:cs="Arial" w:hAnsi="Arial" w:eastAsia="Arial"/>
                <w:b w:val="1"/>
                <w:bCs w:val="1"/>
                <w:i w:val="0"/>
                <w:iCs w:val="0"/>
                <w:outline w:val="0"/>
                <w:color w:val="0000ff"/>
                <w:sz w:val="20"/>
                <w:szCs w:val="20"/>
                <w:u w:val="single" w:color="0000ff"/>
                <w14:textFill>
                  <w14:solidFill>
                    <w14:srgbClr w14:val="0000FF"/>
                  </w14:solidFill>
                </w14:textFill>
              </w:rPr>
              <w:fldChar w:fldCharType="begin" w:fldLock="0"/>
            </w:r>
            <w:r>
              <w:rPr>
                <w:rStyle w:val="Hyperlink.1"/>
                <w:rFonts w:ascii="Arial" w:cs="Arial" w:hAnsi="Arial" w:eastAsia="Arial"/>
                <w:b w:val="1"/>
                <w:bCs w:val="1"/>
                <w:i w:val="0"/>
                <w:iCs w:val="0"/>
                <w:outline w:val="0"/>
                <w:color w:val="0000ff"/>
                <w:sz w:val="20"/>
                <w:szCs w:val="20"/>
                <w:u w:val="single" w:color="0000ff"/>
                <w14:textFill>
                  <w14:solidFill>
                    <w14:srgbClr w14:val="0000FF"/>
                  </w14:solidFill>
                </w14:textFill>
              </w:rPr>
              <w:instrText xml:space="preserve"> HYPERLINK "https://educationendowmentfoundation.org.uk/education-evidence/teaching-learning-toolkit/teaching-assistant-interventions"</w:instrText>
            </w:r>
            <w:r>
              <w:rPr>
                <w:rStyle w:val="Hyperlink.1"/>
                <w:rFonts w:ascii="Arial" w:cs="Arial" w:hAnsi="Arial" w:eastAsia="Arial"/>
                <w:b w:val="1"/>
                <w:bCs w:val="1"/>
                <w:i w:val="0"/>
                <w:iCs w:val="0"/>
                <w:outline w:val="0"/>
                <w:color w:val="0000ff"/>
                <w:sz w:val="20"/>
                <w:szCs w:val="20"/>
                <w:u w:val="single" w:color="0000ff"/>
                <w14:textFill>
                  <w14:solidFill>
                    <w14:srgbClr w14:val="0000FF"/>
                  </w14:solidFill>
                </w14:textFill>
              </w:rPr>
              <w:fldChar w:fldCharType="separate" w:fldLock="0"/>
            </w:r>
            <w:r>
              <w:rPr>
                <w:rStyle w:val="Hyperlink.1"/>
                <w:rFonts w:ascii="Arial" w:cs="Arial Unicode MS" w:hAnsi="Arial" w:eastAsia="Arial Unicode MS"/>
                <w:b w:val="1"/>
                <w:bCs w:val="1"/>
                <w:i w:val="0"/>
                <w:iCs w:val="0"/>
                <w:outline w:val="0"/>
                <w:color w:val="0000ff"/>
                <w:sz w:val="20"/>
                <w:szCs w:val="20"/>
                <w:u w:val="single" w:color="0000ff"/>
                <w:rtl w:val="0"/>
                <w:lang w:val="en-US"/>
                <w14:textFill>
                  <w14:solidFill>
                    <w14:srgbClr w14:val="0000FF"/>
                  </w14:solidFill>
                </w14:textFill>
              </w:rPr>
              <w:t>EEF Interventions (+4 months)</w:t>
            </w:r>
            <w:r>
              <w:rPr>
                <w:b w:val="1"/>
                <w:bCs w:val="1"/>
                <w:outline w:val="0"/>
                <w:color w:val="000000"/>
                <w:sz w:val="20"/>
                <w:szCs w:val="20"/>
                <w:u w:color="000000"/>
                <w14:textFill>
                  <w14:solidFill>
                    <w14:srgbClr w14:val="000000"/>
                  </w14:solidFill>
                </w14:textFill>
              </w:rPr>
              <w:fldChar w:fldCharType="end" w:fldLock="0"/>
            </w:r>
          </w:p>
          <w:p>
            <w:pPr>
              <w:pStyle w:val="Default"/>
              <w:bidi w:val="0"/>
              <w:spacing w:before="0" w:after="240" w:line="240" w:lineRule="auto"/>
              <w:ind w:left="0" w:right="0" w:firstLine="0"/>
              <w:jc w:val="left"/>
              <w:rPr>
                <w:sz w:val="20"/>
                <w:szCs w:val="20"/>
                <w:shd w:val="clear" w:color="auto" w:fill="ffffff"/>
                <w:rtl w:val="0"/>
              </w:rPr>
            </w:pPr>
            <w:r>
              <w:rPr>
                <w:sz w:val="20"/>
                <w:szCs w:val="20"/>
                <w:shd w:val="clear" w:color="auto" w:fill="ffffff"/>
                <w:rtl w:val="0"/>
                <w:lang w:val="en-US"/>
              </w:rPr>
              <w:t>Effective</w:t>
            </w:r>
            <w:r>
              <w:rPr>
                <w:sz w:val="20"/>
                <w:szCs w:val="20"/>
                <w:shd w:val="clear" w:color="auto" w:fill="ffffff"/>
                <w:rtl w:val="0"/>
                <w:lang w:val="en-US"/>
              </w:rPr>
              <w:t xml:space="preserve"> professional development development, focus</w:t>
            </w:r>
            <w:r>
              <w:rPr>
                <w:sz w:val="20"/>
                <w:szCs w:val="20"/>
                <w:shd w:val="clear" w:color="auto" w:fill="ffffff"/>
                <w:rtl w:val="0"/>
                <w:lang w:val="en-US"/>
              </w:rPr>
              <w:t>es</w:t>
            </w:r>
            <w:r>
              <w:rPr>
                <w:sz w:val="20"/>
                <w:szCs w:val="20"/>
                <w:shd w:val="clear" w:color="auto" w:fill="ffffff"/>
                <w:rtl w:val="0"/>
                <w:lang w:val="en-US"/>
              </w:rPr>
              <w:t xml:space="preserve"> on the mechanisms. effectively builds knowledge, motivates</w:t>
            </w:r>
            <w:r>
              <w:rPr>
                <w:sz w:val="20"/>
                <w:szCs w:val="20"/>
                <w:shd w:val="clear" w:color="auto" w:fill="ffffff"/>
                <w:rtl w:val="0"/>
                <w:lang w:val="en-US"/>
              </w:rPr>
              <w:t xml:space="preserve"> </w:t>
            </w:r>
            <w:r>
              <w:rPr>
                <w:sz w:val="20"/>
                <w:szCs w:val="20"/>
                <w:shd w:val="clear" w:color="auto" w:fill="ffffff"/>
                <w:rtl w:val="0"/>
                <w:lang w:val="en-US"/>
              </w:rPr>
              <w:t xml:space="preserve">staff, develops teaching techniques, and </w:t>
            </w:r>
            <w:r>
              <w:rPr>
                <w:sz w:val="20"/>
                <w:szCs w:val="20"/>
                <w:shd w:val="clear" w:color="auto" w:fill="ffffff"/>
                <w:rtl w:val="0"/>
                <w:lang w:val="en-US"/>
              </w:rPr>
              <w:t>e</w:t>
            </w:r>
            <w:r>
              <w:rPr>
                <w:sz w:val="20"/>
                <w:szCs w:val="20"/>
                <w:shd w:val="clear" w:color="auto" w:fill="ffffff"/>
                <w:rtl w:val="0"/>
                <w:lang w:val="en-US"/>
              </w:rPr>
              <w:t>mbeds practice.</w:t>
            </w:r>
          </w:p>
          <w:p>
            <w:pPr>
              <w:pStyle w:val="Default"/>
              <w:bidi w:val="0"/>
              <w:spacing w:before="0" w:after="240" w:line="240" w:lineRule="auto"/>
              <w:ind w:left="0" w:right="0" w:firstLine="0"/>
              <w:jc w:val="left"/>
              <w:rPr>
                <w:rtl w:val="0"/>
              </w:rPr>
            </w:pPr>
            <w:r>
              <w:rPr>
                <w:rStyle w:val="Hyperlink.1"/>
                <w:rFonts w:ascii="Arial" w:cs="Arial" w:hAnsi="Arial" w:eastAsia="Arial"/>
                <w:b w:val="1"/>
                <w:bCs w:val="1"/>
                <w:i w:val="0"/>
                <w:iCs w:val="0"/>
                <w:outline w:val="0"/>
                <w:color w:val="0000ff"/>
                <w:sz w:val="20"/>
                <w:szCs w:val="20"/>
                <w:u w:val="single" w:color="0000ff"/>
                <w:shd w:val="clear" w:color="auto" w:fill="ffffff"/>
                <w:rtl w:val="0"/>
                <w14:textFill>
                  <w14:solidFill>
                    <w14:srgbClr w14:val="0000FF"/>
                  </w14:solidFill>
                </w14:textFill>
              </w:rPr>
              <w:fldChar w:fldCharType="begin" w:fldLock="0"/>
            </w:r>
            <w:r>
              <w:rPr>
                <w:rStyle w:val="Hyperlink.1"/>
                <w:rFonts w:ascii="Arial" w:cs="Arial" w:hAnsi="Arial" w:eastAsia="Arial"/>
                <w:b w:val="1"/>
                <w:bCs w:val="1"/>
                <w:i w:val="0"/>
                <w:iCs w:val="0"/>
                <w:outline w:val="0"/>
                <w:color w:val="0000ff"/>
                <w:sz w:val="20"/>
                <w:szCs w:val="20"/>
                <w:u w:val="single" w:color="0000ff"/>
                <w:shd w:val="clear" w:color="auto" w:fill="ffffff"/>
                <w:rtl w:val="0"/>
                <w14:textFill>
                  <w14:solidFill>
                    <w14:srgbClr w14:val="0000FF"/>
                  </w14:solidFill>
                </w14:textFill>
              </w:rPr>
              <w:instrText xml:space="preserve"> HYPERLINK "https://educationendowmentfoundation.org.uk/education-evidence/guidance-reports/effective-professional-development?utm_source=/education-evidence/guidance-reports/effective-professional-development&amp;utm_medium=search&amp;utm_campaign=site_search&amp;search_term=professional"</w:instrText>
            </w:r>
            <w:r>
              <w:rPr>
                <w:rStyle w:val="Hyperlink.1"/>
                <w:rFonts w:ascii="Arial" w:cs="Arial" w:hAnsi="Arial" w:eastAsia="Arial"/>
                <w:b w:val="1"/>
                <w:bCs w:val="1"/>
                <w:i w:val="0"/>
                <w:iCs w:val="0"/>
                <w:outline w:val="0"/>
                <w:color w:val="0000ff"/>
                <w:sz w:val="20"/>
                <w:szCs w:val="20"/>
                <w:u w:val="single" w:color="0000ff"/>
                <w:shd w:val="clear" w:color="auto" w:fill="ffffff"/>
                <w:rtl w:val="0"/>
                <w14:textFill>
                  <w14:solidFill>
                    <w14:srgbClr w14:val="0000FF"/>
                  </w14:solidFill>
                </w14:textFill>
              </w:rPr>
              <w:fldChar w:fldCharType="separate" w:fldLock="0"/>
            </w:r>
            <w:r>
              <w:rPr>
                <w:rStyle w:val="Hyperlink.1"/>
                <w:rFonts w:ascii="Arial" w:cs="Arial Unicode MS" w:hAnsi="Arial" w:eastAsia="Arial Unicode MS"/>
                <w:b w:val="1"/>
                <w:bCs w:val="1"/>
                <w:i w:val="0"/>
                <w:iCs w:val="0"/>
                <w:outline w:val="0"/>
                <w:color w:val="0000ff"/>
                <w:sz w:val="20"/>
                <w:szCs w:val="20"/>
                <w:u w:val="single" w:color="0000ff"/>
                <w:shd w:val="clear" w:color="auto" w:fill="ffffff"/>
                <w:rtl w:val="0"/>
                <w:lang w:val="en-US"/>
                <w14:textFill>
                  <w14:solidFill>
                    <w14:srgbClr w14:val="0000FF"/>
                  </w14:solidFill>
                </w14:textFill>
              </w:rPr>
              <w:t xml:space="preserve">EEF Professional Development </w:t>
            </w:r>
            <w:r>
              <w:rPr>
                <w:b w:val="1"/>
                <w:bCs w:val="1"/>
                <w:sz w:val="20"/>
                <w:szCs w:val="20"/>
                <w:shd w:val="clear" w:color="auto" w:fill="ffffff"/>
                <w:rtl w:val="0"/>
              </w:rPr>
              <w:fldChar w:fldCharType="end" w:fldLock="0"/>
            </w:r>
            <w:r>
              <w:rPr>
                <w:b w:val="1"/>
                <w:bCs w:val="1"/>
                <w:sz w:val="20"/>
                <w:szCs w:val="20"/>
                <w:shd w:val="clear" w:color="auto" w:fill="ffffff"/>
                <w:rtl w:val="0"/>
              </w:rPr>
            </w: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outline w:val="0"/>
                <w:color w:val="0d0d0d"/>
                <w:u w:color="0d0d0d"/>
                <w:shd w:val="nil" w:color="auto" w:fill="auto"/>
                <w:rtl w:val="0"/>
                <w:lang w:val="en-US"/>
                <w14:textFill>
                  <w14:solidFill>
                    <w14:srgbClr w14:val="0D0D0D"/>
                  </w14:solidFill>
                </w14:textFill>
              </w:rPr>
              <w:t xml:space="preserve"> </w:t>
            </w:r>
            <w:r>
              <w:rPr>
                <w:outline w:val="0"/>
                <w:color w:val="000000"/>
                <w:u w:color="000000"/>
                <w:shd w:val="nil" w:color="auto" w:fill="auto"/>
                <w:rtl w:val="0"/>
                <w:lang w:val="en-US"/>
                <w14:textFill>
                  <w14:solidFill>
                    <w14:srgbClr w14:val="000000"/>
                  </w14:solidFill>
                </w14:textFill>
              </w:rPr>
              <w:t xml:space="preserve">4 </w:t>
            </w:r>
          </w:p>
        </w:tc>
      </w:tr>
      <w:tr>
        <w:tblPrEx>
          <w:shd w:val="clear" w:color="auto" w:fill="ced7e7"/>
        </w:tblPrEx>
        <w:trPr>
          <w:trHeight w:val="2347"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137"/>
            </w:tcMar>
            <w:vAlign w:val="top"/>
          </w:tcPr>
          <w:p>
            <w:pPr>
              <w:pStyle w:val="TableRow"/>
              <w:spacing w:after="240" w:line="259" w:lineRule="auto"/>
              <w:ind w:left="29" w:firstLine="0"/>
              <w:rPr>
                <w:b w:val="1"/>
                <w:bCs w:val="1"/>
                <w:outline w:val="0"/>
                <w:color w:val="000000"/>
                <w:sz w:val="20"/>
                <w:szCs w:val="20"/>
                <w:u w:color="000000"/>
                <w:lang w:val="en-US"/>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Roles/Responsibilities</w:t>
            </w:r>
          </w:p>
          <w:p>
            <w:pPr>
              <w:pStyle w:val="TableRow"/>
              <w:spacing w:after="240" w:line="259" w:lineRule="auto"/>
              <w:ind w:left="29" w:firstLine="0"/>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Identified staff to lead on developing phonics, KS2 reading, reading for pleasure and maths</w:t>
            </w:r>
          </w:p>
          <w:p>
            <w:pPr>
              <w:pStyle w:val="Body"/>
              <w:spacing w:before="60" w:after="120" w:line="240" w:lineRule="auto"/>
              <w:ind w:left="29" w:right="57" w:firstLine="0"/>
            </w:pPr>
            <w:r>
              <w:rPr>
                <w:outline w:val="0"/>
                <w:color w:val="000000"/>
                <w:u w:color="000000"/>
                <w14:textFill>
                  <w14:solidFill>
                    <w14:srgbClr w14:val="000000"/>
                  </w14:solidFill>
                </w14:textFill>
              </w:rPr>
            </w:r>
          </w:p>
        </w:tc>
        <w:tc>
          <w:tcPr>
            <w:tcW w:type="dxa" w:w="3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14:textOutline>
                  <w14:noFill/>
                </w14:textOutline>
                <w14:textFill>
                  <w14:solidFill>
                    <w14:srgbClr w14:val="0000FF"/>
                  </w14:solidFill>
                </w14:textFill>
              </w:rPr>
              <w:fldChar w:fldCharType="begin" w:fldLock="0"/>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14:textOutline>
                  <w14:noFill/>
                </w14:textOutline>
                <w14:textFill>
                  <w14:solidFill>
                    <w14:srgbClr w14:val="0000FF"/>
                  </w14:solidFill>
                </w14:textFill>
              </w:rPr>
              <w:instrText xml:space="preserve"> HYPERLINK "https://educationendowmentfoundation.org.uk/support-for-schools/school-planning-support/1-high-quality-teaching?utm_source=/support-for-schools/school-planning-support/1-high-quality-teaching&amp;utm_medium=search&amp;utm_campaign=site_search&amp;search_term=teaching%20qulaity"</w:instrText>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14:textOutline>
                  <w14:noFill/>
                </w14:textOutline>
                <w14:textFill>
                  <w14:solidFill>
                    <w14:srgbClr w14:val="0000FF"/>
                  </w14:solidFill>
                </w14:textFill>
              </w:rPr>
              <w:fldChar w:fldCharType="separate" w:fldLock="0"/>
            </w:r>
            <w:r>
              <w:rPr>
                <w:rStyle w:val="Hyperlink.1"/>
                <w:rFonts w:ascii="Arial" w:cs="Arial Unicode MS" w:hAnsi="Arial" w:eastAsia="Arial Unicode MS"/>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en-US"/>
                <w14:textOutline>
                  <w14:noFill/>
                </w14:textOutline>
                <w14:textFill>
                  <w14:solidFill>
                    <w14:srgbClr w14:val="0000FF"/>
                  </w14:solidFill>
                </w14:textFill>
              </w:rPr>
              <w:t xml:space="preserve">EEF report </w:t>
            </w:r>
            <w: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fldChar w:fldCharType="end" w:fldLock="0"/>
            </w: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emphasises that high quality teaching will have the biggest impact on pupil outcomes.</w:t>
            </w: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rFonts w:ascii="Arial" w:hAnsi="Arial"/>
                <w:outline w:val="0"/>
                <w:color w:val="000000"/>
                <w:u w:color="000000"/>
                <w:rtl w:val="0"/>
                <w14:textFill>
                  <w14:solidFill>
                    <w14:srgbClr w14:val="000000"/>
                  </w14:solidFill>
                </w14:textFill>
              </w:rPr>
              <w:t>2,4</w:t>
            </w:r>
          </w:p>
        </w:tc>
      </w:tr>
      <w:tr>
        <w:tblPrEx>
          <w:shd w:val="clear" w:color="auto" w:fill="ced7e7"/>
        </w:tblPrEx>
        <w:trPr>
          <w:trHeight w:val="4223"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8"/>
              <w:bottom w:type="dxa" w:w="80"/>
              <w:right w:type="dxa" w:w="137"/>
            </w:tcMar>
            <w:vAlign w:val="top"/>
          </w:tcPr>
          <w:p>
            <w:pPr>
              <w:pStyle w:val="TableRow"/>
              <w:spacing w:after="240" w:line="259" w:lineRule="auto"/>
              <w:ind w:left="29" w:firstLine="0"/>
              <w:rPr>
                <w:b w:val="1"/>
                <w:bCs w:val="1"/>
                <w:outline w:val="0"/>
                <w:color w:val="000000"/>
                <w:sz w:val="20"/>
                <w:szCs w:val="20"/>
                <w:u w:color="000000"/>
                <w:lang w:val="en-US"/>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Curriculum</w:t>
            </w:r>
          </w:p>
          <w:p>
            <w:pPr>
              <w:pStyle w:val="TableRow"/>
              <w:spacing w:after="240" w:line="259" w:lineRule="auto"/>
              <w:ind w:left="29" w:firstLine="0"/>
              <w:rPr>
                <w:outline w:val="0"/>
                <w:color w:val="000000"/>
                <w:sz w:val="20"/>
                <w:szCs w:val="20"/>
                <w:u w:color="000000"/>
                <w:lang w:val="en-US"/>
                <w14:textFill>
                  <w14:solidFill>
                    <w14:srgbClr w14:val="000000"/>
                  </w14:solidFill>
                </w14:textFill>
              </w:rPr>
            </w:pPr>
            <w:r>
              <w:rPr>
                <w:outline w:val="0"/>
                <w:color w:val="000000"/>
                <w:sz w:val="20"/>
                <w:szCs w:val="20"/>
                <w:u w:color="000000"/>
                <w:rtl w:val="0"/>
                <w:lang w:val="en-US"/>
                <w14:textFill>
                  <w14:solidFill>
                    <w14:srgbClr w14:val="000000"/>
                  </w14:solidFill>
                </w14:textFill>
              </w:rPr>
              <w:t>A whole school curriculum with high expectations for all, which enables pupils to fully realise their potential and be happy, well-rounded members of society.</w:t>
            </w:r>
          </w:p>
          <w:p>
            <w:pPr>
              <w:pStyle w:val="TableRow"/>
              <w:spacing w:after="240" w:line="259" w:lineRule="auto"/>
              <w:ind w:left="29" w:firstLine="0"/>
            </w:pPr>
            <w:r>
              <w:rPr>
                <w:outline w:val="0"/>
                <w:color w:val="000000"/>
                <w:sz w:val="20"/>
                <w:szCs w:val="20"/>
                <w:u w:color="000000"/>
                <w:rtl w:val="0"/>
                <w:lang w:val="en-US"/>
                <w14:textFill>
                  <w14:solidFill>
                    <w14:srgbClr w14:val="000000"/>
                  </w14:solidFill>
                </w14:textFill>
              </w:rPr>
              <w:t>A challenging and sequenced curriculum designed to have breadth depth, rigour, progression, enjoyment, relevance and ensures mastery.</w:t>
            </w:r>
          </w:p>
        </w:tc>
        <w:tc>
          <w:tcPr>
            <w:tcW w:type="dxa" w:w="3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Body"/>
              <w:spacing w:before="60" w:after="60" w:line="240" w:lineRule="auto"/>
              <w:ind w:left="57" w:right="57" w:firstLine="0"/>
              <w:rPr>
                <w:outline w:val="0"/>
                <w:color w:val="000000"/>
                <w:sz w:val="20"/>
                <w:szCs w:val="20"/>
                <w:u w:color="000000"/>
                <w14:textFill>
                  <w14:solidFill>
                    <w14:srgbClr w14:val="000000"/>
                  </w14:solidFill>
                </w14:textFill>
              </w:rPr>
            </w:pP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begin" w:fldLock="0"/>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instrText xml:space="preserve"> HYPERLINK "https://educationendowmentfoundation.org.uk/support-for-schools/school-planning-support/1-high-quality-teaching?utm_source=/support-for-schools/school-planning-support/1-high-quality-teaching&amp;utm_medium=search&amp;utm_campaign=site_search&amp;search_term=teaching%20qulaity"</w:instrText>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separate" w:fldLock="0"/>
            </w:r>
            <w:r>
              <w:rPr>
                <w:rStyle w:val="Hyperlink.1"/>
                <w:rFonts w:ascii="Arial" w:cs="Arial Unicode MS" w:hAnsi="Arial" w:eastAsia="Arial Unicode MS"/>
                <w:b w:val="0"/>
                <w:bCs w:val="0"/>
                <w:i w:val="0"/>
                <w:iCs w:val="0"/>
                <w:outline w:val="0"/>
                <w:color w:val="0000ff"/>
                <w:sz w:val="20"/>
                <w:szCs w:val="20"/>
                <w:u w:val="single" w:color="0000ff"/>
                <w:rtl w:val="0"/>
                <w:lang w:val="en-US"/>
                <w14:textFill>
                  <w14:solidFill>
                    <w14:srgbClr w14:val="0000FF"/>
                  </w14:solidFill>
                </w14:textFill>
              </w:rPr>
              <w:t xml:space="preserve">EEF report </w:t>
            </w:r>
            <w:r>
              <w:rPr>
                <w:outline w:val="0"/>
                <w:color w:val="000000"/>
                <w:sz w:val="20"/>
                <w:szCs w:val="20"/>
                <w:u w:color="000000"/>
                <w14:textFill>
                  <w14:solidFill>
                    <w14:srgbClr w14:val="000000"/>
                  </w14:solidFill>
                </w14:textFill>
              </w:rPr>
              <w:fldChar w:fldCharType="end" w:fldLock="0"/>
            </w:r>
            <w:r>
              <w:rPr>
                <w:outline w:val="0"/>
                <w:color w:val="000000"/>
                <w:sz w:val="20"/>
                <w:szCs w:val="20"/>
                <w:u w:color="000000"/>
                <w:rtl w:val="0"/>
                <w:lang w:val="en-US"/>
                <w14:textFill>
                  <w14:solidFill>
                    <w14:srgbClr w14:val="000000"/>
                  </w14:solidFill>
                </w14:textFill>
              </w:rPr>
              <w:t>emphasises that high quality teaching will have the biggest impact on pupil outcomes.</w:t>
            </w:r>
          </w:p>
          <w:p>
            <w:pPr>
              <w:pStyle w:val="Body"/>
              <w:spacing w:before="60" w:after="60" w:line="240" w:lineRule="auto"/>
              <w:ind w:left="57" w:right="57" w:firstLine="0"/>
              <w:rPr>
                <w:outline w:val="0"/>
                <w:color w:val="000000"/>
                <w:sz w:val="20"/>
                <w:szCs w:val="20"/>
                <w:u w:color="000000"/>
                <w:shd w:val="nil" w:color="auto" w:fill="auto"/>
                <w14:textFill>
                  <w14:solidFill>
                    <w14:srgbClr w14:val="000000"/>
                  </w14:solidFill>
                </w14:textFill>
              </w:rPr>
            </w:pPr>
          </w:p>
          <w:p>
            <w:pPr>
              <w:pStyle w:val="TableRowCentered"/>
              <w:bidi w:val="0"/>
              <w:spacing w:after="120"/>
              <w:ind w:left="57" w:right="57" w:firstLine="0"/>
              <w:jc w:val="left"/>
              <w:rPr>
                <w:outline w:val="0"/>
                <w:color w:val="000000"/>
                <w:sz w:val="20"/>
                <w:szCs w:val="20"/>
                <w:u w:val="none" w:color="0000ff"/>
                <w:rtl w:val="0"/>
                <w14:textFill>
                  <w14:solidFill>
                    <w14:srgbClr w14:val="000000"/>
                  </w14:solidFill>
                </w14:textFill>
              </w:rPr>
            </w:pPr>
            <w:r>
              <w:rPr>
                <w:rStyle w:val="Hyperlink.1"/>
                <w:rFonts w:ascii="Arial" w:cs="Arial" w:hAnsi="Arial" w:eastAsia="Arial"/>
                <w:b w:val="0"/>
                <w:bCs w:val="0"/>
                <w:i w:val="0"/>
                <w:iCs w:val="0"/>
                <w:outline w:val="0"/>
                <w:color w:val="0000ff"/>
                <w:sz w:val="24"/>
                <w:szCs w:val="24"/>
                <w:u w:val="single" w:color="0000ff"/>
                <w14:textFill>
                  <w14:solidFill>
                    <w14:srgbClr w14:val="0000FF"/>
                  </w14:solidFill>
                </w14:textFill>
              </w:rPr>
              <w:fldChar w:fldCharType="begin" w:fldLock="0"/>
            </w:r>
            <w:r>
              <w:rPr>
                <w:rStyle w:val="Hyperlink.1"/>
                <w:rFonts w:ascii="Arial" w:cs="Arial" w:hAnsi="Arial" w:eastAsia="Arial"/>
                <w:b w:val="0"/>
                <w:bCs w:val="0"/>
                <w:i w:val="0"/>
                <w:iCs w:val="0"/>
                <w:outline w:val="0"/>
                <w:color w:val="0000ff"/>
                <w:sz w:val="24"/>
                <w:szCs w:val="24"/>
                <w:u w:val="single" w:color="0000ff"/>
                <w14:textFill>
                  <w14:solidFill>
                    <w14:srgbClr w14:val="0000FF"/>
                  </w14:solidFill>
                </w14:textFill>
              </w:rPr>
              <w:instrText xml:space="preserve"> HYPERLINK "https://assets.publishing.service.gov.uk/government/uploads/system/uploads/attachment_data/file/1017683/Maths_guidance_KS_1_and_2.pdf"</w:instrText>
            </w:r>
            <w:r>
              <w:rPr>
                <w:rStyle w:val="Hyperlink.1"/>
                <w:rFonts w:ascii="Arial" w:cs="Arial" w:hAnsi="Arial" w:eastAsia="Arial"/>
                <w:b w:val="0"/>
                <w:bCs w:val="0"/>
                <w:i w:val="0"/>
                <w:iCs w:val="0"/>
                <w:outline w:val="0"/>
                <w:color w:val="0000ff"/>
                <w:sz w:val="24"/>
                <w:szCs w:val="24"/>
                <w:u w:val="single" w:color="0000ff"/>
                <w14:textFill>
                  <w14:solidFill>
                    <w14:srgbClr w14:val="0000FF"/>
                  </w14:solidFill>
                </w14:textFill>
              </w:rPr>
              <w:fldChar w:fldCharType="separate" w:fldLock="0"/>
            </w:r>
            <w:r>
              <w:rPr>
                <w:rStyle w:val="Hyperlink.1"/>
                <w:rFonts w:ascii="Arial" w:cs="Arial Unicode MS" w:hAnsi="Arial" w:eastAsia="Arial Unicode MS"/>
                <w:b w:val="0"/>
                <w:bCs w:val="0"/>
                <w:i w:val="0"/>
                <w:iCs w:val="0"/>
                <w:outline w:val="0"/>
                <w:color w:val="0000ff"/>
                <w:sz w:val="24"/>
                <w:szCs w:val="24"/>
                <w:u w:val="single" w:color="0000ff"/>
                <w:rtl w:val="0"/>
                <w:lang w:val="en-US"/>
                <w14:textFill>
                  <w14:solidFill>
                    <w14:srgbClr w14:val="0000FF"/>
                  </w14:solidFill>
                </w14:textFill>
              </w:rPr>
              <w:t xml:space="preserve">EEF guidance </w:t>
            </w:r>
            <w:r>
              <w:rPr>
                <w:outline w:val="0"/>
                <w:color w:val="0000ff"/>
                <w:u w:val="single" w:color="0000ff"/>
                <w14:textFill>
                  <w14:solidFill>
                    <w14:srgbClr w14:val="0000FF"/>
                  </w14:solidFill>
                </w14:textFill>
              </w:rPr>
              <w:fldChar w:fldCharType="end" w:fldLock="0"/>
            </w:r>
            <w:r>
              <w:rPr>
                <w:outline w:val="0"/>
                <w:color w:val="000000"/>
                <w:sz w:val="20"/>
                <w:szCs w:val="20"/>
                <w:u w:val="none" w:color="0000ff"/>
                <w:rtl w:val="0"/>
                <w:lang w:val="en-US"/>
                <w14:textFill>
                  <w14:solidFill>
                    <w14:srgbClr w14:val="000000"/>
                  </w14:solidFill>
                </w14:textFill>
              </w:rPr>
              <w:t>summarises the most important knowledge and understanding within each year group and important connections between mathematical topics</w:t>
            </w:r>
          </w:p>
          <w:p>
            <w:pPr>
              <w:pStyle w:val="TableRowCentered"/>
              <w:bidi w:val="0"/>
              <w:spacing w:after="120"/>
              <w:ind w:left="57" w:right="57" w:firstLine="0"/>
              <w:jc w:val="left"/>
              <w:rPr>
                <w:outline w:val="0"/>
                <w:color w:val="0000ff"/>
                <w:sz w:val="24"/>
                <w:szCs w:val="24"/>
                <w:u w:val="single" w:color="0000ff"/>
                <w:shd w:val="nil" w:color="auto" w:fill="auto"/>
                <w:rtl w:val="0"/>
                <w14:textFill>
                  <w14:solidFill>
                    <w14:srgbClr w14:val="0000FF"/>
                  </w14:solidFill>
                </w14:textFill>
              </w:rPr>
            </w:pP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begin" w:fldLock="0"/>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instrText xml:space="preserve"> HYPERLINK "https://educationendowmentfoundation.org.uk/education-evidence/guidance-reports/maths-ks-2-3"</w:instrText>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separate" w:fldLock="0"/>
            </w:r>
            <w:r>
              <w:rPr>
                <w:rStyle w:val="Hyperlink.1"/>
                <w:rFonts w:ascii="Arial" w:cs="Arial Unicode MS" w:hAnsi="Arial" w:eastAsia="Arial Unicode MS"/>
                <w:b w:val="0"/>
                <w:bCs w:val="0"/>
                <w:i w:val="0"/>
                <w:iCs w:val="0"/>
                <w:outline w:val="0"/>
                <w:color w:val="0000ff"/>
                <w:sz w:val="20"/>
                <w:szCs w:val="20"/>
                <w:u w:val="single" w:color="0000ff"/>
                <w:rtl w:val="0"/>
                <w:lang w:val="en-US"/>
                <w14:textFill>
                  <w14:solidFill>
                    <w14:srgbClr w14:val="0000FF"/>
                  </w14:solidFill>
                </w14:textFill>
              </w:rPr>
              <w:t>Improving Mathematics in Key Stages 2 and 3</w:t>
            </w:r>
            <w:r>
              <w:rPr>
                <w:outline w:val="0"/>
                <w:color w:val="0000ff"/>
                <w:sz w:val="20"/>
                <w:szCs w:val="20"/>
                <w:u w:val="single" w:color="0000ff"/>
                <w14:textFill>
                  <w14:solidFill>
                    <w14:srgbClr w14:val="0000FF"/>
                  </w14:solidFill>
                </w14:textFill>
              </w:rPr>
              <w:fldChar w:fldCharType="end" w:fldLock="0"/>
            </w:r>
          </w:p>
          <w:p>
            <w:pPr>
              <w:pStyle w:val="TableRowCentered"/>
              <w:bidi w:val="0"/>
              <w:spacing w:after="120"/>
              <w:ind w:left="57" w:right="57" w:firstLine="0"/>
              <w:jc w:val="left"/>
              <w:rPr>
                <w:outline w:val="0"/>
                <w:color w:val="000000"/>
                <w:sz w:val="20"/>
                <w:szCs w:val="20"/>
                <w:u w:val="none" w:color="0000ff"/>
                <w:rtl w:val="0"/>
                <w14:textFill>
                  <w14:solidFill>
                    <w14:srgbClr w14:val="000000"/>
                  </w14:solidFill>
                </w14:textFill>
              </w:rPr>
            </w:pP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begin" w:fldLock="0"/>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instrText xml:space="preserve"> HYPERLINK "https://educationendowmentfoundation.org.uk/education-evidence/teaching-learning-toolkit/reading-comprehension-strategies?utm_source=/education-evidence/teaching-learning-toolkit/reading-comprehension-strategies&amp;utm_medium=search&amp;utm_campaign=site_search&amp;search_term=reading%20comprehension"</w:instrText>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separate" w:fldLock="0"/>
            </w:r>
            <w:r>
              <w:rPr>
                <w:rStyle w:val="Hyperlink.1"/>
                <w:rFonts w:ascii="Arial" w:cs="Arial Unicode MS" w:hAnsi="Arial" w:eastAsia="Arial Unicode MS"/>
                <w:b w:val="0"/>
                <w:bCs w:val="0"/>
                <w:i w:val="0"/>
                <w:iCs w:val="0"/>
                <w:outline w:val="0"/>
                <w:color w:val="0000ff"/>
                <w:sz w:val="20"/>
                <w:szCs w:val="20"/>
                <w:u w:val="single" w:color="0000ff"/>
                <w:rtl w:val="0"/>
                <w:lang w:val="en-US"/>
                <w14:textFill>
                  <w14:solidFill>
                    <w14:srgbClr w14:val="0000FF"/>
                  </w14:solidFill>
                </w14:textFill>
              </w:rPr>
              <w:t>Reading Comprehension (EEF +6 months)</w:t>
            </w:r>
            <w:r>
              <w:rPr>
                <w:outline w:val="0"/>
                <w:color w:val="0000ff"/>
                <w:sz w:val="20"/>
                <w:szCs w:val="20"/>
                <w:u w:val="single" w:color="0000ff"/>
                <w14:textFill>
                  <w14:solidFill>
                    <w14:srgbClr w14:val="0000FF"/>
                  </w14:solidFill>
                </w14:textFill>
              </w:rPr>
              <w:fldChar w:fldCharType="end" w:fldLock="0"/>
            </w:r>
          </w:p>
          <w:p>
            <w:pPr>
              <w:pStyle w:val="TableRowCentered"/>
              <w:bidi w:val="0"/>
              <w:spacing w:after="120"/>
              <w:ind w:left="57" w:right="57" w:firstLine="0"/>
              <w:jc w:val="left"/>
              <w:rPr>
                <w:rtl w:val="0"/>
              </w:rPr>
            </w:pPr>
            <w:r>
              <w:rPr>
                <w:outline w:val="0"/>
                <w:color w:val="000000"/>
                <w:sz w:val="20"/>
                <w:szCs w:val="20"/>
                <w:u w:val="none" w:color="0000ff"/>
                <w:rtl w:val="0"/>
                <w:lang w:val="en-US"/>
                <w14:textFill>
                  <w14:solidFill>
                    <w14:srgbClr w14:val="000000"/>
                  </w14:solidFill>
                </w14:textFill>
              </w:rPr>
              <w:t>Reading comprehension strategies are high impact on average (+6 months). Alongside phonics, it is a crucial component of reading instruction.</w:t>
            </w: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outline w:val="0"/>
                <w:color w:val="000000"/>
                <w:u w:color="000000"/>
                <w:shd w:val="nil" w:color="auto" w:fill="auto"/>
                <w:rtl w:val="0"/>
                <w:lang w:val="en-US"/>
                <w14:textFill>
                  <w14:solidFill>
                    <w14:srgbClr w14:val="000000"/>
                  </w14:solidFill>
                </w14:textFill>
              </w:rPr>
              <w:t>4</w:t>
            </w:r>
          </w:p>
        </w:tc>
      </w:tr>
      <w:tr>
        <w:tblPrEx>
          <w:shd w:val="clear" w:color="auto" w:fill="ced7e7"/>
        </w:tblPrEx>
        <w:trPr>
          <w:trHeight w:val="2359"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TableRow"/>
              <w:spacing w:after="240" w:line="259" w:lineRule="auto"/>
              <w:ind w:left="29" w:firstLine="0"/>
              <w:rPr>
                <w:b w:val="1"/>
                <w:bCs w:val="1"/>
                <w:outline w:val="0"/>
                <w:color w:val="000000"/>
                <w:sz w:val="20"/>
                <w:szCs w:val="20"/>
                <w:u w:color="000000"/>
                <w:lang w:val="en-US"/>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Assessment and Feedback</w:t>
            </w:r>
          </w:p>
          <w:p>
            <w:pPr>
              <w:pStyle w:val="TableRow"/>
              <w:spacing w:after="240" w:line="259" w:lineRule="auto"/>
              <w:ind w:left="29" w:firstLine="0"/>
            </w:pPr>
            <w:r>
              <w:rPr>
                <w:outline w:val="0"/>
                <w:color w:val="000000"/>
                <w:sz w:val="20"/>
                <w:szCs w:val="20"/>
                <w:u w:color="000000"/>
                <w:rtl w:val="0"/>
                <w:lang w:val="en-US"/>
                <w14:textFill>
                  <w14:solidFill>
                    <w14:srgbClr w14:val="000000"/>
                  </w14:solidFill>
                </w14:textFill>
              </w:rPr>
              <w:t xml:space="preserve">Staff CPD on effective use of formative and summative assessment to ensure staff can use assessment to underpin planning and assess what pupils know, understand and can do in </w:t>
            </w:r>
            <w:r>
              <w:rPr>
                <w:outline w:val="0"/>
                <w:color w:val="000000"/>
                <w:sz w:val="20"/>
                <w:szCs w:val="20"/>
                <w:u w:color="000000"/>
                <w:rtl w:val="0"/>
                <w:lang w:val="en-US"/>
                <w14:textFill>
                  <w14:solidFill>
                    <w14:srgbClr w14:val="000000"/>
                  </w14:solidFill>
                </w14:textFill>
              </w:rPr>
              <w:t>‘</w:t>
            </w:r>
            <w:r>
              <w:rPr>
                <w:outline w:val="0"/>
                <w:color w:val="000000"/>
                <w:sz w:val="20"/>
                <w:szCs w:val="20"/>
                <w:u w:color="000000"/>
                <w:rtl w:val="0"/>
                <w:lang w:val="en-US"/>
                <w14:textFill>
                  <w14:solidFill>
                    <w14:srgbClr w14:val="000000"/>
                  </w14:solidFill>
                </w14:textFill>
              </w:rPr>
              <w:t>real time</w:t>
            </w:r>
            <w:r>
              <w:rPr>
                <w:outline w:val="0"/>
                <w:color w:val="000000"/>
                <w:sz w:val="20"/>
                <w:szCs w:val="20"/>
                <w:u w:color="000000"/>
                <w:rtl w:val="0"/>
                <w:lang w:val="en-US"/>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and over time.</w:t>
            </w:r>
          </w:p>
        </w:tc>
        <w:tc>
          <w:tcPr>
            <w:tcW w:type="dxa" w:w="3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Body"/>
              <w:spacing w:before="60" w:after="60" w:line="240" w:lineRule="auto"/>
              <w:ind w:left="57" w:right="57" w:firstLine="0"/>
              <w:rPr>
                <w:outline w:val="0"/>
                <w:color w:val="000000"/>
                <w:sz w:val="20"/>
                <w:szCs w:val="20"/>
                <w:u w:color="000000"/>
                <w14:textFill>
                  <w14:solidFill>
                    <w14:srgbClr w14:val="000000"/>
                  </w14:solidFill>
                </w14:textFill>
              </w:rPr>
            </w:pP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begin" w:fldLock="0"/>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instrText xml:space="preserve"> HYPERLINK "https://educationendowmentfoundation.org.uk/support-for-schools/school-planning-support/1-high-quality-teaching?utm_source=/support-for-schools/school-planning-support/1-high-quality-teaching&amp;utm_medium=search&amp;utm_campaign=site_search&amp;search_term=teaching%20qulaity"</w:instrText>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separate" w:fldLock="0"/>
            </w:r>
            <w:r>
              <w:rPr>
                <w:rStyle w:val="Hyperlink.1"/>
                <w:rFonts w:ascii="Arial" w:cs="Arial Unicode MS" w:hAnsi="Arial" w:eastAsia="Arial Unicode MS"/>
                <w:b w:val="0"/>
                <w:bCs w:val="0"/>
                <w:i w:val="0"/>
                <w:iCs w:val="0"/>
                <w:outline w:val="0"/>
                <w:color w:val="0000ff"/>
                <w:sz w:val="20"/>
                <w:szCs w:val="20"/>
                <w:u w:val="single" w:color="0000ff"/>
                <w:rtl w:val="0"/>
                <w:lang w:val="en-US"/>
                <w14:textFill>
                  <w14:solidFill>
                    <w14:srgbClr w14:val="0000FF"/>
                  </w14:solidFill>
                </w14:textFill>
              </w:rPr>
              <w:t xml:space="preserve">EEF report </w:t>
            </w:r>
            <w:r>
              <w:rPr>
                <w:outline w:val="0"/>
                <w:color w:val="000000"/>
                <w:sz w:val="20"/>
                <w:szCs w:val="20"/>
                <w:u w:color="000000"/>
                <w14:textFill>
                  <w14:solidFill>
                    <w14:srgbClr w14:val="000000"/>
                  </w14:solidFill>
                </w14:textFill>
              </w:rPr>
              <w:fldChar w:fldCharType="end" w:fldLock="0"/>
            </w:r>
            <w:r>
              <w:rPr>
                <w:outline w:val="0"/>
                <w:color w:val="000000"/>
                <w:sz w:val="20"/>
                <w:szCs w:val="20"/>
                <w:u w:color="000000"/>
                <w:rtl w:val="0"/>
                <w:lang w:val="en-US"/>
                <w14:textFill>
                  <w14:solidFill>
                    <w14:srgbClr w14:val="000000"/>
                  </w14:solidFill>
                </w14:textFill>
              </w:rPr>
              <w:t>emphasises that high quality teaching will have the biggest impact on pupil outcomes.</w:t>
            </w:r>
          </w:p>
          <w:p>
            <w:pPr>
              <w:pStyle w:val="Body"/>
              <w:spacing w:before="60" w:after="60" w:line="240" w:lineRule="auto"/>
              <w:ind w:left="57" w:right="57" w:firstLine="0"/>
              <w:rPr>
                <w:outline w:val="0"/>
                <w:color w:val="000000"/>
                <w:sz w:val="20"/>
                <w:szCs w:val="20"/>
                <w:u w:color="000000"/>
                <w14:textFill>
                  <w14:solidFill>
                    <w14:srgbClr w14:val="000000"/>
                  </w14:solidFill>
                </w14:textFill>
              </w:rPr>
            </w:pPr>
          </w:p>
          <w:p>
            <w:pPr>
              <w:pStyle w:val="Body"/>
              <w:spacing w:before="60" w:after="60" w:line="240" w:lineRule="auto"/>
              <w:ind w:left="57" w:right="57" w:firstLine="0"/>
            </w:pP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begin" w:fldLock="0"/>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instrText xml:space="preserve"> HYPERLINK "https://help.junipereducation.org/hc/en-gb/sections/20422428270877-Sonar-Tracker"</w:instrText>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separate" w:fldLock="0"/>
            </w:r>
            <w:r>
              <w:rPr>
                <w:rStyle w:val="Hyperlink.1"/>
                <w:rFonts w:ascii="Arial" w:cs="Arial Unicode MS" w:hAnsi="Arial" w:eastAsia="Arial Unicode MS"/>
                <w:b w:val="0"/>
                <w:bCs w:val="0"/>
                <w:i w:val="0"/>
                <w:iCs w:val="0"/>
                <w:outline w:val="0"/>
                <w:color w:val="0000ff"/>
                <w:sz w:val="20"/>
                <w:szCs w:val="20"/>
                <w:u w:val="single" w:color="0000ff"/>
                <w:rtl w:val="0"/>
                <w:lang w:val="en-US"/>
                <w14:textFill>
                  <w14:solidFill>
                    <w14:srgbClr w14:val="0000FF"/>
                  </w14:solidFill>
                </w14:textFill>
              </w:rPr>
              <w:t>CET SONAR/Smartgrade Training</w:t>
            </w:r>
            <w:r>
              <w:rPr>
                <w:outline w:val="0"/>
                <w:color w:val="000000"/>
                <w:sz w:val="20"/>
                <w:szCs w:val="20"/>
                <w:u w:color="000000"/>
                <w14:textFill>
                  <w14:solidFill>
                    <w14:srgbClr w14:val="000000"/>
                  </w14:solidFill>
                </w14:textFill>
              </w:rPr>
              <w:fldChar w:fldCharType="end" w:fldLock="0"/>
            </w: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outline w:val="0"/>
                <w:color w:val="000000"/>
                <w:u w:color="000000"/>
                <w:shd w:val="nil" w:color="auto" w:fill="auto"/>
                <w:rtl w:val="0"/>
                <w:lang w:val="en-US"/>
                <w14:textFill>
                  <w14:solidFill>
                    <w14:srgbClr w14:val="000000"/>
                  </w14:solidFill>
                </w14:textFill>
              </w:rPr>
              <w:t xml:space="preserve">2, </w:t>
            </w:r>
            <w:r>
              <w:rPr>
                <w:outline w:val="0"/>
                <w:color w:val="000000"/>
                <w:u w:color="000000"/>
                <w:shd w:val="nil" w:color="auto" w:fill="auto"/>
                <w:rtl w:val="0"/>
                <w:lang w:val="en-US"/>
                <w14:textFill>
                  <w14:solidFill>
                    <w14:srgbClr w14:val="000000"/>
                  </w14:solidFill>
                </w14:textFill>
              </w:rPr>
              <w:t>4</w:t>
            </w:r>
          </w:p>
        </w:tc>
      </w:tr>
      <w:tr>
        <w:tblPrEx>
          <w:shd w:val="clear" w:color="auto" w:fill="ced7e7"/>
        </w:tblPrEx>
        <w:trPr>
          <w:trHeight w:val="4500" w:hRule="atLeast"/>
        </w:trPr>
        <w:tc>
          <w:tcPr>
            <w:tcW w:type="dxa" w:w="29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80"/>
            </w:tcMar>
            <w:vAlign w:val="top"/>
          </w:tcPr>
          <w:p>
            <w:pPr>
              <w:pStyle w:val="TableRow"/>
              <w:spacing w:after="240" w:line="259" w:lineRule="auto"/>
              <w:ind w:left="29" w:firstLine="0"/>
              <w:rPr>
                <w:b w:val="1"/>
                <w:bCs w:val="1"/>
                <w:outline w:val="0"/>
                <w:color w:val="000000"/>
                <w:sz w:val="20"/>
                <w:szCs w:val="20"/>
                <w:u w:color="000000"/>
                <w:lang w:val="en-US"/>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Pastoral Care and Provision</w:t>
            </w:r>
          </w:p>
          <w:p>
            <w:pPr>
              <w:pStyle w:val="TableRow"/>
              <w:spacing w:after="240" w:line="259" w:lineRule="auto"/>
              <w:ind w:left="29" w:firstLine="0"/>
              <w:rPr>
                <w:outline w:val="0"/>
                <w:color w:val="000000"/>
                <w:sz w:val="20"/>
                <w:szCs w:val="20"/>
                <w:u w:color="000000"/>
                <w:lang w:val="en-US"/>
                <w14:textFill>
                  <w14:solidFill>
                    <w14:srgbClr w14:val="000000"/>
                  </w14:solidFill>
                </w14:textFill>
              </w:rPr>
            </w:pPr>
            <w:r>
              <w:rPr>
                <w:outline w:val="0"/>
                <w:color w:val="000000"/>
                <w:sz w:val="20"/>
                <w:szCs w:val="20"/>
                <w:u w:color="000000"/>
                <w:rtl w:val="0"/>
                <w:lang w:val="en-US"/>
                <w14:textFill>
                  <w14:solidFill>
                    <w14:srgbClr w14:val="000000"/>
                  </w14:solidFill>
                </w14:textFill>
              </w:rPr>
              <w:t>Pastoral care and support which ensures that pupils are happy, healthy and enjoy school, attend and are on time.</w:t>
            </w:r>
          </w:p>
          <w:p>
            <w:pPr>
              <w:pStyle w:val="TableRow"/>
              <w:spacing w:after="240" w:line="259" w:lineRule="auto"/>
              <w:ind w:left="29" w:firstLine="0"/>
              <w:rPr>
                <w:outline w:val="0"/>
                <w:color w:val="000000"/>
                <w:sz w:val="20"/>
                <w:szCs w:val="20"/>
                <w:u w:color="000000"/>
                <w:lang w:val="en-US"/>
                <w14:textFill>
                  <w14:solidFill>
                    <w14:srgbClr w14:val="000000"/>
                  </w14:solidFill>
                </w14:textFill>
              </w:rPr>
            </w:pPr>
            <w:r>
              <w:rPr>
                <w:outline w:val="0"/>
                <w:color w:val="000000"/>
                <w:sz w:val="20"/>
                <w:szCs w:val="20"/>
                <w:u w:color="000000"/>
                <w:rtl w:val="0"/>
                <w:lang w:val="en-US"/>
                <w14:textFill>
                  <w14:solidFill>
                    <w14:srgbClr w14:val="000000"/>
                  </w14:solidFill>
                </w14:textFill>
              </w:rPr>
              <w:t>Deployment of full-time ELSA</w:t>
            </w:r>
          </w:p>
          <w:p>
            <w:pPr>
              <w:pStyle w:val="TableRow"/>
              <w:spacing w:after="240" w:line="259" w:lineRule="auto"/>
              <w:ind w:left="29" w:firstLine="0"/>
              <w:rPr>
                <w:outline w:val="0"/>
                <w:color w:val="000000"/>
                <w:sz w:val="20"/>
                <w:szCs w:val="20"/>
                <w:u w:color="000000"/>
                <w:lang w:val="en-US"/>
                <w14:textFill>
                  <w14:solidFill>
                    <w14:srgbClr w14:val="000000"/>
                  </w14:solidFill>
                </w14:textFill>
              </w:rPr>
            </w:pPr>
            <w:r>
              <w:rPr>
                <w:outline w:val="0"/>
                <w:color w:val="000000"/>
                <w:sz w:val="20"/>
                <w:szCs w:val="20"/>
                <w:u w:color="000000"/>
                <w:rtl w:val="0"/>
                <w:lang w:val="en-US"/>
                <w14:textFill>
                  <w14:solidFill>
                    <w14:srgbClr w14:val="000000"/>
                  </w14:solidFill>
                </w14:textFill>
              </w:rPr>
              <w:t>A responsive pastoral curriculum which supports pupils both within and beyond school to ensure pupils reach their full potential.</w:t>
            </w:r>
          </w:p>
          <w:p>
            <w:pPr>
              <w:pStyle w:val="TableRow"/>
              <w:spacing w:after="240" w:line="259" w:lineRule="auto"/>
              <w:ind w:left="29" w:firstLine="0"/>
            </w:pPr>
            <w:r>
              <w:rPr>
                <w:outline w:val="0"/>
                <w:color w:val="000000"/>
                <w:sz w:val="20"/>
                <w:szCs w:val="20"/>
                <w:u w:color="000000"/>
                <w:rtl w:val="0"/>
                <w:lang w:val="en-US"/>
                <w14:textFill>
                  <w14:solidFill>
                    <w14:srgbClr w14:val="000000"/>
                  </w14:solidFill>
                </w14:textFill>
              </w:rPr>
              <w:t>Pastoral systems and structures which priorities pupil premium parental engagement</w:t>
            </w:r>
          </w:p>
        </w:tc>
        <w:tc>
          <w:tcPr>
            <w:tcW w:type="dxa" w:w="39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Leadership and systems around encouraging and supporting attendance and parental engagement underpinned by the </w:t>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fldChar w:fldCharType="begin" w:fldLock="0"/>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instrText xml:space="preserve"> HYPERLINK "https://assets.publishing.service.gov.uk/media/66bf300da44f1c4c23e5bd1b/Working_together_to_improve_school_attendance_-_August_2024.pdf"</w:instrText>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fldChar w:fldCharType="separate" w:fldLock="0"/>
            </w:r>
            <w:r>
              <w:rPr>
                <w:rStyle w:val="Hyperlink.1"/>
                <w:rFonts w:ascii="Arial" w:cs="Arial Unicode MS" w:hAnsi="Arial" w:eastAsia="Arial Unicode MS"/>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en-US"/>
                <w14:textOutline>
                  <w14:noFill/>
                </w14:textOutline>
                <w14:textFill>
                  <w14:solidFill>
                    <w14:srgbClr w14:val="0000FF"/>
                  </w14:solidFill>
                </w14:textFill>
              </w:rPr>
              <w:t>DFE Working Together to Improve School Attendance (August 2024)</w:t>
            </w:r>
            <w: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fldChar w:fldCharType="end" w:fldLock="0"/>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fldChar w:fldCharType="begin" w:fldLock="0"/>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instrText xml:space="preserve"> HYPERLINK "https://educationendowmentfoundation.org.uk/education-evidence/teaching-learning-toolkit/social-and-emotional-learning"</w:instrText>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fldChar w:fldCharType="separate" w:fldLock="0"/>
            </w:r>
            <w:r>
              <w:rPr>
                <w:rStyle w:val="Hyperlink.1"/>
                <w:rFonts w:ascii="Arial" w:cs="Arial Unicode MS" w:hAnsi="Arial" w:eastAsia="Arial Unicode MS"/>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en-US"/>
                <w14:textOutline>
                  <w14:noFill/>
                </w14:textOutline>
                <w14:textFill>
                  <w14:solidFill>
                    <w14:srgbClr w14:val="0000FF"/>
                  </w14:solidFill>
                </w14:textFill>
              </w:rPr>
              <w:t>EEF Social and Emotional Learning, +4 months)</w:t>
            </w:r>
            <w: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fldChar w:fldCharType="end" w:fldLock="0"/>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fldChar w:fldCharType="begin" w:fldLock="0"/>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instrText xml:space="preserve"> HYPERLINK "https://educationendowmentfoundation.org.uk/education-evidence/teaching-learning-toolkit/parental-engagement"</w:instrText>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fldChar w:fldCharType="separate" w:fldLock="0"/>
            </w:r>
            <w:r>
              <w:rPr>
                <w:rStyle w:val="Hyperlink.1"/>
                <w:rFonts w:ascii="Arial" w:cs="Arial Unicode MS" w:hAnsi="Arial" w:eastAsia="Arial Unicode MS"/>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en-US"/>
                <w14:textOutline>
                  <w14:noFill/>
                </w14:textOutline>
                <w14:textFill>
                  <w14:solidFill>
                    <w14:srgbClr w14:val="0000FF"/>
                  </w14:solidFill>
                </w14:textFill>
              </w:rPr>
              <w:t>EEF Parental Engagement (+4 months)</w:t>
            </w:r>
            <w: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fldChar w:fldCharType="end" w:fldLock="0"/>
            </w:r>
          </w:p>
        </w:tc>
        <w:tc>
          <w:tcPr>
            <w:tcW w:type="dxa" w:w="254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outline w:val="0"/>
                <w:color w:val="000000"/>
                <w:u w:color="000000"/>
                <w:rtl w:val="0"/>
                <w:lang w:val="en-US"/>
                <w14:textFill>
                  <w14:solidFill>
                    <w14:srgbClr w14:val="000000"/>
                  </w14:solidFill>
                </w14:textFill>
              </w:rPr>
              <w:t>1</w:t>
            </w:r>
            <w:r>
              <w:rPr>
                <w:outline w:val="0"/>
                <w:color w:val="000000"/>
                <w:u w:color="000000"/>
                <w:shd w:val="nil" w:color="auto" w:fill="auto"/>
                <w:rtl w:val="0"/>
                <w:lang w:val="en-US"/>
                <w14:textFill>
                  <w14:solidFill>
                    <w14:srgbClr w14:val="000000"/>
                  </w14:solidFill>
                </w14:textFill>
              </w:rPr>
              <w:t>,3</w:t>
            </w:r>
          </w:p>
        </w:tc>
      </w:tr>
    </w:tbl>
    <w:p>
      <w:pPr>
        <w:pStyle w:val="Body"/>
        <w:widowControl w:val="0"/>
        <w:spacing w:line="240" w:lineRule="auto"/>
      </w:pPr>
    </w:p>
    <w:p>
      <w:pPr>
        <w:pStyle w:val="Body"/>
      </w:pPr>
    </w:p>
    <w:p>
      <w:pPr>
        <w:pStyle w:val="Heading 3"/>
      </w:pPr>
      <w:r>
        <w:rPr>
          <w:rStyle w:val="annotation reference"/>
          <w:rtl w:val="0"/>
          <w:lang w:val="en-US"/>
        </w:rPr>
        <w:t xml:space="preserve">Targeted academic support (for example, tutoring, one-to-one support, structured interventions) </w:t>
      </w:r>
    </w:p>
    <w:p>
      <w:pPr>
        <w:pStyle w:val="Body"/>
      </w:pPr>
      <w:r>
        <w:rPr>
          <w:rStyle w:val="annotation reference"/>
          <w:rtl w:val="0"/>
          <w:lang w:val="en-US"/>
        </w:rPr>
        <w:t>Budgeted cost:</w:t>
      </w:r>
      <w:r>
        <w:rPr>
          <w:i w:val="1"/>
          <w:iCs w:val="1"/>
          <w:rtl w:val="0"/>
        </w:rPr>
        <w:t>)</w:t>
      </w:r>
      <w:r>
        <w:rPr>
          <w:rStyle w:val="annotation reference"/>
          <w:rtl w:val="0"/>
        </w:rPr>
        <w:t xml:space="preserve"> </w:t>
      </w:r>
      <w:r>
        <w:rPr>
          <w:shd w:val="clear" w:color="auto" w:fill="ffffff"/>
          <w:rtl w:val="0"/>
        </w:rPr>
        <w:t xml:space="preserve">£ </w:t>
      </w:r>
      <w:r>
        <w:rPr>
          <w:i w:val="1"/>
          <w:iCs w:val="1"/>
          <w:shd w:val="clear" w:color="auto" w:fill="ffffff"/>
          <w:rtl w:val="0"/>
        </w:rPr>
        <w:t xml:space="preserve">22,600 </w:t>
      </w:r>
    </w:p>
    <w:tbl>
      <w:tblPr>
        <w:tblW w:w="94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88"/>
        <w:gridCol w:w="4253"/>
        <w:gridCol w:w="2545"/>
      </w:tblGrid>
      <w:tr>
        <w:tblPrEx>
          <w:shd w:val="clear" w:color="auto" w:fill="ced7e7"/>
        </w:tblPrEx>
        <w:trPr>
          <w:trHeight w:val="842" w:hRule="atLeast"/>
        </w:trPr>
        <w:tc>
          <w:tcPr>
            <w:tcW w:type="dxa" w:w="2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Activity</w:t>
            </w:r>
          </w:p>
        </w:tc>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Evidence that supports this approach</w:t>
            </w:r>
          </w:p>
        </w:tc>
        <w:tc>
          <w:tcPr>
            <w:tcW w:type="dxa" w:w="2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Challenge number(s) addressed</w:t>
            </w:r>
          </w:p>
        </w:tc>
      </w:tr>
      <w:tr>
        <w:tblPrEx>
          <w:shd w:val="clear" w:color="auto" w:fill="ced7e7"/>
        </w:tblPrEx>
        <w:trPr>
          <w:trHeight w:val="2882" w:hRule="atLeast"/>
        </w:trPr>
        <w:tc>
          <w:tcPr>
            <w:tcW w:type="dxa" w:w="2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rPr>
                <w:b w:val="1"/>
                <w:bCs w:val="1"/>
                <w:outline w:val="0"/>
                <w:color w:val="000000"/>
                <w:sz w:val="20"/>
                <w:szCs w:val="20"/>
                <w:u w:color="000000"/>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Assessment</w:t>
            </w:r>
          </w:p>
          <w:p>
            <w:pPr>
              <w:pStyle w:val="TableRow"/>
              <w:spacing w:line="240" w:lineRule="auto"/>
              <w:rPr>
                <w:outline w:val="0"/>
                <w:color w:val="000000"/>
                <w:sz w:val="20"/>
                <w:szCs w:val="20"/>
                <w:u w:color="000000"/>
                <w:lang w:val="en-US"/>
                <w14:textFill>
                  <w14:solidFill>
                    <w14:srgbClr w14:val="000000"/>
                  </w14:solidFill>
                </w14:textFill>
              </w:rPr>
            </w:pPr>
            <w:r>
              <w:rPr>
                <w:outline w:val="0"/>
                <w:color w:val="000000"/>
                <w:sz w:val="20"/>
                <w:szCs w:val="20"/>
                <w:u w:color="000000"/>
                <w:rtl w:val="0"/>
                <w:lang w:val="en-US"/>
                <w14:textFill>
                  <w14:solidFill>
                    <w14:srgbClr w14:val="000000"/>
                  </w14:solidFill>
                </w14:textFill>
              </w:rPr>
              <w:t>Purchase of SONAR and SMARTGRADE assessment packages. All cohorts tested on entry and at key relevant points during the academic year.</w:t>
            </w:r>
          </w:p>
          <w:p>
            <w:pPr>
              <w:pStyle w:val="TableRow"/>
              <w:spacing w:line="240" w:lineRule="auto"/>
              <w:rPr>
                <w:outline w:val="0"/>
                <w:color w:val="000000"/>
                <w:sz w:val="20"/>
                <w:szCs w:val="20"/>
                <w:u w:color="000000"/>
                <w:lang w:val="en-US"/>
                <w14:textFill>
                  <w14:solidFill>
                    <w14:srgbClr w14:val="000000"/>
                  </w14:solidFill>
                </w14:textFill>
              </w:rPr>
            </w:pPr>
          </w:p>
          <w:p>
            <w:pPr>
              <w:pStyle w:val="TableRow"/>
              <w:spacing w:line="240" w:lineRule="auto"/>
            </w:pPr>
            <w:r>
              <w:rPr>
                <w:outline w:val="0"/>
                <w:color w:val="000000"/>
                <w:sz w:val="20"/>
                <w:szCs w:val="20"/>
                <w:u w:color="000000"/>
                <w:rtl w:val="0"/>
                <w:lang w:val="en-US"/>
                <w14:textFill>
                  <w14:solidFill>
                    <w14:srgbClr w14:val="000000"/>
                  </w14:solidFill>
                </w14:textFill>
              </w:rPr>
              <w:t>Cherry Garden Assessment (in conjunction with Tapestry) for SEND assessment</w:t>
            </w:r>
            <w:r>
              <w:rPr>
                <w:outline w:val="0"/>
                <w:color w:val="000000"/>
                <w:u w:color="000000"/>
                <w:shd w:val="nil" w:color="auto" w:fill="auto"/>
                <w:rtl w:val="0"/>
                <w:lang w:val="en-US"/>
                <w14:textFill>
                  <w14:solidFill>
                    <w14:srgbClr w14:val="000000"/>
                  </w14:solidFill>
                </w14:textFill>
              </w:rPr>
              <w:t xml:space="preserve">  </w:t>
            </w:r>
          </w:p>
        </w:tc>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Importance of accurate diagnostic identification of PP pupils who need support and establishing which interventions are most appropriate.</w:t>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Monitoring the effectiveness of interventions</w:t>
            </w:r>
          </w:p>
        </w:tc>
        <w:tc>
          <w:tcPr>
            <w:tcW w:type="dxa" w:w="2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rFonts w:ascii="Arial" w:hAnsi="Arial"/>
                <w:sz w:val="22"/>
                <w:szCs w:val="22"/>
                <w:rtl w:val="0"/>
              </w:rPr>
              <w:t>2,4</w:t>
            </w:r>
          </w:p>
        </w:tc>
      </w:tr>
      <w:tr>
        <w:tblPrEx>
          <w:shd w:val="clear" w:color="auto" w:fill="ced7e7"/>
        </w:tblPrEx>
        <w:trPr>
          <w:trHeight w:val="2823" w:hRule="atLeast"/>
        </w:trPr>
        <w:tc>
          <w:tcPr>
            <w:tcW w:type="dxa" w:w="2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rPr>
                <w:b w:val="1"/>
                <w:bCs w:val="1"/>
                <w:outline w:val="0"/>
                <w:color w:val="000000"/>
                <w:sz w:val="20"/>
                <w:szCs w:val="20"/>
                <w:u w:color="000000"/>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Reading Intervention</w:t>
            </w:r>
          </w:p>
          <w:p>
            <w:pPr>
              <w:pStyle w:val="TableRow"/>
              <w:spacing w:line="240" w:lineRule="auto"/>
              <w:rPr>
                <w:outline w:val="0"/>
                <w:color w:val="000000"/>
                <w:sz w:val="20"/>
                <w:szCs w:val="20"/>
                <w:u w:color="000000"/>
                <w:lang w:val="en-US"/>
                <w14:textFill>
                  <w14:solidFill>
                    <w14:srgbClr w14:val="000000"/>
                  </w14:solidFill>
                </w14:textFill>
              </w:rPr>
            </w:pPr>
            <w:r>
              <w:rPr>
                <w:outline w:val="0"/>
                <w:color w:val="000000"/>
                <w:sz w:val="20"/>
                <w:szCs w:val="20"/>
                <w:u w:color="000000"/>
                <w:rtl w:val="0"/>
                <w:lang w:val="en-US"/>
                <w14:textFill>
                  <w14:solidFill>
                    <w14:srgbClr w14:val="000000"/>
                  </w14:solidFill>
                </w14:textFill>
              </w:rPr>
              <w:t>Thursday 2:40-3:20</w:t>
            </w:r>
          </w:p>
          <w:p>
            <w:pPr>
              <w:pStyle w:val="TableRow"/>
              <w:spacing w:line="240" w:lineRule="auto"/>
              <w:rPr>
                <w:outline w:val="0"/>
                <w:color w:val="000000"/>
                <w:sz w:val="20"/>
                <w:szCs w:val="20"/>
                <w:u w:color="000000"/>
                <w:lang w:val="en-US"/>
                <w14:textFill>
                  <w14:solidFill>
                    <w14:srgbClr w14:val="000000"/>
                  </w14:solidFill>
                </w14:textFill>
              </w:rPr>
            </w:pPr>
            <w:r>
              <w:rPr>
                <w:outline w:val="0"/>
                <w:color w:val="000000"/>
                <w:sz w:val="20"/>
                <w:szCs w:val="20"/>
                <w:u w:color="000000"/>
                <w:rtl w:val="0"/>
                <w:lang w:val="en-US"/>
                <w14:textFill>
                  <w14:solidFill>
                    <w14:srgbClr w14:val="000000"/>
                  </w14:solidFill>
                </w14:textFill>
              </w:rPr>
              <w:t>Shine/Cracking Comprehension</w:t>
            </w:r>
          </w:p>
          <w:p>
            <w:pPr>
              <w:pStyle w:val="TableRow"/>
              <w:spacing w:line="240" w:lineRule="auto"/>
            </w:pPr>
            <w:r>
              <w:rPr>
                <w:outline w:val="0"/>
                <w:color w:val="000000"/>
                <w:sz w:val="20"/>
                <w:szCs w:val="20"/>
                <w:u w:color="000000"/>
                <w:rtl w:val="0"/>
                <w:lang w:val="en-US"/>
                <w14:textFill>
                  <w14:solidFill>
                    <w14:srgbClr w14:val="000000"/>
                  </w14:solidFill>
                </w14:textFill>
              </w:rPr>
              <w:t>Fresh Start phonics for identified KS2 pupils who are sig below chronological reading ag as.  Assessed every 6 weeks on progress and adaptations made to relevant interventions.</w:t>
            </w:r>
          </w:p>
        </w:tc>
        <w:tc>
          <w:tcPr>
            <w:tcW w:type="dxa" w:w="425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14:textOutline>
                  <w14:noFill/>
                </w14:textOutline>
                <w14:textFill>
                  <w14:solidFill>
                    <w14:srgbClr w14:val="0000FF"/>
                  </w14:solidFill>
                </w14:textFill>
              </w:rPr>
              <w:fldChar w:fldCharType="begin" w:fldLock="0"/>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14:textOutline>
                  <w14:noFill/>
                </w14:textOutline>
                <w14:textFill>
                  <w14:solidFill>
                    <w14:srgbClr w14:val="0000FF"/>
                  </w14:solidFill>
                </w14:textFill>
              </w:rPr>
              <w:instrText xml:space="preserve"> HYPERLINK "https://educationendowmentfoundation.org.uk/education-evidence/bitesize-support/closing-the-attainment-gap"</w:instrText>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14:textOutline>
                  <w14:noFill/>
                </w14:textOutline>
                <w14:textFill>
                  <w14:solidFill>
                    <w14:srgbClr w14:val="0000FF"/>
                  </w14:solidFill>
                </w14:textFill>
              </w:rPr>
              <w:fldChar w:fldCharType="separate" w:fldLock="0"/>
            </w:r>
            <w:r>
              <w:rPr>
                <w:rStyle w:val="Hyperlink.1"/>
                <w:rFonts w:ascii="Arial" w:cs="Arial Unicode MS" w:hAnsi="Arial" w:eastAsia="Arial Unicode MS"/>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en-US"/>
                <w14:textOutline>
                  <w14:noFill/>
                </w14:textOutline>
                <w14:textFill>
                  <w14:solidFill>
                    <w14:srgbClr w14:val="0000FF"/>
                  </w14:solidFill>
                </w14:textFill>
              </w:rPr>
              <w:t>EEF (2017) The Attainment Gap Report</w:t>
            </w:r>
            <w: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fldChar w:fldCharType="end" w:fldLock="0"/>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What happens in the classroom makes the biggest difference.</w:t>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Targeted Small group and 1:1 interventions have then potential for the largest immediate impact on attainment</w:t>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p>
          <w:p>
            <w:pPr>
              <w:pStyle w:val="TableRowCentered"/>
              <w:spacing w:after="120"/>
              <w:jc w:val="left"/>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Targeted TA deployment, where teaching assistants are trained to deliver an intervention to small groups or individuals has a higher impact:</w:t>
            </w:r>
          </w:p>
          <w:p>
            <w:pPr>
              <w:pStyle w:val="TableRowCentered"/>
              <w:bidi w:val="0"/>
              <w:spacing w:after="120"/>
              <w:ind w:left="57" w:right="57" w:firstLine="0"/>
              <w:jc w:val="left"/>
              <w:rPr>
                <w:outline w:val="0"/>
                <w:color w:val="000000"/>
                <w:sz w:val="20"/>
                <w:szCs w:val="20"/>
                <w:u w:color="000000"/>
                <w:rtl w:val="0"/>
                <w:lang w:val="en-US"/>
                <w14:textFill>
                  <w14:solidFill>
                    <w14:srgbClr w14:val="000000"/>
                  </w14:solidFill>
                </w14:textFill>
              </w:rPr>
            </w:pPr>
            <w:r>
              <w:rPr>
                <w:rStyle w:val="Hyperlink.2"/>
                <w:rFonts w:ascii="Arial" w:cs="Arial" w:hAnsi="Arial" w:eastAsia="Arial"/>
                <w:b w:val="0"/>
                <w:bCs w:val="0"/>
                <w:i w:val="0"/>
                <w:iCs w:val="0"/>
                <w:outline w:val="0"/>
                <w:color w:val="0000ff"/>
                <w:sz w:val="20"/>
                <w:szCs w:val="20"/>
                <w:u w:val="single" w:color="0000ff"/>
                <w:lang w:val="en-US"/>
                <w14:textFill>
                  <w14:solidFill>
                    <w14:srgbClr w14:val="0000FF"/>
                  </w14:solidFill>
                </w14:textFill>
              </w:rPr>
              <w:fldChar w:fldCharType="begin" w:fldLock="0"/>
            </w:r>
            <w:r>
              <w:rPr>
                <w:rStyle w:val="Hyperlink.2"/>
                <w:rFonts w:ascii="Arial" w:cs="Arial" w:hAnsi="Arial" w:eastAsia="Arial"/>
                <w:b w:val="0"/>
                <w:bCs w:val="0"/>
                <w:i w:val="0"/>
                <w:iCs w:val="0"/>
                <w:outline w:val="0"/>
                <w:color w:val="0000ff"/>
                <w:sz w:val="20"/>
                <w:szCs w:val="20"/>
                <w:u w:val="single" w:color="0000ff"/>
                <w:lang w:val="en-US"/>
                <w14:textFill>
                  <w14:solidFill>
                    <w14:srgbClr w14:val="0000FF"/>
                  </w14:solidFill>
                </w14:textFill>
              </w:rPr>
              <w:instrText xml:space="preserve"> HYPERLINK "https://educationendowmentfoundation.org.uk/education-evidence/teaching-learning-toolkit/teaching-assistant-interventions"</w:instrText>
            </w:r>
            <w:r>
              <w:rPr>
                <w:rStyle w:val="Hyperlink.2"/>
                <w:rFonts w:ascii="Arial" w:cs="Arial" w:hAnsi="Arial" w:eastAsia="Arial"/>
                <w:b w:val="0"/>
                <w:bCs w:val="0"/>
                <w:i w:val="0"/>
                <w:iCs w:val="0"/>
                <w:outline w:val="0"/>
                <w:color w:val="0000ff"/>
                <w:sz w:val="20"/>
                <w:szCs w:val="20"/>
                <w:u w:val="single" w:color="0000ff"/>
                <w:lang w:val="en-US"/>
                <w14:textFill>
                  <w14:solidFill>
                    <w14:srgbClr w14:val="0000FF"/>
                  </w14:solidFill>
                </w14:textFill>
              </w:rPr>
              <w:fldChar w:fldCharType="separate" w:fldLock="0"/>
            </w:r>
            <w:r>
              <w:rPr>
                <w:rStyle w:val="Hyperlink.2"/>
                <w:rFonts w:ascii="Arial" w:cs="Arial Unicode MS" w:hAnsi="Arial" w:eastAsia="Arial Unicode MS"/>
                <w:b w:val="0"/>
                <w:bCs w:val="0"/>
                <w:i w:val="0"/>
                <w:iCs w:val="0"/>
                <w:outline w:val="0"/>
                <w:color w:val="0000ff"/>
                <w:sz w:val="20"/>
                <w:szCs w:val="20"/>
                <w:u w:val="single" w:color="0000ff"/>
                <w:rtl w:val="0"/>
                <w:lang w:val="en-US"/>
                <w14:textFill>
                  <w14:solidFill>
                    <w14:srgbClr w14:val="0000FF"/>
                  </w14:solidFill>
                </w14:textFill>
              </w:rPr>
              <w:t>Teaching Assistant Interventions EEF</w:t>
            </w:r>
            <w:r>
              <w:rPr>
                <w:outline w:val="0"/>
                <w:color w:val="000000"/>
                <w:sz w:val="20"/>
                <w:szCs w:val="20"/>
                <w:u w:color="000000"/>
                <w14:textFill>
                  <w14:solidFill>
                    <w14:srgbClr w14:val="000000"/>
                  </w14:solidFill>
                </w14:textFill>
              </w:rPr>
              <w:fldChar w:fldCharType="end" w:fldLock="0"/>
            </w:r>
            <w:r>
              <w:rPr>
                <w:outline w:val="0"/>
                <w:color w:val="000000"/>
                <w:sz w:val="20"/>
                <w:szCs w:val="20"/>
                <w:u w:color="000000"/>
                <w:rtl w:val="0"/>
                <w:lang w:val="en-US"/>
                <w14:textFill>
                  <w14:solidFill>
                    <w14:srgbClr w14:val="000000"/>
                  </w14:solidFill>
                </w14:textFill>
              </w:rPr>
              <w:t xml:space="preserve"> </w:t>
            </w:r>
          </w:p>
          <w:p>
            <w:pPr>
              <w:pStyle w:val="TableRowCentered"/>
              <w:bidi w:val="0"/>
              <w:spacing w:after="120"/>
              <w:ind w:left="57" w:right="57" w:firstLine="0"/>
              <w:jc w:val="left"/>
              <w:rPr>
                <w:rtl w:val="0"/>
              </w:rPr>
            </w:pP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begin" w:fldLock="0"/>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instrText xml:space="preserve"> HYPERLINK "https://educationendowmentfoundation.org.uk/education-evidence/guidance-reports/maths-ks-2-3"</w:instrText>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separate" w:fldLock="0"/>
            </w:r>
            <w:r>
              <w:rPr>
                <w:rStyle w:val="Hyperlink.1"/>
                <w:rFonts w:ascii="Arial" w:cs="Arial Unicode MS" w:hAnsi="Arial" w:eastAsia="Arial Unicode MS"/>
                <w:b w:val="0"/>
                <w:bCs w:val="0"/>
                <w:i w:val="0"/>
                <w:iCs w:val="0"/>
                <w:outline w:val="0"/>
                <w:color w:val="0000ff"/>
                <w:sz w:val="20"/>
                <w:szCs w:val="20"/>
                <w:u w:val="single" w:color="0000ff"/>
                <w:rtl w:val="0"/>
                <w:lang w:val="en-US"/>
                <w14:textFill>
                  <w14:solidFill>
                    <w14:srgbClr w14:val="0000FF"/>
                  </w14:solidFill>
                </w14:textFill>
              </w:rPr>
              <w:t>Improving Mathematics in Key Stages 2 and 3</w:t>
            </w:r>
            <w:r>
              <w:rPr>
                <w:outline w:val="0"/>
                <w:color w:val="0000ff"/>
                <w:sz w:val="20"/>
                <w:szCs w:val="20"/>
                <w:u w:val="single" w:color="0000ff"/>
                <w14:textFill>
                  <w14:solidFill>
                    <w14:srgbClr w14:val="0000FF"/>
                  </w14:solidFill>
                </w14:textFill>
              </w:rPr>
              <w:fldChar w:fldCharType="end" w:fldLock="0"/>
            </w:r>
          </w:p>
        </w:tc>
        <w:tc>
          <w:tcPr>
            <w:tcW w:type="dxa" w:w="2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sz w:val="22"/>
                <w:szCs w:val="22"/>
                <w:shd w:val="nil" w:color="auto" w:fill="auto"/>
                <w:rtl w:val="0"/>
                <w:lang w:val="en-US"/>
              </w:rPr>
              <w:t>2</w:t>
            </w:r>
            <w:r>
              <w:rPr>
                <w:sz w:val="22"/>
                <w:szCs w:val="22"/>
                <w:shd w:val="nil" w:color="auto" w:fill="auto"/>
                <w:rtl w:val="0"/>
                <w:lang w:val="en-US"/>
              </w:rPr>
              <w:t>,4</w:t>
            </w:r>
          </w:p>
        </w:tc>
      </w:tr>
      <w:tr>
        <w:tblPrEx>
          <w:shd w:val="clear" w:color="auto" w:fill="ced7e7"/>
        </w:tblPrEx>
        <w:trPr>
          <w:trHeight w:val="2282" w:hRule="atLeast"/>
        </w:trPr>
        <w:tc>
          <w:tcPr>
            <w:tcW w:type="dxa" w:w="2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rPr>
                <w:b w:val="1"/>
                <w:bCs w:val="1"/>
                <w:outline w:val="0"/>
                <w:color w:val="000000"/>
                <w:sz w:val="20"/>
                <w:szCs w:val="20"/>
                <w:u w:color="000000"/>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Maths Intervention</w:t>
            </w:r>
          </w:p>
          <w:p>
            <w:pPr>
              <w:pStyle w:val="TableRow"/>
              <w:spacing w:line="240" w:lineRule="auto"/>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 xml:space="preserve">Additional maths sessions targeted at disadvantaged pupils who require further maths support. This will be delivered in collaboration with our local maths hub.  </w:t>
            </w:r>
          </w:p>
          <w:p>
            <w:pPr>
              <w:pStyle w:val="TableRow"/>
              <w:spacing w:line="240" w:lineRule="auto"/>
            </w:pPr>
            <w:r>
              <w:rPr>
                <w:outline w:val="0"/>
                <w:color w:val="000000"/>
                <w:u w:color="000000"/>
                <w:shd w:val="nil" w:color="auto" w:fill="auto"/>
                <w:lang w:val="en-US"/>
                <w14:textFill>
                  <w14:solidFill>
                    <w14:srgbClr w14:val="000000"/>
                  </w14:solidFill>
                </w14:textFill>
              </w:rPr>
            </w:r>
          </w:p>
        </w:tc>
        <w:tc>
          <w:tcPr>
            <w:tcW w:type="dxa" w:w="425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d0d0d"/>
                <w:spacing w:val="0"/>
                <w:kern w:val="0"/>
                <w:position w:val="0"/>
                <w:sz w:val="22"/>
                <w:szCs w:val="22"/>
                <w:u w:val="none" w:color="0d0d0d"/>
                <w:shd w:val="nil" w:color="auto" w:fill="auto"/>
                <w:vertAlign w:val="baseline"/>
                <w:rtl w:val="0"/>
                <w14:textOutline>
                  <w14:noFill/>
                </w14:textOutline>
                <w14:textFill>
                  <w14:solidFill>
                    <w14:srgbClr w14:val="0D0D0D"/>
                  </w14:solidFill>
                </w14:textFill>
              </w:rPr>
              <w:t>2,4</w:t>
            </w:r>
          </w:p>
        </w:tc>
      </w:tr>
      <w:tr>
        <w:tblPrEx>
          <w:shd w:val="clear" w:color="auto" w:fill="ced7e7"/>
        </w:tblPrEx>
        <w:trPr>
          <w:trHeight w:val="2543" w:hRule="atLeast"/>
        </w:trPr>
        <w:tc>
          <w:tcPr>
            <w:tcW w:type="dxa" w:w="2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ELSA and Bespoke Pastoral Interventions</w:t>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r>
          </w:p>
        </w:tc>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14:textOutline>
                  <w14:noFill/>
                </w14:textOutline>
                <w14:textFill>
                  <w14:solidFill>
                    <w14:srgbClr w14:val="0000FF"/>
                  </w14:solidFill>
                </w14:textFill>
              </w:rPr>
              <w:fldChar w:fldCharType="begin" w:fldLock="0"/>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14:textOutline>
                  <w14:noFill/>
                </w14:textOutline>
                <w14:textFill>
                  <w14:solidFill>
                    <w14:srgbClr w14:val="0000FF"/>
                  </w14:solidFill>
                </w14:textFill>
              </w:rPr>
              <w:instrText xml:space="preserve"> HYPERLINK "https://educationendowmentfoundation.org.uk/education-evidence/teaching-learning-toolkit/social-and-emotional-learning"</w:instrText>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14:textOutline>
                  <w14:noFill/>
                </w14:textOutline>
                <w14:textFill>
                  <w14:solidFill>
                    <w14:srgbClr w14:val="0000FF"/>
                  </w14:solidFill>
                </w14:textFill>
              </w:rPr>
              <w:fldChar w:fldCharType="separate" w:fldLock="0"/>
            </w:r>
            <w:r>
              <w:rPr>
                <w:rStyle w:val="Hyperlink.1"/>
                <w:rFonts w:ascii="Arial" w:cs="Arial Unicode MS" w:hAnsi="Arial" w:eastAsia="Arial Unicode MS"/>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en-US"/>
                <w14:textOutline>
                  <w14:noFill/>
                </w14:textOutline>
                <w14:textFill>
                  <w14:solidFill>
                    <w14:srgbClr w14:val="0000FF"/>
                  </w14:solidFill>
                </w14:textFill>
              </w:rPr>
              <w:t>EEF Social and Emotional Learning (+4 months)</w:t>
            </w:r>
            <w: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fldChar w:fldCharType="end" w:fldLock="0"/>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Being able to effectively manage emotions will be beneficial to children, even if it does not translate into maths and reading outcomes.</w:t>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 xml:space="preserve">Mentoring interventions may be more beneficial for disadvantaged pupils, as the development of trusting relationships with an adult can provide a different source of support </w:t>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14:textOutline>
                  <w14:noFill/>
                </w14:textOutline>
                <w14:textFill>
                  <w14:solidFill>
                    <w14:srgbClr w14:val="0000FF"/>
                  </w14:solidFill>
                </w14:textFill>
              </w:rPr>
              <w:fldChar w:fldCharType="begin" w:fldLock="0"/>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14:textOutline>
                  <w14:noFill/>
                </w14:textOutline>
                <w14:textFill>
                  <w14:solidFill>
                    <w14:srgbClr w14:val="0000FF"/>
                  </w14:solidFill>
                </w14:textFill>
              </w:rPr>
              <w:instrText xml:space="preserve"> HYPERLINK "https://educationendowmentfoundation.org.uk/education-evidence/teaching-learning-toolkit/mentoring?utm_source=/education-evidence/teaching-learning-toolkit/mentoring&amp;utm_medium=search&amp;utm_campaign=site_search&amp;search_term=mentoring"</w:instrText>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14:textOutline>
                  <w14:noFill/>
                </w14:textOutline>
                <w14:textFill>
                  <w14:solidFill>
                    <w14:srgbClr w14:val="0000FF"/>
                  </w14:solidFill>
                </w14:textFill>
              </w:rPr>
              <w:fldChar w:fldCharType="separate" w:fldLock="0"/>
            </w:r>
            <w:r>
              <w:rPr>
                <w:rStyle w:val="Hyperlink.1"/>
                <w:rFonts w:ascii="Arial" w:cs="Arial Unicode MS" w:hAnsi="Arial" w:eastAsia="Arial Unicode MS"/>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en-US"/>
                <w14:textOutline>
                  <w14:noFill/>
                </w14:textOutline>
                <w14:textFill>
                  <w14:solidFill>
                    <w14:srgbClr w14:val="0000FF"/>
                  </w14:solidFill>
                </w14:textFill>
              </w:rPr>
              <w:t xml:space="preserve"> EEF</w:t>
            </w:r>
            <w: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fldChar w:fldCharType="end" w:fldLock="0"/>
            </w:r>
          </w:p>
        </w:tc>
        <w:tc>
          <w:tcPr>
            <w:tcW w:type="dxa" w:w="2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d0d0d"/>
                <w:spacing w:val="0"/>
                <w:kern w:val="0"/>
                <w:position w:val="0"/>
                <w:sz w:val="22"/>
                <w:szCs w:val="22"/>
                <w:u w:val="none" w:color="0d0d0d"/>
                <w:shd w:val="nil" w:color="auto" w:fill="auto"/>
                <w:vertAlign w:val="baseline"/>
                <w:rtl w:val="0"/>
                <w14:textOutline>
                  <w14:noFill/>
                </w14:textOutline>
                <w14:textFill>
                  <w14:solidFill>
                    <w14:srgbClr w14:val="0D0D0D"/>
                  </w14:solidFill>
                </w14:textFill>
              </w:rPr>
              <w:t>2,3</w:t>
            </w:r>
          </w:p>
        </w:tc>
      </w:tr>
      <w:tr>
        <w:tblPrEx>
          <w:shd w:val="clear" w:color="auto" w:fill="ced7e7"/>
        </w:tblPrEx>
        <w:trPr>
          <w:trHeight w:val="443" w:hRule="atLeast"/>
        </w:trPr>
        <w:tc>
          <w:tcPr>
            <w:tcW w:type="dxa" w:w="2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Unicode MS" w:hAnsi="Arial"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t>Home visits to support attendance</w:t>
            </w:r>
          </w:p>
        </w:tc>
        <w:tc>
          <w:tcPr>
            <w:tcW w:type="dxa" w:w="42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fldChar w:fldCharType="begin" w:fldLock="0"/>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instrText xml:space="preserve"> HYPERLINK "https://assets.publishing.service.gov.uk/media/66bf300da44f1c4c23e5bd1b/Working_together_to_improve_school_attendance_-_August_2024.pdf"</w:instrText>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fldChar w:fldCharType="separate" w:fldLock="0"/>
            </w:r>
            <w:r>
              <w:rPr>
                <w:rStyle w:val="Hyperlink.1"/>
                <w:rFonts w:ascii="Arial" w:cs="Arial Unicode MS" w:hAnsi="Arial" w:eastAsia="Arial Unicode MS"/>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en-US"/>
                <w14:textOutline>
                  <w14:noFill/>
                </w14:textOutline>
                <w14:textFill>
                  <w14:solidFill>
                    <w14:srgbClr w14:val="0000FF"/>
                  </w14:solidFill>
                </w14:textFill>
              </w:rPr>
              <w:t>DFE Working Together to Improve School Attendance (August 2024)</w:t>
            </w:r>
            <w: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fldChar w:fldCharType="end" w:fldLock="0"/>
            </w:r>
          </w:p>
        </w:tc>
        <w:tc>
          <w:tcPr>
            <w:tcW w:type="dxa" w:w="25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d0d0d"/>
                <w:spacing w:val="0"/>
                <w:kern w:val="0"/>
                <w:position w:val="0"/>
                <w:sz w:val="22"/>
                <w:szCs w:val="22"/>
                <w:u w:val="none" w:color="0d0d0d"/>
                <w:shd w:val="nil" w:color="auto" w:fill="auto"/>
                <w:vertAlign w:val="baseline"/>
                <w:rtl w:val="0"/>
                <w14:textOutline>
                  <w14:noFill/>
                </w14:textOutline>
                <w14:textFill>
                  <w14:solidFill>
                    <w14:srgbClr w14:val="0D0D0D"/>
                  </w14:solidFill>
                </w14:textFill>
              </w:rPr>
              <w:t>1</w:t>
            </w:r>
          </w:p>
        </w:tc>
      </w:tr>
    </w:tbl>
    <w:p>
      <w:pPr>
        <w:pStyle w:val="Body"/>
        <w:widowControl w:val="0"/>
        <w:spacing w:line="240" w:lineRule="auto"/>
      </w:pPr>
    </w:p>
    <w:p>
      <w:pPr>
        <w:pStyle w:val="Body"/>
      </w:pPr>
    </w:p>
    <w:p>
      <w:pPr>
        <w:pStyle w:val="Heading 3"/>
      </w:pPr>
      <w:r>
        <w:rPr>
          <w:rStyle w:val="annotation reference"/>
          <w:rtl w:val="0"/>
          <w:lang w:val="en-US"/>
        </w:rPr>
        <w:t>Wider strategies (for example, related to attendance, behaviour, wellbeing)</w:t>
      </w:r>
    </w:p>
    <w:p>
      <w:pPr>
        <w:pStyle w:val="Body"/>
        <w:spacing w:before="240" w:after="120"/>
      </w:pPr>
      <w:r>
        <w:rPr>
          <w:rStyle w:val="annotation reference"/>
          <w:rtl w:val="0"/>
          <w:lang w:val="en-US"/>
        </w:rPr>
        <w:t xml:space="preserve">Budgeted cost: </w:t>
      </w:r>
      <w:r>
        <w:rPr>
          <w:rStyle w:val="annotation reference"/>
          <w:rtl w:val="0"/>
        </w:rPr>
        <w:t>£</w:t>
      </w:r>
      <w:r>
        <w:rPr>
          <w:shd w:val="clear" w:color="auto" w:fill="ffffff"/>
          <w:rtl w:val="0"/>
        </w:rPr>
        <w:t xml:space="preserve"> 41,990</w:t>
      </w:r>
    </w:p>
    <w:tbl>
      <w:tblPr>
        <w:tblW w:w="94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688"/>
        <w:gridCol w:w="5245"/>
        <w:gridCol w:w="1553"/>
      </w:tblGrid>
      <w:tr>
        <w:tblPrEx>
          <w:shd w:val="clear" w:color="auto" w:fill="ced7e7"/>
        </w:tblPrEx>
        <w:trPr>
          <w:trHeight w:val="842" w:hRule="atLeast"/>
        </w:trPr>
        <w:tc>
          <w:tcPr>
            <w:tcW w:type="dxa" w:w="2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Activity</w:t>
            </w:r>
          </w:p>
        </w:tc>
        <w:tc>
          <w:tcPr>
            <w:tcW w:type="dxa" w:w="5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Evidence that supports this approach</w:t>
            </w:r>
          </w:p>
        </w:tc>
        <w:tc>
          <w:tcPr>
            <w:tcW w:type="dxa" w:w="1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Challenge number(s) addressed</w:t>
            </w:r>
          </w:p>
        </w:tc>
      </w:tr>
      <w:tr>
        <w:tblPrEx>
          <w:shd w:val="clear" w:color="auto" w:fill="ced7e7"/>
        </w:tblPrEx>
        <w:trPr>
          <w:trHeight w:val="2003" w:hRule="atLeast"/>
        </w:trPr>
        <w:tc>
          <w:tcPr>
            <w:tcW w:type="dxa" w:w="2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09"/>
              <w:bottom w:type="dxa" w:w="80"/>
              <w:right w:type="dxa" w:w="137"/>
            </w:tcMar>
            <w:vAlign w:val="top"/>
          </w:tcPr>
          <w:p>
            <w:pPr>
              <w:pStyle w:val="TableRow"/>
              <w:spacing w:after="120" w:line="240" w:lineRule="auto"/>
              <w:ind w:left="29" w:firstLine="0"/>
              <w:rPr>
                <w:b w:val="1"/>
                <w:bCs w:val="1"/>
                <w:outline w:val="0"/>
                <w:color w:val="000000"/>
                <w:sz w:val="20"/>
                <w:szCs w:val="20"/>
                <w:u w:color="000000"/>
                <w:shd w:val="nil" w:color="auto" w:fill="auto"/>
                <w:lang w:val="en-US"/>
                <w14:textFill>
                  <w14:solidFill>
                    <w14:srgbClr w14:val="000000"/>
                  </w14:solidFill>
                </w14:textFill>
              </w:rPr>
            </w:pPr>
            <w:r>
              <w:rPr>
                <w:b w:val="1"/>
                <w:bCs w:val="1"/>
                <w:outline w:val="0"/>
                <w:color w:val="000000"/>
                <w:sz w:val="20"/>
                <w:szCs w:val="20"/>
                <w:u w:color="000000"/>
                <w:rtl w:val="0"/>
                <w:lang w:val="en-US"/>
                <w14:textFill>
                  <w14:solidFill>
                    <w14:srgbClr w14:val="000000"/>
                  </w14:solidFill>
                </w14:textFill>
              </w:rPr>
              <w:t>Behaviour and Rewards</w:t>
            </w:r>
          </w:p>
          <w:p>
            <w:pPr>
              <w:pStyle w:val="TableRow"/>
              <w:spacing w:after="120" w:line="240" w:lineRule="auto"/>
              <w:ind w:left="29" w:firstLine="0"/>
              <w:rPr>
                <w:outline w:val="0"/>
                <w:color w:val="000000"/>
                <w:sz w:val="20"/>
                <w:szCs w:val="20"/>
                <w:u w:color="000000"/>
                <w:shd w:val="nil" w:color="auto" w:fill="auto"/>
                <w:lang w:val="en-US"/>
                <w14:textFill>
                  <w14:solidFill>
                    <w14:srgbClr w14:val="000000"/>
                  </w14:solidFill>
                </w14:textFill>
              </w:rPr>
            </w:pPr>
            <w:r>
              <w:rPr>
                <w:outline w:val="0"/>
                <w:color w:val="000000"/>
                <w:sz w:val="20"/>
                <w:szCs w:val="20"/>
                <w:u w:color="000000"/>
                <w:shd w:val="nil" w:color="auto" w:fill="auto"/>
                <w:rtl w:val="0"/>
                <w:lang w:val="en-US"/>
                <w14:textFill>
                  <w14:solidFill>
                    <w14:srgbClr w14:val="000000"/>
                  </w14:solidFill>
                </w14:textFill>
              </w:rPr>
              <w:t xml:space="preserve">Staff professional development on </w:t>
            </w:r>
            <w:r>
              <w:rPr>
                <w:outline w:val="0"/>
                <w:color w:val="000000"/>
                <w:sz w:val="20"/>
                <w:szCs w:val="20"/>
                <w:u w:color="000000"/>
                <w:shd w:val="nil" w:color="auto" w:fill="auto"/>
                <w:rtl w:val="0"/>
                <w:lang w:val="en-US"/>
                <w14:textFill>
                  <w14:solidFill>
                    <w14:srgbClr w14:val="000000"/>
                  </w14:solidFill>
                </w14:textFill>
              </w:rPr>
              <w:t>‘</w:t>
            </w:r>
            <w:r>
              <w:rPr>
                <w:outline w:val="0"/>
                <w:color w:val="000000"/>
                <w:sz w:val="20"/>
                <w:szCs w:val="20"/>
                <w:u w:color="000000"/>
                <w:shd w:val="nil" w:color="auto" w:fill="auto"/>
                <w:rtl w:val="0"/>
                <w:lang w:val="en-US"/>
                <w14:textFill>
                  <w14:solidFill>
                    <w14:srgbClr w14:val="000000"/>
                  </w14:solidFill>
                </w14:textFill>
              </w:rPr>
              <w:t>relational approach</w:t>
            </w:r>
            <w:r>
              <w:rPr>
                <w:outline w:val="0"/>
                <w:color w:val="000000"/>
                <w:sz w:val="20"/>
                <w:szCs w:val="20"/>
                <w:u w:color="000000"/>
                <w:shd w:val="nil" w:color="auto" w:fill="auto"/>
                <w:rtl w:val="0"/>
                <w:lang w:val="en-US"/>
                <w14:textFill>
                  <w14:solidFill>
                    <w14:srgbClr w14:val="000000"/>
                  </w14:solidFill>
                </w14:textFill>
              </w:rPr>
              <w:t xml:space="preserve">’ </w:t>
            </w:r>
            <w:r>
              <w:rPr>
                <w:outline w:val="0"/>
                <w:color w:val="000000"/>
                <w:sz w:val="20"/>
                <w:szCs w:val="20"/>
                <w:u w:color="000000"/>
                <w:shd w:val="nil" w:color="auto" w:fill="auto"/>
                <w:rtl w:val="0"/>
                <w:lang w:val="en-US"/>
                <w14:textFill>
                  <w14:solidFill>
                    <w14:srgbClr w14:val="000000"/>
                  </w14:solidFill>
                </w14:textFill>
              </w:rPr>
              <w:t>and consistency (Paul Carlisle)</w:t>
            </w:r>
          </w:p>
          <w:p>
            <w:pPr>
              <w:pStyle w:val="TableRow"/>
              <w:spacing w:after="120" w:line="240" w:lineRule="auto"/>
              <w:ind w:left="29" w:firstLine="0"/>
            </w:pPr>
            <w:r>
              <w:rPr>
                <w:outline w:val="0"/>
                <w:color w:val="000000"/>
                <w:sz w:val="20"/>
                <w:szCs w:val="20"/>
                <w:u w:color="000000"/>
                <w:shd w:val="nil" w:color="auto" w:fill="auto"/>
                <w:rtl w:val="0"/>
                <w:lang w:val="en-US"/>
                <w14:textFill>
                  <w14:solidFill>
                    <w14:srgbClr w14:val="000000"/>
                  </w14:solidFill>
                </w14:textFill>
              </w:rPr>
              <w:t>Implementation of consistent policy on behaviour and rewards</w:t>
            </w:r>
          </w:p>
        </w:tc>
        <w:tc>
          <w:tcPr>
            <w:tcW w:type="dxa" w:w="5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2"/>
              <w:bottom w:type="dxa" w:w="80"/>
              <w:right w:type="dxa" w:w="137"/>
            </w:tcMar>
            <w:vAlign w:val="top"/>
          </w:tcPr>
          <w:p>
            <w:pPr>
              <w:pStyle w:val="TableRowCentered"/>
              <w:ind w:left="32" w:firstLine="0"/>
              <w:jc w:val="left"/>
              <w:rPr>
                <w:outline w:val="0"/>
                <w:color w:val="000000"/>
                <w:sz w:val="20"/>
                <w:szCs w:val="20"/>
                <w:u w:color="000000"/>
                <w:shd w:val="nil" w:color="auto" w:fill="auto"/>
                <w14:textFill>
                  <w14:solidFill>
                    <w14:srgbClr w14:val="000000"/>
                  </w14:solidFill>
                </w14:textFill>
              </w:rPr>
            </w:pP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begin" w:fldLock="0"/>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instrText xml:space="preserve"> HYPERLINK "https://assets.publishing.service.gov.uk/media/65ce3721e1bdec001a3221fe/Behaviour_in_schools_-_advice_for_headteachers_and_school_staff_Feb_2024.pdf"</w:instrText>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separate" w:fldLock="0"/>
            </w:r>
            <w:r>
              <w:rPr>
                <w:rStyle w:val="Hyperlink.1"/>
                <w:rFonts w:ascii="Arial" w:cs="Arial Unicode MS" w:hAnsi="Arial" w:eastAsia="Arial Unicode MS"/>
                <w:b w:val="0"/>
                <w:bCs w:val="0"/>
                <w:i w:val="0"/>
                <w:iCs w:val="0"/>
                <w:outline w:val="0"/>
                <w:color w:val="0000ff"/>
                <w:sz w:val="20"/>
                <w:szCs w:val="20"/>
                <w:u w:val="single" w:color="0000ff"/>
                <w:rtl w:val="0"/>
                <w:lang w:val="en-US"/>
                <w14:textFill>
                  <w14:solidFill>
                    <w14:srgbClr w14:val="0000FF"/>
                  </w14:solidFill>
                </w14:textFill>
              </w:rPr>
              <w:t>DfE February 2024 Behaviour in Schools</w:t>
            </w:r>
            <w:r>
              <w:rPr>
                <w:outline w:val="0"/>
                <w:color w:val="000000"/>
                <w:sz w:val="20"/>
                <w:szCs w:val="20"/>
                <w:u w:color="000000"/>
                <w14:textFill>
                  <w14:solidFill>
                    <w14:srgbClr w14:val="000000"/>
                  </w14:solidFill>
                </w14:textFill>
              </w:rPr>
              <w:fldChar w:fldCharType="end" w:fldLock="0"/>
            </w:r>
          </w:p>
          <w:p>
            <w:pPr>
              <w:pStyle w:val="TableRowCentered"/>
              <w:bidi w:val="0"/>
              <w:spacing w:after="120"/>
              <w:ind w:left="57" w:right="57" w:firstLine="0"/>
              <w:jc w:val="left"/>
              <w:rPr>
                <w:rtl w:val="0"/>
              </w:rPr>
            </w:pPr>
            <w:r>
              <w:rPr>
                <w:rStyle w:val="Hyperlink.0"/>
                <w:rFonts w:ascii="Arial" w:cs="Arial" w:hAnsi="Arial" w:eastAsia="Arial"/>
                <w:b w:val="0"/>
                <w:bCs w:val="0"/>
                <w:i w:val="0"/>
                <w:iCs w:val="0"/>
                <w:outline w:val="0"/>
                <w:color w:val="0000ff"/>
                <w:sz w:val="20"/>
                <w:szCs w:val="20"/>
                <w:u w:val="single" w:color="0000ff"/>
                <w:lang w:val="en-US"/>
                <w14:textFill>
                  <w14:solidFill>
                    <w14:srgbClr w14:val="0000FF"/>
                  </w14:solidFill>
                </w14:textFill>
              </w:rPr>
              <w:fldChar w:fldCharType="begin" w:fldLock="0"/>
            </w:r>
            <w:r>
              <w:rPr>
                <w:rStyle w:val="Hyperlink.0"/>
                <w:rFonts w:ascii="Arial" w:cs="Arial" w:hAnsi="Arial" w:eastAsia="Arial"/>
                <w:b w:val="0"/>
                <w:bCs w:val="0"/>
                <w:i w:val="0"/>
                <w:iCs w:val="0"/>
                <w:outline w:val="0"/>
                <w:color w:val="0000ff"/>
                <w:sz w:val="20"/>
                <w:szCs w:val="20"/>
                <w:u w:val="single" w:color="0000ff"/>
                <w:lang w:val="en-US"/>
                <w14:textFill>
                  <w14:solidFill>
                    <w14:srgbClr w14:val="0000FF"/>
                  </w14:solidFill>
                </w14:textFill>
              </w:rPr>
              <w:instrText xml:space="preserve"> HYPERLINK "https://educationendowmentfoundation.org.uk/education-evidence/teaching-learning-toolkit/behaviour-interventions"</w:instrText>
            </w:r>
            <w:r>
              <w:rPr>
                <w:rStyle w:val="Hyperlink.0"/>
                <w:rFonts w:ascii="Arial" w:cs="Arial" w:hAnsi="Arial" w:eastAsia="Arial"/>
                <w:b w:val="0"/>
                <w:bCs w:val="0"/>
                <w:i w:val="0"/>
                <w:iCs w:val="0"/>
                <w:outline w:val="0"/>
                <w:color w:val="0000ff"/>
                <w:sz w:val="20"/>
                <w:szCs w:val="20"/>
                <w:u w:val="single" w:color="0000ff"/>
                <w:lang w:val="en-US"/>
                <w14:textFill>
                  <w14:solidFill>
                    <w14:srgbClr w14:val="0000FF"/>
                  </w14:solidFill>
                </w14:textFill>
              </w:rPr>
              <w:fldChar w:fldCharType="separate" w:fldLock="0"/>
            </w:r>
            <w:r>
              <w:rPr>
                <w:rStyle w:val="Hyperlink.0"/>
                <w:rFonts w:ascii="Arial" w:cs="Arial Unicode MS" w:hAnsi="Arial" w:eastAsia="Arial Unicode MS"/>
                <w:b w:val="0"/>
                <w:bCs w:val="0"/>
                <w:i w:val="0"/>
                <w:iCs w:val="0"/>
                <w:outline w:val="0"/>
                <w:color w:val="0000ff"/>
                <w:sz w:val="20"/>
                <w:szCs w:val="20"/>
                <w:u w:val="single" w:color="0000ff"/>
                <w:rtl w:val="0"/>
                <w:lang w:val="en-US"/>
                <w14:textFill>
                  <w14:solidFill>
                    <w14:srgbClr w14:val="0000FF"/>
                  </w14:solidFill>
                </w14:textFill>
              </w:rPr>
              <w:t>Behaviour interventions | Teaching and Learning Toolkit | EEF</w:t>
            </w:r>
            <w:r>
              <w:rPr>
                <w:outline w:val="0"/>
                <w:color w:val="000000"/>
                <w:sz w:val="20"/>
                <w:szCs w:val="20"/>
                <w:u w:color="000000"/>
                <w14:textFill>
                  <w14:solidFill>
                    <w14:srgbClr w14:val="000000"/>
                  </w14:solidFill>
                </w14:textFill>
              </w:rPr>
              <w:fldChar w:fldCharType="end" w:fldLock="0"/>
            </w:r>
          </w:p>
        </w:tc>
        <w:tc>
          <w:tcPr>
            <w:tcW w:type="dxa" w:w="1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sz w:val="22"/>
                <w:szCs w:val="22"/>
                <w:shd w:val="nil" w:color="auto" w:fill="auto"/>
                <w:rtl w:val="0"/>
                <w:lang w:val="en-US"/>
              </w:rPr>
              <w:t>2, 3</w:t>
            </w:r>
          </w:p>
        </w:tc>
      </w:tr>
      <w:tr>
        <w:tblPrEx>
          <w:shd w:val="clear" w:color="auto" w:fill="ced7e7"/>
        </w:tblPrEx>
        <w:trPr>
          <w:trHeight w:val="1163" w:hRule="atLeast"/>
        </w:trPr>
        <w:tc>
          <w:tcPr>
            <w:tcW w:type="dxa" w:w="2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1"/>
                <w:bCs w:val="1"/>
                <w:i w:val="0"/>
                <w:iCs w:val="0"/>
                <w:caps w:val="0"/>
                <w:smallCaps w:val="0"/>
                <w:strike w:val="0"/>
                <w:dstrike w:val="0"/>
                <w:outline w:val="0"/>
                <w:color w:val="0d0d0d"/>
                <w:spacing w:val="0"/>
                <w:kern w:val="0"/>
                <w:position w:val="0"/>
                <w:sz w:val="20"/>
                <w:szCs w:val="20"/>
                <w:u w:val="none" w:color="0d0d0d"/>
                <w:shd w:val="nil" w:color="auto" w:fill="auto"/>
                <w:vertAlign w:val="baseline"/>
                <w:rtl w:val="0"/>
                <w14:textOutline>
                  <w14:noFill/>
                </w14:textOutline>
                <w14:textFill>
                  <w14:solidFill>
                    <w14:srgbClr w14:val="0D0D0D"/>
                  </w14:solidFill>
                </w14:textFill>
              </w:rPr>
            </w:pPr>
            <w:r>
              <w:rPr>
                <w:rFonts w:ascii="Arial" w:cs="Arial Unicode MS" w:hAnsi="Arial" w:eastAsia="Arial Unicode MS"/>
                <w:b w:val="1"/>
                <w:bCs w:val="1"/>
                <w:i w:val="0"/>
                <w:iCs w:val="0"/>
                <w:caps w:val="0"/>
                <w:smallCaps w:val="0"/>
                <w:strike w:val="0"/>
                <w:dstrike w:val="0"/>
                <w:outline w:val="0"/>
                <w:color w:val="0d0d0d"/>
                <w:spacing w:val="0"/>
                <w:kern w:val="0"/>
                <w:position w:val="0"/>
                <w:sz w:val="20"/>
                <w:szCs w:val="20"/>
                <w:u w:val="none" w:color="0d0d0d"/>
                <w:shd w:val="nil" w:color="auto" w:fill="auto"/>
                <w:vertAlign w:val="baseline"/>
                <w:rtl w:val="0"/>
                <w:lang w:val="en-US"/>
                <w14:textOutline>
                  <w14:noFill/>
                </w14:textOutline>
                <w14:textFill>
                  <w14:solidFill>
                    <w14:srgbClr w14:val="0D0D0D"/>
                  </w14:solidFill>
                </w14:textFill>
              </w:rPr>
              <w:t>Hardship Fund</w:t>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d0d0d"/>
                <w:spacing w:val="0"/>
                <w:kern w:val="0"/>
                <w:position w:val="0"/>
                <w:sz w:val="20"/>
                <w:szCs w:val="20"/>
                <w:u w:val="none" w:color="0d0d0d"/>
                <w:shd w:val="nil" w:color="auto" w:fill="auto"/>
                <w:vertAlign w:val="baseline"/>
                <w:rtl w:val="0"/>
                <w:lang w:val="en-US"/>
                <w14:textOutline>
                  <w14:noFill/>
                </w14:textOutline>
                <w14:textFill>
                  <w14:solidFill>
                    <w14:srgbClr w14:val="0D0D0D"/>
                  </w14:solidFill>
                </w14:textFill>
              </w:rPr>
              <w:t>Provision of Equipment, uniform, subsidise trips, school meals/breakfast club</w:t>
            </w:r>
          </w:p>
        </w:tc>
        <w:tc>
          <w:tcPr>
            <w:tcW w:type="dxa" w:w="5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d0d0d"/>
                <w:spacing w:val="0"/>
                <w:kern w:val="0"/>
                <w:position w:val="0"/>
                <w:sz w:val="20"/>
                <w:szCs w:val="20"/>
                <w:u w:val="none" w:color="0d0d0d"/>
                <w:shd w:val="nil" w:color="auto" w:fill="auto"/>
                <w:vertAlign w:val="baseline"/>
                <w:rtl w:val="0"/>
                <w14:textOutline>
                  <w14:noFill/>
                </w14:textOutline>
                <w14:textFill>
                  <w14:solidFill>
                    <w14:srgbClr w14:val="0D0D0D"/>
                  </w14:solidFill>
                </w14:textFill>
              </w:rPr>
              <w:t>Majority of pupils come from high deprivation area (upper 30%).</w:t>
            </w:r>
          </w:p>
        </w:tc>
        <w:tc>
          <w:tcPr>
            <w:tcW w:type="dxa" w:w="1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sz w:val="22"/>
                <w:szCs w:val="22"/>
                <w:shd w:val="nil" w:color="auto" w:fill="auto"/>
                <w:rtl w:val="0"/>
                <w:lang w:val="en-US"/>
              </w:rPr>
              <w:t>3</w:t>
            </w:r>
          </w:p>
        </w:tc>
      </w:tr>
      <w:tr>
        <w:tblPrEx>
          <w:shd w:val="clear" w:color="auto" w:fill="ced7e7"/>
        </w:tblPrEx>
        <w:trPr>
          <w:trHeight w:val="3043" w:hRule="atLeast"/>
        </w:trPr>
        <w:tc>
          <w:tcPr>
            <w:tcW w:type="dxa" w:w="2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
              <w:spacing w:line="240" w:lineRule="auto"/>
              <w:rPr>
                <w:b w:val="1"/>
                <w:bCs w:val="1"/>
                <w:sz w:val="20"/>
                <w:szCs w:val="20"/>
              </w:rPr>
            </w:pPr>
            <w:r>
              <w:rPr>
                <w:b w:val="1"/>
                <w:bCs w:val="1"/>
                <w:sz w:val="20"/>
                <w:szCs w:val="20"/>
                <w:rtl w:val="0"/>
                <w:lang w:val="en-US"/>
              </w:rPr>
              <w:t>Curriculum</w:t>
            </w:r>
          </w:p>
          <w:p>
            <w:pPr>
              <w:pStyle w:val="TableRow"/>
              <w:spacing w:line="240" w:lineRule="auto"/>
              <w:rPr>
                <w:sz w:val="20"/>
                <w:szCs w:val="20"/>
                <w:lang w:val="en-US"/>
              </w:rPr>
            </w:pPr>
            <w:r>
              <w:rPr>
                <w:sz w:val="20"/>
                <w:szCs w:val="20"/>
                <w:rtl w:val="0"/>
                <w:lang w:val="en-US"/>
              </w:rPr>
              <w:t xml:space="preserve">Provide a range of  extra-curricular and </w:t>
            </w:r>
            <w:r>
              <w:rPr>
                <w:sz w:val="20"/>
                <w:szCs w:val="20"/>
                <w:rtl w:val="0"/>
                <w:lang w:val="en-US"/>
              </w:rPr>
              <w:t>‘</w:t>
            </w:r>
            <w:r>
              <w:rPr>
                <w:sz w:val="20"/>
                <w:szCs w:val="20"/>
                <w:rtl w:val="0"/>
                <w:lang w:val="en-US"/>
              </w:rPr>
              <w:t>enrichment</w:t>
            </w:r>
            <w:r>
              <w:rPr>
                <w:sz w:val="20"/>
                <w:szCs w:val="20"/>
                <w:rtl w:val="0"/>
                <w:lang w:val="en-US"/>
              </w:rPr>
              <w:t xml:space="preserve">’ </w:t>
            </w:r>
            <w:r>
              <w:rPr>
                <w:sz w:val="20"/>
                <w:szCs w:val="20"/>
                <w:rtl w:val="0"/>
                <w:lang w:val="en-US"/>
              </w:rPr>
              <w:t>activities to develop children</w:t>
            </w:r>
            <w:r>
              <w:rPr>
                <w:sz w:val="20"/>
                <w:szCs w:val="20"/>
                <w:rtl w:val="0"/>
                <w:lang w:val="en-US"/>
              </w:rPr>
              <w:t>’</w:t>
            </w:r>
            <w:r>
              <w:rPr>
                <w:sz w:val="20"/>
                <w:szCs w:val="20"/>
                <w:rtl w:val="0"/>
                <w:lang w:val="en-US"/>
              </w:rPr>
              <w:t>s resilience and increase self-esteem</w:t>
            </w:r>
            <w:r>
              <w:rPr>
                <w:sz w:val="20"/>
                <w:szCs w:val="20"/>
                <w:rtl w:val="0"/>
                <w:lang w:val="en-US"/>
              </w:rPr>
              <w:t>:</w:t>
            </w:r>
          </w:p>
          <w:p>
            <w:pPr>
              <w:pStyle w:val="TableRow"/>
              <w:bidi w:val="0"/>
              <w:spacing w:line="240" w:lineRule="auto"/>
              <w:ind w:left="57" w:right="57" w:firstLine="0"/>
              <w:jc w:val="left"/>
              <w:rPr>
                <w:rtl w:val="0"/>
              </w:rPr>
            </w:pPr>
            <w:r>
              <w:rPr>
                <w:sz w:val="20"/>
                <w:szCs w:val="20"/>
                <w:shd w:val="clear" w:color="auto" w:fill="ffffff"/>
                <w:rtl w:val="0"/>
                <w:lang w:val="en-US"/>
              </w:rPr>
              <w:t>Music</w:t>
            </w:r>
            <w:r>
              <w:rPr>
                <w:sz w:val="20"/>
                <w:szCs w:val="20"/>
                <w:shd w:val="clear" w:color="auto" w:fill="ffffff"/>
                <w:rtl w:val="0"/>
                <w:lang w:val="en-US"/>
              </w:rPr>
              <w:t xml:space="preserve">; </w:t>
            </w:r>
            <w:r>
              <w:rPr>
                <w:sz w:val="20"/>
                <w:szCs w:val="20"/>
                <w:shd w:val="clear" w:color="auto" w:fill="ffffff"/>
                <w:rtl w:val="0"/>
                <w:lang w:val="en-US"/>
              </w:rPr>
              <w:t>Residential</w:t>
            </w:r>
            <w:r>
              <w:rPr>
                <w:sz w:val="20"/>
                <w:szCs w:val="20"/>
                <w:shd w:val="clear" w:color="auto" w:fill="ffffff"/>
                <w:rtl w:val="0"/>
                <w:lang w:val="en-US"/>
              </w:rPr>
              <w:t xml:space="preserve">,  </w:t>
            </w:r>
            <w:r>
              <w:rPr>
                <w:sz w:val="20"/>
                <w:szCs w:val="20"/>
                <w:shd w:val="clear" w:color="auto" w:fill="ffffff"/>
                <w:rtl w:val="0"/>
                <w:lang w:val="en-US"/>
              </w:rPr>
              <w:t>Additional enrichment curriculum</w:t>
            </w:r>
          </w:p>
        </w:tc>
        <w:tc>
          <w:tcPr>
            <w:tcW w:type="dxa" w:w="5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rPr>
                <w:sz w:val="20"/>
                <w:szCs w:val="20"/>
              </w:rPr>
            </w:pPr>
            <w:r>
              <w:rPr>
                <w:sz w:val="20"/>
                <w:szCs w:val="20"/>
                <w:rtl w:val="0"/>
                <w:lang w:val="en-US"/>
              </w:rPr>
              <w:t>There is intrinsic value in teaching pupils creative and performance skills and ensuring disadvantaged pupils access a</w:t>
            </w:r>
            <w:r>
              <w:rPr>
                <w:sz w:val="20"/>
                <w:szCs w:val="20"/>
                <w:rtl w:val="0"/>
                <w:lang w:val="en-US"/>
              </w:rPr>
              <w:t> </w:t>
            </w:r>
            <w:r>
              <w:rPr>
                <w:sz w:val="20"/>
                <w:szCs w:val="20"/>
                <w:rtl w:val="0"/>
                <w:lang w:val="en-US"/>
              </w:rPr>
              <w:t>rich and stimulating arts education. Arts participation may be delivered within the core curriculum, or though extra-curricular or cultural trips which can be subject to financial barriers for pupils from deprived backgrounds.</w:t>
            </w:r>
          </w:p>
          <w:p>
            <w:pPr>
              <w:pStyle w:val="TableRowCentered"/>
              <w:bidi w:val="0"/>
              <w:ind w:left="0" w:right="57" w:firstLine="0"/>
              <w:jc w:val="left"/>
              <w:rPr>
                <w:sz w:val="20"/>
                <w:szCs w:val="20"/>
                <w:rtl w:val="0"/>
                <w:lang w:val="en-US"/>
              </w:rPr>
            </w:pPr>
            <w:r>
              <w:rPr>
                <w:rStyle w:val="Hyperlink.2"/>
                <w:rFonts w:ascii="Arial" w:cs="Arial" w:hAnsi="Arial" w:eastAsia="Arial"/>
                <w:b w:val="0"/>
                <w:bCs w:val="0"/>
                <w:i w:val="0"/>
                <w:iCs w:val="0"/>
                <w:outline w:val="0"/>
                <w:color w:val="0000ff"/>
                <w:sz w:val="20"/>
                <w:szCs w:val="20"/>
                <w:u w:val="single" w:color="0000ff"/>
                <w:lang w:val="en-US"/>
                <w14:textFill>
                  <w14:solidFill>
                    <w14:srgbClr w14:val="0000FF"/>
                  </w14:solidFill>
                </w14:textFill>
              </w:rPr>
              <w:fldChar w:fldCharType="begin" w:fldLock="0"/>
            </w:r>
            <w:r>
              <w:rPr>
                <w:rStyle w:val="Hyperlink.2"/>
                <w:rFonts w:ascii="Arial" w:cs="Arial" w:hAnsi="Arial" w:eastAsia="Arial"/>
                <w:b w:val="0"/>
                <w:bCs w:val="0"/>
                <w:i w:val="0"/>
                <w:iCs w:val="0"/>
                <w:outline w:val="0"/>
                <w:color w:val="0000ff"/>
                <w:sz w:val="20"/>
                <w:szCs w:val="20"/>
                <w:u w:val="single" w:color="0000ff"/>
                <w:lang w:val="en-US"/>
                <w14:textFill>
                  <w14:solidFill>
                    <w14:srgbClr w14:val="0000FF"/>
                  </w14:solidFill>
                </w14:textFill>
              </w:rPr>
              <w:instrText xml:space="preserve"> HYPERLINK "https://educationendowmentfoundation.org.uk/education-evidence/teaching-learning-toolkit/arts-participation"</w:instrText>
            </w:r>
            <w:r>
              <w:rPr>
                <w:rStyle w:val="Hyperlink.2"/>
                <w:rFonts w:ascii="Arial" w:cs="Arial" w:hAnsi="Arial" w:eastAsia="Arial"/>
                <w:b w:val="0"/>
                <w:bCs w:val="0"/>
                <w:i w:val="0"/>
                <w:iCs w:val="0"/>
                <w:outline w:val="0"/>
                <w:color w:val="0000ff"/>
                <w:sz w:val="20"/>
                <w:szCs w:val="20"/>
                <w:u w:val="single" w:color="0000ff"/>
                <w:lang w:val="en-US"/>
                <w14:textFill>
                  <w14:solidFill>
                    <w14:srgbClr w14:val="0000FF"/>
                  </w14:solidFill>
                </w14:textFill>
              </w:rPr>
              <w:fldChar w:fldCharType="separate" w:fldLock="0"/>
            </w:r>
            <w:r>
              <w:rPr>
                <w:rStyle w:val="Hyperlink.2"/>
                <w:rFonts w:ascii="Arial" w:cs="Arial Unicode MS" w:hAnsi="Arial" w:eastAsia="Arial Unicode MS"/>
                <w:b w:val="0"/>
                <w:bCs w:val="0"/>
                <w:i w:val="0"/>
                <w:iCs w:val="0"/>
                <w:outline w:val="0"/>
                <w:color w:val="0000ff"/>
                <w:sz w:val="20"/>
                <w:szCs w:val="20"/>
                <w:u w:val="single" w:color="0000ff"/>
                <w:rtl w:val="0"/>
                <w:lang w:val="en-US"/>
                <w14:textFill>
                  <w14:solidFill>
                    <w14:srgbClr w14:val="0000FF"/>
                  </w14:solidFill>
                </w14:textFill>
              </w:rPr>
              <w:t>Arts Participation EEF</w:t>
            </w:r>
            <w:r>
              <w:rPr>
                <w:sz w:val="20"/>
                <w:szCs w:val="20"/>
              </w:rPr>
              <w:fldChar w:fldCharType="end" w:fldLock="0"/>
            </w:r>
            <w:r>
              <w:rPr>
                <w:sz w:val="20"/>
                <w:szCs w:val="20"/>
                <w:rtl w:val="0"/>
                <w:lang w:val="en-US"/>
              </w:rPr>
              <w:t xml:space="preserve"> </w:t>
            </w:r>
          </w:p>
          <w:p>
            <w:pPr>
              <w:pStyle w:val="TableRowCentered"/>
              <w:bidi w:val="0"/>
              <w:ind w:left="0" w:right="57" w:firstLine="0"/>
              <w:jc w:val="left"/>
              <w:rPr>
                <w:sz w:val="20"/>
                <w:szCs w:val="20"/>
                <w:rtl w:val="0"/>
                <w:lang w:val="en-US"/>
              </w:rPr>
            </w:pPr>
            <w:r>
              <w:rPr>
                <w:sz w:val="20"/>
                <w:szCs w:val="20"/>
                <w:rtl w:val="0"/>
                <w:lang w:val="en-US"/>
              </w:rPr>
              <w:t>The school</w:t>
            </w:r>
            <w:r>
              <w:rPr>
                <w:sz w:val="20"/>
                <w:szCs w:val="20"/>
                <w:rtl w:val="0"/>
                <w:lang w:val="en-US"/>
              </w:rPr>
              <w:t>’</w:t>
            </w:r>
            <w:r>
              <w:rPr>
                <w:sz w:val="20"/>
                <w:szCs w:val="20"/>
                <w:rtl w:val="0"/>
                <w:lang w:val="en-US"/>
              </w:rPr>
              <w:t>s broad and balanced curriculum needs to take into account the context of our pupils and acknowledge that we need to provide experiences that a high number of pupils would otherwise never be given.</w:t>
            </w:r>
          </w:p>
          <w:p>
            <w:pPr>
              <w:pStyle w:val="TableRowCentered"/>
              <w:bidi w:val="0"/>
              <w:ind w:left="0" w:right="57" w:firstLine="0"/>
              <w:jc w:val="left"/>
              <w:rPr>
                <w:rtl w:val="0"/>
              </w:rPr>
            </w:pP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begin" w:fldLock="0"/>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instrText xml:space="preserve"> HYPERLINK "https://d2tic4wvo1iusb.cloudfront.net/production/documents/guidance-for-teachers/pupil-premium/the_tiered_approach_to_pupil_premium_spending.pdf?v=1726139801"</w:instrText>
            </w:r>
            <w:r>
              <w:rPr>
                <w:rStyle w:val="Hyperlink.1"/>
                <w:rFonts w:ascii="Arial" w:cs="Arial" w:hAnsi="Arial" w:eastAsia="Arial"/>
                <w:b w:val="0"/>
                <w:bCs w:val="0"/>
                <w:i w:val="0"/>
                <w:iCs w:val="0"/>
                <w:outline w:val="0"/>
                <w:color w:val="0000ff"/>
                <w:sz w:val="20"/>
                <w:szCs w:val="20"/>
                <w:u w:val="single" w:color="0000ff"/>
                <w14:textFill>
                  <w14:solidFill>
                    <w14:srgbClr w14:val="0000FF"/>
                  </w14:solidFill>
                </w14:textFill>
              </w:rPr>
              <w:fldChar w:fldCharType="separate" w:fldLock="0"/>
            </w:r>
            <w:r>
              <w:rPr>
                <w:rStyle w:val="Hyperlink.1"/>
                <w:rFonts w:ascii="Arial" w:cs="Arial Unicode MS" w:hAnsi="Arial" w:eastAsia="Arial Unicode MS"/>
                <w:b w:val="0"/>
                <w:bCs w:val="0"/>
                <w:i w:val="0"/>
                <w:iCs w:val="0"/>
                <w:outline w:val="0"/>
                <w:color w:val="0000ff"/>
                <w:sz w:val="20"/>
                <w:szCs w:val="20"/>
                <w:u w:val="single" w:color="0000ff"/>
                <w:rtl w:val="0"/>
                <w:lang w:val="en-US"/>
                <w14:textFill>
                  <w14:solidFill>
                    <w14:srgbClr w14:val="0000FF"/>
                  </w14:solidFill>
                </w14:textFill>
              </w:rPr>
              <w:t>EEF</w:t>
            </w:r>
            <w:r>
              <w:rPr>
                <w:sz w:val="20"/>
                <w:szCs w:val="20"/>
              </w:rPr>
              <w:fldChar w:fldCharType="end" w:fldLock="0"/>
            </w:r>
          </w:p>
        </w:tc>
        <w:tc>
          <w:tcPr>
            <w:tcW w:type="dxa" w:w="1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rFonts w:ascii="Arial" w:hAnsi="Arial"/>
                <w:sz w:val="22"/>
                <w:szCs w:val="22"/>
                <w:rtl w:val="0"/>
              </w:rPr>
              <w:t>3</w:t>
            </w:r>
          </w:p>
        </w:tc>
      </w:tr>
      <w:tr>
        <w:tblPrEx>
          <w:shd w:val="clear" w:color="auto" w:fill="ced7e7"/>
        </w:tblPrEx>
        <w:trPr>
          <w:trHeight w:val="3043" w:hRule="atLeast"/>
        </w:trPr>
        <w:tc>
          <w:tcPr>
            <w:tcW w:type="dxa" w:w="2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1"/>
                <w:bCs w:val="1"/>
                <w:i w:val="0"/>
                <w:iCs w:val="0"/>
                <w:caps w:val="0"/>
                <w:smallCaps w:val="0"/>
                <w:strike w:val="0"/>
                <w:dstrike w:val="0"/>
                <w:outline w:val="0"/>
                <w:color w:val="0d0d0d"/>
                <w:spacing w:val="0"/>
                <w:kern w:val="0"/>
                <w:position w:val="0"/>
                <w:sz w:val="20"/>
                <w:szCs w:val="20"/>
                <w:u w:val="none" w:color="0d0d0d"/>
                <w:shd w:val="nil" w:color="auto" w:fill="auto"/>
                <w:vertAlign w:val="baseline"/>
                <w:rtl w:val="0"/>
                <w14:textOutline>
                  <w14:noFill/>
                </w14:textOutline>
                <w14:textFill>
                  <w14:solidFill>
                    <w14:srgbClr w14:val="0D0D0D"/>
                  </w14:solidFill>
                </w14:textFill>
              </w:rPr>
            </w:pPr>
            <w:r>
              <w:rPr>
                <w:rFonts w:ascii="Arial" w:cs="Arial Unicode MS" w:hAnsi="Arial" w:eastAsia="Arial Unicode MS"/>
                <w:b w:val="1"/>
                <w:bCs w:val="1"/>
                <w:i w:val="0"/>
                <w:iCs w:val="0"/>
                <w:caps w:val="0"/>
                <w:smallCaps w:val="0"/>
                <w:strike w:val="0"/>
                <w:dstrike w:val="0"/>
                <w:outline w:val="0"/>
                <w:color w:val="0d0d0d"/>
                <w:spacing w:val="0"/>
                <w:kern w:val="0"/>
                <w:position w:val="0"/>
                <w:sz w:val="20"/>
                <w:szCs w:val="20"/>
                <w:u w:val="none" w:color="0d0d0d"/>
                <w:shd w:val="nil" w:color="auto" w:fill="auto"/>
                <w:vertAlign w:val="baseline"/>
                <w:rtl w:val="0"/>
                <w:lang w:val="en-US"/>
                <w14:textOutline>
                  <w14:noFill/>
                </w14:textOutline>
                <w14:textFill>
                  <w14:solidFill>
                    <w14:srgbClr w14:val="0D0D0D"/>
                  </w14:solidFill>
                </w14:textFill>
              </w:rPr>
              <w:t>Attendance and Punctuality</w:t>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0"/>
                <w:bCs w:val="0"/>
                <w:i w:val="0"/>
                <w:iCs w:val="0"/>
                <w:caps w:val="0"/>
                <w:smallCaps w:val="0"/>
                <w:strike w:val="0"/>
                <w:dstrike w:val="0"/>
                <w:outline w:val="0"/>
                <w:color w:val="0d0d0d"/>
                <w:spacing w:val="0"/>
                <w:kern w:val="0"/>
                <w:position w:val="0"/>
                <w:sz w:val="20"/>
                <w:szCs w:val="20"/>
                <w:u w:val="none" w:color="0d0d0d"/>
                <w:shd w:val="nil" w:color="auto" w:fill="auto"/>
                <w:vertAlign w:val="baseline"/>
                <w:rtl w:val="0"/>
                <w14:textOutline>
                  <w14:noFill/>
                </w14:textOutline>
                <w14:textFill>
                  <w14:solidFill>
                    <w14:srgbClr w14:val="0D0D0D"/>
                  </w14:solidFill>
                </w14:textFill>
              </w:rPr>
            </w:pPr>
            <w:r>
              <w:rPr>
                <w:rFonts w:ascii="Arial" w:cs="Arial Unicode MS" w:hAnsi="Arial" w:eastAsia="Arial Unicode MS"/>
                <w:b w:val="0"/>
                <w:bCs w:val="0"/>
                <w:i w:val="0"/>
                <w:iCs w:val="0"/>
                <w:caps w:val="0"/>
                <w:smallCaps w:val="0"/>
                <w:strike w:val="0"/>
                <w:dstrike w:val="0"/>
                <w:outline w:val="0"/>
                <w:color w:val="0d0d0d"/>
                <w:spacing w:val="0"/>
                <w:kern w:val="0"/>
                <w:position w:val="0"/>
                <w:sz w:val="20"/>
                <w:szCs w:val="20"/>
                <w:u w:val="none" w:color="0d0d0d"/>
                <w:shd w:val="nil" w:color="auto" w:fill="auto"/>
                <w:vertAlign w:val="baseline"/>
                <w:rtl w:val="0"/>
                <w:lang w:val="en-US"/>
                <w14:textOutline>
                  <w14:noFill/>
                </w14:textOutline>
                <w14:textFill>
                  <w14:solidFill>
                    <w14:srgbClr w14:val="0D0D0D"/>
                  </w14:solidFill>
                </w14:textFill>
              </w:rPr>
              <w:t>Whole school attendance/punctuality policy which takes a robust approach to ensure high levels of attendance for all.</w:t>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d0d0d"/>
                <w:spacing w:val="0"/>
                <w:kern w:val="0"/>
                <w:position w:val="0"/>
                <w:sz w:val="20"/>
                <w:szCs w:val="20"/>
                <w:u w:val="none" w:color="0d0d0d"/>
                <w:shd w:val="nil" w:color="auto" w:fill="auto"/>
                <w:vertAlign w:val="baseline"/>
                <w:rtl w:val="0"/>
                <w:lang w:val="en-US"/>
                <w14:textOutline>
                  <w14:noFill/>
                </w14:textOutline>
                <w14:textFill>
                  <w14:solidFill>
                    <w14:srgbClr w14:val="0D0D0D"/>
                  </w14:solidFill>
                </w14:textFill>
              </w:rPr>
              <w:t>Attendance support/intervention which takes a staged approach when identified thresholds are met</w:t>
            </w:r>
          </w:p>
        </w:tc>
        <w:tc>
          <w:tcPr>
            <w:tcW w:type="dxa" w:w="5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fldChar w:fldCharType="begin" w:fldLock="0"/>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instrText xml:space="preserve"> HYPERLINK "https://assets.publishing.service.gov.uk/media/66bf300da44f1c4c23e5bd1b/Working_together_to_improve_school_attendance_-_August_2024.pdf"</w:instrText>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fldChar w:fldCharType="separate" w:fldLock="0"/>
            </w:r>
            <w:r>
              <w:rPr>
                <w:rStyle w:val="Hyperlink.1"/>
                <w:rFonts w:ascii="Arial" w:cs="Arial Unicode MS" w:hAnsi="Arial" w:eastAsia="Arial Unicode MS"/>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en-US"/>
                <w14:textOutline>
                  <w14:noFill/>
                </w14:textOutline>
                <w14:textFill>
                  <w14:solidFill>
                    <w14:srgbClr w14:val="0000FF"/>
                  </w14:solidFill>
                </w14:textFill>
              </w:rPr>
              <w:t>DFE Working Together to Improve School Attendance (August 2024)</w:t>
            </w:r>
            <w: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fldChar w:fldCharType="end" w:fldLock="0"/>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pP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fldChar w:fldCharType="begin" w:fldLock="0"/>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instrText xml:space="preserve"> HYPERLINK "https://educationendowmentfoundation.org.uk/education-evidence/teaching-learning-toolkit/parental-engagement"</w:instrText>
            </w:r>
            <w:r>
              <w:rPr>
                <w:rStyle w:val="Hyperlink.1"/>
                <w:rFonts w:ascii="Arial" w:cs="Arial" w:hAnsi="Arial" w:eastAsia="Arial"/>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14:textOutline>
                  <w14:noFill/>
                </w14:textOutline>
                <w14:textFill>
                  <w14:solidFill>
                    <w14:srgbClr w14:val="0000FF"/>
                  </w14:solidFill>
                </w14:textFill>
              </w:rPr>
              <w:fldChar w:fldCharType="separate" w:fldLock="0"/>
            </w:r>
            <w:r>
              <w:rPr>
                <w:rStyle w:val="Hyperlink.1"/>
                <w:rFonts w:ascii="Arial" w:cs="Arial Unicode MS" w:hAnsi="Arial" w:eastAsia="Arial Unicode MS"/>
                <w:b w:val="0"/>
                <w:bCs w:val="0"/>
                <w:i w:val="0"/>
                <w:iCs w:val="0"/>
                <w:caps w:val="0"/>
                <w:smallCaps w:val="0"/>
                <w:strike w:val="0"/>
                <w:dstrike w:val="0"/>
                <w:outline w:val="0"/>
                <w:color w:val="0000ff"/>
                <w:spacing w:val="0"/>
                <w:kern w:val="0"/>
                <w:position w:val="0"/>
                <w:sz w:val="20"/>
                <w:szCs w:val="20"/>
                <w:u w:val="single" w:color="0000ff"/>
                <w:shd w:val="nil" w:color="auto" w:fill="auto"/>
                <w:vertAlign w:val="baseline"/>
                <w:rtl w:val="0"/>
                <w:lang w:val="en-US"/>
                <w14:textOutline>
                  <w14:noFill/>
                </w14:textOutline>
                <w14:textFill>
                  <w14:solidFill>
                    <w14:srgbClr w14:val="0000FF"/>
                  </w14:solidFill>
                </w14:textFill>
              </w:rPr>
              <w:t>EEF Parental Engagement (+4 months)</w:t>
            </w:r>
            <w:r>
              <w:rPr>
                <w:rFonts w:ascii="Arial" w:cs="Arial" w:hAnsi="Arial" w:eastAsia="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14:textOutline>
                  <w14:noFill/>
                </w14:textOutline>
                <w14:textFill>
                  <w14:solidFill>
                    <w14:srgbClr w14:val="000000"/>
                  </w14:solidFill>
                </w14:textFill>
              </w:rPr>
              <w:fldChar w:fldCharType="end" w:fldLock="0"/>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rtl w:val="0"/>
                <w:lang w:val="en-US"/>
                <w14:textOutline>
                  <w14:noFill/>
                </w14:textOutline>
                <w14:textFill>
                  <w14:solidFill>
                    <w14:srgbClr w14:val="000000"/>
                  </w14:solidFill>
                </w14:textFill>
              </w:rPr>
              <w:t>Importance of tailoring communications and building relationships with families.</w:t>
            </w:r>
          </w:p>
        </w:tc>
        <w:tc>
          <w:tcPr>
            <w:tcW w:type="dxa" w:w="1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rFonts w:ascii="Arial" w:hAnsi="Arial"/>
                <w:sz w:val="22"/>
                <w:szCs w:val="22"/>
                <w:rtl w:val="0"/>
              </w:rPr>
              <w:t>1</w:t>
            </w:r>
          </w:p>
        </w:tc>
      </w:tr>
      <w:tr>
        <w:tblPrEx>
          <w:shd w:val="clear" w:color="auto" w:fill="ced7e7"/>
        </w:tblPrEx>
        <w:trPr>
          <w:trHeight w:val="783" w:hRule="atLeast"/>
        </w:trPr>
        <w:tc>
          <w:tcPr>
            <w:tcW w:type="dxa" w:w="2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Unicode MS" w:hAnsi="Arial" w:eastAsia="Arial Unicode MS"/>
                <w:b w:val="1"/>
                <w:bCs w:val="1"/>
                <w:i w:val="0"/>
                <w:iCs w:val="0"/>
                <w:caps w:val="0"/>
                <w:smallCaps w:val="0"/>
                <w:strike w:val="0"/>
                <w:dstrike w:val="0"/>
                <w:outline w:val="0"/>
                <w:color w:val="0d0d0d"/>
                <w:spacing w:val="0"/>
                <w:kern w:val="0"/>
                <w:position w:val="0"/>
                <w:sz w:val="20"/>
                <w:szCs w:val="20"/>
                <w:u w:val="none" w:color="0d0d0d"/>
                <w:shd w:val="nil" w:color="auto" w:fill="auto"/>
                <w:vertAlign w:val="baseline"/>
                <w:rtl w:val="0"/>
                <w14:textOutline>
                  <w14:noFill/>
                </w14:textOutline>
                <w14:textFill>
                  <w14:solidFill>
                    <w14:srgbClr w14:val="0D0D0D"/>
                  </w14:solidFill>
                </w14:textFill>
              </w:rPr>
              <w:t>School Library</w:t>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p>
        </w:tc>
        <w:tc>
          <w:tcPr>
            <w:tcW w:type="dxa" w:w="5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d0d0d"/>
                <w:spacing w:val="0"/>
                <w:kern w:val="0"/>
                <w:position w:val="0"/>
                <w:sz w:val="20"/>
                <w:szCs w:val="20"/>
                <w:u w:val="none" w:color="0d0d0d"/>
                <w:shd w:val="nil" w:color="auto" w:fill="auto"/>
                <w:vertAlign w:val="baseline"/>
                <w:rtl w:val="0"/>
                <w14:textOutline>
                  <w14:noFill/>
                </w14:textOutline>
                <w14:textFill>
                  <w14:solidFill>
                    <w14:srgbClr w14:val="0D0D0D"/>
                  </w14:solidFill>
                </w14:textFill>
              </w:rPr>
              <w:t>Pupil voice evidence suggests pupils enjoy the peace and quiet available in the school library rather than the busier areas at break and lunch times.</w:t>
            </w:r>
          </w:p>
        </w:tc>
        <w:tc>
          <w:tcPr>
            <w:tcW w:type="dxa" w:w="1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rFonts w:ascii="Arial" w:hAnsi="Arial"/>
                <w:sz w:val="22"/>
                <w:szCs w:val="22"/>
                <w:rtl w:val="0"/>
              </w:rPr>
              <w:t>1,2,3,4</w:t>
            </w:r>
          </w:p>
        </w:tc>
      </w:tr>
      <w:tr>
        <w:tblPrEx>
          <w:shd w:val="clear" w:color="auto" w:fill="ced7e7"/>
        </w:tblPrEx>
        <w:trPr>
          <w:trHeight w:val="1383" w:hRule="atLeast"/>
        </w:trPr>
        <w:tc>
          <w:tcPr>
            <w:tcW w:type="dxa" w:w="26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Fonts w:ascii="Arial" w:cs="Arial" w:hAnsi="Arial" w:eastAsia="Arial"/>
                <w:b w:val="1"/>
                <w:bCs w:val="1"/>
                <w:i w:val="0"/>
                <w:iCs w:val="0"/>
                <w:caps w:val="0"/>
                <w:smallCaps w:val="0"/>
                <w:strike w:val="0"/>
                <w:dstrike w:val="0"/>
                <w:outline w:val="0"/>
                <w:color w:val="0d0d0d"/>
                <w:spacing w:val="0"/>
                <w:kern w:val="0"/>
                <w:position w:val="0"/>
                <w:sz w:val="20"/>
                <w:szCs w:val="20"/>
                <w:u w:val="none" w:color="0d0d0d"/>
                <w:shd w:val="nil" w:color="auto" w:fill="auto"/>
                <w:vertAlign w:val="baseline"/>
                <w:rtl w:val="0"/>
                <w14:textOutline>
                  <w14:noFill/>
                </w14:textOutline>
                <w14:textFill>
                  <w14:solidFill>
                    <w14:srgbClr w14:val="0D0D0D"/>
                  </w14:solidFill>
                </w14:textFill>
              </w:rPr>
            </w:pPr>
            <w:r>
              <w:rPr>
                <w:rFonts w:ascii="Arial" w:cs="Arial Unicode MS" w:hAnsi="Arial" w:eastAsia="Arial Unicode MS"/>
                <w:b w:val="1"/>
                <w:bCs w:val="1"/>
                <w:i w:val="0"/>
                <w:iCs w:val="0"/>
                <w:caps w:val="0"/>
                <w:smallCaps w:val="0"/>
                <w:strike w:val="0"/>
                <w:dstrike w:val="0"/>
                <w:outline w:val="0"/>
                <w:color w:val="0d0d0d"/>
                <w:spacing w:val="0"/>
                <w:kern w:val="0"/>
                <w:position w:val="0"/>
                <w:sz w:val="20"/>
                <w:szCs w:val="20"/>
                <w:u w:val="none" w:color="0d0d0d"/>
                <w:shd w:val="nil" w:color="auto" w:fill="auto"/>
                <w:vertAlign w:val="baseline"/>
                <w:rtl w:val="0"/>
                <w:lang w:val="en-US"/>
                <w14:textOutline>
                  <w14:noFill/>
                </w14:textOutline>
                <w14:textFill>
                  <w14:solidFill>
                    <w14:srgbClr w14:val="0D0D0D"/>
                  </w14:solidFill>
                </w14:textFill>
              </w:rPr>
              <w:t>Monitoring and Tracking</w:t>
            </w:r>
          </w:p>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d0d0d"/>
                <w:spacing w:val="0"/>
                <w:kern w:val="0"/>
                <w:position w:val="0"/>
                <w:sz w:val="20"/>
                <w:szCs w:val="20"/>
                <w:u w:val="none" w:color="0d0d0d"/>
                <w:shd w:val="nil" w:color="auto" w:fill="auto"/>
                <w:vertAlign w:val="baseline"/>
                <w:rtl w:val="0"/>
                <w:lang w:val="en-US"/>
                <w14:textOutline>
                  <w14:noFill/>
                </w14:textOutline>
                <w14:textFill>
                  <w14:solidFill>
                    <w14:srgbClr w14:val="0D0D0D"/>
                  </w14:solidFill>
                </w14:textFill>
              </w:rPr>
              <w:t>Rigorous monitoring and tracking of the disadvantaged cohort (attendance, behaviour, engagement)</w:t>
            </w:r>
          </w:p>
        </w:tc>
        <w:tc>
          <w:tcPr>
            <w:tcW w:type="dxa" w:w="52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keepNext w:val="0"/>
              <w:keepLines w:val="0"/>
              <w:pageBreakBefore w:val="0"/>
              <w:widowControl w:val="1"/>
              <w:shd w:val="clear" w:color="auto" w:fill="auto"/>
              <w:suppressAutoHyphens w:val="1"/>
              <w:bidi w:val="0"/>
              <w:spacing w:before="60" w:after="60" w:line="240" w:lineRule="auto"/>
              <w:ind w:left="57" w:right="57"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d0d0d"/>
                <w:spacing w:val="0"/>
                <w:kern w:val="0"/>
                <w:position w:val="0"/>
                <w:sz w:val="20"/>
                <w:szCs w:val="20"/>
                <w:u w:val="none" w:color="0d0d0d"/>
                <w:shd w:val="nil" w:color="auto" w:fill="auto"/>
                <w:vertAlign w:val="baseline"/>
                <w:rtl w:val="0"/>
                <w14:textOutline>
                  <w14:noFill/>
                </w14:textOutline>
                <w14:textFill>
                  <w14:solidFill>
                    <w14:srgbClr w14:val="0D0D0D"/>
                  </w14:solidFill>
                </w14:textFill>
              </w:rPr>
              <w:t>SLT to be continually updated around progress of PP pupils and effectiveness of interventions. Fortnightly meetings with pastoral team allows for sharing of information, monitoring and tracking.</w:t>
            </w:r>
          </w:p>
        </w:tc>
        <w:tc>
          <w:tcPr>
            <w:tcW w:type="dxa" w:w="155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pPr>
            <w:r>
              <w:rPr>
                <w:rFonts w:ascii="Arial" w:hAnsi="Arial"/>
                <w:sz w:val="22"/>
                <w:szCs w:val="22"/>
                <w:rtl w:val="0"/>
              </w:rPr>
              <w:t>1,2,3,4</w:t>
            </w:r>
          </w:p>
        </w:tc>
      </w:tr>
    </w:tbl>
    <w:p>
      <w:pPr>
        <w:pStyle w:val="Body"/>
        <w:widowControl w:val="0"/>
        <w:spacing w:before="240" w:after="120" w:line="240" w:lineRule="auto"/>
      </w:pPr>
    </w:p>
    <w:p>
      <w:pPr>
        <w:pStyle w:val="Body"/>
        <w:spacing w:before="240" w:after="0"/>
        <w:rPr>
          <w:b w:val="1"/>
          <w:bCs w:val="1"/>
          <w:outline w:val="0"/>
          <w:color w:val="104f75"/>
          <w:sz w:val="28"/>
          <w:szCs w:val="28"/>
          <w:u w:color="104f75"/>
          <w14:textFill>
            <w14:solidFill>
              <w14:srgbClr w14:val="104F75"/>
            </w14:solidFill>
          </w14:textFill>
        </w:rPr>
      </w:pPr>
    </w:p>
    <w:p>
      <w:pPr>
        <w:pStyle w:val="Body"/>
        <w:rPr>
          <w:i w:val="1"/>
          <w:iCs w:val="1"/>
          <w:outline w:val="0"/>
          <w:color w:val="104f75"/>
          <w:sz w:val="28"/>
          <w:szCs w:val="28"/>
          <w:u w:color="104f75"/>
          <w14:textFill>
            <w14:solidFill>
              <w14:srgbClr w14:val="104F75"/>
            </w14:solidFill>
          </w14:textFill>
        </w:rPr>
      </w:pPr>
      <w:r>
        <w:rPr>
          <w:b w:val="1"/>
          <w:bCs w:val="1"/>
          <w:outline w:val="0"/>
          <w:color w:val="104f75"/>
          <w:sz w:val="28"/>
          <w:szCs w:val="28"/>
          <w:u w:color="104f75"/>
          <w:rtl w:val="0"/>
          <w:lang w:val="en-US"/>
          <w14:textFill>
            <w14:solidFill>
              <w14:srgbClr w14:val="104F75"/>
            </w14:solidFill>
          </w14:textFill>
        </w:rPr>
        <w:t>Total budgeted cost:</w:t>
      </w:r>
      <w:r>
        <w:rPr>
          <w:b w:val="1"/>
          <w:bCs w:val="1"/>
          <w:outline w:val="0"/>
          <w:color w:val="104f75"/>
          <w:sz w:val="28"/>
          <w:szCs w:val="28"/>
          <w:u w:color="104f75"/>
          <w:shd w:val="clear" w:color="auto" w:fill="ffffff"/>
          <w:rtl w:val="0"/>
          <w14:textFill>
            <w14:solidFill>
              <w14:srgbClr w14:val="104F75"/>
            </w14:solidFill>
          </w14:textFill>
        </w:rPr>
        <w:t xml:space="preserve"> £ </w:t>
      </w:r>
      <w:r>
        <w:rPr>
          <w:i w:val="1"/>
          <w:iCs w:val="1"/>
          <w:outline w:val="0"/>
          <w:color w:val="104f75"/>
          <w:sz w:val="28"/>
          <w:szCs w:val="28"/>
          <w:u w:color="104f75"/>
          <w:shd w:val="clear" w:color="auto" w:fill="ffffff"/>
          <w:rtl w:val="0"/>
          <w:lang w:val="en-US"/>
          <w14:textFill>
            <w14:solidFill>
              <w14:srgbClr w14:val="104F75"/>
            </w14:solidFill>
          </w14:textFill>
        </w:rPr>
        <w:t>108,780</w:t>
      </w: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pPr>
    </w:p>
    <w:p>
      <w:pPr>
        <w:pStyle w:val="Body"/>
        <w:rPr>
          <w:outline w:val="0"/>
          <w:color w:val="3f6797"/>
          <w:sz w:val="32"/>
          <w:szCs w:val="32"/>
          <w14:textFill>
            <w14:solidFill>
              <w14:srgbClr w14:val="3F6797"/>
            </w14:solidFill>
          </w14:textFill>
        </w:rPr>
      </w:pPr>
      <w:r>
        <w:rPr>
          <w:outline w:val="0"/>
          <w:color w:val="3f6797"/>
          <w:sz w:val="32"/>
          <w:szCs w:val="32"/>
          <w:rtl w:val="0"/>
          <w:lang w:val="en-US"/>
          <w14:textFill>
            <w14:solidFill>
              <w14:srgbClr w14:val="3F6797"/>
            </w14:solidFill>
          </w14:textFill>
        </w:rPr>
        <w:t>Part B: Review of the previous academic year</w:t>
      </w:r>
    </w:p>
    <w:p>
      <w:pPr>
        <w:pStyle w:val="Body"/>
        <w:rPr>
          <w:outline w:val="0"/>
          <w:color w:val="3f6797"/>
          <w:sz w:val="32"/>
          <w:szCs w:val="32"/>
          <w14:textFill>
            <w14:solidFill>
              <w14:srgbClr w14:val="3F6797"/>
            </w14:solidFill>
          </w14:textFill>
        </w:rPr>
      </w:pPr>
      <w:r>
        <w:rPr>
          <w:outline w:val="0"/>
          <w:color w:val="3f6797"/>
          <w:sz w:val="32"/>
          <w:szCs w:val="32"/>
          <w:rtl w:val="0"/>
          <w:lang w:val="en-US"/>
          <w14:textFill>
            <w14:solidFill>
              <w14:srgbClr w14:val="3F6797"/>
            </w14:solidFill>
          </w14:textFill>
        </w:rPr>
        <w:t>Outcomes for disadvantaged pupils</w:t>
      </w:r>
    </w:p>
    <w:tbl>
      <w:tblPr>
        <w:tblW w:w="9489"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458"/>
        <w:gridCol w:w="2459"/>
        <w:gridCol w:w="4572"/>
      </w:tblGrid>
      <w:tr>
        <w:tblPrEx>
          <w:shd w:val="clear" w:color="auto" w:fill="ced7e7"/>
        </w:tblPrEx>
        <w:trPr>
          <w:trHeight w:val="282" w:hRule="atLeast"/>
        </w:trPr>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80"/>
              <w:bottom w:type="dxa" w:w="80"/>
              <w:right w:type="dxa" w:w="80"/>
            </w:tcMar>
            <w:vAlign w:val="top"/>
          </w:tcPr>
          <w:p>
            <w:pPr>
              <w:pStyle w:val="Body"/>
              <w:spacing w:before="60"/>
            </w:pPr>
            <w:r>
              <w:rPr>
                <w:b w:val="1"/>
                <w:bCs w:val="1"/>
                <w:shd w:val="nil" w:color="auto" w:fill="auto"/>
                <w:rtl w:val="0"/>
                <w:lang w:val="en-US"/>
              </w:rPr>
              <w:t>Intended Outcome</w:t>
            </w:r>
          </w:p>
        </w:tc>
        <w:tc>
          <w:tcPr>
            <w:tcW w:type="dxa" w:w="2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80"/>
              <w:bottom w:type="dxa" w:w="80"/>
              <w:right w:type="dxa" w:w="80"/>
            </w:tcMar>
            <w:vAlign w:val="top"/>
          </w:tcPr>
          <w:p>
            <w:pPr>
              <w:pStyle w:val="Body"/>
              <w:spacing w:before="60"/>
            </w:pPr>
            <w:r>
              <w:rPr>
                <w:b w:val="1"/>
                <w:bCs w:val="1"/>
                <w:shd w:val="nil" w:color="auto" w:fill="auto"/>
                <w:rtl w:val="0"/>
                <w:lang w:val="en-US"/>
              </w:rPr>
              <w:t>Success criteria</w:t>
            </w:r>
          </w:p>
        </w:tc>
        <w:tc>
          <w:tcPr>
            <w:tcW w:type="dxa" w:w="45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80"/>
              <w:bottom w:type="dxa" w:w="80"/>
              <w:right w:type="dxa" w:w="80"/>
            </w:tcMar>
            <w:vAlign w:val="top"/>
          </w:tcPr>
          <w:p>
            <w:pPr>
              <w:pStyle w:val="Body"/>
              <w:spacing w:before="60"/>
            </w:pPr>
            <w:r>
              <w:rPr>
                <w:b w:val="1"/>
                <w:bCs w:val="1"/>
                <w:shd w:val="nil" w:color="auto" w:fill="auto"/>
                <w:rtl w:val="0"/>
                <w:lang w:val="en-US"/>
              </w:rPr>
              <w:t>Comments</w:t>
            </w:r>
          </w:p>
        </w:tc>
      </w:tr>
      <w:tr>
        <w:tblPrEx>
          <w:shd w:val="clear" w:color="auto" w:fill="ced7e7"/>
        </w:tblPrEx>
        <w:trPr>
          <w:trHeight w:val="1537" w:hRule="atLeast"/>
        </w:trPr>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outline w:val="0"/>
                <w:color w:val="000000"/>
                <w:sz w:val="20"/>
                <w:szCs w:val="20"/>
                <w:u w:color="000000"/>
                <w:rtl w:val="0"/>
                <w:lang w:val="en-US"/>
                <w14:textFill>
                  <w14:solidFill>
                    <w14:srgbClr w14:val="000000"/>
                  </w14:solidFill>
                </w14:textFill>
              </w:rPr>
              <w:t xml:space="preserve">Improved phonic and early reading attainment among disadvantaged pupils. </w:t>
            </w:r>
          </w:p>
        </w:tc>
        <w:tc>
          <w:tcPr>
            <w:tcW w:type="dxa" w:w="2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outline w:val="0"/>
                <w:color w:val="000000"/>
                <w:sz w:val="20"/>
                <w:szCs w:val="20"/>
                <w:u w:color="000000"/>
                <w:rtl w:val="0"/>
                <w:lang w:val="en-US"/>
                <w14:textFill>
                  <w14:solidFill>
                    <w14:srgbClr w14:val="000000"/>
                  </w14:solidFill>
                </w14:textFill>
              </w:rPr>
              <w:t>KS1 phonics and reading outcomes show that</w:t>
            </w:r>
            <w:r>
              <w:rPr>
                <w:outline w:val="0"/>
                <w:color w:val="000000"/>
                <w:sz w:val="20"/>
                <w:szCs w:val="20"/>
                <w:u w:color="000000"/>
                <w:rtl w:val="0"/>
                <w:lang w:val="en-US"/>
                <w14:textFill>
                  <w14:solidFill>
                    <w14:srgbClr w14:val="000000"/>
                  </w14:solidFill>
                </w14:textFill>
              </w:rPr>
              <w:t xml:space="preserve"> the number of pupils achieving the national standard is at least </w:t>
            </w:r>
            <w:r>
              <w:rPr>
                <w:outline w:val="0"/>
                <w:color w:val="000000"/>
                <w:sz w:val="20"/>
                <w:szCs w:val="20"/>
                <w:u w:color="000000"/>
                <w:rtl w:val="0"/>
                <w:lang w:val="en-US"/>
                <w14:textFill>
                  <w14:solidFill>
                    <w14:srgbClr w14:val="000000"/>
                  </w14:solidFill>
                </w14:textFill>
              </w:rPr>
              <w:t>‘</w:t>
            </w:r>
            <w:r>
              <w:rPr>
                <w:outline w:val="0"/>
                <w:color w:val="000000"/>
                <w:sz w:val="20"/>
                <w:szCs w:val="20"/>
                <w:u w:color="000000"/>
                <w:rtl w:val="0"/>
                <w:lang w:val="en-US"/>
                <w14:textFill>
                  <w14:solidFill>
                    <w14:srgbClr w14:val="000000"/>
                  </w14:solidFill>
                </w14:textFill>
              </w:rPr>
              <w:t>in line</w:t>
            </w:r>
            <w:r>
              <w:rPr>
                <w:outline w:val="0"/>
                <w:color w:val="000000"/>
                <w:sz w:val="20"/>
                <w:szCs w:val="20"/>
                <w:u w:color="000000"/>
                <w:rtl w:val="0"/>
                <w:lang w:val="en-US"/>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with national</w:t>
            </w:r>
          </w:p>
        </w:tc>
        <w:tc>
          <w:tcPr>
            <w:tcW w:type="dxa" w:w="45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rPr>
                <w:sz w:val="20"/>
                <w:szCs w:val="20"/>
              </w:rPr>
            </w:pPr>
            <w:r>
              <w:rPr>
                <w:sz w:val="20"/>
                <w:szCs w:val="20"/>
                <w:rtl w:val="0"/>
                <w:lang w:val="en-US"/>
              </w:rPr>
              <w:t>64% of Y1 passed the phonics screening (below LA and National).</w:t>
            </w:r>
          </w:p>
          <w:p>
            <w:pPr>
              <w:pStyle w:val="Body"/>
              <w:bidi w:val="0"/>
              <w:spacing w:before="60"/>
              <w:ind w:left="0" w:right="0" w:firstLine="0"/>
              <w:jc w:val="left"/>
              <w:rPr>
                <w:rtl w:val="0"/>
              </w:rPr>
            </w:pPr>
            <w:r>
              <w:rPr>
                <w:sz w:val="20"/>
                <w:szCs w:val="20"/>
                <w:rtl w:val="0"/>
                <w:lang w:val="en-US"/>
              </w:rPr>
              <w:t>36% of KS1 pupils met the expected standard (sig. below LA and National)</w:t>
            </w:r>
          </w:p>
        </w:tc>
      </w:tr>
      <w:tr>
        <w:tblPrEx>
          <w:shd w:val="clear" w:color="auto" w:fill="ced7e7"/>
        </w:tblPrEx>
        <w:trPr>
          <w:trHeight w:val="3994" w:hRule="atLeast"/>
        </w:trPr>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pPr>
            <w:r>
              <w:rPr>
                <w:outline w:val="0"/>
                <w:color w:val="000000"/>
                <w:sz w:val="20"/>
                <w:szCs w:val="20"/>
                <w:u w:color="000000"/>
                <w:rtl w:val="0"/>
                <w:lang w:val="en-US"/>
                <w14:textFill>
                  <w14:solidFill>
                    <w14:srgbClr w14:val="000000"/>
                  </w14:solidFill>
                </w14:textFill>
              </w:rPr>
              <w:t>To achieve and sustain improved wellbeing for all pupils in our school, particularly our disadvantaged pupils.</w:t>
            </w:r>
          </w:p>
        </w:tc>
        <w:tc>
          <w:tcPr>
            <w:tcW w:type="dxa" w:w="2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4"/>
              <w:bottom w:type="dxa" w:w="80"/>
              <w:right w:type="dxa" w:w="137"/>
            </w:tcMar>
            <w:vAlign w:val="top"/>
          </w:tcPr>
          <w:p>
            <w:pPr>
              <w:pStyle w:val="Body"/>
              <w:spacing w:before="60" w:after="60" w:line="240" w:lineRule="auto"/>
              <w:ind w:left="34" w:right="57" w:firstLine="0"/>
              <w:rPr>
                <w:outline w:val="0"/>
                <w:color w:val="000000"/>
                <w:sz w:val="20"/>
                <w:szCs w:val="20"/>
                <w:u w:color="000000"/>
                <w14:textFill>
                  <w14:solidFill>
                    <w14:srgbClr w14:val="000000"/>
                  </w14:solidFill>
                </w14:textFill>
              </w:rPr>
            </w:pPr>
            <w:r>
              <w:rPr>
                <w:outline w:val="0"/>
                <w:color w:val="000000"/>
                <w:sz w:val="20"/>
                <w:szCs w:val="20"/>
                <w:u w:color="000000"/>
                <w:rtl w:val="0"/>
                <w:lang w:val="en-US"/>
                <w14:textFill>
                  <w14:solidFill>
                    <w14:srgbClr w14:val="000000"/>
                  </w14:solidFill>
                </w14:textFill>
              </w:rPr>
              <w:t>Sustained high levels of wellbeing by 2025/26 demonstrated by:</w:t>
            </w:r>
          </w:p>
          <w:p>
            <w:pPr>
              <w:pStyle w:val="List Paragraph"/>
              <w:numPr>
                <w:ilvl w:val="0"/>
                <w:numId w:val="7"/>
              </w:numPr>
              <w:bidi w:val="0"/>
              <w:spacing w:before="60" w:after="120" w:line="240" w:lineRule="auto"/>
              <w:ind w:right="57"/>
              <w:jc w:val="left"/>
              <w:rPr>
                <w:outline w:val="0"/>
                <w:color w:val="000000"/>
                <w:sz w:val="20"/>
                <w:szCs w:val="20"/>
                <w:u w:color="000000"/>
                <w:rtl w:val="0"/>
                <w:lang w:val="en-US"/>
                <w14:textFill>
                  <w14:solidFill>
                    <w14:srgbClr w14:val="000000"/>
                  </w14:solidFill>
                </w14:textFill>
              </w:rPr>
            </w:pPr>
            <w:r>
              <w:rPr>
                <w:outline w:val="0"/>
                <w:color w:val="000000"/>
                <w:sz w:val="20"/>
                <w:szCs w:val="20"/>
                <w:u w:color="000000"/>
                <w:rtl w:val="0"/>
                <w:lang w:val="en-US"/>
                <w14:textFill>
                  <w14:solidFill>
                    <w14:srgbClr w14:val="000000"/>
                  </w14:solidFill>
                </w14:textFill>
              </w:rPr>
              <w:t>qualitative data from student voice, student and parent surveys and teacher observations</w:t>
            </w:r>
          </w:p>
          <w:p>
            <w:pPr>
              <w:pStyle w:val="List Paragraph"/>
              <w:numPr>
                <w:ilvl w:val="0"/>
                <w:numId w:val="7"/>
              </w:numPr>
              <w:bidi w:val="0"/>
              <w:spacing w:before="60" w:after="120" w:line="240" w:lineRule="auto"/>
              <w:ind w:right="57"/>
              <w:jc w:val="left"/>
              <w:rPr>
                <w:outline w:val="0"/>
                <w:color w:val="000000"/>
                <w:sz w:val="20"/>
                <w:szCs w:val="20"/>
                <w:u w:color="000000"/>
                <w:rtl w:val="0"/>
                <w:lang w:val="en-US"/>
                <w14:textFill>
                  <w14:solidFill>
                    <w14:srgbClr w14:val="000000"/>
                  </w14:solidFill>
                </w14:textFill>
              </w:rPr>
            </w:pPr>
            <w:r>
              <w:rPr>
                <w:outline w:val="0"/>
                <w:color w:val="000000"/>
                <w:sz w:val="20"/>
                <w:szCs w:val="20"/>
                <w:u w:color="000000"/>
                <w:rtl w:val="0"/>
                <w:lang w:val="en-US"/>
                <w14:textFill>
                  <w14:solidFill>
                    <w14:srgbClr w14:val="000000"/>
                  </w14:solidFill>
                </w14:textFill>
              </w:rPr>
              <w:t>a significant reduction in suspensions</w:t>
            </w:r>
          </w:p>
          <w:p>
            <w:pPr>
              <w:pStyle w:val="Body"/>
              <w:bidi w:val="0"/>
              <w:spacing w:before="60"/>
              <w:ind w:left="0" w:right="0" w:firstLine="0"/>
              <w:jc w:val="left"/>
              <w:rPr>
                <w:rtl w:val="0"/>
              </w:rPr>
            </w:pPr>
            <w:r>
              <w:rPr>
                <w:outline w:val="0"/>
                <w:color w:val="000000"/>
                <w:sz w:val="20"/>
                <w:szCs w:val="20"/>
                <w:u w:color="000000"/>
                <w:rtl w:val="0"/>
                <w:lang w:val="en-US"/>
                <w14:textFill>
                  <w14:solidFill>
                    <w14:srgbClr w14:val="000000"/>
                  </w14:solidFill>
                </w14:textFill>
              </w:rPr>
              <w:t xml:space="preserve">a significant increase in participation in enrichment activities, particularly among disadvantaged pupils    </w:t>
            </w:r>
          </w:p>
        </w:tc>
        <w:tc>
          <w:tcPr>
            <w:tcW w:type="dxa" w:w="45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rPr>
                <w:sz w:val="20"/>
                <w:szCs w:val="20"/>
              </w:rPr>
            </w:pPr>
            <w:r>
              <w:rPr>
                <w:sz w:val="20"/>
                <w:szCs w:val="20"/>
                <w:rtl w:val="0"/>
                <w:lang w:val="en-US"/>
              </w:rPr>
              <w:t>No. of suspensions and exclusions above National.</w:t>
            </w:r>
          </w:p>
          <w:p>
            <w:pPr>
              <w:pStyle w:val="Body"/>
              <w:bidi w:val="0"/>
              <w:spacing w:before="60"/>
              <w:ind w:left="0" w:right="0" w:firstLine="0"/>
              <w:jc w:val="left"/>
              <w:rPr>
                <w:sz w:val="20"/>
                <w:szCs w:val="20"/>
                <w:rtl w:val="0"/>
              </w:rPr>
            </w:pPr>
            <w:r>
              <w:rPr>
                <w:sz w:val="20"/>
                <w:szCs w:val="20"/>
                <w:rtl w:val="0"/>
                <w:lang w:val="en-US"/>
              </w:rPr>
              <w:t>Very few enrichment activities on offer.</w:t>
            </w:r>
          </w:p>
          <w:p>
            <w:pPr>
              <w:pStyle w:val="Body"/>
              <w:bidi w:val="0"/>
              <w:spacing w:before="60"/>
              <w:ind w:left="0" w:right="0" w:firstLine="0"/>
              <w:jc w:val="left"/>
              <w:rPr>
                <w:rtl w:val="0"/>
              </w:rPr>
            </w:pPr>
            <w:r>
              <w:rPr>
                <w:sz w:val="20"/>
                <w:szCs w:val="20"/>
                <w:rtl w:val="0"/>
                <w:lang w:val="en-US"/>
              </w:rPr>
              <w:t>Negative parental perception about the school.</w:t>
            </w:r>
          </w:p>
        </w:tc>
      </w:tr>
      <w:tr>
        <w:tblPrEx>
          <w:shd w:val="clear" w:color="auto" w:fill="ced7e7"/>
        </w:tblPrEx>
        <w:trPr>
          <w:trHeight w:val="3263" w:hRule="atLeast"/>
        </w:trPr>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pPr>
            <w:r>
              <w:rPr>
                <w:sz w:val="20"/>
                <w:szCs w:val="20"/>
                <w:rtl w:val="0"/>
                <w:lang w:val="en-US"/>
              </w:rPr>
              <w:t>To achieve and sustain our offer of high-quality Early Help support for our disadvantaged families.</w:t>
            </w:r>
          </w:p>
        </w:tc>
        <w:tc>
          <w:tcPr>
            <w:tcW w:type="dxa" w:w="2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rPr>
                <w:sz w:val="20"/>
                <w:szCs w:val="20"/>
              </w:rPr>
            </w:pPr>
            <w:r>
              <w:rPr>
                <w:sz w:val="20"/>
                <w:szCs w:val="20"/>
                <w:rtl w:val="0"/>
                <w:lang w:val="en-US"/>
              </w:rPr>
              <w:t>Families will be well supported by school, identified by:</w:t>
            </w:r>
          </w:p>
          <w:p>
            <w:pPr>
              <w:pStyle w:val="TableRowCentered"/>
              <w:numPr>
                <w:ilvl w:val="0"/>
                <w:numId w:val="8"/>
              </w:numPr>
              <w:bidi w:val="0"/>
              <w:ind w:right="57"/>
              <w:jc w:val="left"/>
              <w:rPr>
                <w:sz w:val="20"/>
                <w:szCs w:val="20"/>
                <w:rtl w:val="0"/>
                <w:lang w:val="en-US"/>
              </w:rPr>
            </w:pPr>
            <w:r>
              <w:rPr>
                <w:sz w:val="20"/>
                <w:szCs w:val="20"/>
                <w:rtl w:val="0"/>
                <w:lang w:val="en-US"/>
              </w:rPr>
              <w:t>Accurate identification of families in need of Early Help support</w:t>
            </w:r>
          </w:p>
          <w:p>
            <w:pPr>
              <w:pStyle w:val="TableRowCentered"/>
              <w:numPr>
                <w:ilvl w:val="0"/>
                <w:numId w:val="8"/>
              </w:numPr>
              <w:bidi w:val="0"/>
              <w:ind w:right="57"/>
              <w:jc w:val="left"/>
              <w:rPr>
                <w:sz w:val="20"/>
                <w:szCs w:val="20"/>
                <w:rtl w:val="0"/>
                <w:lang w:val="en-US"/>
              </w:rPr>
            </w:pPr>
            <w:r>
              <w:rPr>
                <w:sz w:val="20"/>
                <w:szCs w:val="20"/>
                <w:rtl w:val="0"/>
                <w:lang w:val="en-US"/>
              </w:rPr>
              <w:t>Key professionals able to confidently support disadvantaged families</w:t>
            </w:r>
          </w:p>
          <w:p>
            <w:pPr>
              <w:pStyle w:val="TableRowCentered"/>
              <w:numPr>
                <w:ilvl w:val="0"/>
                <w:numId w:val="8"/>
              </w:numPr>
              <w:bidi w:val="0"/>
              <w:ind w:right="57"/>
              <w:jc w:val="left"/>
              <w:rPr>
                <w:sz w:val="20"/>
                <w:szCs w:val="20"/>
                <w:rtl w:val="0"/>
                <w:lang w:val="en-US"/>
              </w:rPr>
            </w:pPr>
            <w:r>
              <w:rPr>
                <w:sz w:val="20"/>
                <w:szCs w:val="20"/>
                <w:rtl w:val="0"/>
                <w:lang w:val="en-US"/>
              </w:rPr>
              <w:t>Improved attendance and punctuality data</w:t>
            </w:r>
          </w:p>
        </w:tc>
        <w:tc>
          <w:tcPr>
            <w:tcW w:type="dxa" w:w="45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TableRowCentered"/>
              <w:jc w:val="left"/>
              <w:rPr>
                <w:sz w:val="20"/>
                <w:szCs w:val="20"/>
                <w:lang w:val="en-US"/>
              </w:rPr>
            </w:pPr>
            <w:r>
              <w:rPr>
                <w:sz w:val="20"/>
                <w:szCs w:val="20"/>
                <w:rtl w:val="0"/>
                <w:lang w:val="en-US"/>
              </w:rPr>
              <w:t>Some identified families received support from external agencies or were referred/signposted.</w:t>
            </w:r>
          </w:p>
          <w:p>
            <w:pPr>
              <w:pStyle w:val="TableRowCentered"/>
              <w:jc w:val="left"/>
              <w:rPr>
                <w:sz w:val="20"/>
                <w:szCs w:val="20"/>
                <w:lang w:val="en-US"/>
              </w:rPr>
            </w:pPr>
          </w:p>
          <w:p>
            <w:pPr>
              <w:pStyle w:val="TableRowCentered"/>
              <w:jc w:val="left"/>
              <w:rPr>
                <w:sz w:val="20"/>
                <w:szCs w:val="20"/>
                <w:lang w:val="en-US"/>
              </w:rPr>
            </w:pPr>
            <w:r>
              <w:rPr>
                <w:sz w:val="20"/>
                <w:szCs w:val="20"/>
                <w:rtl w:val="0"/>
                <w:lang w:val="en-US"/>
              </w:rPr>
              <w:t>Parent voice evidenced a strong sense of frustration that they were given assurances of support, which then did not materialise.</w:t>
            </w:r>
          </w:p>
          <w:p>
            <w:pPr>
              <w:pStyle w:val="TableRowCentered"/>
              <w:jc w:val="left"/>
              <w:rPr>
                <w:sz w:val="20"/>
                <w:szCs w:val="20"/>
                <w:lang w:val="en-US"/>
              </w:rPr>
            </w:pPr>
          </w:p>
          <w:p>
            <w:pPr>
              <w:pStyle w:val="TableRowCentered"/>
              <w:jc w:val="left"/>
            </w:pPr>
            <w:r>
              <w:rPr>
                <w:sz w:val="20"/>
                <w:szCs w:val="20"/>
                <w:rtl w:val="0"/>
                <w:lang w:val="en-US"/>
              </w:rPr>
              <w:t>Little change to attendance and punctuality data.</w:t>
            </w:r>
          </w:p>
        </w:tc>
      </w:tr>
      <w:tr>
        <w:tblPrEx>
          <w:shd w:val="clear" w:color="auto" w:fill="ced7e7"/>
        </w:tblPrEx>
        <w:trPr>
          <w:trHeight w:val="4423" w:hRule="atLeast"/>
        </w:trPr>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pPr>
            <w:r>
              <w:rPr>
                <w:sz w:val="20"/>
                <w:szCs w:val="20"/>
                <w:rtl w:val="0"/>
                <w:lang w:val="en-US"/>
              </w:rPr>
              <w:t>Improved engagement with wider school life for disadvantaged pupils.</w:t>
            </w:r>
          </w:p>
        </w:tc>
        <w:tc>
          <w:tcPr>
            <w:tcW w:type="dxa" w:w="2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jc w:val="left"/>
              <w:rPr>
                <w:sz w:val="20"/>
                <w:szCs w:val="20"/>
              </w:rPr>
            </w:pPr>
            <w:r>
              <w:rPr>
                <w:sz w:val="20"/>
                <w:szCs w:val="20"/>
                <w:rtl w:val="0"/>
                <w:lang w:val="en-US"/>
              </w:rPr>
              <w:t>An increased number of disadvantaged pupils will demonstrate active involvement in wider school life.  This will be evidenced through:</w:t>
            </w:r>
          </w:p>
          <w:p>
            <w:pPr>
              <w:pStyle w:val="TableRowCentered"/>
              <w:numPr>
                <w:ilvl w:val="0"/>
                <w:numId w:val="9"/>
              </w:numPr>
              <w:bidi w:val="0"/>
              <w:ind w:right="57"/>
              <w:jc w:val="left"/>
              <w:rPr>
                <w:sz w:val="20"/>
                <w:szCs w:val="20"/>
                <w:rtl w:val="0"/>
                <w:lang w:val="en-US"/>
              </w:rPr>
            </w:pPr>
            <w:r>
              <w:rPr>
                <w:sz w:val="20"/>
                <w:szCs w:val="20"/>
                <w:rtl w:val="0"/>
                <w:lang w:val="en-US"/>
              </w:rPr>
              <w:t>Greater participation in school trips and visits</w:t>
            </w:r>
          </w:p>
          <w:p>
            <w:pPr>
              <w:pStyle w:val="TableRowCentered"/>
              <w:numPr>
                <w:ilvl w:val="0"/>
                <w:numId w:val="9"/>
              </w:numPr>
              <w:bidi w:val="0"/>
              <w:ind w:right="57"/>
              <w:jc w:val="left"/>
              <w:rPr>
                <w:sz w:val="20"/>
                <w:szCs w:val="20"/>
                <w:rtl w:val="0"/>
                <w:lang w:val="en-US"/>
              </w:rPr>
            </w:pPr>
            <w:r>
              <w:rPr>
                <w:sz w:val="20"/>
                <w:szCs w:val="20"/>
                <w:rtl w:val="0"/>
                <w:lang w:val="en-US"/>
              </w:rPr>
              <w:t>Increased participation in after school clubs</w:t>
            </w:r>
          </w:p>
          <w:p>
            <w:pPr>
              <w:pStyle w:val="TableRowCentered"/>
              <w:numPr>
                <w:ilvl w:val="0"/>
                <w:numId w:val="9"/>
              </w:numPr>
              <w:bidi w:val="0"/>
              <w:ind w:right="57"/>
              <w:jc w:val="left"/>
              <w:rPr>
                <w:sz w:val="20"/>
                <w:szCs w:val="20"/>
                <w:rtl w:val="0"/>
                <w:lang w:val="en-US"/>
              </w:rPr>
            </w:pPr>
            <w:r>
              <w:rPr>
                <w:sz w:val="20"/>
                <w:szCs w:val="20"/>
                <w:rtl w:val="0"/>
                <w:lang w:val="en-US"/>
              </w:rPr>
              <w:t>Increased number of disadvantaged pupils to be represented on pupil leadership teams</w:t>
            </w:r>
          </w:p>
          <w:p>
            <w:pPr>
              <w:pStyle w:val="TableRowCentered"/>
              <w:numPr>
                <w:ilvl w:val="0"/>
                <w:numId w:val="9"/>
              </w:numPr>
              <w:bidi w:val="0"/>
              <w:ind w:right="57"/>
              <w:jc w:val="left"/>
              <w:rPr>
                <w:sz w:val="20"/>
                <w:szCs w:val="20"/>
                <w:rtl w:val="0"/>
                <w:lang w:val="en-US"/>
              </w:rPr>
            </w:pPr>
            <w:r>
              <w:rPr>
                <w:sz w:val="20"/>
                <w:szCs w:val="20"/>
                <w:rtl w:val="0"/>
                <w:lang w:val="en-US"/>
              </w:rPr>
              <w:t>Surveys (baseline/ annually)</w:t>
            </w:r>
          </w:p>
        </w:tc>
        <w:tc>
          <w:tcPr>
            <w:tcW w:type="dxa" w:w="45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60" w:after="240" w:line="288"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d0d0d"/>
                <w:spacing w:val="0"/>
                <w:kern w:val="0"/>
                <w:position w:val="0"/>
                <w:sz w:val="20"/>
                <w:szCs w:val="20"/>
                <w:u w:val="none" w:color="0d0d0d"/>
                <w:shd w:val="nil" w:color="auto" w:fill="auto"/>
                <w:vertAlign w:val="baseline"/>
                <w:rtl w:val="0"/>
                <w14:textOutline>
                  <w14:noFill/>
                </w14:textOutline>
                <w14:textFill>
                  <w14:solidFill>
                    <w14:srgbClr w14:val="0D0D0D"/>
                  </w14:solidFill>
                </w14:textFill>
              </w:rPr>
              <w:t>The general wider curriculum offer has been poor, therefore the events and activities have not been there for all pupils to access.</w:t>
            </w:r>
          </w:p>
        </w:tc>
      </w:tr>
      <w:tr>
        <w:tblPrEx>
          <w:shd w:val="clear" w:color="auto" w:fill="ced7e7"/>
        </w:tblPrEx>
        <w:trPr>
          <w:trHeight w:val="1663" w:hRule="atLeast"/>
        </w:trPr>
        <w:tc>
          <w:tcPr>
            <w:tcW w:type="dxa" w:w="245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60"/>
            </w:pPr>
            <w:r>
              <w:rPr>
                <w:outline w:val="0"/>
                <w:color w:val="000000"/>
                <w:sz w:val="20"/>
                <w:szCs w:val="20"/>
                <w:u w:color="000000"/>
                <w:rtl w:val="0"/>
                <w:lang w:val="en-US"/>
                <w14:textFill>
                  <w14:solidFill>
                    <w14:srgbClr w14:val="000000"/>
                  </w14:solidFill>
                </w14:textFill>
              </w:rPr>
              <w:t>Improved</w:t>
            </w:r>
            <w:r>
              <w:rPr>
                <w:outline w:val="0"/>
                <w:color w:val="000000"/>
                <w:sz w:val="20"/>
                <w:szCs w:val="20"/>
                <w:u w:color="000000"/>
                <w:rtl w:val="0"/>
                <w:lang w:val="en-US"/>
                <w14:textFill>
                  <w14:solidFill>
                    <w14:srgbClr w14:val="000000"/>
                  </w14:solidFill>
                </w14:textFill>
              </w:rPr>
              <w:t xml:space="preserve"> reading, writing and </w:t>
            </w:r>
            <w:r>
              <w:rPr>
                <w:outline w:val="0"/>
                <w:color w:val="000000"/>
                <w:sz w:val="20"/>
                <w:szCs w:val="20"/>
                <w:u w:color="000000"/>
                <w:rtl w:val="0"/>
                <w:lang w:val="en-US"/>
                <w14:textFill>
                  <w14:solidFill>
                    <w14:srgbClr w14:val="000000"/>
                  </w14:solidFill>
                </w14:textFill>
              </w:rPr>
              <w:t xml:space="preserve"> maths attainment for disadvantaged pupils at the end of KS2. </w:t>
            </w:r>
          </w:p>
        </w:tc>
        <w:tc>
          <w:tcPr>
            <w:tcW w:type="dxa" w:w="245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pPr>
              <w:pStyle w:val="TableRowCentered"/>
              <w:spacing w:after="120"/>
              <w:jc w:val="left"/>
            </w:pPr>
            <w:r>
              <w:rPr>
                <w:outline w:val="0"/>
                <w:color w:val="000000"/>
                <w:sz w:val="20"/>
                <w:szCs w:val="20"/>
                <w:u w:color="000000"/>
                <w:rtl w:val="0"/>
                <w:lang w:val="en-US"/>
                <w14:textFill>
                  <w14:solidFill>
                    <w14:srgbClr w14:val="000000"/>
                  </w14:solidFill>
                </w14:textFill>
              </w:rPr>
              <w:t xml:space="preserve">KS2 </w:t>
            </w:r>
            <w:r>
              <w:rPr>
                <w:outline w:val="0"/>
                <w:color w:val="000000"/>
                <w:sz w:val="20"/>
                <w:szCs w:val="20"/>
                <w:u w:color="000000"/>
                <w:rtl w:val="0"/>
                <w:lang w:val="en-US"/>
                <w14:textFill>
                  <w14:solidFill>
                    <w14:srgbClr w14:val="000000"/>
                  </w14:solidFill>
                </w14:textFill>
              </w:rPr>
              <w:t xml:space="preserve">reading, writing and </w:t>
            </w:r>
            <w:r>
              <w:rPr>
                <w:outline w:val="0"/>
                <w:color w:val="000000"/>
                <w:sz w:val="20"/>
                <w:szCs w:val="20"/>
                <w:u w:color="000000"/>
                <w:rtl w:val="0"/>
                <w:lang w:val="en-US"/>
                <w14:textFill>
                  <w14:solidFill>
                    <w14:srgbClr w14:val="000000"/>
                  </w14:solidFill>
                </w14:textFill>
              </w:rPr>
              <w:t>maths outcomes  show t</w:t>
            </w:r>
            <w:r>
              <w:rPr>
                <w:outline w:val="0"/>
                <w:color w:val="000000"/>
                <w:sz w:val="20"/>
                <w:szCs w:val="20"/>
                <w:u w:color="000000"/>
                <w:rtl w:val="0"/>
                <w:lang w:val="en-US"/>
                <w14:textFill>
                  <w14:solidFill>
                    <w14:srgbClr w14:val="000000"/>
                  </w14:solidFill>
                </w14:textFill>
              </w:rPr>
              <w:t xml:space="preserve">hat outcomes for disadvantaged pupils are at least </w:t>
            </w:r>
            <w:r>
              <w:rPr>
                <w:outline w:val="0"/>
                <w:color w:val="000000"/>
                <w:sz w:val="20"/>
                <w:szCs w:val="20"/>
                <w:u w:color="000000"/>
                <w:rtl w:val="0"/>
                <w:lang w:val="en-US"/>
                <w14:textFill>
                  <w14:solidFill>
                    <w14:srgbClr w14:val="000000"/>
                  </w14:solidFill>
                </w14:textFill>
              </w:rPr>
              <w:t>‘</w:t>
            </w:r>
            <w:r>
              <w:rPr>
                <w:outline w:val="0"/>
                <w:color w:val="000000"/>
                <w:sz w:val="20"/>
                <w:szCs w:val="20"/>
                <w:u w:color="000000"/>
                <w:rtl w:val="0"/>
                <w:lang w:val="en-US"/>
                <w14:textFill>
                  <w14:solidFill>
                    <w14:srgbClr w14:val="000000"/>
                  </w14:solidFill>
                </w14:textFill>
              </w:rPr>
              <w:t>in line</w:t>
            </w:r>
            <w:r>
              <w:rPr>
                <w:outline w:val="0"/>
                <w:color w:val="000000"/>
                <w:sz w:val="20"/>
                <w:szCs w:val="20"/>
                <w:u w:color="000000"/>
                <w:rtl w:val="0"/>
                <w:lang w:val="en-US"/>
                <w14:textFill>
                  <w14:solidFill>
                    <w14:srgbClr w14:val="000000"/>
                  </w14:solidFill>
                </w14:textFill>
              </w:rPr>
              <w:t xml:space="preserve">’ </w:t>
            </w:r>
            <w:r>
              <w:rPr>
                <w:outline w:val="0"/>
                <w:color w:val="000000"/>
                <w:sz w:val="20"/>
                <w:szCs w:val="20"/>
                <w:u w:color="000000"/>
                <w:rtl w:val="0"/>
                <w:lang w:val="en-US"/>
                <w14:textFill>
                  <w14:solidFill>
                    <w14:srgbClr w14:val="000000"/>
                  </w14:solidFill>
                </w14:textFill>
              </w:rPr>
              <w:t>with national</w:t>
            </w:r>
            <w:r>
              <w:rPr>
                <w:outline w:val="0"/>
                <w:color w:val="000000"/>
                <w:sz w:val="20"/>
                <w:szCs w:val="20"/>
                <w:u w:color="000000"/>
                <w14:textFill>
                  <w14:solidFill>
                    <w14:srgbClr w14:val="000000"/>
                  </w14:solidFill>
                </w14:textFill>
              </w:rPr>
            </w:r>
          </w:p>
        </w:tc>
        <w:tc>
          <w:tcPr>
            <w:tcW w:type="dxa" w:w="457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keepNext w:val="0"/>
              <w:keepLines w:val="0"/>
              <w:pageBreakBefore w:val="0"/>
              <w:widowControl w:val="1"/>
              <w:shd w:val="clear" w:color="auto" w:fill="auto"/>
              <w:suppressAutoHyphens w:val="1"/>
              <w:bidi w:val="0"/>
              <w:spacing w:before="60" w:after="240" w:line="288" w:lineRule="auto"/>
              <w:ind w:left="0" w:right="0" w:firstLine="0"/>
              <w:jc w:val="left"/>
              <w:outlineLvl w:val="9"/>
              <w:rPr>
                <w:rtl w:val="0"/>
              </w:rPr>
            </w:pPr>
            <w:r>
              <w:rPr>
                <w:rFonts w:ascii="Arial" w:cs="Arial Unicode MS" w:hAnsi="Arial" w:eastAsia="Arial Unicode MS"/>
                <w:b w:val="0"/>
                <w:bCs w:val="0"/>
                <w:i w:val="0"/>
                <w:iCs w:val="0"/>
                <w:caps w:val="0"/>
                <w:smallCaps w:val="0"/>
                <w:strike w:val="0"/>
                <w:dstrike w:val="0"/>
                <w:outline w:val="0"/>
                <w:color w:val="0d0d0d"/>
                <w:spacing w:val="0"/>
                <w:kern w:val="0"/>
                <w:position w:val="0"/>
                <w:sz w:val="20"/>
                <w:szCs w:val="20"/>
                <w:u w:val="none" w:color="0d0d0d"/>
                <w:shd w:val="nil" w:color="auto" w:fill="auto"/>
                <w:vertAlign w:val="baseline"/>
                <w:rtl w:val="0"/>
                <w14:textOutline>
                  <w14:noFill/>
                </w14:textOutline>
                <w14:textFill>
                  <w14:solidFill>
                    <w14:srgbClr w14:val="0D0D0D"/>
                  </w14:solidFill>
                </w14:textFill>
              </w:rPr>
              <w:t>All KS2 outcomes were significantly below national and LA average in 2023 2024.</w:t>
            </w:r>
          </w:p>
        </w:tc>
      </w:tr>
    </w:tbl>
    <w:p>
      <w:pPr>
        <w:pStyle w:val="Body"/>
        <w:rPr>
          <w:i w:val="1"/>
          <w:iCs w:val="1"/>
          <w:outline w:val="0"/>
          <w:color w:val="104f75"/>
          <w:sz w:val="28"/>
          <w:szCs w:val="28"/>
          <w:u w:color="104f75"/>
          <w14:textFill>
            <w14:solidFill>
              <w14:srgbClr w14:val="104F75"/>
            </w14:solidFill>
          </w14:textFill>
        </w:rPr>
      </w:pPr>
    </w:p>
    <w:p>
      <w:pPr>
        <w:pStyle w:val="Heading 2"/>
      </w:pPr>
    </w:p>
    <w:p>
      <w:pPr>
        <w:pStyle w:val="Heading 2"/>
        <w:widowControl w:val="0"/>
      </w:pPr>
    </w:p>
    <w:p>
      <w:pPr>
        <w:pStyle w:val="Heading 2"/>
      </w:pPr>
      <w:r>
        <w:rPr>
          <w:rStyle w:val="annotation reference"/>
          <w:rtl w:val="0"/>
          <w:lang w:val="en-US"/>
        </w:rPr>
        <w:t>Externally provided programmes</w:t>
      </w:r>
    </w:p>
    <w:p>
      <w:pPr>
        <w:pStyle w:val="Body"/>
        <w:rPr>
          <w:i w:val="1"/>
          <w:iCs w:val="1"/>
        </w:rPr>
      </w:pPr>
      <w:r>
        <w:rPr>
          <w:i w:val="1"/>
          <w:iCs w:val="1"/>
          <w:rtl w:val="0"/>
          <w:lang w:val="en-US"/>
        </w:rPr>
        <w:t xml:space="preserve">Please include the names of any non-DfE programmes that you used your pupil premium (or recovery premium) to fund in the previous academic year. </w:t>
      </w:r>
    </w:p>
    <w:tbl>
      <w:tblPr>
        <w:tblW w:w="94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15"/>
        <w:gridCol w:w="4671"/>
      </w:tblGrid>
      <w:tr>
        <w:tblPrEx>
          <w:shd w:val="clear" w:color="auto" w:fill="ced7e7"/>
        </w:tblPrEx>
        <w:trPr>
          <w:trHeight w:val="282" w:hRule="atLeast"/>
        </w:trPr>
        <w:tc>
          <w:tcPr>
            <w:tcW w:type="dxa" w:w="4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Programme</w:t>
            </w:r>
          </w:p>
        </w:tc>
        <w:tc>
          <w:tcPr>
            <w:tcW w:type="dxa" w:w="46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137"/>
              <w:bottom w:type="dxa" w:w="80"/>
              <w:right w:type="dxa" w:w="137"/>
            </w:tcMar>
            <w:vAlign w:val="top"/>
          </w:tcPr>
          <w:p>
            <w:pPr>
              <w:pStyle w:val="TableHeader"/>
              <w:spacing w:line="240" w:lineRule="auto"/>
              <w:jc w:val="left"/>
            </w:pPr>
            <w:r>
              <w:rPr>
                <w:shd w:val="nil" w:color="auto" w:fill="auto"/>
                <w:rtl w:val="0"/>
                <w:lang w:val="en-US"/>
              </w:rPr>
              <w:t>Provider</w:t>
            </w:r>
          </w:p>
        </w:tc>
      </w:tr>
      <w:tr>
        <w:tblPrEx>
          <w:shd w:val="clear" w:color="auto" w:fill="ced7e7"/>
        </w:tblPrEx>
        <w:trPr>
          <w:trHeight w:val="282" w:hRule="atLeast"/>
        </w:trPr>
        <w:tc>
          <w:tcPr>
            <w:tcW w:type="dxa" w:w="4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tc>
        <w:tc>
          <w:tcPr>
            <w:tcW w:type="dxa" w:w="46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tc>
      </w:tr>
      <w:tr>
        <w:tblPrEx>
          <w:shd w:val="clear" w:color="auto" w:fill="ced7e7"/>
        </w:tblPrEx>
        <w:trPr>
          <w:trHeight w:val="282" w:hRule="atLeast"/>
        </w:trPr>
        <w:tc>
          <w:tcPr>
            <w:tcW w:type="dxa" w:w="481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tc>
        <w:tc>
          <w:tcPr>
            <w:tcW w:type="dxa" w:w="46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37"/>
              <w:bottom w:type="dxa" w:w="80"/>
              <w:right w:type="dxa" w:w="137"/>
            </w:tcMar>
            <w:vAlign w:val="top"/>
          </w:tcPr>
          <w:p/>
        </w:tc>
      </w:tr>
    </w:tbl>
    <w:p>
      <w:pPr>
        <w:pStyle w:val="Body"/>
        <w:widowControl w:val="0"/>
        <w:spacing w:line="240" w:lineRule="auto"/>
        <w:rPr>
          <w:i w:val="1"/>
          <w:iCs w:val="1"/>
        </w:rPr>
      </w:pPr>
    </w:p>
    <w:p>
      <w:pPr>
        <w:pStyle w:val="Body"/>
      </w:pPr>
    </w:p>
    <w:p>
      <w:pPr>
        <w:pStyle w:val="Body"/>
      </w:pPr>
    </w:p>
    <w:p>
      <w:pPr>
        <w:pStyle w:val="Body"/>
      </w:pPr>
    </w:p>
    <w:p>
      <w:pPr>
        <w:pStyle w:val="Body"/>
      </w:pPr>
    </w:p>
    <w:p>
      <w:pPr>
        <w:pStyle w:val="Heading 2"/>
      </w:pPr>
      <w:r>
        <w:rPr>
          <w:rStyle w:val="annotation reference"/>
          <w:rtl w:val="0"/>
          <w:lang w:val="en-US"/>
        </w:rPr>
        <w:t>Service pupil premium funding (optional)</w:t>
      </w:r>
    </w:p>
    <w:tbl>
      <w:tblPr>
        <w:tblW w:w="94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486"/>
      </w:tblGrid>
      <w:tr>
        <w:tblPrEx>
          <w:shd w:val="clear" w:color="auto" w:fill="ced7e7"/>
        </w:tblPrEx>
        <w:trPr>
          <w:trHeight w:val="617" w:hRule="atLeast"/>
        </w:trPr>
        <w:tc>
          <w:tcPr>
            <w:tcW w:type="dxa" w:w="94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80"/>
              <w:bottom w:type="dxa" w:w="80"/>
              <w:right w:type="dxa" w:w="80"/>
            </w:tcMar>
            <w:vAlign w:val="top"/>
          </w:tcPr>
          <w:p>
            <w:pPr>
              <w:pStyle w:val="Body"/>
              <w:spacing w:before="60" w:after="60"/>
            </w:pPr>
            <w:r>
              <w:rPr>
                <w:b w:val="0"/>
                <w:bCs w:val="0"/>
                <w:i w:val="1"/>
                <w:iCs w:val="1"/>
                <w:shd w:val="nil" w:color="auto" w:fill="auto"/>
                <w:rtl w:val="0"/>
                <w:lang w:val="en-US"/>
              </w:rPr>
              <w:t xml:space="preserve">For schools that receive this funding, you may wish to provide the following information: </w:t>
            </w:r>
            <w:r>
              <w:rPr>
                <w:b w:val="1"/>
                <w:bCs w:val="1"/>
                <w:outline w:val="0"/>
                <w:color w:val="000000"/>
                <w:u w:color="000000"/>
                <w:shd w:val="nil" w:color="auto" w:fill="auto"/>
                <w:rtl w:val="0"/>
                <w:lang w:val="en-US"/>
                <w14:textFill>
                  <w14:solidFill>
                    <w14:srgbClr w14:val="000000"/>
                  </w14:solidFill>
                </w14:textFill>
              </w:rPr>
              <w:t>How our service pupil premium allocation was spent last academic year</w:t>
            </w:r>
          </w:p>
        </w:tc>
      </w:tr>
      <w:tr>
        <w:tblPrEx>
          <w:shd w:val="clear" w:color="auto" w:fill="ced7e7"/>
        </w:tblPrEx>
        <w:trPr>
          <w:trHeight w:val="282" w:hRule="atLeast"/>
        </w:trPr>
        <w:tc>
          <w:tcPr>
            <w:tcW w:type="dxa" w:w="94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82" w:hRule="atLeast"/>
        </w:trPr>
        <w:tc>
          <w:tcPr>
            <w:tcW w:type="dxa" w:w="94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cfdce3"/>
            <w:tcMar>
              <w:top w:type="dxa" w:w="80"/>
              <w:left w:type="dxa" w:w="80"/>
              <w:bottom w:type="dxa" w:w="80"/>
              <w:right w:type="dxa" w:w="80"/>
            </w:tcMar>
            <w:vAlign w:val="top"/>
          </w:tcPr>
          <w:p>
            <w:pPr>
              <w:pStyle w:val="Body"/>
              <w:spacing w:before="60" w:after="60"/>
            </w:pPr>
            <w:r>
              <w:rPr>
                <w:b w:val="1"/>
                <w:bCs w:val="1"/>
                <w:outline w:val="0"/>
                <w:color w:val="000000"/>
                <w:u w:color="000000"/>
                <w:shd w:val="nil" w:color="auto" w:fill="auto"/>
                <w:rtl w:val="0"/>
                <w:lang w:val="en-US"/>
                <w14:textFill>
                  <w14:solidFill>
                    <w14:srgbClr w14:val="000000"/>
                  </w14:solidFill>
                </w14:textFill>
              </w:rPr>
              <w:t>The impact of that spending on service pupil premium eligible pupils</w:t>
            </w:r>
          </w:p>
        </w:tc>
      </w:tr>
      <w:tr>
        <w:tblPrEx>
          <w:shd w:val="clear" w:color="auto" w:fill="ced7e7"/>
        </w:tblPrEx>
        <w:trPr>
          <w:trHeight w:val="282" w:hRule="atLeast"/>
        </w:trPr>
        <w:tc>
          <w:tcPr>
            <w:tcW w:type="dxa" w:w="94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Heading 2"/>
        <w:widowControl w:val="0"/>
      </w:pPr>
    </w:p>
    <w:p>
      <w:pPr>
        <w:pStyle w:val="Body"/>
        <w:spacing w:after="0" w:line="240" w:lineRule="auto"/>
      </w:pPr>
    </w:p>
    <w:p>
      <w:pPr>
        <w:pStyle w:val="Heading"/>
      </w:pPr>
      <w:r>
        <w:rPr>
          <w:rStyle w:val="annotation reference"/>
          <w:rtl w:val="0"/>
          <w:lang w:val="en-US"/>
        </w:rPr>
        <w:t>Further information (optional)</w:t>
      </w:r>
    </w:p>
    <w:tbl>
      <w:tblPr>
        <w:tblW w:w="948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486"/>
      </w:tblGrid>
      <w:tr>
        <w:tblPrEx>
          <w:shd w:val="clear" w:color="auto" w:fill="ced7e7"/>
        </w:tblPrEx>
        <w:trPr>
          <w:trHeight w:val="1285" w:hRule="atLeast"/>
        </w:trPr>
        <w:tc>
          <w:tcPr>
            <w:tcW w:type="dxa" w:w="948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before="120" w:after="120"/>
            </w:pPr>
            <w:r>
              <w:rPr>
                <w:i w:val="1"/>
                <w:iCs w:val="1"/>
                <w:shd w:val="nil" w:color="auto" w:fill="auto"/>
                <w:rtl w:val="0"/>
                <w:lang w:val="en-US"/>
              </w:rPr>
              <w:t>Use this space to provide any further information about your pupil premium strategy. For example, about your strategy planning, implementation and evaluation, or other activity that you are delivering to support disadvantaged pupils, that is not dependent on pupil premium or recovery premium funding.</w:t>
            </w:r>
          </w:p>
        </w:tc>
      </w:tr>
    </w:tbl>
    <w:p>
      <w:pPr>
        <w:pStyle w:val="Heading"/>
        <w:widowControl w:val="0"/>
      </w:pPr>
      <w:r/>
    </w:p>
    <w:sectPr>
      <w:headerReference w:type="default" r:id="rId4"/>
      <w:footerReference w:type="default" r:id="rId5"/>
      <w:pgSz w:w="11900" w:h="16840" w:orient="portrait"/>
      <w:pgMar w:top="1134" w:right="1276" w:bottom="1134" w:left="1134"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ind w:firstLine="4513"/>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4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10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77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2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93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5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7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9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8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53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41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3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5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7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3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5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7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41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3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5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7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9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1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37"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5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77"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55" w:hanging="29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75" w:hanging="2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5" w:hanging="2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5" w:hanging="29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35" w:hanging="2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5" w:hanging="2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5" w:hanging="29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95" w:hanging="2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5" w:hanging="29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57"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77"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7"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7"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37"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7"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7"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97"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7"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57"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77"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97"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17"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37"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57"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77" w:hanging="3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97"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17" w:hanging="30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d0d0d"/>
      <w:spacing w:val="0"/>
      <w:kern w:val="0"/>
      <w:position w:val="0"/>
      <w:sz w:val="24"/>
      <w:szCs w:val="24"/>
      <w:u w:val="none" w:color="0d0d0d"/>
      <w:shd w:val="nil" w:color="auto" w:fill="auto"/>
      <w:vertAlign w:val="baseline"/>
      <w:lang w:val="en-US"/>
      <w14:textFill>
        <w14:solidFill>
          <w14:srgbClr w14:val="0D0D0D"/>
        </w14:solidFill>
      </w14:textFill>
    </w:rPr>
  </w:style>
  <w:style w:type="paragraph" w:styleId="Heading">
    <w:name w:val="Heading"/>
    <w:next w:val="Body"/>
    <w:pPr>
      <w:keepNext w:val="0"/>
      <w:keepLines w:val="0"/>
      <w:pageBreakBefore w:val="1"/>
      <w:widowControl w:val="1"/>
      <w:shd w:val="clear" w:color="auto" w:fill="auto"/>
      <w:suppressAutoHyphens w:val="1"/>
      <w:bidi w:val="0"/>
      <w:spacing w:before="0" w:after="240" w:line="240" w:lineRule="auto"/>
      <w:ind w:left="0" w:right="0" w:firstLine="0"/>
      <w:jc w:val="left"/>
      <w:outlineLvl w:val="0"/>
    </w:pPr>
    <w:rPr>
      <w:rFonts w:ascii="Arial" w:cs="Arial Unicode MS" w:hAnsi="Arial" w:eastAsia="Arial Unicode MS"/>
      <w:b w:val="1"/>
      <w:bCs w:val="1"/>
      <w:i w:val="0"/>
      <w:iCs w:val="0"/>
      <w:caps w:val="0"/>
      <w:smallCaps w:val="0"/>
      <w:strike w:val="0"/>
      <w:dstrike w:val="0"/>
      <w:outline w:val="0"/>
      <w:color w:val="104f75"/>
      <w:spacing w:val="0"/>
      <w:kern w:val="0"/>
      <w:position w:val="0"/>
      <w:sz w:val="36"/>
      <w:szCs w:val="36"/>
      <w:u w:val="none" w:color="104f75"/>
      <w:shd w:val="nil" w:color="auto" w:fill="auto"/>
      <w:vertAlign w:val="baseline"/>
      <w:lang w:val="en-US"/>
      <w14:textOutline>
        <w14:noFill/>
      </w14:textOutline>
      <w14:textFill>
        <w14:solidFill>
          <w14:srgbClr w14:val="104F75"/>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240" w:line="288"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d0d0d"/>
      <w:spacing w:val="0"/>
      <w:kern w:val="0"/>
      <w:position w:val="0"/>
      <w:sz w:val="24"/>
      <w:szCs w:val="24"/>
      <w:u w:val="none" w:color="0d0d0d"/>
      <w:shd w:val="nil" w:color="auto" w:fill="auto"/>
      <w:vertAlign w:val="baseline"/>
      <w:lang w:val="en-US"/>
      <w14:textOutline>
        <w14:noFill/>
      </w14:textOutline>
      <w14:textFill>
        <w14:solidFill>
          <w14:srgbClr w14:val="0D0D0D"/>
        </w14:solidFill>
      </w14:textFill>
    </w:rPr>
  </w:style>
  <w:style w:type="character" w:styleId="annotation reference">
    <w:name w:val="annotation reference"/>
    <w:rPr>
      <w:lang w:val="en-US"/>
    </w:rPr>
  </w:style>
  <w:style w:type="paragraph" w:styleId="Heading 2">
    <w:name w:val="Heading 2"/>
    <w:next w:val="Body"/>
    <w:pPr>
      <w:keepNext w:val="1"/>
      <w:keepLines w:val="0"/>
      <w:pageBreakBefore w:val="0"/>
      <w:widowControl w:val="1"/>
      <w:shd w:val="clear" w:color="auto" w:fill="auto"/>
      <w:suppressAutoHyphens w:val="1"/>
      <w:bidi w:val="0"/>
      <w:spacing w:before="480" w:after="240" w:line="240" w:lineRule="auto"/>
      <w:ind w:left="0" w:right="0" w:firstLine="0"/>
      <w:jc w:val="left"/>
      <w:outlineLvl w:val="1"/>
    </w:pPr>
    <w:rPr>
      <w:rFonts w:ascii="Arial" w:cs="Arial Unicode MS" w:hAnsi="Arial" w:eastAsia="Arial Unicode MS"/>
      <w:b w:val="1"/>
      <w:bCs w:val="1"/>
      <w:i w:val="0"/>
      <w:iCs w:val="0"/>
      <w:caps w:val="0"/>
      <w:smallCaps w:val="0"/>
      <w:strike w:val="0"/>
      <w:dstrike w:val="0"/>
      <w:outline w:val="0"/>
      <w:color w:val="104f75"/>
      <w:spacing w:val="0"/>
      <w:kern w:val="0"/>
      <w:position w:val="0"/>
      <w:sz w:val="32"/>
      <w:szCs w:val="32"/>
      <w:u w:val="none" w:color="104f75"/>
      <w:shd w:val="nil" w:color="auto" w:fill="auto"/>
      <w:vertAlign w:val="baseline"/>
      <w:lang w:val="en-US"/>
      <w14:textOutline>
        <w14:noFill/>
      </w14:textOutline>
      <w14:textFill>
        <w14:solidFill>
          <w14:srgbClr w14:val="104F75"/>
        </w14:solidFill>
      </w14:textFill>
    </w:rPr>
  </w:style>
  <w:style w:type="paragraph" w:styleId="TableHeader">
    <w:name w:val="TableHeader"/>
    <w:next w:val="TableHeader"/>
    <w:pPr>
      <w:keepNext w:val="0"/>
      <w:keepLines w:val="0"/>
      <w:pageBreakBefore w:val="0"/>
      <w:widowControl w:val="1"/>
      <w:shd w:val="clear" w:color="auto" w:fill="auto"/>
      <w:suppressAutoHyphens w:val="1"/>
      <w:bidi w:val="0"/>
      <w:spacing w:before="60" w:after="60" w:line="288" w:lineRule="auto"/>
      <w:ind w:left="57" w:right="57" w:firstLine="0"/>
      <w:jc w:val="center"/>
      <w:outlineLvl w:val="9"/>
    </w:pPr>
    <w:rPr>
      <w:rFonts w:ascii="Arial" w:cs="Arial Unicode MS" w:hAnsi="Arial" w:eastAsia="Arial Unicode MS"/>
      <w:b w:val="1"/>
      <w:bCs w:val="1"/>
      <w:i w:val="0"/>
      <w:iCs w:val="0"/>
      <w:caps w:val="0"/>
      <w:smallCaps w:val="0"/>
      <w:strike w:val="0"/>
      <w:dstrike w:val="0"/>
      <w:outline w:val="0"/>
      <w:color w:val="0d0d0d"/>
      <w:spacing w:val="0"/>
      <w:kern w:val="0"/>
      <w:position w:val="0"/>
      <w:sz w:val="24"/>
      <w:szCs w:val="24"/>
      <w:u w:val="none" w:color="0d0d0d"/>
      <w:shd w:val="nil" w:color="auto" w:fill="auto"/>
      <w:vertAlign w:val="baseline"/>
      <w:lang w:val="en-US"/>
      <w14:textFill>
        <w14:solidFill>
          <w14:srgbClr w14:val="0D0D0D"/>
        </w14:solidFill>
      </w14:textFill>
    </w:rPr>
  </w:style>
  <w:style w:type="paragraph" w:styleId="TableRow">
    <w:name w:val="TableRow"/>
    <w:next w:val="TableRow"/>
    <w:pPr>
      <w:keepNext w:val="0"/>
      <w:keepLines w:val="0"/>
      <w:pageBreakBefore w:val="0"/>
      <w:widowControl w:val="1"/>
      <w:shd w:val="clear" w:color="auto" w:fill="auto"/>
      <w:suppressAutoHyphens w:val="1"/>
      <w:bidi w:val="0"/>
      <w:spacing w:before="60" w:after="60" w:line="288" w:lineRule="auto"/>
      <w:ind w:left="57" w:right="57" w:firstLine="0"/>
      <w:jc w:val="left"/>
      <w:outlineLvl w:val="9"/>
    </w:pPr>
    <w:rPr>
      <w:rFonts w:ascii="Arial" w:cs="Arial Unicode MS" w:hAnsi="Arial" w:eastAsia="Arial Unicode MS"/>
      <w:b w:val="0"/>
      <w:bCs w:val="0"/>
      <w:i w:val="0"/>
      <w:iCs w:val="0"/>
      <w:caps w:val="0"/>
      <w:smallCaps w:val="0"/>
      <w:strike w:val="0"/>
      <w:dstrike w:val="0"/>
      <w:outline w:val="0"/>
      <w:color w:val="0d0d0d"/>
      <w:spacing w:val="0"/>
      <w:kern w:val="0"/>
      <w:position w:val="0"/>
      <w:sz w:val="24"/>
      <w:szCs w:val="24"/>
      <w:u w:val="none" w:color="0d0d0d"/>
      <w:shd w:val="nil" w:color="auto" w:fill="auto"/>
      <w:vertAlign w:val="baseline"/>
      <w:lang w:val="en-US"/>
      <w14:textFill>
        <w14:solidFill>
          <w14:srgbClr w14:val="0D0D0D"/>
        </w14:solidFill>
      </w14:textFill>
    </w:rPr>
  </w:style>
  <w:style w:type="paragraph" w:styleId="List Paragraph">
    <w:name w:val="List Paragraph"/>
    <w:next w:val="List Paragraph"/>
    <w:pPr>
      <w:keepNext w:val="0"/>
      <w:keepLines w:val="0"/>
      <w:pageBreakBefore w:val="0"/>
      <w:widowControl w:val="1"/>
      <w:shd w:val="clear" w:color="auto" w:fill="auto"/>
      <w:suppressAutoHyphens w:val="1"/>
      <w:bidi w:val="0"/>
      <w:spacing w:before="0" w:after="240" w:line="288"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d0d0d"/>
      <w:spacing w:val="0"/>
      <w:kern w:val="0"/>
      <w:position w:val="0"/>
      <w:sz w:val="24"/>
      <w:szCs w:val="24"/>
      <w:u w:val="none" w:color="0d0d0d"/>
      <w:shd w:val="nil" w:color="auto" w:fill="auto"/>
      <w:vertAlign w:val="baseline"/>
      <w:lang w:val="en-US"/>
      <w14:textFill>
        <w14:solidFill>
          <w14:srgbClr w14:val="0D0D0D"/>
        </w14:solidFill>
      </w14:textFill>
    </w:rPr>
  </w:style>
  <w:style w:type="paragraph" w:styleId="TableRowCentered">
    <w:name w:val="TableRowCentered"/>
    <w:next w:val="TableRowCentered"/>
    <w:pPr>
      <w:keepNext w:val="0"/>
      <w:keepLines w:val="0"/>
      <w:pageBreakBefore w:val="0"/>
      <w:widowControl w:val="1"/>
      <w:shd w:val="clear" w:color="auto" w:fill="auto"/>
      <w:suppressAutoHyphens w:val="1"/>
      <w:bidi w:val="0"/>
      <w:spacing w:before="60" w:after="60" w:line="240" w:lineRule="auto"/>
      <w:ind w:left="57" w:right="57" w:firstLine="0"/>
      <w:jc w:val="center"/>
      <w:outlineLvl w:val="9"/>
    </w:pPr>
    <w:rPr>
      <w:rFonts w:ascii="Arial" w:cs="Arial Unicode MS" w:hAnsi="Arial" w:eastAsia="Arial Unicode MS"/>
      <w:b w:val="0"/>
      <w:bCs w:val="0"/>
      <w:i w:val="0"/>
      <w:iCs w:val="0"/>
      <w:caps w:val="0"/>
      <w:smallCaps w:val="0"/>
      <w:strike w:val="0"/>
      <w:dstrike w:val="0"/>
      <w:outline w:val="0"/>
      <w:color w:val="0d0d0d"/>
      <w:spacing w:val="0"/>
      <w:kern w:val="0"/>
      <w:position w:val="0"/>
      <w:sz w:val="24"/>
      <w:szCs w:val="24"/>
      <w:u w:val="none" w:color="0d0d0d"/>
      <w:shd w:val="nil" w:color="auto" w:fill="auto"/>
      <w:vertAlign w:val="baseline"/>
      <w:lang w:val="en-US"/>
      <w14:textFill>
        <w14:solidFill>
          <w14:srgbClr w14:val="0D0D0D"/>
        </w14:solidFill>
      </w14:textFill>
    </w:rPr>
  </w:style>
  <w:style w:type="paragraph" w:styleId="Heading 3">
    <w:name w:val="Heading 3"/>
    <w:next w:val="Body"/>
    <w:pPr>
      <w:keepNext w:val="1"/>
      <w:keepLines w:val="0"/>
      <w:pageBreakBefore w:val="0"/>
      <w:widowControl w:val="1"/>
      <w:shd w:val="clear" w:color="auto" w:fill="auto"/>
      <w:suppressAutoHyphens w:val="1"/>
      <w:bidi w:val="0"/>
      <w:spacing w:before="360" w:after="240" w:line="240" w:lineRule="auto"/>
      <w:ind w:left="0" w:right="0" w:firstLine="0"/>
      <w:jc w:val="left"/>
      <w:outlineLvl w:val="2"/>
    </w:pPr>
    <w:rPr>
      <w:rFonts w:ascii="Arial" w:cs="Arial Unicode MS" w:hAnsi="Arial" w:eastAsia="Arial Unicode MS"/>
      <w:b w:val="1"/>
      <w:bCs w:val="1"/>
      <w:i w:val="0"/>
      <w:iCs w:val="0"/>
      <w:caps w:val="0"/>
      <w:smallCaps w:val="0"/>
      <w:strike w:val="0"/>
      <w:dstrike w:val="0"/>
      <w:outline w:val="0"/>
      <w:color w:val="104f75"/>
      <w:spacing w:val="0"/>
      <w:kern w:val="0"/>
      <w:position w:val="0"/>
      <w:sz w:val="28"/>
      <w:szCs w:val="28"/>
      <w:u w:val="none" w:color="104f75"/>
      <w:shd w:val="nil" w:color="auto" w:fill="auto"/>
      <w:vertAlign w:val="baseline"/>
      <w:lang w:val="en-US"/>
      <w14:textOutline>
        <w14:noFill/>
      </w14:textOutline>
      <w14:textFill>
        <w14:solidFill>
          <w14:srgbClr w14:val="104F75"/>
        </w14:solidFill>
      </w14:textFill>
    </w:rPr>
  </w:style>
  <w:style w:type="character" w:styleId="Link">
    <w:name w:val="Link"/>
    <w:rPr>
      <w:rFonts w:ascii="Arial" w:cs="Arial" w:hAnsi="Arial" w:eastAsia="Arial"/>
      <w:b w:val="0"/>
      <w:bCs w:val="0"/>
      <w:i w:val="0"/>
      <w:iCs w:val="0"/>
      <w:outline w:val="0"/>
      <w:color w:val="0000ff"/>
      <w:sz w:val="24"/>
      <w:szCs w:val="24"/>
      <w:u w:val="single" w:color="0000ff"/>
      <w14:textFill>
        <w14:solidFill>
          <w14:srgbClr w14:val="0000FF"/>
        </w14:solidFill>
      </w14:textFill>
    </w:rPr>
  </w:style>
  <w:style w:type="character" w:styleId="Hyperlink.0">
    <w:name w:val="Hyperlink.0"/>
    <w:basedOn w:val="Link"/>
    <w:next w:val="Hyperlink.0"/>
    <w:rPr>
      <w:sz w:val="20"/>
      <w:szCs w:val="20"/>
      <w:lang w:val="en-US"/>
    </w:rPr>
  </w:style>
  <w:style w:type="character" w:styleId="Hyperlink.1">
    <w:name w:val="Hyperlink.1"/>
    <w:basedOn w:val="Link"/>
    <w:next w:val="Hyperlink.1"/>
    <w:rPr>
      <w:sz w:val="20"/>
      <w:szCs w:val="20"/>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2">
    <w:name w:val="Hyperlink.2"/>
    <w:basedOn w:val="Link"/>
    <w:next w:val="Hyperlink.2"/>
    <w:rPr>
      <w:sz w:val="20"/>
      <w:szCs w:val="20"/>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