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4E5B" w14:textId="56B3EBB3" w:rsidR="00A204FC" w:rsidRDefault="00A204FC" w:rsidP="00022559"/>
    <w:p w14:paraId="52B7B2C1" w14:textId="4F661A54" w:rsidR="00A204FC" w:rsidRDefault="00022559" w:rsidP="00C8026D">
      <w:r>
        <w:rPr>
          <w:noProof/>
        </w:rPr>
        <w:drawing>
          <wp:anchor distT="0" distB="0" distL="114300" distR="114300" simplePos="0" relativeHeight="251658240" behindDoc="0" locked="0" layoutInCell="1" allowOverlap="1" wp14:anchorId="6409043F" wp14:editId="26C37C41">
            <wp:simplePos x="0" y="0"/>
            <wp:positionH relativeFrom="column">
              <wp:posOffset>1238250</wp:posOffset>
            </wp:positionH>
            <wp:positionV relativeFrom="page">
              <wp:posOffset>1419225</wp:posOffset>
            </wp:positionV>
            <wp:extent cx="2981960" cy="1114425"/>
            <wp:effectExtent l="0" t="0" r="8890"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981960" cy="1114425"/>
                    </a:xfrm>
                    <a:prstGeom prst="rect">
                      <a:avLst/>
                    </a:prstGeom>
                    <a:noFill/>
                    <a:ln>
                      <a:noFill/>
                    </a:ln>
                  </pic:spPr>
                </pic:pic>
              </a:graphicData>
            </a:graphic>
          </wp:anchor>
        </w:drawing>
      </w:r>
    </w:p>
    <w:p w14:paraId="6C516AB4" w14:textId="77777777" w:rsidR="00A204FC" w:rsidRDefault="00A204FC" w:rsidP="00C8026D"/>
    <w:p w14:paraId="419C155A" w14:textId="624F1F76" w:rsidR="00022559" w:rsidRDefault="00022559" w:rsidP="00022559">
      <w:pPr>
        <w:spacing w:before="1540" w:after="240"/>
        <w:jc w:val="center"/>
        <w:rPr>
          <w:rFonts w:ascii="Calibri" w:eastAsia="Calibri" w:hAnsi="Calibri"/>
          <w:color w:val="5B9BD5"/>
          <w:sz w:val="36"/>
          <w:szCs w:val="36"/>
        </w:rPr>
      </w:pPr>
    </w:p>
    <w:p w14:paraId="1BEBE375" w14:textId="6E2215DB" w:rsidR="00022559" w:rsidRPr="00A87348" w:rsidRDefault="00022559" w:rsidP="00022559">
      <w:pPr>
        <w:pBdr>
          <w:top w:val="single" w:sz="6" w:space="6" w:color="5B9BD5"/>
          <w:bottom w:val="single" w:sz="6" w:space="6" w:color="5B9BD5"/>
        </w:pBdr>
        <w:spacing w:after="240"/>
        <w:jc w:val="center"/>
        <w:rPr>
          <w:rFonts w:ascii="Calibri Light" w:hAnsi="Calibri Light" w:cs="Calibri Light"/>
          <w:caps/>
          <w:color w:val="5B9BD5"/>
          <w:sz w:val="72"/>
          <w:szCs w:val="72"/>
        </w:rPr>
      </w:pPr>
      <w:r w:rsidRPr="00A87348">
        <w:rPr>
          <w:rFonts w:ascii="Calibri Light" w:eastAsia="Calibri" w:hAnsi="Calibri Light" w:cs="Calibri Light"/>
          <w:color w:val="5B9BD5"/>
          <w:sz w:val="72"/>
          <w:szCs w:val="72"/>
        </w:rPr>
        <w:t xml:space="preserve">ACHIEVEMENT FOR ALL </w:t>
      </w:r>
      <w:r w:rsidR="003A144D">
        <w:rPr>
          <w:rFonts w:ascii="Calibri Light" w:eastAsia="Calibri" w:hAnsi="Calibri Light" w:cs="Calibri Light"/>
          <w:color w:val="5B9BD5"/>
          <w:sz w:val="72"/>
          <w:szCs w:val="72"/>
        </w:rPr>
        <w:t xml:space="preserve">(SEND) </w:t>
      </w:r>
      <w:r w:rsidRPr="00A87348">
        <w:rPr>
          <w:rFonts w:ascii="Calibri Light" w:eastAsia="Calibri" w:hAnsi="Calibri Light" w:cs="Calibri Light"/>
          <w:color w:val="5B9BD5"/>
          <w:sz w:val="72"/>
          <w:szCs w:val="72"/>
        </w:rPr>
        <w:t>POLICY</w:t>
      </w:r>
    </w:p>
    <w:tbl>
      <w:tblPr>
        <w:tblStyle w:val="TableGrid"/>
        <w:tblpPr w:leftFromText="180" w:rightFromText="180" w:vertAnchor="text" w:horzAnchor="margin" w:tblpXSpec="center" w:tblpY="487"/>
        <w:tblW w:w="0" w:type="auto"/>
        <w:tblLook w:val="04A0" w:firstRow="1" w:lastRow="0" w:firstColumn="1" w:lastColumn="0" w:noHBand="0" w:noVBand="1"/>
      </w:tblPr>
      <w:tblGrid>
        <w:gridCol w:w="3005"/>
        <w:gridCol w:w="5070"/>
      </w:tblGrid>
      <w:tr w:rsidR="00022559" w:rsidRPr="00A87348" w14:paraId="0553854B" w14:textId="77777777" w:rsidTr="00022559">
        <w:tc>
          <w:tcPr>
            <w:tcW w:w="3005" w:type="dxa"/>
          </w:tcPr>
          <w:p w14:paraId="1172B1EB" w14:textId="77777777" w:rsidR="00022559" w:rsidRPr="00A87348" w:rsidRDefault="00022559" w:rsidP="00022559">
            <w:pPr>
              <w:rPr>
                <w:rFonts w:ascii="Arial" w:hAnsi="Arial" w:cs="Arial"/>
                <w:sz w:val="22"/>
              </w:rPr>
            </w:pPr>
            <w:r w:rsidRPr="00A87348">
              <w:rPr>
                <w:rFonts w:ascii="Arial" w:hAnsi="Arial" w:cs="Arial"/>
                <w:sz w:val="22"/>
              </w:rPr>
              <w:t>Approved by</w:t>
            </w:r>
          </w:p>
        </w:tc>
        <w:tc>
          <w:tcPr>
            <w:tcW w:w="5070" w:type="dxa"/>
          </w:tcPr>
          <w:p w14:paraId="0F63F8F5" w14:textId="77777777" w:rsidR="00022559" w:rsidRPr="00A87348" w:rsidRDefault="00022559" w:rsidP="00022559">
            <w:pPr>
              <w:rPr>
                <w:rFonts w:ascii="Arial" w:hAnsi="Arial" w:cs="Arial"/>
                <w:sz w:val="22"/>
              </w:rPr>
            </w:pPr>
            <w:r w:rsidRPr="00A87348">
              <w:rPr>
                <w:rFonts w:ascii="Arial" w:hAnsi="Arial" w:cs="Arial"/>
                <w:sz w:val="22"/>
              </w:rPr>
              <w:t>Trust Board</w:t>
            </w:r>
          </w:p>
          <w:p w14:paraId="78202C61" w14:textId="12F65693" w:rsidR="00022559" w:rsidRPr="00A87348" w:rsidRDefault="00022559" w:rsidP="00022559">
            <w:pPr>
              <w:rPr>
                <w:rFonts w:ascii="Arial" w:hAnsi="Arial" w:cs="Arial"/>
                <w:sz w:val="22"/>
              </w:rPr>
            </w:pPr>
          </w:p>
        </w:tc>
      </w:tr>
      <w:tr w:rsidR="00022559" w:rsidRPr="00A87348" w14:paraId="08DF586C" w14:textId="77777777" w:rsidTr="00022559">
        <w:tc>
          <w:tcPr>
            <w:tcW w:w="3005" w:type="dxa"/>
          </w:tcPr>
          <w:p w14:paraId="702D520E" w14:textId="77777777" w:rsidR="00022559" w:rsidRPr="00A87348" w:rsidRDefault="00022559" w:rsidP="00022559">
            <w:pPr>
              <w:rPr>
                <w:rFonts w:ascii="Arial" w:hAnsi="Arial" w:cs="Arial"/>
                <w:sz w:val="22"/>
              </w:rPr>
            </w:pPr>
            <w:r w:rsidRPr="00A87348">
              <w:rPr>
                <w:rFonts w:ascii="Arial" w:hAnsi="Arial" w:cs="Arial"/>
                <w:sz w:val="22"/>
              </w:rPr>
              <w:t>Date approved</w:t>
            </w:r>
          </w:p>
        </w:tc>
        <w:tc>
          <w:tcPr>
            <w:tcW w:w="5070" w:type="dxa"/>
          </w:tcPr>
          <w:p w14:paraId="155A91B1" w14:textId="2751D255" w:rsidR="00022559" w:rsidRDefault="003A144D" w:rsidP="00A244C9">
            <w:pPr>
              <w:rPr>
                <w:rFonts w:ascii="Arial" w:hAnsi="Arial" w:cs="Arial"/>
                <w:sz w:val="22"/>
              </w:rPr>
            </w:pPr>
            <w:r>
              <w:rPr>
                <w:rFonts w:ascii="Arial" w:hAnsi="Arial" w:cs="Arial"/>
                <w:sz w:val="22"/>
              </w:rPr>
              <w:t>7</w:t>
            </w:r>
            <w:r w:rsidRPr="003A144D">
              <w:rPr>
                <w:rFonts w:ascii="Arial" w:hAnsi="Arial" w:cs="Arial"/>
                <w:sz w:val="22"/>
                <w:vertAlign w:val="superscript"/>
              </w:rPr>
              <w:t>th</w:t>
            </w:r>
            <w:r>
              <w:rPr>
                <w:rFonts w:ascii="Arial" w:hAnsi="Arial" w:cs="Arial"/>
                <w:sz w:val="22"/>
              </w:rPr>
              <w:t xml:space="preserve"> November 2024</w:t>
            </w:r>
          </w:p>
          <w:p w14:paraId="60DFE84A" w14:textId="77777777" w:rsidR="003A144D" w:rsidRPr="00A87348" w:rsidRDefault="003A144D" w:rsidP="00A244C9">
            <w:pPr>
              <w:rPr>
                <w:rFonts w:ascii="Arial" w:hAnsi="Arial" w:cs="Arial"/>
                <w:sz w:val="22"/>
              </w:rPr>
            </w:pPr>
          </w:p>
        </w:tc>
      </w:tr>
      <w:tr w:rsidR="00022559" w:rsidRPr="00A87348" w14:paraId="6DC7E9D1" w14:textId="77777777" w:rsidTr="00022559">
        <w:tc>
          <w:tcPr>
            <w:tcW w:w="3005" w:type="dxa"/>
          </w:tcPr>
          <w:p w14:paraId="7B4FCC2C" w14:textId="77777777" w:rsidR="00022559" w:rsidRPr="00A87348" w:rsidRDefault="00022559" w:rsidP="00022559">
            <w:pPr>
              <w:rPr>
                <w:rFonts w:ascii="Arial" w:hAnsi="Arial" w:cs="Arial"/>
                <w:sz w:val="22"/>
              </w:rPr>
            </w:pPr>
            <w:r w:rsidRPr="00A87348">
              <w:rPr>
                <w:rFonts w:ascii="Arial" w:hAnsi="Arial" w:cs="Arial"/>
                <w:sz w:val="22"/>
              </w:rPr>
              <w:t xml:space="preserve">Review date </w:t>
            </w:r>
          </w:p>
        </w:tc>
        <w:tc>
          <w:tcPr>
            <w:tcW w:w="5070" w:type="dxa"/>
          </w:tcPr>
          <w:p w14:paraId="3F58A2E1" w14:textId="58FFE707" w:rsidR="00022559" w:rsidRPr="00A87348" w:rsidRDefault="00022559" w:rsidP="00022559">
            <w:pPr>
              <w:rPr>
                <w:rFonts w:ascii="Arial" w:hAnsi="Arial" w:cs="Arial"/>
                <w:sz w:val="22"/>
              </w:rPr>
            </w:pPr>
            <w:r w:rsidRPr="00A87348">
              <w:rPr>
                <w:rFonts w:ascii="Arial" w:hAnsi="Arial" w:cs="Arial"/>
                <w:sz w:val="22"/>
              </w:rPr>
              <w:t>Autumn 202</w:t>
            </w:r>
            <w:r w:rsidR="00A244C9">
              <w:rPr>
                <w:rFonts w:ascii="Arial" w:hAnsi="Arial" w:cs="Arial"/>
                <w:sz w:val="22"/>
              </w:rPr>
              <w:t>5</w:t>
            </w:r>
          </w:p>
          <w:p w14:paraId="466D64FC" w14:textId="77777777" w:rsidR="00022559" w:rsidRPr="00A87348" w:rsidRDefault="00022559" w:rsidP="00022559">
            <w:pPr>
              <w:rPr>
                <w:rFonts w:ascii="Arial" w:hAnsi="Arial" w:cs="Arial"/>
                <w:sz w:val="22"/>
              </w:rPr>
            </w:pPr>
          </w:p>
        </w:tc>
      </w:tr>
    </w:tbl>
    <w:p w14:paraId="0A777E5E" w14:textId="0128915A" w:rsidR="00A204FC" w:rsidRDefault="00A204FC" w:rsidP="00C8026D"/>
    <w:p w14:paraId="2537A31C" w14:textId="2E9A9524" w:rsidR="00A204FC" w:rsidRDefault="00A204FC" w:rsidP="00C8026D"/>
    <w:p w14:paraId="62791D2C" w14:textId="0F79E616" w:rsidR="00A204FC" w:rsidRDefault="00A204FC" w:rsidP="00C8026D"/>
    <w:p w14:paraId="46A22168" w14:textId="77777777" w:rsidR="00A204FC" w:rsidRDefault="00A204FC" w:rsidP="00C8026D"/>
    <w:p w14:paraId="54E8790F" w14:textId="70B42938" w:rsidR="00022559" w:rsidRDefault="00022559">
      <w:r>
        <w:br w:type="page"/>
      </w:r>
    </w:p>
    <w:sdt>
      <w:sdtPr>
        <w:rPr>
          <w:rFonts w:asciiTheme="minorHAnsi" w:eastAsiaTheme="minorHAnsi" w:hAnsiTheme="minorHAnsi" w:cstheme="minorBidi"/>
          <w:color w:val="auto"/>
          <w:sz w:val="24"/>
          <w:szCs w:val="22"/>
          <w:lang w:val="en-GB"/>
        </w:rPr>
        <w:id w:val="-636569341"/>
        <w:docPartObj>
          <w:docPartGallery w:val="Table of Contents"/>
          <w:docPartUnique/>
        </w:docPartObj>
      </w:sdtPr>
      <w:sdtEndPr>
        <w:rPr>
          <w:b/>
          <w:bCs/>
          <w:noProof/>
        </w:rPr>
      </w:sdtEndPr>
      <w:sdtContent>
        <w:p w14:paraId="2E2D04B2" w14:textId="084C2A84" w:rsidR="00013D29" w:rsidRDefault="00013D29" w:rsidP="002651E0">
          <w:pPr>
            <w:pStyle w:val="TOCHeading"/>
            <w:spacing w:line="240" w:lineRule="auto"/>
          </w:pPr>
          <w:r>
            <w:t>Table of Contents</w:t>
          </w:r>
        </w:p>
        <w:p w14:paraId="09D91BBF" w14:textId="6651A072" w:rsidR="003A144D" w:rsidRDefault="00013D29">
          <w:pPr>
            <w:pStyle w:val="TOC1"/>
            <w:rPr>
              <w:rFonts w:eastAsiaTheme="minorEastAsia"/>
              <w:noProof/>
              <w:kern w:val="2"/>
              <w:sz w:val="22"/>
              <w:lang w:eastAsia="en-GB"/>
              <w14:ligatures w14:val="standardContextual"/>
            </w:rPr>
          </w:pPr>
          <w:r w:rsidRPr="002651E0">
            <w:rPr>
              <w:sz w:val="22"/>
            </w:rPr>
            <w:fldChar w:fldCharType="begin"/>
          </w:r>
          <w:r w:rsidRPr="002651E0">
            <w:rPr>
              <w:sz w:val="22"/>
            </w:rPr>
            <w:instrText xml:space="preserve"> TOC \o "1-3" \h \z \u </w:instrText>
          </w:r>
          <w:r w:rsidRPr="002651E0">
            <w:rPr>
              <w:sz w:val="22"/>
            </w:rPr>
            <w:fldChar w:fldCharType="separate"/>
          </w:r>
          <w:hyperlink w:anchor="_Toc180157183" w:history="1">
            <w:r w:rsidR="003A144D" w:rsidRPr="00210B02">
              <w:rPr>
                <w:rStyle w:val="Hyperlink"/>
                <w:noProof/>
              </w:rPr>
              <w:t>1. Rationale</w:t>
            </w:r>
            <w:r w:rsidR="003A144D">
              <w:rPr>
                <w:noProof/>
                <w:webHidden/>
              </w:rPr>
              <w:tab/>
            </w:r>
            <w:r w:rsidR="003A144D">
              <w:rPr>
                <w:noProof/>
                <w:webHidden/>
              </w:rPr>
              <w:fldChar w:fldCharType="begin"/>
            </w:r>
            <w:r w:rsidR="003A144D">
              <w:rPr>
                <w:noProof/>
                <w:webHidden/>
              </w:rPr>
              <w:instrText xml:space="preserve"> PAGEREF _Toc180157183 \h </w:instrText>
            </w:r>
            <w:r w:rsidR="003A144D">
              <w:rPr>
                <w:noProof/>
                <w:webHidden/>
              </w:rPr>
            </w:r>
            <w:r w:rsidR="003A144D">
              <w:rPr>
                <w:noProof/>
                <w:webHidden/>
              </w:rPr>
              <w:fldChar w:fldCharType="separate"/>
            </w:r>
            <w:r w:rsidR="006D5409">
              <w:rPr>
                <w:noProof/>
                <w:webHidden/>
              </w:rPr>
              <w:t>2</w:t>
            </w:r>
            <w:r w:rsidR="003A144D">
              <w:rPr>
                <w:noProof/>
                <w:webHidden/>
              </w:rPr>
              <w:fldChar w:fldCharType="end"/>
            </w:r>
          </w:hyperlink>
        </w:p>
        <w:p w14:paraId="690A192B" w14:textId="699E3FB8" w:rsidR="003A144D" w:rsidRDefault="00000000">
          <w:pPr>
            <w:pStyle w:val="TOC1"/>
            <w:rPr>
              <w:rFonts w:eastAsiaTheme="minorEastAsia"/>
              <w:noProof/>
              <w:kern w:val="2"/>
              <w:sz w:val="22"/>
              <w:lang w:eastAsia="en-GB"/>
              <w14:ligatures w14:val="standardContextual"/>
            </w:rPr>
          </w:pPr>
          <w:hyperlink w:anchor="_Toc180157184" w:history="1">
            <w:r w:rsidR="003A144D" w:rsidRPr="00210B02">
              <w:rPr>
                <w:rStyle w:val="Hyperlink"/>
                <w:noProof/>
              </w:rPr>
              <w:t>2. What is SEND?</w:t>
            </w:r>
            <w:r w:rsidR="003A144D">
              <w:rPr>
                <w:noProof/>
                <w:webHidden/>
              </w:rPr>
              <w:tab/>
            </w:r>
            <w:r w:rsidR="003A144D">
              <w:rPr>
                <w:noProof/>
                <w:webHidden/>
              </w:rPr>
              <w:fldChar w:fldCharType="begin"/>
            </w:r>
            <w:r w:rsidR="003A144D">
              <w:rPr>
                <w:noProof/>
                <w:webHidden/>
              </w:rPr>
              <w:instrText xml:space="preserve"> PAGEREF _Toc180157184 \h </w:instrText>
            </w:r>
            <w:r w:rsidR="003A144D">
              <w:rPr>
                <w:noProof/>
                <w:webHidden/>
              </w:rPr>
            </w:r>
            <w:r w:rsidR="003A144D">
              <w:rPr>
                <w:noProof/>
                <w:webHidden/>
              </w:rPr>
              <w:fldChar w:fldCharType="separate"/>
            </w:r>
            <w:r w:rsidR="006D5409">
              <w:rPr>
                <w:noProof/>
                <w:webHidden/>
              </w:rPr>
              <w:t>2</w:t>
            </w:r>
            <w:r w:rsidR="003A144D">
              <w:rPr>
                <w:noProof/>
                <w:webHidden/>
              </w:rPr>
              <w:fldChar w:fldCharType="end"/>
            </w:r>
          </w:hyperlink>
        </w:p>
        <w:p w14:paraId="43747BF5" w14:textId="41327E1A" w:rsidR="003A144D" w:rsidRDefault="00000000">
          <w:pPr>
            <w:pStyle w:val="TOC1"/>
            <w:rPr>
              <w:rFonts w:eastAsiaTheme="minorEastAsia"/>
              <w:noProof/>
              <w:kern w:val="2"/>
              <w:sz w:val="22"/>
              <w:lang w:eastAsia="en-GB"/>
              <w14:ligatures w14:val="standardContextual"/>
            </w:rPr>
          </w:pPr>
          <w:hyperlink w:anchor="_Toc180157185" w:history="1">
            <w:r w:rsidR="003A144D" w:rsidRPr="00210B02">
              <w:rPr>
                <w:rStyle w:val="Hyperlink"/>
                <w:noProof/>
              </w:rPr>
              <w:t>3. Purpose of the policy (Aims)</w:t>
            </w:r>
            <w:r w:rsidR="003A144D">
              <w:rPr>
                <w:noProof/>
                <w:webHidden/>
              </w:rPr>
              <w:tab/>
            </w:r>
            <w:r w:rsidR="003A144D">
              <w:rPr>
                <w:noProof/>
                <w:webHidden/>
              </w:rPr>
              <w:fldChar w:fldCharType="begin"/>
            </w:r>
            <w:r w:rsidR="003A144D">
              <w:rPr>
                <w:noProof/>
                <w:webHidden/>
              </w:rPr>
              <w:instrText xml:space="preserve"> PAGEREF _Toc180157185 \h </w:instrText>
            </w:r>
            <w:r w:rsidR="003A144D">
              <w:rPr>
                <w:noProof/>
                <w:webHidden/>
              </w:rPr>
            </w:r>
            <w:r w:rsidR="003A144D">
              <w:rPr>
                <w:noProof/>
                <w:webHidden/>
              </w:rPr>
              <w:fldChar w:fldCharType="separate"/>
            </w:r>
            <w:r w:rsidR="006D5409">
              <w:rPr>
                <w:noProof/>
                <w:webHidden/>
              </w:rPr>
              <w:t>3</w:t>
            </w:r>
            <w:r w:rsidR="003A144D">
              <w:rPr>
                <w:noProof/>
                <w:webHidden/>
              </w:rPr>
              <w:fldChar w:fldCharType="end"/>
            </w:r>
          </w:hyperlink>
        </w:p>
        <w:p w14:paraId="66C45113" w14:textId="6488A654" w:rsidR="003A144D" w:rsidRDefault="00000000">
          <w:pPr>
            <w:pStyle w:val="TOC1"/>
            <w:rPr>
              <w:rFonts w:eastAsiaTheme="minorEastAsia"/>
              <w:noProof/>
              <w:kern w:val="2"/>
              <w:sz w:val="22"/>
              <w:lang w:eastAsia="en-GB"/>
              <w14:ligatures w14:val="standardContextual"/>
            </w:rPr>
          </w:pPr>
          <w:hyperlink w:anchor="_Toc180157186" w:history="1">
            <w:r w:rsidR="003A144D" w:rsidRPr="00210B02">
              <w:rPr>
                <w:rStyle w:val="Hyperlink"/>
                <w:noProof/>
              </w:rPr>
              <w:t>4. Roles and Responsibilities</w:t>
            </w:r>
            <w:r w:rsidR="003A144D">
              <w:rPr>
                <w:noProof/>
                <w:webHidden/>
              </w:rPr>
              <w:tab/>
            </w:r>
            <w:r w:rsidR="003A144D">
              <w:rPr>
                <w:noProof/>
                <w:webHidden/>
              </w:rPr>
              <w:fldChar w:fldCharType="begin"/>
            </w:r>
            <w:r w:rsidR="003A144D">
              <w:rPr>
                <w:noProof/>
                <w:webHidden/>
              </w:rPr>
              <w:instrText xml:space="preserve"> PAGEREF _Toc180157186 \h </w:instrText>
            </w:r>
            <w:r w:rsidR="003A144D">
              <w:rPr>
                <w:noProof/>
                <w:webHidden/>
              </w:rPr>
            </w:r>
            <w:r w:rsidR="003A144D">
              <w:rPr>
                <w:noProof/>
                <w:webHidden/>
              </w:rPr>
              <w:fldChar w:fldCharType="separate"/>
            </w:r>
            <w:r w:rsidR="006D5409">
              <w:rPr>
                <w:noProof/>
                <w:webHidden/>
              </w:rPr>
              <w:t>3</w:t>
            </w:r>
            <w:r w:rsidR="003A144D">
              <w:rPr>
                <w:noProof/>
                <w:webHidden/>
              </w:rPr>
              <w:fldChar w:fldCharType="end"/>
            </w:r>
          </w:hyperlink>
        </w:p>
        <w:p w14:paraId="14673566" w14:textId="6AE98004" w:rsidR="003A144D" w:rsidRDefault="00000000">
          <w:pPr>
            <w:pStyle w:val="TOC2"/>
            <w:rPr>
              <w:rFonts w:eastAsiaTheme="minorEastAsia"/>
              <w:noProof/>
              <w:kern w:val="2"/>
              <w:sz w:val="22"/>
              <w:lang w:eastAsia="en-GB"/>
              <w14:ligatures w14:val="standardContextual"/>
            </w:rPr>
          </w:pPr>
          <w:hyperlink w:anchor="_Toc180157187" w:history="1">
            <w:r w:rsidR="003A144D" w:rsidRPr="00210B02">
              <w:rPr>
                <w:rStyle w:val="Hyperlink"/>
                <w:noProof/>
              </w:rPr>
              <w:t>4.1 The role of the Trust Board</w:t>
            </w:r>
            <w:r w:rsidR="003A144D">
              <w:rPr>
                <w:noProof/>
                <w:webHidden/>
              </w:rPr>
              <w:tab/>
            </w:r>
            <w:r w:rsidR="003A144D">
              <w:rPr>
                <w:noProof/>
                <w:webHidden/>
              </w:rPr>
              <w:fldChar w:fldCharType="begin"/>
            </w:r>
            <w:r w:rsidR="003A144D">
              <w:rPr>
                <w:noProof/>
                <w:webHidden/>
              </w:rPr>
              <w:instrText xml:space="preserve"> PAGEREF _Toc180157187 \h </w:instrText>
            </w:r>
            <w:r w:rsidR="003A144D">
              <w:rPr>
                <w:noProof/>
                <w:webHidden/>
              </w:rPr>
            </w:r>
            <w:r w:rsidR="003A144D">
              <w:rPr>
                <w:noProof/>
                <w:webHidden/>
              </w:rPr>
              <w:fldChar w:fldCharType="separate"/>
            </w:r>
            <w:r w:rsidR="006D5409">
              <w:rPr>
                <w:noProof/>
                <w:webHidden/>
              </w:rPr>
              <w:t>3</w:t>
            </w:r>
            <w:r w:rsidR="003A144D">
              <w:rPr>
                <w:noProof/>
                <w:webHidden/>
              </w:rPr>
              <w:fldChar w:fldCharType="end"/>
            </w:r>
          </w:hyperlink>
        </w:p>
        <w:p w14:paraId="56784852" w14:textId="44244782" w:rsidR="003A144D" w:rsidRDefault="00000000">
          <w:pPr>
            <w:pStyle w:val="TOC2"/>
            <w:rPr>
              <w:rFonts w:eastAsiaTheme="minorEastAsia"/>
              <w:noProof/>
              <w:kern w:val="2"/>
              <w:sz w:val="22"/>
              <w:lang w:eastAsia="en-GB"/>
              <w14:ligatures w14:val="standardContextual"/>
            </w:rPr>
          </w:pPr>
          <w:hyperlink w:anchor="_Toc180157188" w:history="1">
            <w:r w:rsidR="003A144D" w:rsidRPr="00210B02">
              <w:rPr>
                <w:rStyle w:val="Hyperlink"/>
                <w:noProof/>
              </w:rPr>
              <w:t>4.2 The role of the CEO and Executive Team</w:t>
            </w:r>
            <w:r w:rsidR="003A144D">
              <w:rPr>
                <w:noProof/>
                <w:webHidden/>
              </w:rPr>
              <w:tab/>
            </w:r>
            <w:r w:rsidR="003A144D">
              <w:rPr>
                <w:noProof/>
                <w:webHidden/>
              </w:rPr>
              <w:fldChar w:fldCharType="begin"/>
            </w:r>
            <w:r w:rsidR="003A144D">
              <w:rPr>
                <w:noProof/>
                <w:webHidden/>
              </w:rPr>
              <w:instrText xml:space="preserve"> PAGEREF _Toc180157188 \h </w:instrText>
            </w:r>
            <w:r w:rsidR="003A144D">
              <w:rPr>
                <w:noProof/>
                <w:webHidden/>
              </w:rPr>
            </w:r>
            <w:r w:rsidR="003A144D">
              <w:rPr>
                <w:noProof/>
                <w:webHidden/>
              </w:rPr>
              <w:fldChar w:fldCharType="separate"/>
            </w:r>
            <w:r w:rsidR="006D5409">
              <w:rPr>
                <w:noProof/>
                <w:webHidden/>
              </w:rPr>
              <w:t>3</w:t>
            </w:r>
            <w:r w:rsidR="003A144D">
              <w:rPr>
                <w:noProof/>
                <w:webHidden/>
              </w:rPr>
              <w:fldChar w:fldCharType="end"/>
            </w:r>
          </w:hyperlink>
        </w:p>
        <w:p w14:paraId="5F7B4974" w14:textId="051F14AB" w:rsidR="003A144D" w:rsidRDefault="00000000">
          <w:pPr>
            <w:pStyle w:val="TOC2"/>
            <w:rPr>
              <w:rFonts w:eastAsiaTheme="minorEastAsia"/>
              <w:noProof/>
              <w:kern w:val="2"/>
              <w:sz w:val="22"/>
              <w:lang w:eastAsia="en-GB"/>
              <w14:ligatures w14:val="standardContextual"/>
            </w:rPr>
          </w:pPr>
          <w:hyperlink w:anchor="_Toc180157189" w:history="1">
            <w:r w:rsidR="003A144D" w:rsidRPr="00210B02">
              <w:rPr>
                <w:rStyle w:val="Hyperlink"/>
                <w:noProof/>
              </w:rPr>
              <w:t>4.3</w:t>
            </w:r>
            <w:r w:rsidR="003A144D">
              <w:rPr>
                <w:rFonts w:eastAsiaTheme="minorEastAsia"/>
                <w:noProof/>
                <w:kern w:val="2"/>
                <w:sz w:val="22"/>
                <w:lang w:eastAsia="en-GB"/>
                <w14:ligatures w14:val="standardContextual"/>
              </w:rPr>
              <w:tab/>
            </w:r>
            <w:r w:rsidR="003A144D" w:rsidRPr="00210B02">
              <w:rPr>
                <w:rStyle w:val="Hyperlink"/>
                <w:noProof/>
              </w:rPr>
              <w:t>The role of the Standards Committee</w:t>
            </w:r>
            <w:r w:rsidR="003A144D">
              <w:rPr>
                <w:noProof/>
                <w:webHidden/>
              </w:rPr>
              <w:tab/>
            </w:r>
            <w:r w:rsidR="003A144D">
              <w:rPr>
                <w:noProof/>
                <w:webHidden/>
              </w:rPr>
              <w:fldChar w:fldCharType="begin"/>
            </w:r>
            <w:r w:rsidR="003A144D">
              <w:rPr>
                <w:noProof/>
                <w:webHidden/>
              </w:rPr>
              <w:instrText xml:space="preserve"> PAGEREF _Toc180157189 \h </w:instrText>
            </w:r>
            <w:r w:rsidR="003A144D">
              <w:rPr>
                <w:noProof/>
                <w:webHidden/>
              </w:rPr>
            </w:r>
            <w:r w:rsidR="003A144D">
              <w:rPr>
                <w:noProof/>
                <w:webHidden/>
              </w:rPr>
              <w:fldChar w:fldCharType="separate"/>
            </w:r>
            <w:r w:rsidR="006D5409">
              <w:rPr>
                <w:noProof/>
                <w:webHidden/>
              </w:rPr>
              <w:t>4</w:t>
            </w:r>
            <w:r w:rsidR="003A144D">
              <w:rPr>
                <w:noProof/>
                <w:webHidden/>
              </w:rPr>
              <w:fldChar w:fldCharType="end"/>
            </w:r>
          </w:hyperlink>
        </w:p>
        <w:p w14:paraId="17BDD4EA" w14:textId="0DA06255" w:rsidR="003A144D" w:rsidRDefault="00000000">
          <w:pPr>
            <w:pStyle w:val="TOC2"/>
            <w:rPr>
              <w:rFonts w:eastAsiaTheme="minorEastAsia"/>
              <w:noProof/>
              <w:kern w:val="2"/>
              <w:sz w:val="22"/>
              <w:lang w:eastAsia="en-GB"/>
              <w14:ligatures w14:val="standardContextual"/>
            </w:rPr>
          </w:pPr>
          <w:hyperlink w:anchor="_Toc180157190" w:history="1">
            <w:r w:rsidR="003A144D" w:rsidRPr="00210B02">
              <w:rPr>
                <w:rStyle w:val="Hyperlink"/>
                <w:noProof/>
              </w:rPr>
              <w:t>4.4</w:t>
            </w:r>
            <w:r w:rsidR="003A144D">
              <w:rPr>
                <w:rFonts w:eastAsiaTheme="minorEastAsia"/>
                <w:noProof/>
                <w:kern w:val="2"/>
                <w:sz w:val="22"/>
                <w:lang w:eastAsia="en-GB"/>
                <w14:ligatures w14:val="standardContextual"/>
              </w:rPr>
              <w:tab/>
            </w:r>
            <w:r w:rsidR="003A144D" w:rsidRPr="00210B02">
              <w:rPr>
                <w:rStyle w:val="Hyperlink"/>
                <w:noProof/>
              </w:rPr>
              <w:t>The role of the Local Committee</w:t>
            </w:r>
            <w:r w:rsidR="003A144D">
              <w:rPr>
                <w:noProof/>
                <w:webHidden/>
              </w:rPr>
              <w:tab/>
            </w:r>
            <w:r w:rsidR="003A144D">
              <w:rPr>
                <w:noProof/>
                <w:webHidden/>
              </w:rPr>
              <w:fldChar w:fldCharType="begin"/>
            </w:r>
            <w:r w:rsidR="003A144D">
              <w:rPr>
                <w:noProof/>
                <w:webHidden/>
              </w:rPr>
              <w:instrText xml:space="preserve"> PAGEREF _Toc180157190 \h </w:instrText>
            </w:r>
            <w:r w:rsidR="003A144D">
              <w:rPr>
                <w:noProof/>
                <w:webHidden/>
              </w:rPr>
            </w:r>
            <w:r w:rsidR="003A144D">
              <w:rPr>
                <w:noProof/>
                <w:webHidden/>
              </w:rPr>
              <w:fldChar w:fldCharType="separate"/>
            </w:r>
            <w:r w:rsidR="006D5409">
              <w:rPr>
                <w:noProof/>
                <w:webHidden/>
              </w:rPr>
              <w:t>4</w:t>
            </w:r>
            <w:r w:rsidR="003A144D">
              <w:rPr>
                <w:noProof/>
                <w:webHidden/>
              </w:rPr>
              <w:fldChar w:fldCharType="end"/>
            </w:r>
          </w:hyperlink>
        </w:p>
        <w:p w14:paraId="689DCC74" w14:textId="73E8AF19" w:rsidR="003A144D" w:rsidRDefault="00000000">
          <w:pPr>
            <w:pStyle w:val="TOC2"/>
            <w:rPr>
              <w:rFonts w:eastAsiaTheme="minorEastAsia"/>
              <w:noProof/>
              <w:kern w:val="2"/>
              <w:sz w:val="22"/>
              <w:lang w:eastAsia="en-GB"/>
              <w14:ligatures w14:val="standardContextual"/>
            </w:rPr>
          </w:pPr>
          <w:hyperlink w:anchor="_Toc180157191" w:history="1">
            <w:r w:rsidR="003A144D" w:rsidRPr="00210B02">
              <w:rPr>
                <w:rStyle w:val="Hyperlink"/>
                <w:noProof/>
              </w:rPr>
              <w:t>4.5</w:t>
            </w:r>
            <w:r w:rsidR="003A144D">
              <w:rPr>
                <w:rFonts w:eastAsiaTheme="minorEastAsia"/>
                <w:noProof/>
                <w:kern w:val="2"/>
                <w:sz w:val="22"/>
                <w:lang w:eastAsia="en-GB"/>
                <w14:ligatures w14:val="standardContextual"/>
              </w:rPr>
              <w:tab/>
            </w:r>
            <w:r w:rsidR="003A144D" w:rsidRPr="00210B02">
              <w:rPr>
                <w:rStyle w:val="Hyperlink"/>
                <w:noProof/>
              </w:rPr>
              <w:t>The role of the Headteacher</w:t>
            </w:r>
            <w:r w:rsidR="003A144D">
              <w:rPr>
                <w:noProof/>
                <w:webHidden/>
              </w:rPr>
              <w:tab/>
            </w:r>
            <w:r w:rsidR="003A144D">
              <w:rPr>
                <w:noProof/>
                <w:webHidden/>
              </w:rPr>
              <w:fldChar w:fldCharType="begin"/>
            </w:r>
            <w:r w:rsidR="003A144D">
              <w:rPr>
                <w:noProof/>
                <w:webHidden/>
              </w:rPr>
              <w:instrText xml:space="preserve"> PAGEREF _Toc180157191 \h </w:instrText>
            </w:r>
            <w:r w:rsidR="003A144D">
              <w:rPr>
                <w:noProof/>
                <w:webHidden/>
              </w:rPr>
            </w:r>
            <w:r w:rsidR="003A144D">
              <w:rPr>
                <w:noProof/>
                <w:webHidden/>
              </w:rPr>
              <w:fldChar w:fldCharType="separate"/>
            </w:r>
            <w:r w:rsidR="006D5409">
              <w:rPr>
                <w:noProof/>
                <w:webHidden/>
              </w:rPr>
              <w:t>4</w:t>
            </w:r>
            <w:r w:rsidR="003A144D">
              <w:rPr>
                <w:noProof/>
                <w:webHidden/>
              </w:rPr>
              <w:fldChar w:fldCharType="end"/>
            </w:r>
          </w:hyperlink>
        </w:p>
        <w:p w14:paraId="08B967DE" w14:textId="46690357" w:rsidR="003A144D" w:rsidRDefault="00000000">
          <w:pPr>
            <w:pStyle w:val="TOC2"/>
            <w:rPr>
              <w:rFonts w:eastAsiaTheme="minorEastAsia"/>
              <w:noProof/>
              <w:kern w:val="2"/>
              <w:sz w:val="22"/>
              <w:lang w:eastAsia="en-GB"/>
              <w14:ligatures w14:val="standardContextual"/>
            </w:rPr>
          </w:pPr>
          <w:hyperlink w:anchor="_Toc180157192" w:history="1">
            <w:r w:rsidR="003A144D" w:rsidRPr="00210B02">
              <w:rPr>
                <w:rStyle w:val="Hyperlink"/>
                <w:noProof/>
              </w:rPr>
              <w:t>4.6</w:t>
            </w:r>
            <w:r w:rsidR="003A144D">
              <w:rPr>
                <w:rFonts w:eastAsiaTheme="minorEastAsia"/>
                <w:noProof/>
                <w:kern w:val="2"/>
                <w:sz w:val="22"/>
                <w:lang w:eastAsia="en-GB"/>
                <w14:ligatures w14:val="standardContextual"/>
              </w:rPr>
              <w:tab/>
            </w:r>
            <w:r w:rsidR="003A144D" w:rsidRPr="00210B02">
              <w:rPr>
                <w:rStyle w:val="Hyperlink"/>
                <w:noProof/>
              </w:rPr>
              <w:t>The role of the SENDCO</w:t>
            </w:r>
            <w:r w:rsidR="003A144D">
              <w:rPr>
                <w:noProof/>
                <w:webHidden/>
              </w:rPr>
              <w:tab/>
            </w:r>
            <w:r w:rsidR="003A144D">
              <w:rPr>
                <w:noProof/>
                <w:webHidden/>
              </w:rPr>
              <w:fldChar w:fldCharType="begin"/>
            </w:r>
            <w:r w:rsidR="003A144D">
              <w:rPr>
                <w:noProof/>
                <w:webHidden/>
              </w:rPr>
              <w:instrText xml:space="preserve"> PAGEREF _Toc180157192 \h </w:instrText>
            </w:r>
            <w:r w:rsidR="003A144D">
              <w:rPr>
                <w:noProof/>
                <w:webHidden/>
              </w:rPr>
            </w:r>
            <w:r w:rsidR="003A144D">
              <w:rPr>
                <w:noProof/>
                <w:webHidden/>
              </w:rPr>
              <w:fldChar w:fldCharType="separate"/>
            </w:r>
            <w:r w:rsidR="006D5409">
              <w:rPr>
                <w:noProof/>
                <w:webHidden/>
              </w:rPr>
              <w:t>5</w:t>
            </w:r>
            <w:r w:rsidR="003A144D">
              <w:rPr>
                <w:noProof/>
                <w:webHidden/>
              </w:rPr>
              <w:fldChar w:fldCharType="end"/>
            </w:r>
          </w:hyperlink>
        </w:p>
        <w:p w14:paraId="4BD26E70" w14:textId="5920CABB" w:rsidR="003A144D" w:rsidRDefault="00000000">
          <w:pPr>
            <w:pStyle w:val="TOC2"/>
            <w:rPr>
              <w:rFonts w:eastAsiaTheme="minorEastAsia"/>
              <w:noProof/>
              <w:kern w:val="2"/>
              <w:sz w:val="22"/>
              <w:lang w:eastAsia="en-GB"/>
              <w14:ligatures w14:val="standardContextual"/>
            </w:rPr>
          </w:pPr>
          <w:hyperlink w:anchor="_Toc180157193" w:history="1">
            <w:r w:rsidR="003A144D" w:rsidRPr="00210B02">
              <w:rPr>
                <w:rStyle w:val="Hyperlink"/>
                <w:noProof/>
              </w:rPr>
              <w:t>4.7 The role of curriculum leaders</w:t>
            </w:r>
            <w:r w:rsidR="003A144D">
              <w:rPr>
                <w:noProof/>
                <w:webHidden/>
              </w:rPr>
              <w:tab/>
            </w:r>
            <w:r w:rsidR="003A144D">
              <w:rPr>
                <w:noProof/>
                <w:webHidden/>
              </w:rPr>
              <w:fldChar w:fldCharType="begin"/>
            </w:r>
            <w:r w:rsidR="003A144D">
              <w:rPr>
                <w:noProof/>
                <w:webHidden/>
              </w:rPr>
              <w:instrText xml:space="preserve"> PAGEREF _Toc180157193 \h </w:instrText>
            </w:r>
            <w:r w:rsidR="003A144D">
              <w:rPr>
                <w:noProof/>
                <w:webHidden/>
              </w:rPr>
            </w:r>
            <w:r w:rsidR="003A144D">
              <w:rPr>
                <w:noProof/>
                <w:webHidden/>
              </w:rPr>
              <w:fldChar w:fldCharType="separate"/>
            </w:r>
            <w:r w:rsidR="006D5409">
              <w:rPr>
                <w:noProof/>
                <w:webHidden/>
              </w:rPr>
              <w:t>5</w:t>
            </w:r>
            <w:r w:rsidR="003A144D">
              <w:rPr>
                <w:noProof/>
                <w:webHidden/>
              </w:rPr>
              <w:fldChar w:fldCharType="end"/>
            </w:r>
          </w:hyperlink>
        </w:p>
        <w:p w14:paraId="62E3A0C4" w14:textId="705CF655" w:rsidR="003A144D" w:rsidRDefault="00000000">
          <w:pPr>
            <w:pStyle w:val="TOC2"/>
            <w:rPr>
              <w:rFonts w:eastAsiaTheme="minorEastAsia"/>
              <w:noProof/>
              <w:kern w:val="2"/>
              <w:sz w:val="22"/>
              <w:lang w:eastAsia="en-GB"/>
              <w14:ligatures w14:val="standardContextual"/>
            </w:rPr>
          </w:pPr>
          <w:hyperlink w:anchor="_Toc180157194" w:history="1">
            <w:r w:rsidR="003A144D" w:rsidRPr="00210B02">
              <w:rPr>
                <w:rStyle w:val="Hyperlink"/>
                <w:noProof/>
              </w:rPr>
              <w:t>4.8 All Teachers</w:t>
            </w:r>
            <w:r w:rsidR="003A144D">
              <w:rPr>
                <w:noProof/>
                <w:webHidden/>
              </w:rPr>
              <w:tab/>
            </w:r>
            <w:r w:rsidR="003A144D">
              <w:rPr>
                <w:noProof/>
                <w:webHidden/>
              </w:rPr>
              <w:fldChar w:fldCharType="begin"/>
            </w:r>
            <w:r w:rsidR="003A144D">
              <w:rPr>
                <w:noProof/>
                <w:webHidden/>
              </w:rPr>
              <w:instrText xml:space="preserve"> PAGEREF _Toc180157194 \h </w:instrText>
            </w:r>
            <w:r w:rsidR="003A144D">
              <w:rPr>
                <w:noProof/>
                <w:webHidden/>
              </w:rPr>
            </w:r>
            <w:r w:rsidR="003A144D">
              <w:rPr>
                <w:noProof/>
                <w:webHidden/>
              </w:rPr>
              <w:fldChar w:fldCharType="separate"/>
            </w:r>
            <w:r w:rsidR="006D5409">
              <w:rPr>
                <w:noProof/>
                <w:webHidden/>
              </w:rPr>
              <w:t>6</w:t>
            </w:r>
            <w:r w:rsidR="003A144D">
              <w:rPr>
                <w:noProof/>
                <w:webHidden/>
              </w:rPr>
              <w:fldChar w:fldCharType="end"/>
            </w:r>
          </w:hyperlink>
        </w:p>
        <w:p w14:paraId="519B767D" w14:textId="26DF8B4F" w:rsidR="003A144D" w:rsidRDefault="00000000">
          <w:pPr>
            <w:pStyle w:val="TOC2"/>
            <w:rPr>
              <w:rFonts w:eastAsiaTheme="minorEastAsia"/>
              <w:noProof/>
              <w:kern w:val="2"/>
              <w:sz w:val="22"/>
              <w:lang w:eastAsia="en-GB"/>
              <w14:ligatures w14:val="standardContextual"/>
            </w:rPr>
          </w:pPr>
          <w:hyperlink w:anchor="_Toc180157195" w:history="1">
            <w:r w:rsidR="003A144D" w:rsidRPr="00210B02">
              <w:rPr>
                <w:rStyle w:val="Hyperlink"/>
                <w:noProof/>
              </w:rPr>
              <w:t>4.9 The role of HLTAs and teaching assistant working to support pupils with SEND</w:t>
            </w:r>
            <w:r w:rsidR="003A144D">
              <w:rPr>
                <w:noProof/>
                <w:webHidden/>
              </w:rPr>
              <w:tab/>
            </w:r>
            <w:r w:rsidR="003A144D">
              <w:rPr>
                <w:noProof/>
                <w:webHidden/>
              </w:rPr>
              <w:fldChar w:fldCharType="begin"/>
            </w:r>
            <w:r w:rsidR="003A144D">
              <w:rPr>
                <w:noProof/>
                <w:webHidden/>
              </w:rPr>
              <w:instrText xml:space="preserve"> PAGEREF _Toc180157195 \h </w:instrText>
            </w:r>
            <w:r w:rsidR="003A144D">
              <w:rPr>
                <w:noProof/>
                <w:webHidden/>
              </w:rPr>
            </w:r>
            <w:r w:rsidR="003A144D">
              <w:rPr>
                <w:noProof/>
                <w:webHidden/>
              </w:rPr>
              <w:fldChar w:fldCharType="separate"/>
            </w:r>
            <w:r w:rsidR="006D5409">
              <w:rPr>
                <w:noProof/>
                <w:webHidden/>
              </w:rPr>
              <w:t>6</w:t>
            </w:r>
            <w:r w:rsidR="003A144D">
              <w:rPr>
                <w:noProof/>
                <w:webHidden/>
              </w:rPr>
              <w:fldChar w:fldCharType="end"/>
            </w:r>
          </w:hyperlink>
        </w:p>
        <w:p w14:paraId="541D79D8" w14:textId="612BB500" w:rsidR="003A144D" w:rsidRDefault="00000000">
          <w:pPr>
            <w:pStyle w:val="TOC2"/>
            <w:rPr>
              <w:rFonts w:eastAsiaTheme="minorEastAsia"/>
              <w:noProof/>
              <w:kern w:val="2"/>
              <w:sz w:val="22"/>
              <w:lang w:eastAsia="en-GB"/>
              <w14:ligatures w14:val="standardContextual"/>
            </w:rPr>
          </w:pPr>
          <w:hyperlink w:anchor="_Toc180157196" w:history="1">
            <w:r w:rsidR="003A144D" w:rsidRPr="00210B02">
              <w:rPr>
                <w:rStyle w:val="Hyperlink"/>
                <w:noProof/>
              </w:rPr>
              <w:t>4.10 The Role of the teaching assistant/learning support</w:t>
            </w:r>
            <w:r w:rsidR="003A144D">
              <w:rPr>
                <w:noProof/>
                <w:webHidden/>
              </w:rPr>
              <w:tab/>
            </w:r>
            <w:r w:rsidR="003A144D">
              <w:rPr>
                <w:noProof/>
                <w:webHidden/>
              </w:rPr>
              <w:fldChar w:fldCharType="begin"/>
            </w:r>
            <w:r w:rsidR="003A144D">
              <w:rPr>
                <w:noProof/>
                <w:webHidden/>
              </w:rPr>
              <w:instrText xml:space="preserve"> PAGEREF _Toc180157196 \h </w:instrText>
            </w:r>
            <w:r w:rsidR="003A144D">
              <w:rPr>
                <w:noProof/>
                <w:webHidden/>
              </w:rPr>
            </w:r>
            <w:r w:rsidR="003A144D">
              <w:rPr>
                <w:noProof/>
                <w:webHidden/>
              </w:rPr>
              <w:fldChar w:fldCharType="separate"/>
            </w:r>
            <w:r w:rsidR="006D5409">
              <w:rPr>
                <w:noProof/>
                <w:webHidden/>
              </w:rPr>
              <w:t>6</w:t>
            </w:r>
            <w:r w:rsidR="003A144D">
              <w:rPr>
                <w:noProof/>
                <w:webHidden/>
              </w:rPr>
              <w:fldChar w:fldCharType="end"/>
            </w:r>
          </w:hyperlink>
        </w:p>
        <w:p w14:paraId="09D8248B" w14:textId="76AEA5D8" w:rsidR="003A144D" w:rsidRDefault="00000000">
          <w:pPr>
            <w:pStyle w:val="TOC2"/>
            <w:rPr>
              <w:rFonts w:eastAsiaTheme="minorEastAsia"/>
              <w:noProof/>
              <w:kern w:val="2"/>
              <w:sz w:val="22"/>
              <w:lang w:eastAsia="en-GB"/>
              <w14:ligatures w14:val="standardContextual"/>
            </w:rPr>
          </w:pPr>
          <w:hyperlink w:anchor="_Toc180157197" w:history="1">
            <w:r w:rsidR="003A144D" w:rsidRPr="00210B02">
              <w:rPr>
                <w:rStyle w:val="Hyperlink"/>
                <w:noProof/>
              </w:rPr>
              <w:t>4.11 All Staff</w:t>
            </w:r>
            <w:r w:rsidR="003A144D">
              <w:rPr>
                <w:noProof/>
                <w:webHidden/>
              </w:rPr>
              <w:tab/>
            </w:r>
            <w:r w:rsidR="003A144D">
              <w:rPr>
                <w:noProof/>
                <w:webHidden/>
              </w:rPr>
              <w:fldChar w:fldCharType="begin"/>
            </w:r>
            <w:r w:rsidR="003A144D">
              <w:rPr>
                <w:noProof/>
                <w:webHidden/>
              </w:rPr>
              <w:instrText xml:space="preserve"> PAGEREF _Toc180157197 \h </w:instrText>
            </w:r>
            <w:r w:rsidR="003A144D">
              <w:rPr>
                <w:noProof/>
                <w:webHidden/>
              </w:rPr>
            </w:r>
            <w:r w:rsidR="003A144D">
              <w:rPr>
                <w:noProof/>
                <w:webHidden/>
              </w:rPr>
              <w:fldChar w:fldCharType="separate"/>
            </w:r>
            <w:r w:rsidR="006D5409">
              <w:rPr>
                <w:noProof/>
                <w:webHidden/>
              </w:rPr>
              <w:t>6</w:t>
            </w:r>
            <w:r w:rsidR="003A144D">
              <w:rPr>
                <w:noProof/>
                <w:webHidden/>
              </w:rPr>
              <w:fldChar w:fldCharType="end"/>
            </w:r>
          </w:hyperlink>
        </w:p>
        <w:p w14:paraId="43FEB081" w14:textId="71A2DE80" w:rsidR="003A144D" w:rsidRDefault="00000000">
          <w:pPr>
            <w:pStyle w:val="TOC1"/>
            <w:rPr>
              <w:rFonts w:eastAsiaTheme="minorEastAsia"/>
              <w:noProof/>
              <w:kern w:val="2"/>
              <w:sz w:val="22"/>
              <w:lang w:eastAsia="en-GB"/>
              <w14:ligatures w14:val="standardContextual"/>
            </w:rPr>
          </w:pPr>
          <w:hyperlink w:anchor="_Toc180157198" w:history="1">
            <w:r w:rsidR="003A144D" w:rsidRPr="00210B02">
              <w:rPr>
                <w:rStyle w:val="Hyperlink"/>
                <w:noProof/>
              </w:rPr>
              <w:t>5. Admission arrangements for pupils with SEND</w:t>
            </w:r>
            <w:r w:rsidR="003A144D">
              <w:rPr>
                <w:noProof/>
                <w:webHidden/>
              </w:rPr>
              <w:tab/>
            </w:r>
            <w:r w:rsidR="003A144D">
              <w:rPr>
                <w:noProof/>
                <w:webHidden/>
              </w:rPr>
              <w:fldChar w:fldCharType="begin"/>
            </w:r>
            <w:r w:rsidR="003A144D">
              <w:rPr>
                <w:noProof/>
                <w:webHidden/>
              </w:rPr>
              <w:instrText xml:space="preserve"> PAGEREF _Toc180157198 \h </w:instrText>
            </w:r>
            <w:r w:rsidR="003A144D">
              <w:rPr>
                <w:noProof/>
                <w:webHidden/>
              </w:rPr>
            </w:r>
            <w:r w:rsidR="003A144D">
              <w:rPr>
                <w:noProof/>
                <w:webHidden/>
              </w:rPr>
              <w:fldChar w:fldCharType="separate"/>
            </w:r>
            <w:r w:rsidR="006D5409">
              <w:rPr>
                <w:noProof/>
                <w:webHidden/>
              </w:rPr>
              <w:t>6</w:t>
            </w:r>
            <w:r w:rsidR="003A144D">
              <w:rPr>
                <w:noProof/>
                <w:webHidden/>
              </w:rPr>
              <w:fldChar w:fldCharType="end"/>
            </w:r>
          </w:hyperlink>
        </w:p>
        <w:p w14:paraId="1CC60DB2" w14:textId="53D201F7" w:rsidR="003A144D" w:rsidRDefault="00000000">
          <w:pPr>
            <w:pStyle w:val="TOC1"/>
            <w:rPr>
              <w:rFonts w:eastAsiaTheme="minorEastAsia"/>
              <w:noProof/>
              <w:kern w:val="2"/>
              <w:sz w:val="22"/>
              <w:lang w:eastAsia="en-GB"/>
              <w14:ligatures w14:val="standardContextual"/>
            </w:rPr>
          </w:pPr>
          <w:hyperlink w:anchor="_Toc180157199" w:history="1">
            <w:r w:rsidR="003A144D" w:rsidRPr="00210B02">
              <w:rPr>
                <w:rStyle w:val="Hyperlink"/>
                <w:noProof/>
              </w:rPr>
              <w:t>6. The identification and review of the needs of pupils with SEND</w:t>
            </w:r>
            <w:r w:rsidR="003A144D">
              <w:rPr>
                <w:noProof/>
                <w:webHidden/>
              </w:rPr>
              <w:tab/>
            </w:r>
            <w:r w:rsidR="003A144D">
              <w:rPr>
                <w:noProof/>
                <w:webHidden/>
              </w:rPr>
              <w:fldChar w:fldCharType="begin"/>
            </w:r>
            <w:r w:rsidR="003A144D">
              <w:rPr>
                <w:noProof/>
                <w:webHidden/>
              </w:rPr>
              <w:instrText xml:space="preserve"> PAGEREF _Toc180157199 \h </w:instrText>
            </w:r>
            <w:r w:rsidR="003A144D">
              <w:rPr>
                <w:noProof/>
                <w:webHidden/>
              </w:rPr>
            </w:r>
            <w:r w:rsidR="003A144D">
              <w:rPr>
                <w:noProof/>
                <w:webHidden/>
              </w:rPr>
              <w:fldChar w:fldCharType="separate"/>
            </w:r>
            <w:r w:rsidR="006D5409">
              <w:rPr>
                <w:noProof/>
                <w:webHidden/>
              </w:rPr>
              <w:t>7</w:t>
            </w:r>
            <w:r w:rsidR="003A144D">
              <w:rPr>
                <w:noProof/>
                <w:webHidden/>
              </w:rPr>
              <w:fldChar w:fldCharType="end"/>
            </w:r>
          </w:hyperlink>
        </w:p>
        <w:p w14:paraId="75082E6B" w14:textId="7C43697E" w:rsidR="003A144D" w:rsidRDefault="00000000">
          <w:pPr>
            <w:pStyle w:val="TOC2"/>
            <w:rPr>
              <w:rFonts w:eastAsiaTheme="minorEastAsia"/>
              <w:noProof/>
              <w:kern w:val="2"/>
              <w:sz w:val="22"/>
              <w:lang w:eastAsia="en-GB"/>
              <w14:ligatures w14:val="standardContextual"/>
            </w:rPr>
          </w:pPr>
          <w:hyperlink w:anchor="_Toc180157200" w:history="1">
            <w:r w:rsidR="003A144D" w:rsidRPr="00210B02">
              <w:rPr>
                <w:rStyle w:val="Hyperlink"/>
                <w:noProof/>
              </w:rPr>
              <w:t>6.1 Ethos</w:t>
            </w:r>
            <w:r w:rsidR="003A144D">
              <w:rPr>
                <w:noProof/>
                <w:webHidden/>
              </w:rPr>
              <w:tab/>
            </w:r>
            <w:r w:rsidR="003A144D">
              <w:rPr>
                <w:noProof/>
                <w:webHidden/>
              </w:rPr>
              <w:fldChar w:fldCharType="begin"/>
            </w:r>
            <w:r w:rsidR="003A144D">
              <w:rPr>
                <w:noProof/>
                <w:webHidden/>
              </w:rPr>
              <w:instrText xml:space="preserve"> PAGEREF _Toc180157200 \h </w:instrText>
            </w:r>
            <w:r w:rsidR="003A144D">
              <w:rPr>
                <w:noProof/>
                <w:webHidden/>
              </w:rPr>
            </w:r>
            <w:r w:rsidR="003A144D">
              <w:rPr>
                <w:noProof/>
                <w:webHidden/>
              </w:rPr>
              <w:fldChar w:fldCharType="separate"/>
            </w:r>
            <w:r w:rsidR="006D5409">
              <w:rPr>
                <w:noProof/>
                <w:webHidden/>
              </w:rPr>
              <w:t>7</w:t>
            </w:r>
            <w:r w:rsidR="003A144D">
              <w:rPr>
                <w:noProof/>
                <w:webHidden/>
              </w:rPr>
              <w:fldChar w:fldCharType="end"/>
            </w:r>
          </w:hyperlink>
        </w:p>
        <w:p w14:paraId="55E9A705" w14:textId="5D68D8F3" w:rsidR="003A144D" w:rsidRDefault="00000000">
          <w:pPr>
            <w:pStyle w:val="TOC2"/>
            <w:rPr>
              <w:rFonts w:eastAsiaTheme="minorEastAsia"/>
              <w:noProof/>
              <w:kern w:val="2"/>
              <w:sz w:val="22"/>
              <w:lang w:eastAsia="en-GB"/>
              <w14:ligatures w14:val="standardContextual"/>
            </w:rPr>
          </w:pPr>
          <w:hyperlink w:anchor="_Toc180157201" w:history="1">
            <w:r w:rsidR="003A144D" w:rsidRPr="00210B02">
              <w:rPr>
                <w:rStyle w:val="Hyperlink"/>
                <w:noProof/>
              </w:rPr>
              <w:t>6.2</w:t>
            </w:r>
            <w:r w:rsidR="003A144D">
              <w:rPr>
                <w:rFonts w:eastAsiaTheme="minorEastAsia"/>
                <w:noProof/>
                <w:kern w:val="2"/>
                <w:sz w:val="22"/>
                <w:lang w:eastAsia="en-GB"/>
                <w14:ligatures w14:val="standardContextual"/>
              </w:rPr>
              <w:tab/>
            </w:r>
            <w:r w:rsidR="003A144D" w:rsidRPr="00210B02">
              <w:rPr>
                <w:rStyle w:val="Hyperlink"/>
                <w:noProof/>
              </w:rPr>
              <w:t>Early identification</w:t>
            </w:r>
            <w:r w:rsidR="003A144D">
              <w:rPr>
                <w:noProof/>
                <w:webHidden/>
              </w:rPr>
              <w:tab/>
            </w:r>
            <w:r w:rsidR="003A144D">
              <w:rPr>
                <w:noProof/>
                <w:webHidden/>
              </w:rPr>
              <w:fldChar w:fldCharType="begin"/>
            </w:r>
            <w:r w:rsidR="003A144D">
              <w:rPr>
                <w:noProof/>
                <w:webHidden/>
              </w:rPr>
              <w:instrText xml:space="preserve"> PAGEREF _Toc180157201 \h </w:instrText>
            </w:r>
            <w:r w:rsidR="003A144D">
              <w:rPr>
                <w:noProof/>
                <w:webHidden/>
              </w:rPr>
            </w:r>
            <w:r w:rsidR="003A144D">
              <w:rPr>
                <w:noProof/>
                <w:webHidden/>
              </w:rPr>
              <w:fldChar w:fldCharType="separate"/>
            </w:r>
            <w:r w:rsidR="006D5409">
              <w:rPr>
                <w:noProof/>
                <w:webHidden/>
              </w:rPr>
              <w:t>7</w:t>
            </w:r>
            <w:r w:rsidR="003A144D">
              <w:rPr>
                <w:noProof/>
                <w:webHidden/>
              </w:rPr>
              <w:fldChar w:fldCharType="end"/>
            </w:r>
          </w:hyperlink>
        </w:p>
        <w:p w14:paraId="7FB9573C" w14:textId="3303BAA2" w:rsidR="003A144D" w:rsidRDefault="00000000">
          <w:pPr>
            <w:pStyle w:val="TOC2"/>
            <w:rPr>
              <w:rFonts w:eastAsiaTheme="minorEastAsia"/>
              <w:noProof/>
              <w:kern w:val="2"/>
              <w:sz w:val="22"/>
              <w:lang w:eastAsia="en-GB"/>
              <w14:ligatures w14:val="standardContextual"/>
            </w:rPr>
          </w:pPr>
          <w:hyperlink w:anchor="_Toc180157202" w:history="1">
            <w:r w:rsidR="003A144D" w:rsidRPr="00210B02">
              <w:rPr>
                <w:rStyle w:val="Hyperlink"/>
                <w:noProof/>
              </w:rPr>
              <w:t>6.3 The SEND register</w:t>
            </w:r>
            <w:r w:rsidR="003A144D">
              <w:rPr>
                <w:noProof/>
                <w:webHidden/>
              </w:rPr>
              <w:tab/>
            </w:r>
            <w:r w:rsidR="003A144D">
              <w:rPr>
                <w:noProof/>
                <w:webHidden/>
              </w:rPr>
              <w:fldChar w:fldCharType="begin"/>
            </w:r>
            <w:r w:rsidR="003A144D">
              <w:rPr>
                <w:noProof/>
                <w:webHidden/>
              </w:rPr>
              <w:instrText xml:space="preserve"> PAGEREF _Toc180157202 \h </w:instrText>
            </w:r>
            <w:r w:rsidR="003A144D">
              <w:rPr>
                <w:noProof/>
                <w:webHidden/>
              </w:rPr>
            </w:r>
            <w:r w:rsidR="003A144D">
              <w:rPr>
                <w:noProof/>
                <w:webHidden/>
              </w:rPr>
              <w:fldChar w:fldCharType="separate"/>
            </w:r>
            <w:r w:rsidR="006D5409">
              <w:rPr>
                <w:noProof/>
                <w:webHidden/>
              </w:rPr>
              <w:t>7</w:t>
            </w:r>
            <w:r w:rsidR="003A144D">
              <w:rPr>
                <w:noProof/>
                <w:webHidden/>
              </w:rPr>
              <w:fldChar w:fldCharType="end"/>
            </w:r>
          </w:hyperlink>
        </w:p>
        <w:p w14:paraId="045492A2" w14:textId="0B0E0B3B" w:rsidR="003A144D" w:rsidRDefault="00000000">
          <w:pPr>
            <w:pStyle w:val="TOC2"/>
            <w:rPr>
              <w:rFonts w:eastAsiaTheme="minorEastAsia"/>
              <w:noProof/>
              <w:kern w:val="2"/>
              <w:sz w:val="22"/>
              <w:lang w:eastAsia="en-GB"/>
              <w14:ligatures w14:val="standardContextual"/>
            </w:rPr>
          </w:pPr>
          <w:hyperlink w:anchor="_Toc180157203" w:history="1">
            <w:r w:rsidR="003A144D" w:rsidRPr="00210B02">
              <w:rPr>
                <w:rStyle w:val="Hyperlink"/>
                <w:noProof/>
              </w:rPr>
              <w:t>6.4 Broad Areas of Need &amp; Support</w:t>
            </w:r>
            <w:r w:rsidR="003A144D">
              <w:rPr>
                <w:noProof/>
                <w:webHidden/>
              </w:rPr>
              <w:tab/>
            </w:r>
            <w:r w:rsidR="003A144D">
              <w:rPr>
                <w:noProof/>
                <w:webHidden/>
              </w:rPr>
              <w:fldChar w:fldCharType="begin"/>
            </w:r>
            <w:r w:rsidR="003A144D">
              <w:rPr>
                <w:noProof/>
                <w:webHidden/>
              </w:rPr>
              <w:instrText xml:space="preserve"> PAGEREF _Toc180157203 \h </w:instrText>
            </w:r>
            <w:r w:rsidR="003A144D">
              <w:rPr>
                <w:noProof/>
                <w:webHidden/>
              </w:rPr>
            </w:r>
            <w:r w:rsidR="003A144D">
              <w:rPr>
                <w:noProof/>
                <w:webHidden/>
              </w:rPr>
              <w:fldChar w:fldCharType="separate"/>
            </w:r>
            <w:r w:rsidR="006D5409">
              <w:rPr>
                <w:noProof/>
                <w:webHidden/>
              </w:rPr>
              <w:t>8</w:t>
            </w:r>
            <w:r w:rsidR="003A144D">
              <w:rPr>
                <w:noProof/>
                <w:webHidden/>
              </w:rPr>
              <w:fldChar w:fldCharType="end"/>
            </w:r>
          </w:hyperlink>
        </w:p>
        <w:p w14:paraId="3B8A11D1" w14:textId="671D105F" w:rsidR="003A144D" w:rsidRDefault="00000000">
          <w:pPr>
            <w:pStyle w:val="TOC1"/>
            <w:rPr>
              <w:rFonts w:eastAsiaTheme="minorEastAsia"/>
              <w:noProof/>
              <w:kern w:val="2"/>
              <w:sz w:val="22"/>
              <w:lang w:eastAsia="en-GB"/>
              <w14:ligatures w14:val="standardContextual"/>
            </w:rPr>
          </w:pPr>
          <w:hyperlink w:anchor="_Toc180157204" w:history="1">
            <w:r w:rsidR="003A144D" w:rsidRPr="00210B02">
              <w:rPr>
                <w:rStyle w:val="Hyperlink"/>
                <w:noProof/>
              </w:rPr>
              <w:t>7. Achievement for All</w:t>
            </w:r>
            <w:r w:rsidR="003A144D">
              <w:rPr>
                <w:noProof/>
                <w:webHidden/>
              </w:rPr>
              <w:tab/>
            </w:r>
            <w:r w:rsidR="003A144D">
              <w:rPr>
                <w:noProof/>
                <w:webHidden/>
              </w:rPr>
              <w:fldChar w:fldCharType="begin"/>
            </w:r>
            <w:r w:rsidR="003A144D">
              <w:rPr>
                <w:noProof/>
                <w:webHidden/>
              </w:rPr>
              <w:instrText xml:space="preserve"> PAGEREF _Toc180157204 \h </w:instrText>
            </w:r>
            <w:r w:rsidR="003A144D">
              <w:rPr>
                <w:noProof/>
                <w:webHidden/>
              </w:rPr>
            </w:r>
            <w:r w:rsidR="003A144D">
              <w:rPr>
                <w:noProof/>
                <w:webHidden/>
              </w:rPr>
              <w:fldChar w:fldCharType="separate"/>
            </w:r>
            <w:r w:rsidR="006D5409">
              <w:rPr>
                <w:noProof/>
                <w:webHidden/>
              </w:rPr>
              <w:t>8</w:t>
            </w:r>
            <w:r w:rsidR="003A144D">
              <w:rPr>
                <w:noProof/>
                <w:webHidden/>
              </w:rPr>
              <w:fldChar w:fldCharType="end"/>
            </w:r>
          </w:hyperlink>
        </w:p>
        <w:p w14:paraId="3ADA44E9" w14:textId="591AFFB6" w:rsidR="003A144D" w:rsidRDefault="00000000">
          <w:pPr>
            <w:pStyle w:val="TOC2"/>
            <w:rPr>
              <w:rFonts w:eastAsiaTheme="minorEastAsia"/>
              <w:noProof/>
              <w:kern w:val="2"/>
              <w:sz w:val="22"/>
              <w:lang w:eastAsia="en-GB"/>
              <w14:ligatures w14:val="standardContextual"/>
            </w:rPr>
          </w:pPr>
          <w:hyperlink w:anchor="_Toc180157205" w:history="1">
            <w:r w:rsidR="003A144D" w:rsidRPr="00210B02">
              <w:rPr>
                <w:rStyle w:val="Hyperlink"/>
                <w:noProof/>
              </w:rPr>
              <w:t>7.1 Ethos</w:t>
            </w:r>
            <w:r w:rsidR="003A144D">
              <w:rPr>
                <w:noProof/>
                <w:webHidden/>
              </w:rPr>
              <w:tab/>
            </w:r>
            <w:r w:rsidR="003A144D">
              <w:rPr>
                <w:noProof/>
                <w:webHidden/>
              </w:rPr>
              <w:fldChar w:fldCharType="begin"/>
            </w:r>
            <w:r w:rsidR="003A144D">
              <w:rPr>
                <w:noProof/>
                <w:webHidden/>
              </w:rPr>
              <w:instrText xml:space="preserve"> PAGEREF _Toc180157205 \h </w:instrText>
            </w:r>
            <w:r w:rsidR="003A144D">
              <w:rPr>
                <w:noProof/>
                <w:webHidden/>
              </w:rPr>
            </w:r>
            <w:r w:rsidR="003A144D">
              <w:rPr>
                <w:noProof/>
                <w:webHidden/>
              </w:rPr>
              <w:fldChar w:fldCharType="separate"/>
            </w:r>
            <w:r w:rsidR="006D5409">
              <w:rPr>
                <w:noProof/>
                <w:webHidden/>
              </w:rPr>
              <w:t>8</w:t>
            </w:r>
            <w:r w:rsidR="003A144D">
              <w:rPr>
                <w:noProof/>
                <w:webHidden/>
              </w:rPr>
              <w:fldChar w:fldCharType="end"/>
            </w:r>
          </w:hyperlink>
        </w:p>
        <w:p w14:paraId="62926B25" w14:textId="1651FA75" w:rsidR="003A144D" w:rsidRDefault="00000000">
          <w:pPr>
            <w:pStyle w:val="TOC2"/>
            <w:rPr>
              <w:rFonts w:eastAsiaTheme="minorEastAsia"/>
              <w:noProof/>
              <w:kern w:val="2"/>
              <w:sz w:val="22"/>
              <w:lang w:eastAsia="en-GB"/>
              <w14:ligatures w14:val="standardContextual"/>
            </w:rPr>
          </w:pPr>
          <w:hyperlink w:anchor="_Toc180157206" w:history="1">
            <w:r w:rsidR="003A144D" w:rsidRPr="00210B02">
              <w:rPr>
                <w:rStyle w:val="Hyperlink"/>
                <w:noProof/>
              </w:rPr>
              <w:t>7.2 All pupils</w:t>
            </w:r>
            <w:r w:rsidR="003A144D">
              <w:rPr>
                <w:noProof/>
                <w:webHidden/>
              </w:rPr>
              <w:tab/>
            </w:r>
            <w:r w:rsidR="003A144D">
              <w:rPr>
                <w:noProof/>
                <w:webHidden/>
              </w:rPr>
              <w:fldChar w:fldCharType="begin"/>
            </w:r>
            <w:r w:rsidR="003A144D">
              <w:rPr>
                <w:noProof/>
                <w:webHidden/>
              </w:rPr>
              <w:instrText xml:space="preserve"> PAGEREF _Toc180157206 \h </w:instrText>
            </w:r>
            <w:r w:rsidR="003A144D">
              <w:rPr>
                <w:noProof/>
                <w:webHidden/>
              </w:rPr>
            </w:r>
            <w:r w:rsidR="003A144D">
              <w:rPr>
                <w:noProof/>
                <w:webHidden/>
              </w:rPr>
              <w:fldChar w:fldCharType="separate"/>
            </w:r>
            <w:r w:rsidR="006D5409">
              <w:rPr>
                <w:noProof/>
                <w:webHidden/>
              </w:rPr>
              <w:t>8</w:t>
            </w:r>
            <w:r w:rsidR="003A144D">
              <w:rPr>
                <w:noProof/>
                <w:webHidden/>
              </w:rPr>
              <w:fldChar w:fldCharType="end"/>
            </w:r>
          </w:hyperlink>
        </w:p>
        <w:p w14:paraId="262555BE" w14:textId="0737C152" w:rsidR="003A144D" w:rsidRDefault="00000000">
          <w:pPr>
            <w:pStyle w:val="TOC2"/>
            <w:rPr>
              <w:rFonts w:eastAsiaTheme="minorEastAsia"/>
              <w:noProof/>
              <w:kern w:val="2"/>
              <w:sz w:val="22"/>
              <w:lang w:eastAsia="en-GB"/>
              <w14:ligatures w14:val="standardContextual"/>
            </w:rPr>
          </w:pPr>
          <w:hyperlink w:anchor="_Toc180157207" w:history="1">
            <w:r w:rsidR="003A144D" w:rsidRPr="00210B02">
              <w:rPr>
                <w:rStyle w:val="Hyperlink"/>
                <w:noProof/>
              </w:rPr>
              <w:t>7.3 Some pupils</w:t>
            </w:r>
            <w:r w:rsidR="003A144D">
              <w:rPr>
                <w:noProof/>
                <w:webHidden/>
              </w:rPr>
              <w:tab/>
            </w:r>
            <w:r w:rsidR="003A144D">
              <w:rPr>
                <w:noProof/>
                <w:webHidden/>
              </w:rPr>
              <w:fldChar w:fldCharType="begin"/>
            </w:r>
            <w:r w:rsidR="003A144D">
              <w:rPr>
                <w:noProof/>
                <w:webHidden/>
              </w:rPr>
              <w:instrText xml:space="preserve"> PAGEREF _Toc180157207 \h </w:instrText>
            </w:r>
            <w:r w:rsidR="003A144D">
              <w:rPr>
                <w:noProof/>
                <w:webHidden/>
              </w:rPr>
            </w:r>
            <w:r w:rsidR="003A144D">
              <w:rPr>
                <w:noProof/>
                <w:webHidden/>
              </w:rPr>
              <w:fldChar w:fldCharType="separate"/>
            </w:r>
            <w:r w:rsidR="006D5409">
              <w:rPr>
                <w:noProof/>
                <w:webHidden/>
              </w:rPr>
              <w:t>8</w:t>
            </w:r>
            <w:r w:rsidR="003A144D">
              <w:rPr>
                <w:noProof/>
                <w:webHidden/>
              </w:rPr>
              <w:fldChar w:fldCharType="end"/>
            </w:r>
          </w:hyperlink>
        </w:p>
        <w:p w14:paraId="015711B3" w14:textId="7BD9F5EC" w:rsidR="003A144D" w:rsidRDefault="00000000">
          <w:pPr>
            <w:pStyle w:val="TOC2"/>
            <w:rPr>
              <w:rFonts w:eastAsiaTheme="minorEastAsia"/>
              <w:noProof/>
              <w:kern w:val="2"/>
              <w:sz w:val="22"/>
              <w:lang w:eastAsia="en-GB"/>
              <w14:ligatures w14:val="standardContextual"/>
            </w:rPr>
          </w:pPr>
          <w:hyperlink w:anchor="_Toc180157208" w:history="1">
            <w:r w:rsidR="003A144D" w:rsidRPr="00210B02">
              <w:rPr>
                <w:rStyle w:val="Hyperlink"/>
                <w:noProof/>
              </w:rPr>
              <w:t>7.4 Few pupils</w:t>
            </w:r>
            <w:r w:rsidR="003A144D">
              <w:rPr>
                <w:noProof/>
                <w:webHidden/>
              </w:rPr>
              <w:tab/>
            </w:r>
            <w:r w:rsidR="003A144D">
              <w:rPr>
                <w:noProof/>
                <w:webHidden/>
              </w:rPr>
              <w:fldChar w:fldCharType="begin"/>
            </w:r>
            <w:r w:rsidR="003A144D">
              <w:rPr>
                <w:noProof/>
                <w:webHidden/>
              </w:rPr>
              <w:instrText xml:space="preserve"> PAGEREF _Toc180157208 \h </w:instrText>
            </w:r>
            <w:r w:rsidR="003A144D">
              <w:rPr>
                <w:noProof/>
                <w:webHidden/>
              </w:rPr>
            </w:r>
            <w:r w:rsidR="003A144D">
              <w:rPr>
                <w:noProof/>
                <w:webHidden/>
              </w:rPr>
              <w:fldChar w:fldCharType="separate"/>
            </w:r>
            <w:r w:rsidR="006D5409">
              <w:rPr>
                <w:noProof/>
                <w:webHidden/>
              </w:rPr>
              <w:t>9</w:t>
            </w:r>
            <w:r w:rsidR="003A144D">
              <w:rPr>
                <w:noProof/>
                <w:webHidden/>
              </w:rPr>
              <w:fldChar w:fldCharType="end"/>
            </w:r>
          </w:hyperlink>
        </w:p>
        <w:p w14:paraId="044EB1EF" w14:textId="1E2B281D" w:rsidR="003A144D" w:rsidRDefault="00000000">
          <w:pPr>
            <w:pStyle w:val="TOC2"/>
            <w:rPr>
              <w:rFonts w:eastAsiaTheme="minorEastAsia"/>
              <w:noProof/>
              <w:kern w:val="2"/>
              <w:sz w:val="22"/>
              <w:lang w:eastAsia="en-GB"/>
              <w14:ligatures w14:val="standardContextual"/>
            </w:rPr>
          </w:pPr>
          <w:hyperlink w:anchor="_Toc180157209" w:history="1">
            <w:r w:rsidR="003A144D" w:rsidRPr="00210B02">
              <w:rPr>
                <w:rStyle w:val="Hyperlink"/>
                <w:noProof/>
              </w:rPr>
              <w:t>7.5 Interventions</w:t>
            </w:r>
            <w:r w:rsidR="003A144D">
              <w:rPr>
                <w:noProof/>
                <w:webHidden/>
              </w:rPr>
              <w:tab/>
            </w:r>
            <w:r w:rsidR="003A144D">
              <w:rPr>
                <w:noProof/>
                <w:webHidden/>
              </w:rPr>
              <w:fldChar w:fldCharType="begin"/>
            </w:r>
            <w:r w:rsidR="003A144D">
              <w:rPr>
                <w:noProof/>
                <w:webHidden/>
              </w:rPr>
              <w:instrText xml:space="preserve"> PAGEREF _Toc180157209 \h </w:instrText>
            </w:r>
            <w:r w:rsidR="003A144D">
              <w:rPr>
                <w:noProof/>
                <w:webHidden/>
              </w:rPr>
            </w:r>
            <w:r w:rsidR="003A144D">
              <w:rPr>
                <w:noProof/>
                <w:webHidden/>
              </w:rPr>
              <w:fldChar w:fldCharType="separate"/>
            </w:r>
            <w:r w:rsidR="006D5409">
              <w:rPr>
                <w:noProof/>
                <w:webHidden/>
              </w:rPr>
              <w:t>9</w:t>
            </w:r>
            <w:r w:rsidR="003A144D">
              <w:rPr>
                <w:noProof/>
                <w:webHidden/>
              </w:rPr>
              <w:fldChar w:fldCharType="end"/>
            </w:r>
          </w:hyperlink>
        </w:p>
        <w:p w14:paraId="5A0CD040" w14:textId="5BD01001" w:rsidR="003A144D" w:rsidRDefault="00000000">
          <w:pPr>
            <w:pStyle w:val="TOC1"/>
            <w:rPr>
              <w:rFonts w:eastAsiaTheme="minorEastAsia"/>
              <w:noProof/>
              <w:kern w:val="2"/>
              <w:sz w:val="22"/>
              <w:lang w:eastAsia="en-GB"/>
              <w14:ligatures w14:val="standardContextual"/>
            </w:rPr>
          </w:pPr>
          <w:hyperlink w:anchor="_Toc180157210" w:history="1">
            <w:r w:rsidR="003A144D" w:rsidRPr="00210B02">
              <w:rPr>
                <w:rStyle w:val="Hyperlink"/>
                <w:noProof/>
              </w:rPr>
              <w:t>8. Monitoring of provision</w:t>
            </w:r>
            <w:r w:rsidR="003A144D">
              <w:rPr>
                <w:noProof/>
                <w:webHidden/>
              </w:rPr>
              <w:tab/>
            </w:r>
            <w:r w:rsidR="003A144D">
              <w:rPr>
                <w:noProof/>
                <w:webHidden/>
              </w:rPr>
              <w:fldChar w:fldCharType="begin"/>
            </w:r>
            <w:r w:rsidR="003A144D">
              <w:rPr>
                <w:noProof/>
                <w:webHidden/>
              </w:rPr>
              <w:instrText xml:space="preserve"> PAGEREF _Toc180157210 \h </w:instrText>
            </w:r>
            <w:r w:rsidR="003A144D">
              <w:rPr>
                <w:noProof/>
                <w:webHidden/>
              </w:rPr>
            </w:r>
            <w:r w:rsidR="003A144D">
              <w:rPr>
                <w:noProof/>
                <w:webHidden/>
              </w:rPr>
              <w:fldChar w:fldCharType="separate"/>
            </w:r>
            <w:r w:rsidR="006D5409">
              <w:rPr>
                <w:noProof/>
                <w:webHidden/>
              </w:rPr>
              <w:t>10</w:t>
            </w:r>
            <w:r w:rsidR="003A144D">
              <w:rPr>
                <w:noProof/>
                <w:webHidden/>
              </w:rPr>
              <w:fldChar w:fldCharType="end"/>
            </w:r>
          </w:hyperlink>
        </w:p>
        <w:p w14:paraId="389E15F4" w14:textId="7F05AC0B" w:rsidR="003A144D" w:rsidRDefault="00000000">
          <w:pPr>
            <w:pStyle w:val="TOC1"/>
            <w:rPr>
              <w:rFonts w:eastAsiaTheme="minorEastAsia"/>
              <w:noProof/>
              <w:kern w:val="2"/>
              <w:sz w:val="22"/>
              <w:lang w:eastAsia="en-GB"/>
              <w14:ligatures w14:val="standardContextual"/>
            </w:rPr>
          </w:pPr>
          <w:hyperlink w:anchor="_Toc180157211" w:history="1">
            <w:r w:rsidR="003A144D" w:rsidRPr="00210B02">
              <w:rPr>
                <w:rStyle w:val="Hyperlink"/>
                <w:noProof/>
              </w:rPr>
              <w:t>9. Person Centred Reviews</w:t>
            </w:r>
            <w:r w:rsidR="003A144D">
              <w:rPr>
                <w:noProof/>
                <w:webHidden/>
              </w:rPr>
              <w:tab/>
            </w:r>
            <w:r w:rsidR="003A144D">
              <w:rPr>
                <w:noProof/>
                <w:webHidden/>
              </w:rPr>
              <w:fldChar w:fldCharType="begin"/>
            </w:r>
            <w:r w:rsidR="003A144D">
              <w:rPr>
                <w:noProof/>
                <w:webHidden/>
              </w:rPr>
              <w:instrText xml:space="preserve"> PAGEREF _Toc180157211 \h </w:instrText>
            </w:r>
            <w:r w:rsidR="003A144D">
              <w:rPr>
                <w:noProof/>
                <w:webHidden/>
              </w:rPr>
            </w:r>
            <w:r w:rsidR="003A144D">
              <w:rPr>
                <w:noProof/>
                <w:webHidden/>
              </w:rPr>
              <w:fldChar w:fldCharType="separate"/>
            </w:r>
            <w:r w:rsidR="006D5409">
              <w:rPr>
                <w:noProof/>
                <w:webHidden/>
              </w:rPr>
              <w:t>10</w:t>
            </w:r>
            <w:r w:rsidR="003A144D">
              <w:rPr>
                <w:noProof/>
                <w:webHidden/>
              </w:rPr>
              <w:fldChar w:fldCharType="end"/>
            </w:r>
          </w:hyperlink>
        </w:p>
        <w:p w14:paraId="23BCFF0B" w14:textId="58F12D80" w:rsidR="003A144D" w:rsidRDefault="00000000">
          <w:pPr>
            <w:pStyle w:val="TOC1"/>
            <w:rPr>
              <w:rFonts w:eastAsiaTheme="minorEastAsia"/>
              <w:noProof/>
              <w:kern w:val="2"/>
              <w:sz w:val="22"/>
              <w:lang w:eastAsia="en-GB"/>
              <w14:ligatures w14:val="standardContextual"/>
            </w:rPr>
          </w:pPr>
          <w:hyperlink w:anchor="_Toc180157212" w:history="1">
            <w:r w:rsidR="003A144D" w:rsidRPr="00210B02">
              <w:rPr>
                <w:rStyle w:val="Hyperlink"/>
                <w:noProof/>
              </w:rPr>
              <w:t>10. Training and Support</w:t>
            </w:r>
            <w:r w:rsidR="003A144D">
              <w:rPr>
                <w:noProof/>
                <w:webHidden/>
              </w:rPr>
              <w:tab/>
            </w:r>
            <w:r w:rsidR="003A144D">
              <w:rPr>
                <w:noProof/>
                <w:webHidden/>
              </w:rPr>
              <w:fldChar w:fldCharType="begin"/>
            </w:r>
            <w:r w:rsidR="003A144D">
              <w:rPr>
                <w:noProof/>
                <w:webHidden/>
              </w:rPr>
              <w:instrText xml:space="preserve"> PAGEREF _Toc180157212 \h </w:instrText>
            </w:r>
            <w:r w:rsidR="003A144D">
              <w:rPr>
                <w:noProof/>
                <w:webHidden/>
              </w:rPr>
            </w:r>
            <w:r w:rsidR="003A144D">
              <w:rPr>
                <w:noProof/>
                <w:webHidden/>
              </w:rPr>
              <w:fldChar w:fldCharType="separate"/>
            </w:r>
            <w:r w:rsidR="006D5409">
              <w:rPr>
                <w:noProof/>
                <w:webHidden/>
              </w:rPr>
              <w:t>11</w:t>
            </w:r>
            <w:r w:rsidR="003A144D">
              <w:rPr>
                <w:noProof/>
                <w:webHidden/>
              </w:rPr>
              <w:fldChar w:fldCharType="end"/>
            </w:r>
          </w:hyperlink>
        </w:p>
        <w:p w14:paraId="249114D3" w14:textId="30145AAA" w:rsidR="003A144D" w:rsidRDefault="00000000">
          <w:pPr>
            <w:pStyle w:val="TOC1"/>
            <w:rPr>
              <w:rFonts w:eastAsiaTheme="minorEastAsia"/>
              <w:noProof/>
              <w:kern w:val="2"/>
              <w:sz w:val="22"/>
              <w:lang w:eastAsia="en-GB"/>
              <w14:ligatures w14:val="standardContextual"/>
            </w:rPr>
          </w:pPr>
          <w:hyperlink w:anchor="_Toc180157213" w:history="1">
            <w:r w:rsidR="003A144D" w:rsidRPr="00210B02">
              <w:rPr>
                <w:rStyle w:val="Hyperlink"/>
                <w:noProof/>
              </w:rPr>
              <w:t>11. Pupil Progress Reports</w:t>
            </w:r>
            <w:r w:rsidR="003A144D">
              <w:rPr>
                <w:noProof/>
                <w:webHidden/>
              </w:rPr>
              <w:tab/>
            </w:r>
            <w:r w:rsidR="003A144D">
              <w:rPr>
                <w:noProof/>
                <w:webHidden/>
              </w:rPr>
              <w:fldChar w:fldCharType="begin"/>
            </w:r>
            <w:r w:rsidR="003A144D">
              <w:rPr>
                <w:noProof/>
                <w:webHidden/>
              </w:rPr>
              <w:instrText xml:space="preserve"> PAGEREF _Toc180157213 \h </w:instrText>
            </w:r>
            <w:r w:rsidR="003A144D">
              <w:rPr>
                <w:noProof/>
                <w:webHidden/>
              </w:rPr>
            </w:r>
            <w:r w:rsidR="003A144D">
              <w:rPr>
                <w:noProof/>
                <w:webHidden/>
              </w:rPr>
              <w:fldChar w:fldCharType="separate"/>
            </w:r>
            <w:r w:rsidR="006D5409">
              <w:rPr>
                <w:noProof/>
                <w:webHidden/>
              </w:rPr>
              <w:t>11</w:t>
            </w:r>
            <w:r w:rsidR="003A144D">
              <w:rPr>
                <w:noProof/>
                <w:webHidden/>
              </w:rPr>
              <w:fldChar w:fldCharType="end"/>
            </w:r>
          </w:hyperlink>
        </w:p>
        <w:p w14:paraId="6CD8B598" w14:textId="114AD8BC" w:rsidR="003A144D" w:rsidRDefault="00000000">
          <w:pPr>
            <w:pStyle w:val="TOC1"/>
            <w:rPr>
              <w:rFonts w:eastAsiaTheme="minorEastAsia"/>
              <w:noProof/>
              <w:kern w:val="2"/>
              <w:sz w:val="22"/>
              <w:lang w:eastAsia="en-GB"/>
              <w14:ligatures w14:val="standardContextual"/>
            </w:rPr>
          </w:pPr>
          <w:hyperlink w:anchor="_Toc180157214" w:history="1">
            <w:r w:rsidR="003A144D" w:rsidRPr="00210B02">
              <w:rPr>
                <w:rStyle w:val="Hyperlink"/>
                <w:noProof/>
              </w:rPr>
              <w:t>12. School Information Report</w:t>
            </w:r>
            <w:r w:rsidR="003A144D">
              <w:rPr>
                <w:noProof/>
                <w:webHidden/>
              </w:rPr>
              <w:tab/>
            </w:r>
            <w:r w:rsidR="003A144D">
              <w:rPr>
                <w:noProof/>
                <w:webHidden/>
              </w:rPr>
              <w:fldChar w:fldCharType="begin"/>
            </w:r>
            <w:r w:rsidR="003A144D">
              <w:rPr>
                <w:noProof/>
                <w:webHidden/>
              </w:rPr>
              <w:instrText xml:space="preserve"> PAGEREF _Toc180157214 \h </w:instrText>
            </w:r>
            <w:r w:rsidR="003A144D">
              <w:rPr>
                <w:noProof/>
                <w:webHidden/>
              </w:rPr>
            </w:r>
            <w:r w:rsidR="003A144D">
              <w:rPr>
                <w:noProof/>
                <w:webHidden/>
              </w:rPr>
              <w:fldChar w:fldCharType="separate"/>
            </w:r>
            <w:r w:rsidR="006D5409">
              <w:rPr>
                <w:noProof/>
                <w:webHidden/>
              </w:rPr>
              <w:t>11</w:t>
            </w:r>
            <w:r w:rsidR="003A144D">
              <w:rPr>
                <w:noProof/>
                <w:webHidden/>
              </w:rPr>
              <w:fldChar w:fldCharType="end"/>
            </w:r>
          </w:hyperlink>
        </w:p>
        <w:p w14:paraId="50BB8B58" w14:textId="0ADCD020" w:rsidR="003A144D" w:rsidRDefault="00000000">
          <w:pPr>
            <w:pStyle w:val="TOC1"/>
            <w:rPr>
              <w:rFonts w:eastAsiaTheme="minorEastAsia"/>
              <w:noProof/>
              <w:kern w:val="2"/>
              <w:sz w:val="22"/>
              <w:lang w:eastAsia="en-GB"/>
              <w14:ligatures w14:val="standardContextual"/>
            </w:rPr>
          </w:pPr>
          <w:hyperlink w:anchor="_Toc180157215" w:history="1">
            <w:r w:rsidR="003A144D" w:rsidRPr="00210B02">
              <w:rPr>
                <w:rStyle w:val="Hyperlink"/>
                <w:noProof/>
              </w:rPr>
              <w:t>13. Policy Review</w:t>
            </w:r>
            <w:r w:rsidR="003A144D">
              <w:rPr>
                <w:noProof/>
                <w:webHidden/>
              </w:rPr>
              <w:tab/>
            </w:r>
            <w:r w:rsidR="003A144D">
              <w:rPr>
                <w:noProof/>
                <w:webHidden/>
              </w:rPr>
              <w:fldChar w:fldCharType="begin"/>
            </w:r>
            <w:r w:rsidR="003A144D">
              <w:rPr>
                <w:noProof/>
                <w:webHidden/>
              </w:rPr>
              <w:instrText xml:space="preserve"> PAGEREF _Toc180157215 \h </w:instrText>
            </w:r>
            <w:r w:rsidR="003A144D">
              <w:rPr>
                <w:noProof/>
                <w:webHidden/>
              </w:rPr>
            </w:r>
            <w:r w:rsidR="003A144D">
              <w:rPr>
                <w:noProof/>
                <w:webHidden/>
              </w:rPr>
              <w:fldChar w:fldCharType="separate"/>
            </w:r>
            <w:r w:rsidR="006D5409">
              <w:rPr>
                <w:noProof/>
                <w:webHidden/>
              </w:rPr>
              <w:t>12</w:t>
            </w:r>
            <w:r w:rsidR="003A144D">
              <w:rPr>
                <w:noProof/>
                <w:webHidden/>
              </w:rPr>
              <w:fldChar w:fldCharType="end"/>
            </w:r>
          </w:hyperlink>
        </w:p>
        <w:p w14:paraId="45DD8403" w14:textId="485191CE" w:rsidR="003A144D" w:rsidRDefault="00000000">
          <w:pPr>
            <w:pStyle w:val="TOC1"/>
            <w:rPr>
              <w:rFonts w:eastAsiaTheme="minorEastAsia"/>
              <w:noProof/>
              <w:kern w:val="2"/>
              <w:sz w:val="22"/>
              <w:lang w:eastAsia="en-GB"/>
              <w14:ligatures w14:val="standardContextual"/>
            </w:rPr>
          </w:pPr>
          <w:hyperlink w:anchor="_Toc180157216" w:history="1">
            <w:r w:rsidR="003A144D" w:rsidRPr="00210B02">
              <w:rPr>
                <w:rStyle w:val="Hyperlink"/>
                <w:noProof/>
              </w:rPr>
              <w:t>Appendix 1 – Graduated Response</w:t>
            </w:r>
            <w:r w:rsidR="003A144D">
              <w:rPr>
                <w:noProof/>
                <w:webHidden/>
              </w:rPr>
              <w:tab/>
            </w:r>
            <w:r w:rsidR="003A144D">
              <w:rPr>
                <w:noProof/>
                <w:webHidden/>
              </w:rPr>
              <w:fldChar w:fldCharType="begin"/>
            </w:r>
            <w:r w:rsidR="003A144D">
              <w:rPr>
                <w:noProof/>
                <w:webHidden/>
              </w:rPr>
              <w:instrText xml:space="preserve"> PAGEREF _Toc180157216 \h </w:instrText>
            </w:r>
            <w:r w:rsidR="003A144D">
              <w:rPr>
                <w:noProof/>
                <w:webHidden/>
              </w:rPr>
            </w:r>
            <w:r w:rsidR="003A144D">
              <w:rPr>
                <w:noProof/>
                <w:webHidden/>
              </w:rPr>
              <w:fldChar w:fldCharType="separate"/>
            </w:r>
            <w:r w:rsidR="006D5409">
              <w:rPr>
                <w:noProof/>
                <w:webHidden/>
              </w:rPr>
              <w:t>13</w:t>
            </w:r>
            <w:r w:rsidR="003A144D">
              <w:rPr>
                <w:noProof/>
                <w:webHidden/>
              </w:rPr>
              <w:fldChar w:fldCharType="end"/>
            </w:r>
          </w:hyperlink>
        </w:p>
        <w:p w14:paraId="2451D99E" w14:textId="5E1E4725" w:rsidR="00A204FC" w:rsidRDefault="00013D29" w:rsidP="002651E0">
          <w:pPr>
            <w:spacing w:line="240" w:lineRule="auto"/>
          </w:pPr>
          <w:r w:rsidRPr="002651E0">
            <w:rPr>
              <w:b/>
              <w:bCs/>
              <w:noProof/>
              <w:sz w:val="22"/>
            </w:rPr>
            <w:lastRenderedPageBreak/>
            <w:fldChar w:fldCharType="end"/>
          </w:r>
        </w:p>
      </w:sdtContent>
    </w:sdt>
    <w:p w14:paraId="5BA404F2" w14:textId="63697F07" w:rsidR="005A3ECF" w:rsidRPr="00022559" w:rsidRDefault="00022559" w:rsidP="00022559">
      <w:pPr>
        <w:pStyle w:val="Heading1"/>
      </w:pPr>
      <w:bookmarkStart w:id="0" w:name="_Toc525631841"/>
      <w:bookmarkStart w:id="1" w:name="_Toc525631903"/>
      <w:bookmarkStart w:id="2" w:name="_Toc525631965"/>
      <w:bookmarkStart w:id="3" w:name="_Toc525632158"/>
      <w:bookmarkStart w:id="4" w:name="_Toc525645144"/>
      <w:bookmarkStart w:id="5" w:name="_Toc180157183"/>
      <w:bookmarkEnd w:id="0"/>
      <w:bookmarkEnd w:id="1"/>
      <w:bookmarkEnd w:id="2"/>
      <w:bookmarkEnd w:id="3"/>
      <w:bookmarkEnd w:id="4"/>
      <w:r w:rsidRPr="00022559">
        <w:t xml:space="preserve">1. </w:t>
      </w:r>
      <w:r w:rsidR="00B9233F" w:rsidRPr="00022559">
        <w:t>Rationale</w:t>
      </w:r>
      <w:bookmarkEnd w:id="5"/>
    </w:p>
    <w:p w14:paraId="391481E8" w14:textId="6BF5E189" w:rsidR="00A204FC" w:rsidRPr="00022559" w:rsidRDefault="00022559" w:rsidP="00AF53DC">
      <w:pPr>
        <w:ind w:left="426" w:hanging="426"/>
        <w:rPr>
          <w:rFonts w:cstheme="minorHAnsi"/>
          <w:szCs w:val="24"/>
        </w:rPr>
      </w:pPr>
      <w:r>
        <w:rPr>
          <w:rFonts w:cstheme="minorHAnsi"/>
          <w:szCs w:val="24"/>
        </w:rPr>
        <w:t>1.1</w:t>
      </w:r>
      <w:r>
        <w:rPr>
          <w:rFonts w:cstheme="minorHAnsi"/>
          <w:szCs w:val="24"/>
        </w:rPr>
        <w:tab/>
      </w:r>
      <w:r w:rsidR="00B9233F" w:rsidRPr="00022559">
        <w:rPr>
          <w:rFonts w:cstheme="minorHAnsi"/>
          <w:szCs w:val="24"/>
        </w:rPr>
        <w:t xml:space="preserve">Young people with Special Educational Needs and Disabilities (SEND) can experience significant barriers to learning which </w:t>
      </w:r>
      <w:r w:rsidR="00B437AE" w:rsidRPr="00022559">
        <w:rPr>
          <w:rFonts w:cstheme="minorHAnsi"/>
          <w:szCs w:val="24"/>
        </w:rPr>
        <w:t>mean they do not make progress in line with their peers</w:t>
      </w:r>
      <w:r w:rsidR="00B9233F" w:rsidRPr="00022559">
        <w:rPr>
          <w:rFonts w:cstheme="minorHAnsi"/>
          <w:szCs w:val="24"/>
        </w:rPr>
        <w:t xml:space="preserve">.  This policy outlines how Cranmer Education Trust  will focus on raising the aspirations and expectations for all pupils with SEND and positive outcomes for young people  as part of our ethos of </w:t>
      </w:r>
      <w:r w:rsidR="00DE4D0A" w:rsidRPr="00022559">
        <w:rPr>
          <w:rFonts w:cstheme="minorHAnsi"/>
          <w:szCs w:val="24"/>
        </w:rPr>
        <w:t>Achievement</w:t>
      </w:r>
      <w:r w:rsidR="00B9233F" w:rsidRPr="00022559">
        <w:rPr>
          <w:rFonts w:cstheme="minorHAnsi"/>
          <w:szCs w:val="24"/>
        </w:rPr>
        <w:t xml:space="preserve"> for </w:t>
      </w:r>
      <w:r w:rsidR="00094392" w:rsidRPr="00022559">
        <w:rPr>
          <w:rFonts w:cstheme="minorHAnsi"/>
          <w:szCs w:val="24"/>
        </w:rPr>
        <w:t>A</w:t>
      </w:r>
      <w:r w:rsidR="00B9233F" w:rsidRPr="00022559">
        <w:rPr>
          <w:rFonts w:cstheme="minorHAnsi"/>
          <w:szCs w:val="24"/>
        </w:rPr>
        <w:t>ll.</w:t>
      </w:r>
    </w:p>
    <w:p w14:paraId="66C9F515" w14:textId="57693BC2" w:rsidR="00A204FC" w:rsidRPr="00022559" w:rsidRDefault="00022559" w:rsidP="00AF53DC">
      <w:pPr>
        <w:ind w:left="426" w:hanging="426"/>
        <w:rPr>
          <w:rFonts w:cstheme="minorHAnsi"/>
          <w:szCs w:val="24"/>
        </w:rPr>
      </w:pPr>
      <w:r>
        <w:rPr>
          <w:rFonts w:cstheme="minorHAnsi"/>
          <w:szCs w:val="24"/>
        </w:rPr>
        <w:t>1.2</w:t>
      </w:r>
      <w:r>
        <w:rPr>
          <w:rFonts w:cstheme="minorHAnsi"/>
          <w:szCs w:val="24"/>
        </w:rPr>
        <w:tab/>
      </w:r>
      <w:r w:rsidR="00D11912" w:rsidRPr="00022559">
        <w:rPr>
          <w:rFonts w:cstheme="minorHAnsi"/>
          <w:szCs w:val="24"/>
        </w:rPr>
        <w:t>Our schools</w:t>
      </w:r>
      <w:r w:rsidR="00B9233F" w:rsidRPr="00022559">
        <w:rPr>
          <w:rFonts w:cstheme="minorHAnsi"/>
          <w:szCs w:val="24"/>
        </w:rPr>
        <w:t xml:space="preserve"> </w:t>
      </w:r>
      <w:r w:rsidR="00094392" w:rsidRPr="00022559">
        <w:rPr>
          <w:rFonts w:cstheme="minorHAnsi"/>
          <w:szCs w:val="24"/>
        </w:rPr>
        <w:t>teach</w:t>
      </w:r>
      <w:r w:rsidR="00B9233F" w:rsidRPr="00022559">
        <w:rPr>
          <w:rFonts w:cstheme="minorHAnsi"/>
          <w:szCs w:val="24"/>
        </w:rPr>
        <w:t xml:space="preserve"> </w:t>
      </w:r>
      <w:r w:rsidR="004D3DAB" w:rsidRPr="00022559">
        <w:rPr>
          <w:rFonts w:cstheme="minorHAnsi"/>
          <w:szCs w:val="24"/>
        </w:rPr>
        <w:t xml:space="preserve">broad, </w:t>
      </w:r>
      <w:r w:rsidR="00B9233F" w:rsidRPr="00022559">
        <w:rPr>
          <w:rFonts w:cstheme="minorHAnsi"/>
          <w:szCs w:val="24"/>
        </w:rPr>
        <w:t xml:space="preserve">well-balanced </w:t>
      </w:r>
      <w:r w:rsidR="004D3DAB" w:rsidRPr="00022559">
        <w:rPr>
          <w:rFonts w:cstheme="minorHAnsi"/>
          <w:szCs w:val="24"/>
        </w:rPr>
        <w:t xml:space="preserve">and ambitious </w:t>
      </w:r>
      <w:r w:rsidR="006A2F95" w:rsidRPr="00022559">
        <w:rPr>
          <w:rFonts w:cstheme="minorHAnsi"/>
          <w:szCs w:val="24"/>
        </w:rPr>
        <w:t>curricula</w:t>
      </w:r>
      <w:r w:rsidR="00B9233F" w:rsidRPr="00022559">
        <w:rPr>
          <w:rFonts w:cstheme="minorHAnsi"/>
          <w:szCs w:val="24"/>
        </w:rPr>
        <w:t xml:space="preserve"> with experienced staff trained to a high level.  </w:t>
      </w:r>
      <w:r w:rsidR="00D11912" w:rsidRPr="00022559">
        <w:rPr>
          <w:rFonts w:cstheme="minorHAnsi"/>
          <w:szCs w:val="24"/>
        </w:rPr>
        <w:t>All our young people will enjoy a rich, stimulating education that enables them to become everything they can be</w:t>
      </w:r>
      <w:r w:rsidR="005E00C9" w:rsidRPr="00022559">
        <w:rPr>
          <w:rFonts w:cstheme="minorHAnsi"/>
          <w:szCs w:val="24"/>
        </w:rPr>
        <w:t>,</w:t>
      </w:r>
      <w:r w:rsidR="00D11912" w:rsidRPr="00022559">
        <w:rPr>
          <w:rFonts w:cstheme="minorHAnsi"/>
          <w:szCs w:val="24"/>
        </w:rPr>
        <w:t xml:space="preserve"> and are meant to be. We have the highest expectations of all our children</w:t>
      </w:r>
      <w:r w:rsidR="005E00C9" w:rsidRPr="00022559">
        <w:rPr>
          <w:rFonts w:cstheme="minorHAnsi"/>
          <w:szCs w:val="24"/>
        </w:rPr>
        <w:t>.</w:t>
      </w:r>
      <w:r w:rsidR="00D11912" w:rsidRPr="00022559">
        <w:rPr>
          <w:rFonts w:cstheme="minorHAnsi"/>
          <w:szCs w:val="24"/>
        </w:rPr>
        <w:t xml:space="preserve"> </w:t>
      </w:r>
      <w:r w:rsidR="00B9233F" w:rsidRPr="00022559">
        <w:rPr>
          <w:rFonts w:cstheme="minorHAnsi"/>
          <w:szCs w:val="24"/>
        </w:rPr>
        <w:t>We attach great importance to the development of the children's social and emotional skills and seek to enable them to build relationships with other children and adults, be sensitive to the feelings and needs of others and learn self-discipline. We aim to provide a wide range of opportunities and experiences that will greatly benefit all children.</w:t>
      </w:r>
    </w:p>
    <w:p w14:paraId="7D4E2162" w14:textId="104C237B" w:rsidR="00A204FC" w:rsidRPr="00022559" w:rsidRDefault="00022559" w:rsidP="00AF53DC">
      <w:pPr>
        <w:ind w:left="426" w:hanging="426"/>
        <w:rPr>
          <w:rFonts w:cstheme="minorHAnsi"/>
          <w:szCs w:val="24"/>
        </w:rPr>
      </w:pPr>
      <w:r>
        <w:rPr>
          <w:rFonts w:cstheme="minorHAnsi"/>
          <w:szCs w:val="24"/>
        </w:rPr>
        <w:t>1.3</w:t>
      </w:r>
      <w:r>
        <w:rPr>
          <w:rFonts w:cstheme="minorHAnsi"/>
          <w:szCs w:val="24"/>
        </w:rPr>
        <w:tab/>
      </w:r>
      <w:r w:rsidR="00B9233F" w:rsidRPr="00022559">
        <w:rPr>
          <w:rFonts w:cstheme="minorHAnsi"/>
          <w:szCs w:val="24"/>
        </w:rPr>
        <w:t>This policy complies with the statutory requirement laid out in the SEND Code of Practice 0-25 (201</w:t>
      </w:r>
      <w:r w:rsidR="00867DCA" w:rsidRPr="00022559">
        <w:rPr>
          <w:rFonts w:cstheme="minorHAnsi"/>
          <w:szCs w:val="24"/>
        </w:rPr>
        <w:t>5</w:t>
      </w:r>
      <w:r w:rsidR="00B9233F" w:rsidRPr="00022559">
        <w:rPr>
          <w:rFonts w:cstheme="minorHAnsi"/>
          <w:szCs w:val="24"/>
        </w:rPr>
        <w:t xml:space="preserve">) and has been written with reference to the following guidance and documents: </w:t>
      </w:r>
    </w:p>
    <w:p w14:paraId="39639A39" w14:textId="70FFD70A" w:rsidR="00A204FC" w:rsidRPr="00022559" w:rsidRDefault="00B9233F" w:rsidP="00AF53DC">
      <w:pPr>
        <w:pStyle w:val="ListParagraph"/>
        <w:numPr>
          <w:ilvl w:val="2"/>
          <w:numId w:val="24"/>
        </w:numPr>
        <w:ind w:left="709" w:hanging="283"/>
        <w:rPr>
          <w:rFonts w:cstheme="minorHAnsi"/>
          <w:szCs w:val="24"/>
        </w:rPr>
      </w:pPr>
      <w:r w:rsidRPr="00022559">
        <w:rPr>
          <w:rFonts w:cstheme="minorHAnsi"/>
          <w:szCs w:val="24"/>
        </w:rPr>
        <w:t xml:space="preserve">Equality Act 2010: Advice for schools DfE (Feb 2013) </w:t>
      </w:r>
    </w:p>
    <w:p w14:paraId="3D204CA8" w14:textId="479453BC" w:rsidR="00A204FC" w:rsidRPr="00022559" w:rsidRDefault="00B9233F" w:rsidP="00AF53DC">
      <w:pPr>
        <w:pStyle w:val="ListParagraph"/>
        <w:numPr>
          <w:ilvl w:val="2"/>
          <w:numId w:val="24"/>
        </w:numPr>
        <w:ind w:left="709" w:hanging="283"/>
        <w:rPr>
          <w:rFonts w:cstheme="minorHAnsi"/>
          <w:szCs w:val="24"/>
        </w:rPr>
      </w:pPr>
      <w:r w:rsidRPr="00022559">
        <w:rPr>
          <w:rFonts w:cstheme="minorHAnsi"/>
          <w:szCs w:val="24"/>
        </w:rPr>
        <w:t>SEND Code of Practice 0-25 (201</w:t>
      </w:r>
      <w:r w:rsidR="00A244C9">
        <w:rPr>
          <w:rFonts w:cstheme="minorHAnsi"/>
          <w:szCs w:val="24"/>
        </w:rPr>
        <w:t>5</w:t>
      </w:r>
      <w:r w:rsidRPr="00022559">
        <w:rPr>
          <w:rFonts w:cstheme="minorHAnsi"/>
          <w:szCs w:val="24"/>
        </w:rPr>
        <w:t xml:space="preserve">) </w:t>
      </w:r>
    </w:p>
    <w:p w14:paraId="1B299B9B" w14:textId="17BDEE53" w:rsidR="00A204FC" w:rsidRPr="00022559" w:rsidRDefault="00B9233F" w:rsidP="00AF53DC">
      <w:pPr>
        <w:pStyle w:val="ListParagraph"/>
        <w:numPr>
          <w:ilvl w:val="2"/>
          <w:numId w:val="24"/>
        </w:numPr>
        <w:ind w:left="709" w:hanging="283"/>
        <w:rPr>
          <w:rFonts w:cstheme="minorHAnsi"/>
          <w:szCs w:val="24"/>
        </w:rPr>
      </w:pPr>
      <w:r w:rsidRPr="00022559">
        <w:rPr>
          <w:rFonts w:cstheme="minorHAnsi"/>
          <w:szCs w:val="24"/>
        </w:rPr>
        <w:t xml:space="preserve">Schools SEND Information Report Regulations (2014) </w:t>
      </w:r>
    </w:p>
    <w:p w14:paraId="2643433B" w14:textId="63CBF9B9" w:rsidR="00A204FC" w:rsidRPr="00022559" w:rsidRDefault="00B9233F" w:rsidP="00AF53DC">
      <w:pPr>
        <w:pStyle w:val="ListParagraph"/>
        <w:numPr>
          <w:ilvl w:val="2"/>
          <w:numId w:val="24"/>
        </w:numPr>
        <w:ind w:left="709" w:hanging="283"/>
        <w:rPr>
          <w:rFonts w:cstheme="minorHAnsi"/>
          <w:szCs w:val="24"/>
        </w:rPr>
      </w:pPr>
      <w:r w:rsidRPr="00022559">
        <w:rPr>
          <w:rFonts w:cstheme="minorHAnsi"/>
          <w:szCs w:val="24"/>
        </w:rPr>
        <w:t xml:space="preserve">Statutory Guidance on Supporting </w:t>
      </w:r>
      <w:r w:rsidR="00203394" w:rsidRPr="00022559">
        <w:rPr>
          <w:rFonts w:cstheme="minorHAnsi"/>
          <w:szCs w:val="24"/>
        </w:rPr>
        <w:t>pupils</w:t>
      </w:r>
      <w:r w:rsidRPr="00022559">
        <w:rPr>
          <w:rFonts w:cstheme="minorHAnsi"/>
          <w:szCs w:val="24"/>
        </w:rPr>
        <w:t xml:space="preserve"> at school with medical conditions (April 2014) </w:t>
      </w:r>
    </w:p>
    <w:p w14:paraId="571E3E49" w14:textId="0AD857DD" w:rsidR="00A204FC" w:rsidRPr="00022559" w:rsidRDefault="00022559" w:rsidP="00AF53DC">
      <w:pPr>
        <w:tabs>
          <w:tab w:val="left" w:pos="426"/>
        </w:tabs>
        <w:rPr>
          <w:rFonts w:cstheme="minorHAnsi"/>
          <w:szCs w:val="24"/>
        </w:rPr>
      </w:pPr>
      <w:r>
        <w:rPr>
          <w:rFonts w:cstheme="minorHAnsi"/>
          <w:szCs w:val="24"/>
        </w:rPr>
        <w:t>1.4</w:t>
      </w:r>
      <w:r w:rsidR="00AF53DC">
        <w:rPr>
          <w:rFonts w:cstheme="minorHAnsi"/>
          <w:szCs w:val="24"/>
        </w:rPr>
        <w:tab/>
      </w:r>
      <w:r w:rsidR="00B9233F" w:rsidRPr="00022559">
        <w:rPr>
          <w:rFonts w:cstheme="minorHAnsi"/>
          <w:szCs w:val="24"/>
        </w:rPr>
        <w:t xml:space="preserve">This policy should be read in conjunction with </w:t>
      </w:r>
      <w:r w:rsidR="005A3ECF" w:rsidRPr="00022559">
        <w:rPr>
          <w:rFonts w:cstheme="minorHAnsi"/>
          <w:szCs w:val="24"/>
        </w:rPr>
        <w:t>the following Trust policies:</w:t>
      </w:r>
    </w:p>
    <w:p w14:paraId="0301E703" w14:textId="7B081EC0" w:rsidR="00867DCA" w:rsidRPr="00022559" w:rsidRDefault="00867DCA" w:rsidP="00AF53DC">
      <w:pPr>
        <w:pStyle w:val="ListParagraph"/>
        <w:numPr>
          <w:ilvl w:val="2"/>
          <w:numId w:val="6"/>
        </w:numPr>
        <w:ind w:left="709" w:hanging="283"/>
        <w:rPr>
          <w:rFonts w:cstheme="minorHAnsi"/>
          <w:szCs w:val="24"/>
        </w:rPr>
      </w:pPr>
      <w:r w:rsidRPr="00022559">
        <w:rPr>
          <w:rFonts w:cstheme="minorHAnsi"/>
          <w:szCs w:val="24"/>
        </w:rPr>
        <w:t>Anti-Bullying Policy</w:t>
      </w:r>
    </w:p>
    <w:p w14:paraId="0190A298" w14:textId="790BCB13" w:rsidR="00867DCA" w:rsidRPr="00022559" w:rsidRDefault="00867DCA" w:rsidP="00AF53DC">
      <w:pPr>
        <w:pStyle w:val="ListParagraph"/>
        <w:numPr>
          <w:ilvl w:val="2"/>
          <w:numId w:val="6"/>
        </w:numPr>
        <w:ind w:left="709" w:hanging="283"/>
        <w:rPr>
          <w:rFonts w:cstheme="minorHAnsi"/>
          <w:szCs w:val="24"/>
        </w:rPr>
      </w:pPr>
      <w:r w:rsidRPr="00022559">
        <w:rPr>
          <w:rFonts w:cstheme="minorHAnsi"/>
          <w:szCs w:val="24"/>
        </w:rPr>
        <w:t>Complaints Policy</w:t>
      </w:r>
    </w:p>
    <w:p w14:paraId="7A590766" w14:textId="77777777" w:rsidR="00A204FC" w:rsidRPr="00022559" w:rsidRDefault="00B9233F" w:rsidP="00AF53DC">
      <w:pPr>
        <w:pStyle w:val="ListParagraph"/>
        <w:numPr>
          <w:ilvl w:val="2"/>
          <w:numId w:val="6"/>
        </w:numPr>
        <w:ind w:left="709" w:hanging="283"/>
        <w:rPr>
          <w:rFonts w:cstheme="minorHAnsi"/>
          <w:szCs w:val="24"/>
        </w:rPr>
      </w:pPr>
      <w:r w:rsidRPr="00022559">
        <w:rPr>
          <w:rFonts w:cstheme="minorHAnsi"/>
          <w:szCs w:val="24"/>
        </w:rPr>
        <w:t>Equality Policy</w:t>
      </w:r>
    </w:p>
    <w:p w14:paraId="2E264CEB" w14:textId="77777777" w:rsidR="00867DCA" w:rsidRPr="00022559" w:rsidRDefault="00D11912" w:rsidP="00AF53DC">
      <w:pPr>
        <w:pStyle w:val="ListParagraph"/>
        <w:numPr>
          <w:ilvl w:val="2"/>
          <w:numId w:val="6"/>
        </w:numPr>
        <w:ind w:left="709" w:hanging="283"/>
        <w:rPr>
          <w:rFonts w:cstheme="minorHAnsi"/>
          <w:szCs w:val="24"/>
        </w:rPr>
      </w:pPr>
      <w:r w:rsidRPr="00022559">
        <w:rPr>
          <w:rFonts w:cstheme="minorHAnsi"/>
          <w:szCs w:val="24"/>
        </w:rPr>
        <w:t>Medical Conditions Policy</w:t>
      </w:r>
      <w:r w:rsidR="00867DCA" w:rsidRPr="00022559">
        <w:rPr>
          <w:rFonts w:cstheme="minorHAnsi"/>
          <w:szCs w:val="24"/>
        </w:rPr>
        <w:t xml:space="preserve"> </w:t>
      </w:r>
    </w:p>
    <w:p w14:paraId="109DFF86" w14:textId="268FF13A" w:rsidR="00D11912" w:rsidRPr="00022559" w:rsidRDefault="00867DCA" w:rsidP="00AF53DC">
      <w:pPr>
        <w:pStyle w:val="ListParagraph"/>
        <w:numPr>
          <w:ilvl w:val="2"/>
          <w:numId w:val="6"/>
        </w:numPr>
        <w:ind w:left="709" w:hanging="283"/>
        <w:rPr>
          <w:rFonts w:cstheme="minorHAnsi"/>
          <w:szCs w:val="24"/>
        </w:rPr>
      </w:pPr>
      <w:r w:rsidRPr="00022559">
        <w:rPr>
          <w:rFonts w:cstheme="minorHAnsi"/>
          <w:szCs w:val="24"/>
        </w:rPr>
        <w:t>Safeguarding Policy</w:t>
      </w:r>
    </w:p>
    <w:p w14:paraId="3DDCF164" w14:textId="1E143993" w:rsidR="00A204FC" w:rsidRDefault="00022559" w:rsidP="00022559">
      <w:pPr>
        <w:pStyle w:val="Heading1"/>
        <w:jc w:val="left"/>
      </w:pPr>
      <w:bookmarkStart w:id="6" w:name="_Toc180157184"/>
      <w:r>
        <w:t xml:space="preserve">2. </w:t>
      </w:r>
      <w:r w:rsidR="00B9233F">
        <w:t>What is SEND?</w:t>
      </w:r>
      <w:bookmarkEnd w:id="6"/>
      <w:r w:rsidR="00B9233F">
        <w:t xml:space="preserve"> </w:t>
      </w:r>
    </w:p>
    <w:p w14:paraId="602564F7" w14:textId="6B81790D" w:rsidR="00A204FC" w:rsidRPr="00013D29" w:rsidRDefault="00013D29" w:rsidP="00AF53DC">
      <w:pPr>
        <w:ind w:left="426" w:hanging="426"/>
        <w:rPr>
          <w:rFonts w:cstheme="minorHAnsi"/>
          <w:szCs w:val="24"/>
        </w:rPr>
      </w:pPr>
      <w:r>
        <w:rPr>
          <w:rFonts w:cstheme="minorHAnsi"/>
          <w:szCs w:val="24"/>
        </w:rPr>
        <w:t>2.1</w:t>
      </w:r>
      <w:r>
        <w:rPr>
          <w:rFonts w:cstheme="minorHAnsi"/>
          <w:szCs w:val="24"/>
        </w:rPr>
        <w:tab/>
      </w:r>
      <w:r w:rsidR="00B9233F" w:rsidRPr="00013D29">
        <w:rPr>
          <w:rFonts w:cstheme="minorHAnsi"/>
          <w:szCs w:val="24"/>
        </w:rPr>
        <w:t>A child or young person has SEN</w:t>
      </w:r>
      <w:r w:rsidR="00D11912" w:rsidRPr="00013D29">
        <w:rPr>
          <w:rFonts w:cstheme="minorHAnsi"/>
          <w:szCs w:val="24"/>
        </w:rPr>
        <w:t>D</w:t>
      </w:r>
      <w:r w:rsidR="00B9233F" w:rsidRPr="00013D29">
        <w:rPr>
          <w:rFonts w:cstheme="minorHAnsi"/>
          <w:szCs w:val="24"/>
        </w:rPr>
        <w:t xml:space="preserve"> if they have a learning difficulty or disability which calls for special educational provision to be made for them. A child of compulsory school age or a young person has a learning difficulty or disability if they: </w:t>
      </w:r>
    </w:p>
    <w:p w14:paraId="18151604" w14:textId="7CE09CA6" w:rsidR="00A204FC" w:rsidRPr="00013D29" w:rsidRDefault="00B9233F" w:rsidP="00AF53DC">
      <w:pPr>
        <w:pStyle w:val="ListParagraph"/>
        <w:numPr>
          <w:ilvl w:val="2"/>
          <w:numId w:val="6"/>
        </w:numPr>
        <w:ind w:left="709" w:hanging="283"/>
        <w:rPr>
          <w:rFonts w:cstheme="minorHAnsi"/>
          <w:szCs w:val="24"/>
        </w:rPr>
      </w:pPr>
      <w:r w:rsidRPr="00013D29">
        <w:rPr>
          <w:rFonts w:cstheme="minorHAnsi"/>
          <w:szCs w:val="24"/>
        </w:rPr>
        <w:t xml:space="preserve">have a significantly greater difficulty in learning than the majority of others of the same age; or </w:t>
      </w:r>
    </w:p>
    <w:p w14:paraId="7BFA484E" w14:textId="283AD193" w:rsidR="00A204FC" w:rsidRPr="00013D29" w:rsidRDefault="00B9233F" w:rsidP="00AF53DC">
      <w:pPr>
        <w:pStyle w:val="ListParagraph"/>
        <w:numPr>
          <w:ilvl w:val="2"/>
          <w:numId w:val="6"/>
        </w:numPr>
        <w:ind w:left="709" w:hanging="283"/>
        <w:rPr>
          <w:rFonts w:cstheme="minorHAnsi"/>
          <w:szCs w:val="24"/>
        </w:rPr>
      </w:pPr>
      <w:r w:rsidRPr="00013D29">
        <w:rPr>
          <w:rFonts w:cstheme="minorHAnsi"/>
          <w:szCs w:val="24"/>
        </w:rPr>
        <w:t>have a disability which prevents or hinders them from making use of educational facilities of a kind generally provided for others of the same age in mainstream schools or mainstream post-16 institutions</w:t>
      </w:r>
      <w:r w:rsidR="00AE223B" w:rsidRPr="00013D29">
        <w:rPr>
          <w:rFonts w:cstheme="minorHAnsi"/>
          <w:szCs w:val="24"/>
        </w:rPr>
        <w:t>.</w:t>
      </w:r>
      <w:r w:rsidRPr="00013D29">
        <w:rPr>
          <w:rFonts w:cstheme="minorHAnsi"/>
          <w:szCs w:val="24"/>
        </w:rPr>
        <w:t xml:space="preserve"> </w:t>
      </w:r>
    </w:p>
    <w:p w14:paraId="709C9DA4" w14:textId="64FECD25" w:rsidR="00A204FC" w:rsidRDefault="00022559" w:rsidP="00022559">
      <w:pPr>
        <w:pStyle w:val="Heading1"/>
        <w:ind w:left="284"/>
      </w:pPr>
      <w:bookmarkStart w:id="7" w:name="_Toc180157185"/>
      <w:r>
        <w:lastRenderedPageBreak/>
        <w:t xml:space="preserve">3. </w:t>
      </w:r>
      <w:r w:rsidR="00B9233F">
        <w:t>Purpose of the policy (Aims)</w:t>
      </w:r>
      <w:bookmarkEnd w:id="7"/>
    </w:p>
    <w:p w14:paraId="43588B06" w14:textId="1B121CAD" w:rsidR="00A204FC" w:rsidRPr="00013D29" w:rsidRDefault="00013D29" w:rsidP="00013D29">
      <w:pPr>
        <w:ind w:left="720" w:hanging="436"/>
        <w:rPr>
          <w:rFonts w:cstheme="minorHAnsi"/>
          <w:szCs w:val="24"/>
        </w:rPr>
      </w:pPr>
      <w:r>
        <w:rPr>
          <w:rFonts w:cstheme="minorHAnsi"/>
          <w:szCs w:val="24"/>
        </w:rPr>
        <w:t>3.1</w:t>
      </w:r>
      <w:r>
        <w:rPr>
          <w:rFonts w:cstheme="minorHAnsi"/>
          <w:szCs w:val="24"/>
        </w:rPr>
        <w:tab/>
      </w:r>
      <w:r w:rsidR="00B9233F" w:rsidRPr="00013D29">
        <w:rPr>
          <w:rFonts w:cstheme="minorHAnsi"/>
          <w:szCs w:val="24"/>
        </w:rPr>
        <w:t>To identify the key members of staff who will oversee SEND policy in each school and clarify roles and responsibilities across the Trust.</w:t>
      </w:r>
    </w:p>
    <w:p w14:paraId="36DA3521" w14:textId="4C243D52" w:rsidR="00A204FC" w:rsidRPr="00013D29" w:rsidRDefault="00013D29" w:rsidP="00013D29">
      <w:pPr>
        <w:ind w:left="720" w:hanging="436"/>
        <w:rPr>
          <w:rFonts w:cstheme="minorHAnsi"/>
          <w:szCs w:val="24"/>
        </w:rPr>
      </w:pPr>
      <w:r>
        <w:rPr>
          <w:rFonts w:cstheme="minorHAnsi"/>
          <w:szCs w:val="24"/>
        </w:rPr>
        <w:t>3.2</w:t>
      </w:r>
      <w:r>
        <w:rPr>
          <w:rFonts w:cstheme="minorHAnsi"/>
          <w:szCs w:val="24"/>
        </w:rPr>
        <w:tab/>
      </w:r>
      <w:r w:rsidR="00B9233F" w:rsidRPr="00013D29">
        <w:rPr>
          <w:rFonts w:cstheme="minorHAnsi"/>
          <w:szCs w:val="24"/>
        </w:rPr>
        <w:t>To ensure the young person and their family are appropriately involved in the planning and reviewing of provision and support.</w:t>
      </w:r>
    </w:p>
    <w:p w14:paraId="6C35058F" w14:textId="403F3AB0" w:rsidR="00A204FC" w:rsidRPr="00013D29" w:rsidRDefault="00013D29" w:rsidP="00013D29">
      <w:pPr>
        <w:ind w:left="720" w:hanging="436"/>
        <w:rPr>
          <w:rFonts w:cstheme="minorHAnsi"/>
          <w:szCs w:val="24"/>
        </w:rPr>
      </w:pPr>
      <w:r>
        <w:rPr>
          <w:rFonts w:cstheme="minorHAnsi"/>
          <w:szCs w:val="24"/>
        </w:rPr>
        <w:t>3.3</w:t>
      </w:r>
      <w:r>
        <w:rPr>
          <w:rFonts w:cstheme="minorHAnsi"/>
          <w:szCs w:val="24"/>
        </w:rPr>
        <w:tab/>
      </w:r>
      <w:r w:rsidR="00B9233F" w:rsidRPr="00013D29">
        <w:rPr>
          <w:rFonts w:cstheme="minorHAnsi"/>
          <w:szCs w:val="24"/>
        </w:rPr>
        <w:t xml:space="preserve">To ensure </w:t>
      </w:r>
      <w:r w:rsidR="00203394" w:rsidRPr="00013D29">
        <w:rPr>
          <w:rFonts w:cstheme="minorHAnsi"/>
          <w:szCs w:val="24"/>
        </w:rPr>
        <w:t>pupils</w:t>
      </w:r>
      <w:r w:rsidR="00B9233F" w:rsidRPr="00013D29">
        <w:rPr>
          <w:rFonts w:cstheme="minorHAnsi"/>
          <w:szCs w:val="24"/>
        </w:rPr>
        <w:t xml:space="preserve"> with Special Educational Needs and Disabilities (SEND) receive effective provision so they make good progress in line with expectations and that they develop independence and confidence in all aspects of learning.  This provision will be based on </w:t>
      </w:r>
      <w:r w:rsidR="005E00C9" w:rsidRPr="00013D29">
        <w:rPr>
          <w:rFonts w:cstheme="minorHAnsi"/>
          <w:szCs w:val="24"/>
        </w:rPr>
        <w:t>q</w:t>
      </w:r>
      <w:r w:rsidR="001326F0" w:rsidRPr="00013D29">
        <w:rPr>
          <w:rFonts w:cstheme="minorHAnsi"/>
          <w:szCs w:val="24"/>
        </w:rPr>
        <w:t>uality first teaching</w:t>
      </w:r>
      <w:r w:rsidR="00B9233F" w:rsidRPr="00013D29">
        <w:rPr>
          <w:rFonts w:cstheme="minorHAnsi"/>
          <w:szCs w:val="24"/>
        </w:rPr>
        <w:t xml:space="preserve"> that includes effective </w:t>
      </w:r>
      <w:r>
        <w:rPr>
          <w:rFonts w:cstheme="minorHAnsi"/>
          <w:szCs w:val="24"/>
        </w:rPr>
        <w:t>adaptation of curriculum and pedagogy which allow a</w:t>
      </w:r>
      <w:r w:rsidR="00B9233F" w:rsidRPr="00013D29">
        <w:rPr>
          <w:rFonts w:cstheme="minorHAnsi"/>
          <w:szCs w:val="24"/>
        </w:rPr>
        <w:t xml:space="preserve">ll </w:t>
      </w:r>
      <w:r w:rsidR="00203394" w:rsidRPr="00013D29">
        <w:rPr>
          <w:rFonts w:cstheme="minorHAnsi"/>
          <w:szCs w:val="24"/>
        </w:rPr>
        <w:t>pupils</w:t>
      </w:r>
      <w:r w:rsidR="00B9233F" w:rsidRPr="00013D29">
        <w:rPr>
          <w:rFonts w:cstheme="minorHAnsi"/>
          <w:szCs w:val="24"/>
        </w:rPr>
        <w:t xml:space="preserve"> to access learning in a safe and happy environment, supplemented by effectively targeted interventions.</w:t>
      </w:r>
    </w:p>
    <w:p w14:paraId="49231F3B" w14:textId="087256B1" w:rsidR="00A204FC" w:rsidRPr="00013D29" w:rsidRDefault="00013D29" w:rsidP="00013D29">
      <w:pPr>
        <w:ind w:left="720" w:hanging="436"/>
        <w:rPr>
          <w:rFonts w:cstheme="minorHAnsi"/>
          <w:szCs w:val="24"/>
        </w:rPr>
      </w:pPr>
      <w:r>
        <w:rPr>
          <w:rFonts w:cstheme="minorHAnsi"/>
          <w:szCs w:val="24"/>
        </w:rPr>
        <w:t>3.4</w:t>
      </w:r>
      <w:r>
        <w:rPr>
          <w:rFonts w:cstheme="minorHAnsi"/>
          <w:szCs w:val="24"/>
        </w:rPr>
        <w:tab/>
      </w:r>
      <w:r w:rsidR="00B9233F" w:rsidRPr="00013D29">
        <w:rPr>
          <w:rFonts w:cstheme="minorHAnsi"/>
          <w:szCs w:val="24"/>
        </w:rPr>
        <w:t xml:space="preserve">To ensure that parents/carers of </w:t>
      </w:r>
      <w:r w:rsidR="00203394" w:rsidRPr="00013D29">
        <w:rPr>
          <w:rFonts w:cstheme="minorHAnsi"/>
          <w:szCs w:val="24"/>
        </w:rPr>
        <w:t>pupils</w:t>
      </w:r>
      <w:r w:rsidR="00B9233F" w:rsidRPr="00013D29">
        <w:rPr>
          <w:rFonts w:cstheme="minorHAnsi"/>
          <w:szCs w:val="24"/>
        </w:rPr>
        <w:t xml:space="preserve"> with Special Educational Needs and Disabilities are fully informed of their child’s progress, support and interventions.</w:t>
      </w:r>
    </w:p>
    <w:p w14:paraId="63720401" w14:textId="10671B20" w:rsidR="00A204FC" w:rsidRPr="00013D29" w:rsidRDefault="00013D29" w:rsidP="00013D29">
      <w:pPr>
        <w:ind w:left="720" w:hanging="436"/>
        <w:rPr>
          <w:rFonts w:cstheme="minorHAnsi"/>
          <w:szCs w:val="24"/>
        </w:rPr>
      </w:pPr>
      <w:r>
        <w:rPr>
          <w:rFonts w:cstheme="minorHAnsi"/>
          <w:szCs w:val="24"/>
        </w:rPr>
        <w:t>3.5</w:t>
      </w:r>
      <w:r>
        <w:rPr>
          <w:rFonts w:cstheme="minorHAnsi"/>
          <w:szCs w:val="24"/>
        </w:rPr>
        <w:tab/>
      </w:r>
      <w:r w:rsidR="00B9233F" w:rsidRPr="00013D29">
        <w:rPr>
          <w:rFonts w:cstheme="minorHAnsi"/>
          <w:szCs w:val="24"/>
        </w:rPr>
        <w:t>To ensure a robust process for evaluating the effectiveness of interventions is in place.</w:t>
      </w:r>
    </w:p>
    <w:p w14:paraId="41FCF047" w14:textId="1BCBFC5A" w:rsidR="005122C3" w:rsidRPr="00013D29" w:rsidRDefault="00013D29" w:rsidP="00013D29">
      <w:pPr>
        <w:ind w:left="720" w:hanging="436"/>
        <w:rPr>
          <w:rFonts w:cstheme="minorHAnsi"/>
          <w:szCs w:val="24"/>
        </w:rPr>
      </w:pPr>
      <w:r>
        <w:rPr>
          <w:rFonts w:cstheme="minorHAnsi"/>
          <w:szCs w:val="24"/>
        </w:rPr>
        <w:t>3.6</w:t>
      </w:r>
      <w:r>
        <w:rPr>
          <w:rFonts w:cstheme="minorHAnsi"/>
          <w:szCs w:val="24"/>
        </w:rPr>
        <w:tab/>
      </w:r>
      <w:r w:rsidR="005122C3" w:rsidRPr="00013D29">
        <w:rPr>
          <w:rFonts w:cstheme="minorHAnsi"/>
          <w:szCs w:val="24"/>
        </w:rPr>
        <w:t>To set out the principles about how all professionals within the SEND system need to work collaboratively to understand the child and co-produce the plans for provision with families</w:t>
      </w:r>
    </w:p>
    <w:p w14:paraId="281097F2" w14:textId="42AA0A11" w:rsidR="00A204FC" w:rsidRPr="00013D29" w:rsidRDefault="00013D29" w:rsidP="00013D29">
      <w:pPr>
        <w:ind w:left="720" w:hanging="436"/>
        <w:rPr>
          <w:rFonts w:cstheme="minorHAnsi"/>
          <w:szCs w:val="24"/>
        </w:rPr>
      </w:pPr>
      <w:r>
        <w:rPr>
          <w:rFonts w:cstheme="minorHAnsi"/>
          <w:szCs w:val="24"/>
        </w:rPr>
        <w:t>3.8</w:t>
      </w:r>
      <w:r>
        <w:rPr>
          <w:rFonts w:cstheme="minorHAnsi"/>
          <w:szCs w:val="24"/>
        </w:rPr>
        <w:tab/>
      </w:r>
      <w:r w:rsidR="00B9233F" w:rsidRPr="00013D29">
        <w:rPr>
          <w:rFonts w:cstheme="minorHAnsi"/>
          <w:szCs w:val="24"/>
        </w:rPr>
        <w:t xml:space="preserve">To ensure all advice from external agencies is effectively responded to, acted upon and is considered in evaluating a </w:t>
      </w:r>
      <w:r w:rsidR="00867DCA" w:rsidRPr="00013D29">
        <w:rPr>
          <w:rFonts w:cstheme="minorHAnsi"/>
          <w:szCs w:val="24"/>
        </w:rPr>
        <w:t>pupil</w:t>
      </w:r>
      <w:r w:rsidR="00B9233F" w:rsidRPr="00013D29">
        <w:rPr>
          <w:rFonts w:cstheme="minorHAnsi"/>
          <w:szCs w:val="24"/>
        </w:rPr>
        <w:t>’s provision.</w:t>
      </w:r>
    </w:p>
    <w:p w14:paraId="20897B8D" w14:textId="4F98BF4D" w:rsidR="00A204FC" w:rsidRDefault="00013D29" w:rsidP="00013D29">
      <w:pPr>
        <w:pStyle w:val="Heading1"/>
        <w:ind w:left="284"/>
      </w:pPr>
      <w:bookmarkStart w:id="8" w:name="_Toc525645152"/>
      <w:bookmarkStart w:id="9" w:name="_Toc180157186"/>
      <w:bookmarkEnd w:id="8"/>
      <w:r>
        <w:t xml:space="preserve">4. </w:t>
      </w:r>
      <w:r w:rsidR="00B9233F">
        <w:t>Roles and Responsibilities</w:t>
      </w:r>
      <w:bookmarkEnd w:id="9"/>
    </w:p>
    <w:p w14:paraId="55559156" w14:textId="77777777" w:rsidR="00A204FC" w:rsidRDefault="00B9233F" w:rsidP="00013D29">
      <w:pPr>
        <w:pStyle w:val="Heading2"/>
        <w:ind w:left="284"/>
      </w:pPr>
      <w:bookmarkStart w:id="10" w:name="_Toc180157187"/>
      <w:r>
        <w:t>4.1 The role of the Trust Board</w:t>
      </w:r>
      <w:bookmarkEnd w:id="10"/>
    </w:p>
    <w:p w14:paraId="4EB56429" w14:textId="77777777" w:rsidR="00A204FC" w:rsidRPr="00013D29" w:rsidRDefault="00B9233F" w:rsidP="00C8026D">
      <w:pPr>
        <w:pStyle w:val="ListParagraph"/>
        <w:numPr>
          <w:ilvl w:val="2"/>
          <w:numId w:val="6"/>
        </w:numPr>
        <w:rPr>
          <w:rFonts w:cstheme="minorHAnsi"/>
          <w:szCs w:val="24"/>
        </w:rPr>
      </w:pPr>
      <w:r w:rsidRPr="00013D29">
        <w:rPr>
          <w:rFonts w:cstheme="minorHAnsi"/>
          <w:szCs w:val="24"/>
        </w:rPr>
        <w:t>The Trust Board has overall responsibility, and ultimate decision-making authority, for SEND legal compliance.</w:t>
      </w:r>
    </w:p>
    <w:p w14:paraId="1886AB01" w14:textId="77777777" w:rsidR="00A204FC" w:rsidRPr="00013D29" w:rsidRDefault="00B9233F" w:rsidP="00C8026D">
      <w:pPr>
        <w:pStyle w:val="ListParagraph"/>
        <w:numPr>
          <w:ilvl w:val="2"/>
          <w:numId w:val="6"/>
        </w:numPr>
        <w:rPr>
          <w:rFonts w:cstheme="minorHAnsi"/>
          <w:szCs w:val="24"/>
        </w:rPr>
      </w:pPr>
      <w:r w:rsidRPr="00013D29">
        <w:rPr>
          <w:rFonts w:cstheme="minorHAnsi"/>
          <w:szCs w:val="24"/>
        </w:rPr>
        <w:t>The Trust Board exercises its specific legal obligation for SEND Policy through the setting of the Trust-wide policy.</w:t>
      </w:r>
    </w:p>
    <w:p w14:paraId="199BE6B2" w14:textId="6A4E970C" w:rsidR="00A204FC" w:rsidRPr="00BA78B1" w:rsidRDefault="00B9233F" w:rsidP="00C8026D">
      <w:pPr>
        <w:pStyle w:val="ListParagraph"/>
        <w:numPr>
          <w:ilvl w:val="2"/>
          <w:numId w:val="6"/>
        </w:numPr>
        <w:rPr>
          <w:rFonts w:cstheme="minorHAnsi"/>
        </w:rPr>
      </w:pPr>
      <w:r w:rsidRPr="00013D29">
        <w:rPr>
          <w:rFonts w:cstheme="minorHAnsi"/>
          <w:szCs w:val="24"/>
        </w:rPr>
        <w:t xml:space="preserve">The Trust board, through the </w:t>
      </w:r>
      <w:r w:rsidR="0038114B" w:rsidRPr="00013D29">
        <w:rPr>
          <w:rFonts w:cstheme="minorHAnsi"/>
          <w:szCs w:val="24"/>
        </w:rPr>
        <w:t xml:space="preserve">Standards Committee, </w:t>
      </w:r>
      <w:r w:rsidRPr="00013D29">
        <w:rPr>
          <w:rFonts w:cstheme="minorHAnsi"/>
          <w:szCs w:val="24"/>
        </w:rPr>
        <w:t>CEO and Executive Team, approves recommended systems</w:t>
      </w:r>
      <w:r w:rsidR="00401423" w:rsidRPr="00013D29">
        <w:rPr>
          <w:rFonts w:cstheme="minorHAnsi"/>
          <w:szCs w:val="24"/>
        </w:rPr>
        <w:t xml:space="preserve"> </w:t>
      </w:r>
      <w:r w:rsidR="0038114B" w:rsidRPr="00013D29">
        <w:rPr>
          <w:rFonts w:cstheme="minorHAnsi"/>
          <w:szCs w:val="24"/>
        </w:rPr>
        <w:t>and will take such steps as it is reasonable to have to take to avoid the substantial disadvantage to a disabled person caused by a provision, criterion or practice applied by or on behalf of a school, or by the absence of an auxiliary aid or service</w:t>
      </w:r>
      <w:r w:rsidR="0038114B" w:rsidRPr="00BA78B1">
        <w:rPr>
          <w:rFonts w:cstheme="minorHAnsi"/>
        </w:rPr>
        <w:t>.</w:t>
      </w:r>
    </w:p>
    <w:p w14:paraId="0CEDF0D8" w14:textId="2BF08BC6" w:rsidR="00A204FC" w:rsidRDefault="00013D29" w:rsidP="00013D29">
      <w:pPr>
        <w:pStyle w:val="Heading2"/>
        <w:ind w:left="284"/>
      </w:pPr>
      <w:bookmarkStart w:id="11" w:name="_Toc180157188"/>
      <w:r>
        <w:t xml:space="preserve">4.2 </w:t>
      </w:r>
      <w:r w:rsidR="00B9233F">
        <w:t>The role of the CEO and Executive Team</w:t>
      </w:r>
      <w:bookmarkEnd w:id="11"/>
    </w:p>
    <w:p w14:paraId="16C50BDF" w14:textId="77777777" w:rsidR="00013D29" w:rsidRDefault="00B9233F" w:rsidP="00013D29">
      <w:pPr>
        <w:pStyle w:val="ListParagraph"/>
        <w:numPr>
          <w:ilvl w:val="2"/>
          <w:numId w:val="6"/>
        </w:numPr>
        <w:rPr>
          <w:rFonts w:cstheme="minorHAnsi"/>
          <w:szCs w:val="24"/>
        </w:rPr>
      </w:pPr>
      <w:r w:rsidRPr="00013D29">
        <w:rPr>
          <w:rFonts w:cstheme="minorHAnsi"/>
          <w:szCs w:val="24"/>
        </w:rPr>
        <w:t>The CEO and Executive Team develop and keep under continuous review the SEND Policy to advise the Trust Board.</w:t>
      </w:r>
    </w:p>
    <w:p w14:paraId="09F13B5B" w14:textId="7B9824B4" w:rsidR="00A204FC" w:rsidRPr="00013D29" w:rsidRDefault="00B9233F" w:rsidP="00013D29">
      <w:pPr>
        <w:pStyle w:val="ListParagraph"/>
        <w:numPr>
          <w:ilvl w:val="2"/>
          <w:numId w:val="6"/>
        </w:numPr>
        <w:rPr>
          <w:rFonts w:cstheme="minorHAnsi"/>
          <w:szCs w:val="24"/>
        </w:rPr>
      </w:pPr>
      <w:r w:rsidRPr="00013D29">
        <w:t>The CEO and Executive Team receive reports from headteachers and advise the Trust Board on risks to the Directors and to the Trust generally and establish the appropriate staffing, allocation of resources and funding arrangements required for SEND.</w:t>
      </w:r>
    </w:p>
    <w:p w14:paraId="617CAD6C" w14:textId="64059607" w:rsidR="00A204FC" w:rsidRPr="00BA78B1" w:rsidRDefault="00B9233F" w:rsidP="00C8026D">
      <w:pPr>
        <w:pStyle w:val="ListParagraph"/>
        <w:numPr>
          <w:ilvl w:val="2"/>
          <w:numId w:val="6"/>
        </w:numPr>
        <w:rPr>
          <w:rFonts w:cstheme="minorHAnsi"/>
        </w:rPr>
      </w:pPr>
      <w:r w:rsidRPr="00013D29">
        <w:rPr>
          <w:rFonts w:cstheme="minorHAnsi"/>
          <w:szCs w:val="24"/>
        </w:rPr>
        <w:t>The CEO and Executive Team recommend systems to support individual schools to mitigate risk to the Directors and the Trust generally</w:t>
      </w:r>
      <w:r w:rsidR="00401423">
        <w:rPr>
          <w:rFonts w:cstheme="minorHAnsi"/>
        </w:rPr>
        <w:t>.</w:t>
      </w:r>
    </w:p>
    <w:p w14:paraId="0715EB5E" w14:textId="31FE8414" w:rsidR="003E59D2" w:rsidRDefault="00013D29" w:rsidP="00013D29">
      <w:pPr>
        <w:pStyle w:val="Heading2"/>
        <w:ind w:left="284"/>
      </w:pPr>
      <w:bookmarkStart w:id="12" w:name="_Toc180157189"/>
      <w:r>
        <w:lastRenderedPageBreak/>
        <w:t>4.3</w:t>
      </w:r>
      <w:r>
        <w:tab/>
      </w:r>
      <w:r w:rsidR="003E59D2">
        <w:t>The role of the Standards Committee</w:t>
      </w:r>
      <w:bookmarkEnd w:id="12"/>
      <w:r w:rsidR="003E59D2">
        <w:t xml:space="preserve"> </w:t>
      </w:r>
    </w:p>
    <w:p w14:paraId="0E9695FC" w14:textId="49C7C2D2" w:rsidR="00EB436D" w:rsidRDefault="005A3ECF" w:rsidP="00C8026D">
      <w:pPr>
        <w:pStyle w:val="ListParagraph"/>
        <w:numPr>
          <w:ilvl w:val="2"/>
          <w:numId w:val="6"/>
        </w:numPr>
        <w:rPr>
          <w:rFonts w:cstheme="minorHAnsi"/>
        </w:rPr>
      </w:pPr>
      <w:r w:rsidRPr="00BA78B1">
        <w:rPr>
          <w:rFonts w:cstheme="minorHAnsi"/>
        </w:rPr>
        <w:t>Oversee the monitoring of compliance with SEND law</w:t>
      </w:r>
      <w:r w:rsidR="00EB436D" w:rsidRPr="00BA78B1">
        <w:rPr>
          <w:rFonts w:cstheme="minorHAnsi"/>
        </w:rPr>
        <w:t xml:space="preserve"> having regard to the statutory guidance, ‘the SEND Code of Practice: 0 to 25 years’.</w:t>
      </w:r>
    </w:p>
    <w:p w14:paraId="0F89D75F" w14:textId="7558D2E3" w:rsidR="00DE4D0A" w:rsidRPr="00BA78B1" w:rsidRDefault="00DE4D0A" w:rsidP="00C8026D">
      <w:pPr>
        <w:pStyle w:val="ListParagraph"/>
        <w:numPr>
          <w:ilvl w:val="2"/>
          <w:numId w:val="6"/>
        </w:numPr>
        <w:rPr>
          <w:rFonts w:cstheme="minorHAnsi"/>
        </w:rPr>
      </w:pPr>
      <w:r>
        <w:rPr>
          <w:rFonts w:cstheme="minorHAnsi"/>
        </w:rPr>
        <w:t>Monitor and review policy drawing on</w:t>
      </w:r>
      <w:r w:rsidR="00EF5066">
        <w:rPr>
          <w:rFonts w:cstheme="minorHAnsi"/>
        </w:rPr>
        <w:t xml:space="preserve"> the reports of the CEO, </w:t>
      </w:r>
      <w:r>
        <w:rPr>
          <w:rFonts w:cstheme="minorHAnsi"/>
        </w:rPr>
        <w:t xml:space="preserve"> SENDCO reports and local committee reports.</w:t>
      </w:r>
    </w:p>
    <w:p w14:paraId="03335F3D" w14:textId="6E79C4C4" w:rsidR="003E59D2" w:rsidRDefault="0038114B" w:rsidP="00C8026D">
      <w:pPr>
        <w:pStyle w:val="ListParagraph"/>
        <w:numPr>
          <w:ilvl w:val="2"/>
          <w:numId w:val="6"/>
        </w:numPr>
        <w:rPr>
          <w:rFonts w:cstheme="minorHAnsi"/>
        </w:rPr>
      </w:pPr>
      <w:r w:rsidRPr="00BA78B1">
        <w:rPr>
          <w:rFonts w:cstheme="minorHAnsi"/>
        </w:rPr>
        <w:t xml:space="preserve">The Standards Committee will undertake ‘deep dives’ on SEND.  They will scrutinise the work the Local Committee named person for SEND does at each school.  This will include the work of the SENDCo.  </w:t>
      </w:r>
    </w:p>
    <w:p w14:paraId="00F2B6D8" w14:textId="4004D2BF" w:rsidR="00A204FC" w:rsidRDefault="00013D29" w:rsidP="00013D29">
      <w:pPr>
        <w:pStyle w:val="Heading2"/>
        <w:ind w:left="284"/>
      </w:pPr>
      <w:bookmarkStart w:id="13" w:name="_Toc180157190"/>
      <w:r>
        <w:t>4.4</w:t>
      </w:r>
      <w:r>
        <w:tab/>
      </w:r>
      <w:r w:rsidR="00B9233F">
        <w:t>The role of the Local Committee</w:t>
      </w:r>
      <w:bookmarkEnd w:id="13"/>
      <w:r w:rsidR="00B9233F">
        <w:t xml:space="preserve"> </w:t>
      </w:r>
    </w:p>
    <w:p w14:paraId="4AD0466A" w14:textId="01878115" w:rsidR="00A204FC" w:rsidRPr="00BA78B1" w:rsidRDefault="00B9233F" w:rsidP="00013D29">
      <w:pPr>
        <w:pStyle w:val="ListParagraph"/>
        <w:numPr>
          <w:ilvl w:val="0"/>
          <w:numId w:val="26"/>
        </w:numPr>
        <w:ind w:left="709" w:hanging="283"/>
      </w:pPr>
      <w:r w:rsidRPr="00BA78B1">
        <w:t>Local committees will review SEND practice and procedures in schools by</w:t>
      </w:r>
      <w:r w:rsidR="00EB436D">
        <w:t xml:space="preserve"> a</w:t>
      </w:r>
      <w:r w:rsidRPr="00BA78B1">
        <w:t xml:space="preserve">ppointing a designated </w:t>
      </w:r>
      <w:r w:rsidR="0038114B" w:rsidRPr="00BA78B1">
        <w:t>local committee member</w:t>
      </w:r>
      <w:r w:rsidRPr="00BA78B1">
        <w:t xml:space="preserve">(s), with </w:t>
      </w:r>
      <w:r w:rsidR="0038114B" w:rsidRPr="00BA78B1">
        <w:t>specific oversight of the school’s arrangements</w:t>
      </w:r>
      <w:r w:rsidRPr="00BA78B1">
        <w:t xml:space="preserve"> for SEND, meeting with the </w:t>
      </w:r>
      <w:r w:rsidR="00DE4D0A">
        <w:t>Achievement</w:t>
      </w:r>
      <w:r w:rsidRPr="00BA78B1">
        <w:t xml:space="preserve"> for All</w:t>
      </w:r>
      <w:r w:rsidR="00DE4D0A">
        <w:t>/SEND</w:t>
      </w:r>
      <w:r w:rsidRPr="00BA78B1">
        <w:t xml:space="preserve"> teams to review key duties </w:t>
      </w:r>
      <w:r w:rsidR="00401423" w:rsidRPr="00BA78B1">
        <w:t xml:space="preserve">that </w:t>
      </w:r>
      <w:r w:rsidRPr="00BA78B1">
        <w:t xml:space="preserve">are being undertaken across the </w:t>
      </w:r>
      <w:r w:rsidR="00EB436D" w:rsidRPr="00BA78B1">
        <w:t>school</w:t>
      </w:r>
      <w:r w:rsidRPr="00BA78B1">
        <w:t xml:space="preserve"> in relation to SEND.</w:t>
      </w:r>
    </w:p>
    <w:p w14:paraId="7442A304" w14:textId="7998287D" w:rsidR="00A204FC" w:rsidRPr="00BA78B1" w:rsidRDefault="00B9233F" w:rsidP="00013D29">
      <w:pPr>
        <w:pStyle w:val="ListParagraph"/>
        <w:numPr>
          <w:ilvl w:val="0"/>
          <w:numId w:val="26"/>
        </w:numPr>
        <w:ind w:left="709" w:hanging="283"/>
      </w:pPr>
      <w:r w:rsidRPr="00BA78B1">
        <w:t xml:space="preserve">Annually review the </w:t>
      </w:r>
      <w:r w:rsidR="00094392" w:rsidRPr="00BA78B1">
        <w:t>accessibility</w:t>
      </w:r>
      <w:r w:rsidRPr="00BA78B1">
        <w:t xml:space="preserve"> scheme</w:t>
      </w:r>
      <w:r w:rsidR="00EB436D">
        <w:t>.</w:t>
      </w:r>
    </w:p>
    <w:p w14:paraId="3B74D7D9" w14:textId="777FBCF6" w:rsidR="00A204FC" w:rsidRPr="00BA78B1" w:rsidRDefault="00B9233F" w:rsidP="00013D29">
      <w:pPr>
        <w:pStyle w:val="ListParagraph"/>
        <w:numPr>
          <w:ilvl w:val="0"/>
          <w:numId w:val="26"/>
        </w:numPr>
        <w:ind w:left="709" w:hanging="283"/>
      </w:pPr>
      <w:r w:rsidRPr="00BA78B1">
        <w:t xml:space="preserve">Review the </w:t>
      </w:r>
      <w:r w:rsidR="00D3726B">
        <w:t>termly</w:t>
      </w:r>
      <w:r w:rsidR="0038114B" w:rsidRPr="00BA78B1">
        <w:t xml:space="preserve">  </w:t>
      </w:r>
      <w:r w:rsidR="00DE4D0A">
        <w:t xml:space="preserve">verbal </w:t>
      </w:r>
      <w:r w:rsidR="0038114B" w:rsidRPr="00BA78B1">
        <w:t>QA</w:t>
      </w:r>
      <w:r w:rsidR="00EB436D" w:rsidRPr="00BA78B1">
        <w:t xml:space="preserve"> </w:t>
      </w:r>
      <w:r w:rsidRPr="00BA78B1">
        <w:t>report</w:t>
      </w:r>
      <w:r w:rsidR="00DE4D0A">
        <w:t xml:space="preserve"> and the annual information report</w:t>
      </w:r>
      <w:r w:rsidRPr="00BA78B1">
        <w:t xml:space="preserve"> produced </w:t>
      </w:r>
      <w:r w:rsidR="0038114B" w:rsidRPr="00BA78B1">
        <w:t>by the Local Committee Designated person for SEND</w:t>
      </w:r>
      <w:r w:rsidRPr="00BA78B1">
        <w:t xml:space="preserve">. </w:t>
      </w:r>
    </w:p>
    <w:p w14:paraId="47D50C3D" w14:textId="0C9CD1AD" w:rsidR="00A204FC" w:rsidRDefault="00013D29" w:rsidP="00013D29">
      <w:pPr>
        <w:pStyle w:val="Heading2"/>
        <w:ind w:firstLine="360"/>
      </w:pPr>
      <w:bookmarkStart w:id="14" w:name="_Toc180157191"/>
      <w:r>
        <w:t>4.5</w:t>
      </w:r>
      <w:r>
        <w:tab/>
      </w:r>
      <w:r w:rsidR="00B9233F">
        <w:t>The role of the Headteacher</w:t>
      </w:r>
      <w:bookmarkEnd w:id="14"/>
      <w:r w:rsidR="00B9233F">
        <w:t xml:space="preserve"> </w:t>
      </w:r>
    </w:p>
    <w:p w14:paraId="5343537B" w14:textId="080ECDF5" w:rsidR="00A204FC" w:rsidRPr="00BA78B1" w:rsidRDefault="00B9233F" w:rsidP="00C8026D">
      <w:pPr>
        <w:pStyle w:val="ListParagraph"/>
        <w:numPr>
          <w:ilvl w:val="2"/>
          <w:numId w:val="6"/>
        </w:numPr>
        <w:rPr>
          <w:rFonts w:cstheme="minorHAnsi"/>
        </w:rPr>
      </w:pPr>
      <w:r w:rsidRPr="00BA78B1">
        <w:rPr>
          <w:rFonts w:cstheme="minorHAnsi"/>
        </w:rPr>
        <w:t xml:space="preserve">In all trust schools the </w:t>
      </w:r>
      <w:r w:rsidR="006D1571">
        <w:rPr>
          <w:rFonts w:cstheme="minorHAnsi"/>
        </w:rPr>
        <w:t>h</w:t>
      </w:r>
      <w:r w:rsidRPr="00BA78B1">
        <w:rPr>
          <w:rFonts w:cstheme="minorHAnsi"/>
        </w:rPr>
        <w:t xml:space="preserve">eadteacher retains overall responsibility for </w:t>
      </w:r>
      <w:r w:rsidR="00AC5945">
        <w:rPr>
          <w:rFonts w:cstheme="minorHAnsi"/>
        </w:rPr>
        <w:t>Achievement for All/</w:t>
      </w:r>
      <w:r w:rsidRPr="00BA78B1">
        <w:rPr>
          <w:rFonts w:cstheme="minorHAnsi"/>
        </w:rPr>
        <w:t xml:space="preserve">SEND within the school.  </w:t>
      </w:r>
    </w:p>
    <w:p w14:paraId="58E66EEC" w14:textId="50C8D73A" w:rsidR="00A204FC" w:rsidRPr="00BA78B1" w:rsidRDefault="00B9233F" w:rsidP="00C8026D">
      <w:pPr>
        <w:pStyle w:val="ListParagraph"/>
        <w:numPr>
          <w:ilvl w:val="2"/>
          <w:numId w:val="6"/>
        </w:numPr>
        <w:rPr>
          <w:rFonts w:cstheme="minorHAnsi"/>
        </w:rPr>
      </w:pPr>
      <w:r w:rsidRPr="00BA78B1">
        <w:rPr>
          <w:rFonts w:cstheme="minorHAnsi"/>
        </w:rPr>
        <w:t>The headteacher will ensure that Trust policies and procedures</w:t>
      </w:r>
      <w:r w:rsidR="00094392">
        <w:rPr>
          <w:rFonts w:cstheme="minorHAnsi"/>
        </w:rPr>
        <w:t xml:space="preserve"> </w:t>
      </w:r>
      <w:r w:rsidRPr="00BA78B1">
        <w:rPr>
          <w:rFonts w:cstheme="minorHAnsi"/>
        </w:rPr>
        <w:t xml:space="preserve">are followed by all staff. The headteacher will determine the approach to the provision for children with additional </w:t>
      </w:r>
      <w:r w:rsidR="00094392" w:rsidRPr="00BA78B1">
        <w:rPr>
          <w:rFonts w:cstheme="minorHAnsi"/>
        </w:rPr>
        <w:t>needs or</w:t>
      </w:r>
      <w:r w:rsidRPr="00BA78B1">
        <w:rPr>
          <w:rFonts w:cstheme="minorHAnsi"/>
        </w:rPr>
        <w:t xml:space="preserve"> will delegate the responsibility to the appropriately trained member of staff.</w:t>
      </w:r>
    </w:p>
    <w:p w14:paraId="1B3A3A64" w14:textId="77777777" w:rsidR="00A204FC" w:rsidRPr="00BA78B1" w:rsidRDefault="00B9233F" w:rsidP="00C8026D">
      <w:pPr>
        <w:pStyle w:val="ListParagraph"/>
        <w:numPr>
          <w:ilvl w:val="2"/>
          <w:numId w:val="6"/>
        </w:numPr>
        <w:rPr>
          <w:rFonts w:cstheme="minorHAnsi"/>
        </w:rPr>
      </w:pPr>
      <w:r w:rsidRPr="00BA78B1">
        <w:rPr>
          <w:rFonts w:cstheme="minorHAnsi"/>
        </w:rPr>
        <w:t xml:space="preserve">To ensure the school’s local procedures are reviewed annually in line with Trust policy and communicated to all staff and parents.  </w:t>
      </w:r>
    </w:p>
    <w:p w14:paraId="32DD9799" w14:textId="1BAF2AD2" w:rsidR="00A204FC" w:rsidRPr="00BA78B1" w:rsidRDefault="00B9233F" w:rsidP="00C8026D">
      <w:pPr>
        <w:pStyle w:val="ListParagraph"/>
        <w:numPr>
          <w:ilvl w:val="2"/>
          <w:numId w:val="6"/>
        </w:numPr>
        <w:rPr>
          <w:rFonts w:cstheme="minorHAnsi"/>
        </w:rPr>
      </w:pPr>
      <w:r w:rsidRPr="00BA78B1">
        <w:rPr>
          <w:rFonts w:cstheme="minorHAnsi"/>
        </w:rPr>
        <w:t>The Headteacher may nominate a</w:t>
      </w:r>
      <w:r w:rsidR="004D3DAB">
        <w:rPr>
          <w:rFonts w:cstheme="minorHAnsi"/>
        </w:rPr>
        <w:t>nother</w:t>
      </w:r>
      <w:r w:rsidRPr="00BA78B1">
        <w:rPr>
          <w:rFonts w:cstheme="minorHAnsi"/>
        </w:rPr>
        <w:t xml:space="preserve"> member of </w:t>
      </w:r>
      <w:r w:rsidR="004D3DAB">
        <w:rPr>
          <w:rFonts w:cstheme="minorHAnsi"/>
        </w:rPr>
        <w:t xml:space="preserve">staff </w:t>
      </w:r>
      <w:r w:rsidRPr="00BA78B1">
        <w:rPr>
          <w:rFonts w:cstheme="minorHAnsi"/>
        </w:rPr>
        <w:t xml:space="preserve">to act as the SENDCO.  However, the Headteacher still retains overall responsibility.   </w:t>
      </w:r>
    </w:p>
    <w:p w14:paraId="7A0D8A24" w14:textId="26D40B9C" w:rsidR="00A204FC" w:rsidRPr="00BA78B1" w:rsidRDefault="00B9233F" w:rsidP="00C8026D">
      <w:pPr>
        <w:pStyle w:val="ListParagraph"/>
        <w:numPr>
          <w:ilvl w:val="2"/>
          <w:numId w:val="6"/>
        </w:numPr>
        <w:rPr>
          <w:rFonts w:cstheme="minorHAnsi"/>
        </w:rPr>
      </w:pPr>
      <w:r w:rsidRPr="00BA78B1">
        <w:rPr>
          <w:rFonts w:cstheme="minorHAnsi"/>
        </w:rPr>
        <w:t xml:space="preserve">In a large school it is good practice to have more than one teacher working with the </w:t>
      </w:r>
      <w:r w:rsidR="00EB436D" w:rsidRPr="00BA78B1">
        <w:rPr>
          <w:rFonts w:cstheme="minorHAnsi"/>
        </w:rPr>
        <w:t>A</w:t>
      </w:r>
      <w:r w:rsidRPr="00BA78B1">
        <w:rPr>
          <w:rFonts w:cstheme="minorHAnsi"/>
        </w:rPr>
        <w:t xml:space="preserve">chievement for </w:t>
      </w:r>
      <w:r w:rsidR="00EB436D" w:rsidRPr="00BA78B1">
        <w:rPr>
          <w:rFonts w:cstheme="minorHAnsi"/>
        </w:rPr>
        <w:t>A</w:t>
      </w:r>
      <w:r w:rsidRPr="00BA78B1">
        <w:rPr>
          <w:rFonts w:cstheme="minorHAnsi"/>
        </w:rPr>
        <w:t>ll</w:t>
      </w:r>
      <w:r w:rsidR="00DE4D0A">
        <w:rPr>
          <w:rFonts w:cstheme="minorHAnsi"/>
        </w:rPr>
        <w:t>/SEND</w:t>
      </w:r>
      <w:r w:rsidRPr="00BA78B1">
        <w:rPr>
          <w:rFonts w:cstheme="minorHAnsi"/>
        </w:rPr>
        <w:t xml:space="preserve"> team.  </w:t>
      </w:r>
    </w:p>
    <w:p w14:paraId="747984CE" w14:textId="77777777" w:rsidR="00A204FC" w:rsidRPr="00BA78B1" w:rsidRDefault="00B9233F" w:rsidP="00C8026D">
      <w:pPr>
        <w:pStyle w:val="ListParagraph"/>
        <w:numPr>
          <w:ilvl w:val="2"/>
          <w:numId w:val="6"/>
        </w:numPr>
        <w:rPr>
          <w:rFonts w:cstheme="minorHAnsi"/>
        </w:rPr>
      </w:pPr>
      <w:r w:rsidRPr="00BA78B1">
        <w:rPr>
          <w:rFonts w:cstheme="minorHAnsi"/>
        </w:rPr>
        <w:t xml:space="preserve">Headteachers may nominate a non-teaching member of staff to support the work of the SENDCO.  </w:t>
      </w:r>
    </w:p>
    <w:p w14:paraId="74E8CB3E" w14:textId="7B42723B" w:rsidR="00450DFF" w:rsidRDefault="00450DFF" w:rsidP="00C8026D">
      <w:pPr>
        <w:pStyle w:val="ListParagraph"/>
        <w:numPr>
          <w:ilvl w:val="2"/>
          <w:numId w:val="6"/>
        </w:numPr>
        <w:rPr>
          <w:rFonts w:cstheme="minorHAnsi"/>
        </w:rPr>
      </w:pPr>
      <w:r w:rsidRPr="00BA78B1">
        <w:rPr>
          <w:rFonts w:cstheme="minorHAnsi"/>
        </w:rPr>
        <w:t>Headteachers should review regularly how expertise and resources used to address SEND can be used to build the quality of whole-school provision as part of their approach to school improvemen</w:t>
      </w:r>
      <w:r w:rsidR="00AE223B">
        <w:rPr>
          <w:rFonts w:cstheme="minorHAnsi"/>
        </w:rPr>
        <w:t>t</w:t>
      </w:r>
      <w:r w:rsidR="00A62BE3">
        <w:rPr>
          <w:rFonts w:cstheme="minorHAnsi"/>
        </w:rPr>
        <w:t>, including how curriculum and subject knowledge is maximised for the development of pupils with SEND.</w:t>
      </w:r>
    </w:p>
    <w:p w14:paraId="21CA05D5" w14:textId="3492529B" w:rsidR="0047768B" w:rsidRPr="00BA78B1" w:rsidRDefault="0047768B" w:rsidP="00C8026D">
      <w:pPr>
        <w:pStyle w:val="ListParagraph"/>
        <w:numPr>
          <w:ilvl w:val="2"/>
          <w:numId w:val="6"/>
        </w:numPr>
        <w:rPr>
          <w:rFonts w:cstheme="minorHAnsi"/>
        </w:rPr>
      </w:pPr>
      <w:r w:rsidRPr="00BA78B1">
        <w:rPr>
          <w:rFonts w:cstheme="minorHAnsi"/>
        </w:rPr>
        <w:t>The headteacher will enable co-operation with the L</w:t>
      </w:r>
      <w:r w:rsidR="00401423">
        <w:rPr>
          <w:rFonts w:cstheme="minorHAnsi"/>
        </w:rPr>
        <w:t xml:space="preserve">ocal </w:t>
      </w:r>
      <w:r w:rsidRPr="00BA78B1">
        <w:rPr>
          <w:rFonts w:cstheme="minorHAnsi"/>
        </w:rPr>
        <w:t>A</w:t>
      </w:r>
      <w:r w:rsidR="00401423">
        <w:rPr>
          <w:rFonts w:cstheme="minorHAnsi"/>
        </w:rPr>
        <w:t>uthority</w:t>
      </w:r>
      <w:r w:rsidR="00A62BE3">
        <w:rPr>
          <w:rFonts w:cstheme="minorHAnsi"/>
        </w:rPr>
        <w:t xml:space="preserve"> and other professionals within the SEND system, </w:t>
      </w:r>
      <w:r w:rsidRPr="00BA78B1">
        <w:rPr>
          <w:rFonts w:cstheme="minorHAnsi"/>
        </w:rPr>
        <w:t xml:space="preserve"> in reviewing the provision that is available locally</w:t>
      </w:r>
      <w:r w:rsidR="00A62BE3">
        <w:rPr>
          <w:rFonts w:cstheme="minorHAnsi"/>
        </w:rPr>
        <w:t>, working collaboratively</w:t>
      </w:r>
      <w:r w:rsidR="000A04B3">
        <w:rPr>
          <w:rFonts w:cstheme="minorHAnsi"/>
        </w:rPr>
        <w:t xml:space="preserve">, </w:t>
      </w:r>
      <w:r w:rsidRPr="00BA78B1">
        <w:rPr>
          <w:rFonts w:cstheme="minorHAnsi"/>
        </w:rPr>
        <w:t>and developing the Local Offer</w:t>
      </w:r>
      <w:r w:rsidR="00401423">
        <w:rPr>
          <w:rFonts w:cstheme="minorHAnsi"/>
        </w:rPr>
        <w:t>.</w:t>
      </w:r>
    </w:p>
    <w:p w14:paraId="5E4E7D0A" w14:textId="77777777" w:rsidR="00A204FC" w:rsidRDefault="00A204FC" w:rsidP="00C8026D">
      <w:pPr>
        <w:pStyle w:val="ListParagraph"/>
        <w:ind w:left="750"/>
      </w:pPr>
    </w:p>
    <w:p w14:paraId="041FDF79" w14:textId="18D0CD1E" w:rsidR="00A204FC" w:rsidRDefault="00013D29" w:rsidP="00013D29">
      <w:pPr>
        <w:pStyle w:val="Heading2"/>
        <w:ind w:firstLine="360"/>
      </w:pPr>
      <w:bookmarkStart w:id="15" w:name="_Toc180157192"/>
      <w:r>
        <w:lastRenderedPageBreak/>
        <w:t>4.6</w:t>
      </w:r>
      <w:r>
        <w:tab/>
      </w:r>
      <w:r w:rsidR="00B9233F">
        <w:t>The role of the SENDCO</w:t>
      </w:r>
      <w:bookmarkEnd w:id="15"/>
      <w:r w:rsidR="00B9233F">
        <w:t xml:space="preserve"> </w:t>
      </w:r>
    </w:p>
    <w:p w14:paraId="55CCDB94" w14:textId="1C70F666" w:rsidR="00A204FC" w:rsidRPr="00BA78B1" w:rsidRDefault="00B9233F" w:rsidP="00C8026D">
      <w:pPr>
        <w:pStyle w:val="ListParagraph"/>
        <w:numPr>
          <w:ilvl w:val="2"/>
          <w:numId w:val="6"/>
        </w:numPr>
        <w:rPr>
          <w:rFonts w:cstheme="minorHAnsi"/>
        </w:rPr>
      </w:pPr>
      <w:r w:rsidRPr="00BA78B1">
        <w:rPr>
          <w:rFonts w:cstheme="minorHAnsi"/>
        </w:rPr>
        <w:t>Will undergo training to ensure the skills and knowledge required to carry out the role. (The National Award for Special Needs Co-</w:t>
      </w:r>
      <w:r w:rsidR="004D3DAB">
        <w:rPr>
          <w:rFonts w:cstheme="minorHAnsi"/>
        </w:rPr>
        <w:t>o</w:t>
      </w:r>
      <w:r w:rsidRPr="00BA78B1">
        <w:rPr>
          <w:rFonts w:cstheme="minorHAnsi"/>
        </w:rPr>
        <w:t>rdination</w:t>
      </w:r>
      <w:r w:rsidR="00401423">
        <w:rPr>
          <w:rFonts w:cstheme="minorHAnsi"/>
        </w:rPr>
        <w:t>.</w:t>
      </w:r>
      <w:r w:rsidRPr="00BA78B1">
        <w:rPr>
          <w:rFonts w:cstheme="minorHAnsi"/>
        </w:rPr>
        <w:t>)</w:t>
      </w:r>
      <w:r w:rsidR="004D3DAB">
        <w:rPr>
          <w:rFonts w:cstheme="minorHAnsi"/>
        </w:rPr>
        <w:t xml:space="preserve"> The </w:t>
      </w:r>
      <w:r w:rsidR="00094392">
        <w:rPr>
          <w:rFonts w:cstheme="minorHAnsi"/>
        </w:rPr>
        <w:t>a</w:t>
      </w:r>
      <w:r w:rsidR="004D3DAB">
        <w:rPr>
          <w:rFonts w:cstheme="minorHAnsi"/>
        </w:rPr>
        <w:t>ward will be completed within 3 years of appointment to a SENDCO position.</w:t>
      </w:r>
    </w:p>
    <w:p w14:paraId="2F10A691" w14:textId="5F1BBAFC" w:rsidR="00A204FC" w:rsidRPr="00BA78B1" w:rsidRDefault="00B9233F" w:rsidP="00C8026D">
      <w:pPr>
        <w:pStyle w:val="ListParagraph"/>
        <w:numPr>
          <w:ilvl w:val="2"/>
          <w:numId w:val="6"/>
        </w:numPr>
        <w:rPr>
          <w:rFonts w:cstheme="minorHAnsi"/>
        </w:rPr>
      </w:pPr>
      <w:r w:rsidRPr="00BA78B1">
        <w:rPr>
          <w:rFonts w:cstheme="minorHAnsi"/>
        </w:rPr>
        <w:t xml:space="preserve">To have an overview of all pupils’ SEND needs, EHC plans and to ensure staff members are supported to make progress with </w:t>
      </w:r>
      <w:r w:rsidR="00203394">
        <w:rPr>
          <w:rFonts w:cstheme="minorHAnsi"/>
        </w:rPr>
        <w:t>pupils</w:t>
      </w:r>
      <w:r w:rsidR="00401423">
        <w:rPr>
          <w:rFonts w:cstheme="minorHAnsi"/>
        </w:rPr>
        <w:t>.</w:t>
      </w:r>
    </w:p>
    <w:p w14:paraId="2CD2CE6F" w14:textId="77777777" w:rsidR="0047768B" w:rsidRPr="00BA78B1" w:rsidRDefault="0047768B" w:rsidP="00C8026D">
      <w:pPr>
        <w:pStyle w:val="ListParagraph"/>
        <w:numPr>
          <w:ilvl w:val="2"/>
          <w:numId w:val="6"/>
        </w:numPr>
        <w:rPr>
          <w:rFonts w:cstheme="minorHAnsi"/>
        </w:rPr>
      </w:pPr>
      <w:r w:rsidRPr="00BA78B1">
        <w:rPr>
          <w:rFonts w:cstheme="minorHAnsi"/>
        </w:rPr>
        <w:t>SENDCOs use their best endeavours to make sure that a child with SEND gets the support they need – this means doing everything they can to meet children and young people’s SEND including engaging in all the activities of the school alongside children who do not have SEND.</w:t>
      </w:r>
    </w:p>
    <w:p w14:paraId="5E3D34B9" w14:textId="307233E6" w:rsidR="00A62BE3" w:rsidRDefault="00B9233F" w:rsidP="00217EC3">
      <w:pPr>
        <w:pStyle w:val="ListParagraph"/>
        <w:numPr>
          <w:ilvl w:val="2"/>
          <w:numId w:val="6"/>
        </w:numPr>
        <w:rPr>
          <w:rFonts w:cstheme="minorHAnsi"/>
        </w:rPr>
      </w:pPr>
      <w:r w:rsidRPr="00BA78B1">
        <w:rPr>
          <w:rFonts w:cstheme="minorHAnsi"/>
        </w:rPr>
        <w:t>To ensure efficient systems of communication methods to inform staff of pupils’ SEND needs</w:t>
      </w:r>
      <w:r w:rsidR="00A62BE3">
        <w:rPr>
          <w:rFonts w:cstheme="minorHAnsi"/>
        </w:rPr>
        <w:t xml:space="preserve"> and to ensure that </w:t>
      </w:r>
      <w:r w:rsidR="00A62BE3" w:rsidRPr="00217EC3">
        <w:rPr>
          <w:rFonts w:cstheme="minorHAnsi"/>
        </w:rPr>
        <w:t>robust curriculum and subject knowledge alongside a strong understanding of </w:t>
      </w:r>
      <w:r w:rsidR="00A62BE3" w:rsidRPr="0048290C">
        <w:rPr>
          <w:rFonts w:cstheme="minorHAnsi"/>
        </w:rPr>
        <w:t>SEND</w:t>
      </w:r>
      <w:r w:rsidR="00A62BE3" w:rsidRPr="00217EC3">
        <w:rPr>
          <w:rFonts w:cstheme="minorHAnsi"/>
        </w:rPr>
        <w:t> must be present to maximise the learning and development of pupils with </w:t>
      </w:r>
      <w:r w:rsidR="00A62BE3" w:rsidRPr="0048290C">
        <w:rPr>
          <w:rFonts w:cstheme="minorHAnsi"/>
        </w:rPr>
        <w:t>SEND</w:t>
      </w:r>
      <w:r w:rsidR="00A62BE3" w:rsidRPr="00217EC3">
        <w:rPr>
          <w:rFonts w:cstheme="minorHAnsi"/>
        </w:rPr>
        <w:t>.</w:t>
      </w:r>
      <w:r w:rsidR="00333C2A">
        <w:rPr>
          <w:rFonts w:cstheme="minorHAnsi"/>
        </w:rPr>
        <w:t xml:space="preserve"> </w:t>
      </w:r>
    </w:p>
    <w:p w14:paraId="283DDBEB" w14:textId="4405A885" w:rsidR="00E01F74" w:rsidRPr="00217EC3" w:rsidRDefault="00E01F74" w:rsidP="00217EC3">
      <w:pPr>
        <w:pStyle w:val="ListParagraph"/>
        <w:numPr>
          <w:ilvl w:val="2"/>
          <w:numId w:val="6"/>
        </w:numPr>
        <w:rPr>
          <w:rFonts w:cstheme="minorHAnsi"/>
        </w:rPr>
      </w:pPr>
      <w:r>
        <w:rPr>
          <w:rFonts w:cstheme="minorHAnsi"/>
        </w:rPr>
        <w:t>To collaborate with colleagues where there may be multiple disadvantage.</w:t>
      </w:r>
    </w:p>
    <w:p w14:paraId="5B68FFD1" w14:textId="1220F41E" w:rsidR="0047768B" w:rsidRPr="00BA78B1" w:rsidRDefault="0047768B" w:rsidP="00C8026D">
      <w:pPr>
        <w:pStyle w:val="ListParagraph"/>
        <w:numPr>
          <w:ilvl w:val="2"/>
          <w:numId w:val="6"/>
        </w:numPr>
        <w:rPr>
          <w:rFonts w:cstheme="minorHAnsi"/>
        </w:rPr>
      </w:pPr>
      <w:r w:rsidRPr="00BA78B1">
        <w:rPr>
          <w:rFonts w:cstheme="minorHAnsi"/>
        </w:rPr>
        <w:t>To inform parents when SEND provision is being made for their child</w:t>
      </w:r>
      <w:r w:rsidR="00013D29">
        <w:rPr>
          <w:rFonts w:cstheme="minorHAnsi"/>
        </w:rPr>
        <w:t xml:space="preserve"> and gain consent</w:t>
      </w:r>
      <w:r w:rsidR="00401423">
        <w:rPr>
          <w:rFonts w:cstheme="minorHAnsi"/>
        </w:rPr>
        <w:t>.</w:t>
      </w:r>
    </w:p>
    <w:p w14:paraId="662AD1D6" w14:textId="44A52DE4" w:rsidR="00A204FC" w:rsidRPr="00BA78B1" w:rsidRDefault="00B9233F" w:rsidP="00C8026D">
      <w:pPr>
        <w:pStyle w:val="ListParagraph"/>
        <w:numPr>
          <w:ilvl w:val="2"/>
          <w:numId w:val="6"/>
        </w:numPr>
        <w:rPr>
          <w:rFonts w:cstheme="minorHAnsi"/>
        </w:rPr>
      </w:pPr>
      <w:r w:rsidRPr="00BA78B1">
        <w:rPr>
          <w:rFonts w:cstheme="minorHAnsi"/>
        </w:rPr>
        <w:t>To manage the overarching systems that underpin SEND</w:t>
      </w:r>
      <w:r w:rsidR="00AC5945">
        <w:rPr>
          <w:rFonts w:cstheme="minorHAnsi"/>
        </w:rPr>
        <w:t>/Achievement for All</w:t>
      </w:r>
      <w:r w:rsidRPr="00BA78B1">
        <w:rPr>
          <w:rFonts w:cstheme="minorHAnsi"/>
        </w:rPr>
        <w:t xml:space="preserve"> e.g. oversight of </w:t>
      </w:r>
      <w:r w:rsidR="00094392" w:rsidRPr="00BA78B1">
        <w:rPr>
          <w:rFonts w:cstheme="minorHAnsi"/>
        </w:rPr>
        <w:t>1-page</w:t>
      </w:r>
      <w:r w:rsidRPr="00BA78B1">
        <w:rPr>
          <w:rFonts w:cstheme="minorHAnsi"/>
        </w:rPr>
        <w:t xml:space="preserve"> profiles, chronologies, progress logs.</w:t>
      </w:r>
    </w:p>
    <w:p w14:paraId="13C0E193" w14:textId="2E13A09C" w:rsidR="00A204FC" w:rsidRPr="00BA78B1" w:rsidRDefault="00B9233F" w:rsidP="00C8026D">
      <w:pPr>
        <w:pStyle w:val="ListParagraph"/>
        <w:numPr>
          <w:ilvl w:val="2"/>
          <w:numId w:val="6"/>
        </w:numPr>
        <w:rPr>
          <w:rFonts w:cstheme="minorHAnsi"/>
        </w:rPr>
      </w:pPr>
      <w:r w:rsidRPr="00BA78B1">
        <w:rPr>
          <w:rFonts w:cstheme="minorHAnsi"/>
        </w:rPr>
        <w:t xml:space="preserve">To inform the </w:t>
      </w:r>
      <w:r w:rsidR="00EB436D">
        <w:rPr>
          <w:rFonts w:cstheme="minorHAnsi"/>
        </w:rPr>
        <w:t>h</w:t>
      </w:r>
      <w:r w:rsidRPr="00BA78B1">
        <w:rPr>
          <w:rFonts w:cstheme="minorHAnsi"/>
        </w:rPr>
        <w:t xml:space="preserve">eadteacher or his/her nominated representative of any issues especially of safeguarding or where there is a barrier to meeting pupils’ needs.  </w:t>
      </w:r>
    </w:p>
    <w:p w14:paraId="69513DBD" w14:textId="331F988A" w:rsidR="00A204FC" w:rsidRPr="00BA78B1" w:rsidRDefault="00B9233F" w:rsidP="00C8026D">
      <w:pPr>
        <w:pStyle w:val="ListParagraph"/>
        <w:numPr>
          <w:ilvl w:val="2"/>
          <w:numId w:val="6"/>
        </w:numPr>
        <w:rPr>
          <w:rFonts w:cstheme="minorHAnsi"/>
        </w:rPr>
      </w:pPr>
      <w:r w:rsidRPr="00BA78B1">
        <w:rPr>
          <w:rFonts w:cstheme="minorHAnsi"/>
        </w:rPr>
        <w:t>To collate records to report to the headteacher and local governing body including summaries and/or case studies following the analysis of pupil data</w:t>
      </w:r>
      <w:r w:rsidR="00401423">
        <w:rPr>
          <w:rFonts w:cstheme="minorHAnsi"/>
        </w:rPr>
        <w:t>.</w:t>
      </w:r>
    </w:p>
    <w:p w14:paraId="6CBA76D7" w14:textId="422D74BD" w:rsidR="00A204FC" w:rsidRPr="00BA78B1" w:rsidRDefault="00B9233F" w:rsidP="00C8026D">
      <w:pPr>
        <w:pStyle w:val="ListParagraph"/>
        <w:numPr>
          <w:ilvl w:val="2"/>
          <w:numId w:val="6"/>
        </w:numPr>
        <w:rPr>
          <w:rFonts w:cstheme="minorHAnsi"/>
        </w:rPr>
      </w:pPr>
      <w:r w:rsidRPr="00BA78B1">
        <w:rPr>
          <w:rFonts w:cstheme="minorHAnsi"/>
        </w:rPr>
        <w:t>To ensure all school staff receive regular and appropriate continual professional development training (including all new staff as part of their induction) also including briefing notices and bulletin messages.</w:t>
      </w:r>
    </w:p>
    <w:p w14:paraId="486E079F" w14:textId="49EB5022" w:rsidR="00A204FC" w:rsidRPr="00BA78B1" w:rsidRDefault="00B9233F" w:rsidP="00C8026D">
      <w:pPr>
        <w:pStyle w:val="ListParagraph"/>
        <w:numPr>
          <w:ilvl w:val="2"/>
          <w:numId w:val="6"/>
        </w:numPr>
        <w:rPr>
          <w:rFonts w:cstheme="minorHAnsi"/>
        </w:rPr>
      </w:pPr>
      <w:r w:rsidRPr="00BA78B1">
        <w:rPr>
          <w:rFonts w:cstheme="minorHAnsi"/>
        </w:rPr>
        <w:t>To lead and manage the SEND</w:t>
      </w:r>
      <w:r w:rsidR="00AC5945">
        <w:rPr>
          <w:rFonts w:cstheme="minorHAnsi"/>
        </w:rPr>
        <w:t>/Achi</w:t>
      </w:r>
      <w:r w:rsidR="00401423">
        <w:rPr>
          <w:rFonts w:cstheme="minorHAnsi"/>
        </w:rPr>
        <w:t>e</w:t>
      </w:r>
      <w:r w:rsidR="00AC5945">
        <w:rPr>
          <w:rFonts w:cstheme="minorHAnsi"/>
        </w:rPr>
        <w:t>vement for All</w:t>
      </w:r>
      <w:r w:rsidRPr="00BA78B1">
        <w:rPr>
          <w:rFonts w:cstheme="minorHAnsi"/>
        </w:rPr>
        <w:t xml:space="preserve"> Team. </w:t>
      </w:r>
    </w:p>
    <w:p w14:paraId="40273FCB" w14:textId="3B0060C6" w:rsidR="00A204FC" w:rsidRPr="00BA78B1" w:rsidRDefault="00B9233F" w:rsidP="00C8026D">
      <w:pPr>
        <w:pStyle w:val="ListParagraph"/>
        <w:numPr>
          <w:ilvl w:val="2"/>
          <w:numId w:val="6"/>
        </w:numPr>
        <w:rPr>
          <w:rFonts w:cstheme="minorHAnsi"/>
        </w:rPr>
      </w:pPr>
      <w:r w:rsidRPr="00BA78B1">
        <w:rPr>
          <w:rFonts w:cstheme="minorHAnsi"/>
        </w:rPr>
        <w:t>To review EHC plans and inform the Local Authority of any changes.</w:t>
      </w:r>
    </w:p>
    <w:p w14:paraId="40B7654B" w14:textId="0BC566EF" w:rsidR="00A204FC" w:rsidRPr="00BA78B1" w:rsidRDefault="00B9233F" w:rsidP="00C8026D">
      <w:pPr>
        <w:pStyle w:val="ListParagraph"/>
        <w:numPr>
          <w:ilvl w:val="2"/>
          <w:numId w:val="6"/>
        </w:numPr>
        <w:rPr>
          <w:rFonts w:cstheme="minorHAnsi"/>
        </w:rPr>
      </w:pPr>
      <w:r w:rsidRPr="00BA78B1">
        <w:rPr>
          <w:rFonts w:cstheme="minorHAnsi"/>
        </w:rPr>
        <w:t xml:space="preserve">To ensure that arrangements for any SEND </w:t>
      </w:r>
      <w:r w:rsidR="00203394">
        <w:rPr>
          <w:rFonts w:cstheme="minorHAnsi"/>
        </w:rPr>
        <w:t>pupils</w:t>
      </w:r>
      <w:r w:rsidRPr="00BA78B1">
        <w:rPr>
          <w:rFonts w:cstheme="minorHAnsi"/>
        </w:rPr>
        <w:t xml:space="preserve"> are robust</w:t>
      </w:r>
      <w:r w:rsidR="00401423">
        <w:rPr>
          <w:rFonts w:cstheme="minorHAnsi"/>
        </w:rPr>
        <w:t>.</w:t>
      </w:r>
    </w:p>
    <w:p w14:paraId="56B5BA13" w14:textId="24D2E6C1" w:rsidR="00A204FC" w:rsidRPr="00BA78B1" w:rsidRDefault="00B9233F" w:rsidP="00C8026D">
      <w:pPr>
        <w:pStyle w:val="ListParagraph"/>
        <w:numPr>
          <w:ilvl w:val="2"/>
          <w:numId w:val="6"/>
        </w:numPr>
        <w:rPr>
          <w:rFonts w:cstheme="minorHAnsi"/>
        </w:rPr>
      </w:pPr>
      <w:r w:rsidRPr="00BA78B1">
        <w:rPr>
          <w:rFonts w:cstheme="minorHAnsi"/>
        </w:rPr>
        <w:t>To act as a source of support, advice and expertise to staff on matters of SEND</w:t>
      </w:r>
      <w:r w:rsidR="00401423">
        <w:rPr>
          <w:rFonts w:cstheme="minorHAnsi"/>
        </w:rPr>
        <w:t>.</w:t>
      </w:r>
    </w:p>
    <w:p w14:paraId="14B03DDA" w14:textId="636E06E9" w:rsidR="00A204FC" w:rsidRPr="00BA78B1" w:rsidRDefault="00B9233F" w:rsidP="00C8026D">
      <w:pPr>
        <w:pStyle w:val="ListParagraph"/>
        <w:numPr>
          <w:ilvl w:val="2"/>
          <w:numId w:val="6"/>
        </w:numPr>
        <w:rPr>
          <w:rFonts w:cstheme="minorHAnsi"/>
        </w:rPr>
      </w:pPr>
      <w:r w:rsidRPr="00BA78B1">
        <w:rPr>
          <w:rFonts w:cstheme="minorHAnsi"/>
        </w:rPr>
        <w:t xml:space="preserve"> To make referrals or to liaise with relevant agencies to ensure strategies of support are up to date</w:t>
      </w:r>
      <w:r w:rsidR="00401423">
        <w:rPr>
          <w:rFonts w:cstheme="minorHAnsi"/>
        </w:rPr>
        <w:t>.</w:t>
      </w:r>
    </w:p>
    <w:p w14:paraId="48418A98" w14:textId="3C1DB51B" w:rsidR="00A204FC" w:rsidRDefault="00B9233F" w:rsidP="00C8026D">
      <w:pPr>
        <w:pStyle w:val="ListParagraph"/>
        <w:numPr>
          <w:ilvl w:val="2"/>
          <w:numId w:val="6"/>
        </w:numPr>
        <w:rPr>
          <w:rFonts w:cstheme="minorHAnsi"/>
        </w:rPr>
      </w:pPr>
      <w:r w:rsidRPr="00BA78B1">
        <w:rPr>
          <w:rFonts w:cstheme="minorHAnsi"/>
        </w:rPr>
        <w:t xml:space="preserve">To keep detailed, accurate, secure written/electronic records of concerns and referrals.  </w:t>
      </w:r>
    </w:p>
    <w:p w14:paraId="7C39AEF5" w14:textId="77777777" w:rsidR="00E01F74" w:rsidRDefault="00E01F74" w:rsidP="00E01F74">
      <w:pPr>
        <w:pStyle w:val="Heading2"/>
        <w:ind w:firstLine="360"/>
      </w:pPr>
      <w:bookmarkStart w:id="16" w:name="_Toc180157193"/>
      <w:r>
        <w:t>4.7 The role of curriculum leaders</w:t>
      </w:r>
      <w:bookmarkEnd w:id="16"/>
    </w:p>
    <w:p w14:paraId="4BF9E39D" w14:textId="77777777" w:rsidR="00E01F74" w:rsidRPr="00BA78B1" w:rsidRDefault="00E01F74" w:rsidP="00E01F74">
      <w:pPr>
        <w:pStyle w:val="ListParagraph"/>
        <w:numPr>
          <w:ilvl w:val="2"/>
          <w:numId w:val="6"/>
        </w:numPr>
        <w:rPr>
          <w:rFonts w:cstheme="minorHAnsi"/>
        </w:rPr>
      </w:pPr>
      <w:r>
        <w:rPr>
          <w:rFonts w:cstheme="minorHAnsi"/>
        </w:rPr>
        <w:t>Will maximise the learning and development of pupils with SEND by ensuring that robust curriculum and subject knowledge runs alongside a strong understanding of SEND for their subject.</w:t>
      </w:r>
    </w:p>
    <w:p w14:paraId="448256A4" w14:textId="77777777" w:rsidR="00E01F74" w:rsidRDefault="00E01F74" w:rsidP="00E01F74">
      <w:pPr>
        <w:pStyle w:val="ListParagraph"/>
        <w:numPr>
          <w:ilvl w:val="2"/>
          <w:numId w:val="6"/>
        </w:numPr>
        <w:rPr>
          <w:rFonts w:cstheme="minorHAnsi"/>
        </w:rPr>
      </w:pPr>
      <w:r w:rsidRPr="00217EC3">
        <w:rPr>
          <w:rFonts w:cstheme="minorHAnsi"/>
        </w:rPr>
        <w:t>Will communicate, reciprocally, SEND student</w:t>
      </w:r>
      <w:r w:rsidRPr="00EF5066">
        <w:rPr>
          <w:rFonts w:cstheme="minorHAnsi"/>
        </w:rPr>
        <w:t xml:space="preserve"> milestones </w:t>
      </w:r>
      <w:r w:rsidRPr="00217EC3">
        <w:rPr>
          <w:rFonts w:cstheme="minorHAnsi"/>
        </w:rPr>
        <w:t xml:space="preserve">to the SENDCO, i.e. outside of the reporting window, recognising that small steps may be significant, depending on the nature of SEND </w:t>
      </w:r>
    </w:p>
    <w:p w14:paraId="5116E5F2" w14:textId="3771FA94" w:rsidR="00E01F74" w:rsidRPr="00E01F74" w:rsidRDefault="00E01F74" w:rsidP="00E01F74">
      <w:pPr>
        <w:pStyle w:val="ListParagraph"/>
        <w:numPr>
          <w:ilvl w:val="2"/>
          <w:numId w:val="6"/>
        </w:numPr>
        <w:rPr>
          <w:rFonts w:cstheme="minorHAnsi"/>
        </w:rPr>
      </w:pPr>
      <w:r w:rsidRPr="00E01F74">
        <w:rPr>
          <w:rFonts w:cstheme="minorHAnsi"/>
        </w:rPr>
        <w:t xml:space="preserve">Working collaboratively about the </w:t>
      </w:r>
      <w:r w:rsidR="002651E0" w:rsidRPr="00E01F74">
        <w:rPr>
          <w:rFonts w:cstheme="minorHAnsi"/>
        </w:rPr>
        <w:t>effectiveness</w:t>
      </w:r>
      <w:r w:rsidRPr="00E01F74">
        <w:rPr>
          <w:rFonts w:cstheme="minorHAnsi"/>
        </w:rPr>
        <w:t xml:space="preserve"> of interventions for SEND students</w:t>
      </w:r>
      <w:r>
        <w:rPr>
          <w:rFonts w:cstheme="minorHAnsi"/>
        </w:rPr>
        <w:t>.</w:t>
      </w:r>
    </w:p>
    <w:p w14:paraId="363712CF" w14:textId="57E1323F" w:rsidR="00E01F74" w:rsidRDefault="00E01F74" w:rsidP="00C8026D">
      <w:pPr>
        <w:pStyle w:val="ListParagraph"/>
        <w:ind w:left="1080"/>
        <w:rPr>
          <w:rFonts w:cstheme="minorHAnsi"/>
        </w:rPr>
      </w:pPr>
    </w:p>
    <w:p w14:paraId="5BCB805A" w14:textId="77777777" w:rsidR="00E01F74" w:rsidRDefault="00E01F74" w:rsidP="00E01F74">
      <w:pPr>
        <w:pStyle w:val="Heading2"/>
        <w:ind w:firstLine="360"/>
      </w:pPr>
      <w:bookmarkStart w:id="17" w:name="_Toc180157194"/>
      <w:r>
        <w:lastRenderedPageBreak/>
        <w:t>4.8 All Teachers</w:t>
      </w:r>
      <w:bookmarkEnd w:id="17"/>
      <w:r>
        <w:t xml:space="preserve"> </w:t>
      </w:r>
    </w:p>
    <w:p w14:paraId="2907DDE1" w14:textId="77777777" w:rsidR="00E01F74" w:rsidRDefault="00E01F74" w:rsidP="00E01F74">
      <w:pPr>
        <w:pStyle w:val="ListParagraph"/>
        <w:numPr>
          <w:ilvl w:val="2"/>
          <w:numId w:val="6"/>
        </w:numPr>
        <w:rPr>
          <w:rFonts w:cstheme="minorHAnsi"/>
        </w:rPr>
      </w:pPr>
      <w:r w:rsidRPr="00BA78B1">
        <w:rPr>
          <w:rFonts w:cstheme="minorHAnsi"/>
        </w:rPr>
        <w:t>All teachers</w:t>
      </w:r>
      <w:r>
        <w:rPr>
          <w:rFonts w:cstheme="minorHAnsi"/>
        </w:rPr>
        <w:t xml:space="preserve"> are teachers of SEND and</w:t>
      </w:r>
      <w:r w:rsidRPr="00BA78B1">
        <w:rPr>
          <w:rFonts w:cstheme="minorHAnsi"/>
        </w:rPr>
        <w:t xml:space="preserve"> should address the ethos of achievement through </w:t>
      </w:r>
      <w:r>
        <w:rPr>
          <w:rFonts w:cstheme="minorHAnsi"/>
        </w:rPr>
        <w:t>adaptive teaching, curriculum and pedagogy</w:t>
      </w:r>
      <w:r w:rsidRPr="00BA78B1">
        <w:rPr>
          <w:rFonts w:cstheme="minorHAnsi"/>
        </w:rPr>
        <w:t xml:space="preserve"> and should be aware of the Trust’s policy and procedures for identifying, assessing, monitoring and making provision for </w:t>
      </w:r>
      <w:r>
        <w:rPr>
          <w:rFonts w:cstheme="minorHAnsi"/>
        </w:rPr>
        <w:t>pupils</w:t>
      </w:r>
      <w:r w:rsidRPr="00BA78B1">
        <w:rPr>
          <w:rFonts w:cstheme="minorHAnsi"/>
        </w:rPr>
        <w:t xml:space="preserve"> with SEND. </w:t>
      </w:r>
    </w:p>
    <w:p w14:paraId="2DD7CAC5" w14:textId="77777777" w:rsidR="00E01F74" w:rsidRDefault="00E01F74" w:rsidP="00E01F74">
      <w:pPr>
        <w:pStyle w:val="ListParagraph"/>
        <w:numPr>
          <w:ilvl w:val="2"/>
          <w:numId w:val="6"/>
        </w:numPr>
        <w:rPr>
          <w:rFonts w:cstheme="minorHAnsi"/>
        </w:rPr>
      </w:pPr>
      <w:r>
        <w:rPr>
          <w:rFonts w:cstheme="minorHAnsi"/>
        </w:rPr>
        <w:t>Lessons will be designed to meet the needs of pupils with SEND.</w:t>
      </w:r>
    </w:p>
    <w:p w14:paraId="4A8AACBA" w14:textId="77777777" w:rsidR="00E01F74" w:rsidRPr="00BA78B1" w:rsidRDefault="00E01F74" w:rsidP="00E01F74">
      <w:pPr>
        <w:pStyle w:val="ListParagraph"/>
        <w:numPr>
          <w:ilvl w:val="2"/>
          <w:numId w:val="6"/>
        </w:numPr>
        <w:rPr>
          <w:rFonts w:cstheme="minorHAnsi"/>
        </w:rPr>
      </w:pPr>
      <w:r w:rsidRPr="00FE1E66">
        <w:rPr>
          <w:rFonts w:cstheme="minorHAnsi"/>
        </w:rPr>
        <w:t>Teachers are responsible and accountable for the progress and development of the pupils in their class, including where pupils access support from teaching assistants or specialist staff.</w:t>
      </w:r>
    </w:p>
    <w:p w14:paraId="44FA4E11" w14:textId="6A7BF4FB" w:rsidR="00A204FC" w:rsidRDefault="00013D29" w:rsidP="00013D29">
      <w:pPr>
        <w:pStyle w:val="Heading2"/>
        <w:ind w:firstLine="360"/>
      </w:pPr>
      <w:bookmarkStart w:id="18" w:name="_Toc180157195"/>
      <w:r>
        <w:t>4.</w:t>
      </w:r>
      <w:r w:rsidR="00E01F74">
        <w:t>9</w:t>
      </w:r>
      <w:r>
        <w:t xml:space="preserve"> </w:t>
      </w:r>
      <w:r w:rsidR="00B9233F">
        <w:t xml:space="preserve">The </w:t>
      </w:r>
      <w:r w:rsidR="00E01F74">
        <w:t>r</w:t>
      </w:r>
      <w:r w:rsidR="00B9233F">
        <w:t>ole of HLTA</w:t>
      </w:r>
      <w:r w:rsidR="00E01F74">
        <w:t>s</w:t>
      </w:r>
      <w:r w:rsidR="00B9233F">
        <w:t xml:space="preserve"> </w:t>
      </w:r>
      <w:r w:rsidR="00E01F74">
        <w:t xml:space="preserve">and </w:t>
      </w:r>
      <w:r w:rsidR="00B9233F">
        <w:t>teaching assistant</w:t>
      </w:r>
      <w:r w:rsidR="00E01F74">
        <w:t xml:space="preserve"> working to support pupils with SEND</w:t>
      </w:r>
      <w:bookmarkEnd w:id="18"/>
    </w:p>
    <w:p w14:paraId="5EAD39B6" w14:textId="23344B55" w:rsidR="00A204FC" w:rsidRPr="00BA78B1" w:rsidRDefault="00B9233F" w:rsidP="00C8026D">
      <w:pPr>
        <w:pStyle w:val="ListParagraph"/>
        <w:numPr>
          <w:ilvl w:val="2"/>
          <w:numId w:val="6"/>
        </w:numPr>
        <w:rPr>
          <w:rFonts w:cstheme="minorHAnsi"/>
        </w:rPr>
      </w:pPr>
      <w:bookmarkStart w:id="19" w:name="_Hlk1041412"/>
      <w:r w:rsidRPr="00BA78B1">
        <w:rPr>
          <w:rFonts w:cstheme="minorHAnsi"/>
        </w:rPr>
        <w:t>Supports the work of the SENDCO</w:t>
      </w:r>
      <w:r w:rsidR="00401423">
        <w:rPr>
          <w:rFonts w:cstheme="minorHAnsi"/>
        </w:rPr>
        <w:t>.</w:t>
      </w:r>
    </w:p>
    <w:bookmarkEnd w:id="19"/>
    <w:p w14:paraId="368BDA34" w14:textId="59B58175" w:rsidR="00A204FC" w:rsidRPr="00BA78B1" w:rsidRDefault="00B9233F" w:rsidP="00C8026D">
      <w:pPr>
        <w:pStyle w:val="ListParagraph"/>
        <w:numPr>
          <w:ilvl w:val="2"/>
          <w:numId w:val="6"/>
        </w:numPr>
        <w:rPr>
          <w:rFonts w:cstheme="minorHAnsi"/>
        </w:rPr>
      </w:pPr>
      <w:r w:rsidRPr="00BA78B1">
        <w:rPr>
          <w:rFonts w:cstheme="minorHAnsi"/>
        </w:rPr>
        <w:t>Will take operational responsibility for agreed learning activities under an agreed system of supervision, planning preparation and delivering of activities including the monitoring and asses</w:t>
      </w:r>
      <w:r w:rsidR="00401423">
        <w:rPr>
          <w:rFonts w:cstheme="minorHAnsi"/>
        </w:rPr>
        <w:t>s</w:t>
      </w:r>
      <w:r w:rsidRPr="00BA78B1">
        <w:rPr>
          <w:rFonts w:cstheme="minorHAnsi"/>
        </w:rPr>
        <w:t>ment</w:t>
      </w:r>
      <w:r w:rsidR="00401423">
        <w:rPr>
          <w:rFonts w:cstheme="minorHAnsi"/>
        </w:rPr>
        <w:t>.</w:t>
      </w:r>
    </w:p>
    <w:p w14:paraId="2E3EC3A0" w14:textId="1EA9667B" w:rsidR="00A204FC" w:rsidRPr="00BA78B1" w:rsidRDefault="00B9233F" w:rsidP="00C8026D">
      <w:pPr>
        <w:pStyle w:val="ListParagraph"/>
        <w:numPr>
          <w:ilvl w:val="2"/>
          <w:numId w:val="6"/>
        </w:numPr>
        <w:rPr>
          <w:rFonts w:cstheme="minorHAnsi"/>
        </w:rPr>
      </w:pPr>
      <w:r w:rsidRPr="00BA78B1">
        <w:rPr>
          <w:rFonts w:cstheme="minorHAnsi"/>
        </w:rPr>
        <w:t>Monitoring</w:t>
      </w:r>
      <w:r w:rsidR="00401423">
        <w:rPr>
          <w:rFonts w:cstheme="minorHAnsi"/>
        </w:rPr>
        <w:t xml:space="preserve"> </w:t>
      </w:r>
      <w:r w:rsidRPr="00BA78B1">
        <w:rPr>
          <w:rFonts w:cstheme="minorHAnsi"/>
        </w:rPr>
        <w:t xml:space="preserve">of the </w:t>
      </w:r>
      <w:r w:rsidR="00C003A6" w:rsidRPr="00BA78B1">
        <w:rPr>
          <w:rFonts w:cstheme="minorHAnsi"/>
        </w:rPr>
        <w:t>day-to-day</w:t>
      </w:r>
      <w:r w:rsidRPr="00BA78B1">
        <w:rPr>
          <w:rFonts w:cstheme="minorHAnsi"/>
        </w:rPr>
        <w:t xml:space="preserve"> deployment and work of teaching assistants including intervention strategies, clubs, in-class support, withdrawals.  </w:t>
      </w:r>
    </w:p>
    <w:p w14:paraId="38E39696" w14:textId="73486F79" w:rsidR="00A204FC" w:rsidRPr="00BA78B1" w:rsidRDefault="00B9233F" w:rsidP="00C8026D">
      <w:pPr>
        <w:pStyle w:val="ListParagraph"/>
        <w:numPr>
          <w:ilvl w:val="2"/>
          <w:numId w:val="6"/>
        </w:numPr>
        <w:rPr>
          <w:rFonts w:cstheme="minorHAnsi"/>
        </w:rPr>
      </w:pPr>
      <w:r w:rsidRPr="00BA78B1">
        <w:rPr>
          <w:rFonts w:cstheme="minorHAnsi"/>
        </w:rPr>
        <w:t>Will have access arrangements training depending on context</w:t>
      </w:r>
      <w:r w:rsidR="00401423">
        <w:rPr>
          <w:rFonts w:cstheme="minorHAnsi"/>
        </w:rPr>
        <w:t>.</w:t>
      </w:r>
    </w:p>
    <w:p w14:paraId="4C46A18C" w14:textId="351D2BEC" w:rsidR="00A204FC" w:rsidRDefault="00094392" w:rsidP="00C8026D">
      <w:pPr>
        <w:pStyle w:val="ListParagraph"/>
        <w:numPr>
          <w:ilvl w:val="2"/>
          <w:numId w:val="6"/>
        </w:numPr>
        <w:rPr>
          <w:rFonts w:cstheme="minorHAnsi"/>
        </w:rPr>
      </w:pPr>
      <w:r>
        <w:rPr>
          <w:rFonts w:cstheme="minorHAnsi"/>
        </w:rPr>
        <w:t>K</w:t>
      </w:r>
      <w:r w:rsidR="00B9233F" w:rsidRPr="00BA78B1">
        <w:rPr>
          <w:rFonts w:cstheme="minorHAnsi"/>
        </w:rPr>
        <w:t xml:space="preserve">eeping detailed, accurate, secure written records of concerns and referrals.  </w:t>
      </w:r>
    </w:p>
    <w:p w14:paraId="430F5A25" w14:textId="2BBE642F" w:rsidR="001C52DD" w:rsidRPr="00E01F74" w:rsidRDefault="00C13BE0" w:rsidP="00E01F74">
      <w:pPr>
        <w:pStyle w:val="ListParagraph"/>
        <w:numPr>
          <w:ilvl w:val="2"/>
          <w:numId w:val="6"/>
        </w:numPr>
        <w:rPr>
          <w:rFonts w:cstheme="minorHAnsi"/>
        </w:rPr>
      </w:pPr>
      <w:r w:rsidRPr="00217EC3">
        <w:rPr>
          <w:rFonts w:cstheme="minorHAnsi"/>
        </w:rPr>
        <w:t xml:space="preserve">Will take part in regular continuous professional development to strengthen and update subject and curriculum knowledge. </w:t>
      </w:r>
    </w:p>
    <w:p w14:paraId="23776EFC" w14:textId="50C4922F" w:rsidR="00A204FC" w:rsidRDefault="00013D29" w:rsidP="00013D29">
      <w:pPr>
        <w:pStyle w:val="Heading2"/>
        <w:ind w:firstLine="360"/>
      </w:pPr>
      <w:bookmarkStart w:id="20" w:name="_Toc180157196"/>
      <w:r>
        <w:t>4.</w:t>
      </w:r>
      <w:r w:rsidR="00E01F74">
        <w:t>10</w:t>
      </w:r>
      <w:r>
        <w:t xml:space="preserve"> </w:t>
      </w:r>
      <w:r w:rsidR="00B9233F">
        <w:t>The Role of the teaching assistant/learning support</w:t>
      </w:r>
      <w:bookmarkEnd w:id="20"/>
    </w:p>
    <w:p w14:paraId="153E405B" w14:textId="78F90A80" w:rsidR="00A204FC" w:rsidRPr="00BA78B1" w:rsidRDefault="00B9233F" w:rsidP="00C8026D">
      <w:pPr>
        <w:pStyle w:val="ListParagraph"/>
        <w:numPr>
          <w:ilvl w:val="2"/>
          <w:numId w:val="6"/>
        </w:numPr>
        <w:rPr>
          <w:rFonts w:cstheme="minorHAnsi"/>
        </w:rPr>
      </w:pPr>
      <w:r w:rsidRPr="00BA78B1">
        <w:rPr>
          <w:rFonts w:cstheme="minorHAnsi"/>
        </w:rPr>
        <w:t>Supports the work of the SENDCO</w:t>
      </w:r>
      <w:r w:rsidR="00401423">
        <w:rPr>
          <w:rFonts w:cstheme="minorHAnsi"/>
        </w:rPr>
        <w:t>.</w:t>
      </w:r>
    </w:p>
    <w:p w14:paraId="1037B196" w14:textId="1B9B7CEE" w:rsidR="00A204FC" w:rsidRPr="00BA78B1" w:rsidRDefault="00B9233F" w:rsidP="00C8026D">
      <w:pPr>
        <w:pStyle w:val="ListParagraph"/>
        <w:numPr>
          <w:ilvl w:val="2"/>
          <w:numId w:val="6"/>
        </w:numPr>
        <w:rPr>
          <w:rFonts w:cstheme="minorHAnsi"/>
        </w:rPr>
      </w:pPr>
      <w:r w:rsidRPr="00BA78B1">
        <w:rPr>
          <w:rFonts w:cstheme="minorHAnsi"/>
        </w:rPr>
        <w:t>Will deliver agreed learning activities under an agreed system of supervision, planning preparation and delivering of activities including the monitoring and asses</w:t>
      </w:r>
      <w:r w:rsidR="002529A3">
        <w:rPr>
          <w:rFonts w:cstheme="minorHAnsi"/>
        </w:rPr>
        <w:t>s</w:t>
      </w:r>
      <w:r w:rsidRPr="00BA78B1">
        <w:rPr>
          <w:rFonts w:cstheme="minorHAnsi"/>
        </w:rPr>
        <w:t>ment</w:t>
      </w:r>
      <w:r w:rsidR="00401423">
        <w:rPr>
          <w:rFonts w:cstheme="minorHAnsi"/>
        </w:rPr>
        <w:t>.</w:t>
      </w:r>
    </w:p>
    <w:p w14:paraId="43A488C1" w14:textId="5D0372E4" w:rsidR="00A204FC" w:rsidRDefault="00B9233F" w:rsidP="00C8026D">
      <w:pPr>
        <w:pStyle w:val="ListParagraph"/>
        <w:numPr>
          <w:ilvl w:val="2"/>
          <w:numId w:val="6"/>
        </w:numPr>
        <w:rPr>
          <w:rFonts w:cstheme="minorHAnsi"/>
        </w:rPr>
      </w:pPr>
      <w:r w:rsidRPr="00BA78B1">
        <w:rPr>
          <w:rFonts w:cstheme="minorHAnsi"/>
        </w:rPr>
        <w:t xml:space="preserve">Deliver intervention strategies, clubs, in-class support, withdrawals of small groups. </w:t>
      </w:r>
    </w:p>
    <w:p w14:paraId="685B8033" w14:textId="3424276C" w:rsidR="00C13BE0" w:rsidRDefault="00C13BE0" w:rsidP="00C8026D">
      <w:pPr>
        <w:pStyle w:val="ListParagraph"/>
        <w:numPr>
          <w:ilvl w:val="2"/>
          <w:numId w:val="6"/>
        </w:numPr>
        <w:rPr>
          <w:rFonts w:cstheme="minorHAnsi"/>
        </w:rPr>
      </w:pPr>
      <w:r w:rsidRPr="00217EC3">
        <w:rPr>
          <w:rFonts w:cstheme="minorHAnsi"/>
        </w:rPr>
        <w:t>Will take part in regular continuous professional development to strengthen and update subject</w:t>
      </w:r>
      <w:r w:rsidR="005A1BB8">
        <w:rPr>
          <w:rFonts w:cstheme="minorHAnsi"/>
        </w:rPr>
        <w:t xml:space="preserve">, </w:t>
      </w:r>
      <w:r w:rsidRPr="00217EC3">
        <w:rPr>
          <w:rFonts w:cstheme="minorHAnsi"/>
        </w:rPr>
        <w:t xml:space="preserve">curriculum </w:t>
      </w:r>
      <w:r w:rsidR="005A1BB8">
        <w:rPr>
          <w:rFonts w:cstheme="minorHAnsi"/>
        </w:rPr>
        <w:t xml:space="preserve">and pedagogical </w:t>
      </w:r>
      <w:r w:rsidRPr="00217EC3">
        <w:rPr>
          <w:rFonts w:cstheme="minorHAnsi"/>
        </w:rPr>
        <w:t xml:space="preserve">knowledge. </w:t>
      </w:r>
    </w:p>
    <w:p w14:paraId="16042FDA" w14:textId="1B0F1FA7" w:rsidR="00A204FC" w:rsidRDefault="00013D29" w:rsidP="00013D29">
      <w:pPr>
        <w:pStyle w:val="Heading2"/>
        <w:ind w:firstLine="360"/>
      </w:pPr>
      <w:bookmarkStart w:id="21" w:name="_Toc180157197"/>
      <w:r>
        <w:t xml:space="preserve">4.11 </w:t>
      </w:r>
      <w:r w:rsidR="00B9233F">
        <w:t>All Staff</w:t>
      </w:r>
      <w:bookmarkEnd w:id="21"/>
      <w:r w:rsidR="00B9233F">
        <w:t xml:space="preserve"> </w:t>
      </w:r>
    </w:p>
    <w:p w14:paraId="6002CA09" w14:textId="0C572DDC" w:rsidR="00A204FC" w:rsidRPr="00BA78B1" w:rsidRDefault="00B9233F" w:rsidP="00C8026D">
      <w:pPr>
        <w:pStyle w:val="ListParagraph"/>
        <w:numPr>
          <w:ilvl w:val="2"/>
          <w:numId w:val="6"/>
        </w:numPr>
        <w:rPr>
          <w:rFonts w:cstheme="minorHAnsi"/>
        </w:rPr>
      </w:pPr>
      <w:r w:rsidRPr="00BA78B1">
        <w:rPr>
          <w:rFonts w:cstheme="minorHAnsi"/>
        </w:rPr>
        <w:t xml:space="preserve">All Trust staff have an awareness of the needs of </w:t>
      </w:r>
      <w:r w:rsidR="00203394">
        <w:rPr>
          <w:rFonts w:cstheme="minorHAnsi"/>
        </w:rPr>
        <w:t>pupils</w:t>
      </w:r>
      <w:r w:rsidRPr="00BA78B1">
        <w:rPr>
          <w:rFonts w:cstheme="minorHAnsi"/>
        </w:rPr>
        <w:t xml:space="preserve"> experiencing SEND and should be aware of the Trust’s policy and procedures.</w:t>
      </w:r>
    </w:p>
    <w:p w14:paraId="660DAAB0" w14:textId="371482BD" w:rsidR="00A204FC" w:rsidRDefault="00B9233F" w:rsidP="00C8026D">
      <w:pPr>
        <w:pStyle w:val="ListParagraph"/>
        <w:numPr>
          <w:ilvl w:val="2"/>
          <w:numId w:val="6"/>
        </w:numPr>
        <w:rPr>
          <w:rFonts w:cstheme="minorHAnsi"/>
        </w:rPr>
      </w:pPr>
      <w:r w:rsidRPr="00BA78B1">
        <w:rPr>
          <w:rFonts w:cstheme="minorHAnsi"/>
        </w:rPr>
        <w:t xml:space="preserve">All staff </w:t>
      </w:r>
      <w:r w:rsidR="00EB436D">
        <w:rPr>
          <w:rFonts w:cstheme="minorHAnsi"/>
        </w:rPr>
        <w:t>who come into contact with children with SEND should interact appropriately and inclusively.</w:t>
      </w:r>
    </w:p>
    <w:p w14:paraId="3559FF99" w14:textId="45B1E5A7" w:rsidR="00A204FC" w:rsidRDefault="00AF53DC" w:rsidP="00AF53DC">
      <w:pPr>
        <w:pStyle w:val="Heading1"/>
        <w:ind w:left="284"/>
      </w:pPr>
      <w:bookmarkStart w:id="22" w:name="_Toc180157198"/>
      <w:r>
        <w:t xml:space="preserve">5. </w:t>
      </w:r>
      <w:r w:rsidR="00B9233F">
        <w:t xml:space="preserve">Admission arrangements for </w:t>
      </w:r>
      <w:r w:rsidR="00203394">
        <w:t>pupils</w:t>
      </w:r>
      <w:r w:rsidR="00B9233F">
        <w:t xml:space="preserve"> with SEND</w:t>
      </w:r>
      <w:bookmarkEnd w:id="22"/>
    </w:p>
    <w:p w14:paraId="58AF6C5E" w14:textId="0F047B13" w:rsidR="00A204FC" w:rsidRDefault="00AF53DC" w:rsidP="00AF53DC">
      <w:pPr>
        <w:ind w:left="720" w:hanging="436"/>
        <w:rPr>
          <w:rFonts w:cstheme="minorHAnsi"/>
          <w:szCs w:val="24"/>
        </w:rPr>
      </w:pPr>
      <w:r>
        <w:rPr>
          <w:rFonts w:cstheme="minorHAnsi"/>
          <w:szCs w:val="24"/>
        </w:rPr>
        <w:t>5.1</w:t>
      </w:r>
      <w:r>
        <w:rPr>
          <w:rFonts w:cstheme="minorHAnsi"/>
          <w:szCs w:val="24"/>
        </w:rPr>
        <w:tab/>
      </w:r>
      <w:r w:rsidR="00B9233F" w:rsidRPr="00AF53DC">
        <w:rPr>
          <w:rFonts w:cstheme="minorHAnsi"/>
          <w:szCs w:val="24"/>
        </w:rPr>
        <w:t xml:space="preserve">The admission arrangements for all </w:t>
      </w:r>
      <w:r w:rsidR="00203394" w:rsidRPr="00AF53DC">
        <w:rPr>
          <w:rFonts w:cstheme="minorHAnsi"/>
          <w:szCs w:val="24"/>
        </w:rPr>
        <w:t>pupils</w:t>
      </w:r>
      <w:r w:rsidR="00B9233F" w:rsidRPr="00AF53DC">
        <w:rPr>
          <w:rFonts w:cstheme="minorHAnsi"/>
          <w:szCs w:val="24"/>
        </w:rPr>
        <w:t xml:space="preserve"> are in accordance with national legislation, including the Equality Act 2010. This includes children with any level of SEND</w:t>
      </w:r>
      <w:r w:rsidR="00094392" w:rsidRPr="00AF53DC">
        <w:rPr>
          <w:rFonts w:cstheme="minorHAnsi"/>
          <w:szCs w:val="24"/>
        </w:rPr>
        <w:t>,</w:t>
      </w:r>
      <w:r w:rsidR="00B9233F" w:rsidRPr="00AF53DC">
        <w:rPr>
          <w:rFonts w:cstheme="minorHAnsi"/>
          <w:szCs w:val="24"/>
        </w:rPr>
        <w:t xml:space="preserve"> those with Educatio</w:t>
      </w:r>
      <w:r w:rsidR="002529A3" w:rsidRPr="00AF53DC">
        <w:rPr>
          <w:rFonts w:cstheme="minorHAnsi"/>
          <w:szCs w:val="24"/>
        </w:rPr>
        <w:t>n</w:t>
      </w:r>
      <w:r w:rsidR="00B9233F" w:rsidRPr="00AF53DC">
        <w:rPr>
          <w:rFonts w:cstheme="minorHAnsi"/>
          <w:szCs w:val="24"/>
        </w:rPr>
        <w:t xml:space="preserve"> Health Care Plans and those without.</w:t>
      </w:r>
    </w:p>
    <w:p w14:paraId="39F24E8F" w14:textId="77777777" w:rsidR="00051A5A" w:rsidRPr="00AF53DC" w:rsidRDefault="00051A5A" w:rsidP="00AF53DC">
      <w:pPr>
        <w:ind w:left="720" w:hanging="436"/>
        <w:rPr>
          <w:rFonts w:cstheme="minorHAnsi"/>
          <w:szCs w:val="24"/>
        </w:rPr>
      </w:pPr>
    </w:p>
    <w:p w14:paraId="6C33B5E2" w14:textId="250C6867" w:rsidR="00A204FC" w:rsidRDefault="00AF53DC" w:rsidP="00AF53DC">
      <w:pPr>
        <w:pStyle w:val="Heading1"/>
        <w:ind w:left="284"/>
      </w:pPr>
      <w:bookmarkStart w:id="23" w:name="_Toc180157199"/>
      <w:r>
        <w:lastRenderedPageBreak/>
        <w:t xml:space="preserve">6. </w:t>
      </w:r>
      <w:r w:rsidR="00B9233F">
        <w:t xml:space="preserve">The identification and review of the needs of </w:t>
      </w:r>
      <w:r w:rsidR="00203394">
        <w:t>pupils</w:t>
      </w:r>
      <w:r w:rsidR="00B9233F">
        <w:t xml:space="preserve"> with SEND</w:t>
      </w:r>
      <w:bookmarkEnd w:id="23"/>
    </w:p>
    <w:p w14:paraId="16D58FCC" w14:textId="4A5F3C9A" w:rsidR="00A204FC" w:rsidRDefault="00AF53DC" w:rsidP="00AF53DC">
      <w:pPr>
        <w:pStyle w:val="Heading2"/>
        <w:ind w:firstLine="284"/>
      </w:pPr>
      <w:bookmarkStart w:id="24" w:name="_Toc180157200"/>
      <w:r>
        <w:t xml:space="preserve">6.1 </w:t>
      </w:r>
      <w:r w:rsidR="00B9233F">
        <w:t>Ethos</w:t>
      </w:r>
      <w:bookmarkEnd w:id="24"/>
      <w:r w:rsidR="00B9233F">
        <w:t xml:space="preserve"> </w:t>
      </w:r>
    </w:p>
    <w:p w14:paraId="19FA3FC8" w14:textId="4BA3E745" w:rsidR="00A204FC" w:rsidRDefault="00B9233F" w:rsidP="00AF53DC">
      <w:pPr>
        <w:pStyle w:val="ListParagraph"/>
        <w:numPr>
          <w:ilvl w:val="0"/>
          <w:numId w:val="27"/>
        </w:numPr>
        <w:ind w:left="709" w:hanging="425"/>
      </w:pPr>
      <w:r>
        <w:t xml:space="preserve">All </w:t>
      </w:r>
      <w:r w:rsidR="00203394">
        <w:t>pupils</w:t>
      </w:r>
      <w:r>
        <w:t xml:space="preserve"> make the most progress when they receive high quality classroom teaching.</w:t>
      </w:r>
    </w:p>
    <w:p w14:paraId="306D97C0" w14:textId="24C604A0" w:rsidR="00A204FC" w:rsidRDefault="00B9233F" w:rsidP="00AF53DC">
      <w:pPr>
        <w:pStyle w:val="ListParagraph"/>
        <w:numPr>
          <w:ilvl w:val="0"/>
          <w:numId w:val="27"/>
        </w:numPr>
        <w:ind w:left="709" w:hanging="425"/>
      </w:pPr>
      <w:r>
        <w:t xml:space="preserve">All teachers are teachers of </w:t>
      </w:r>
      <w:r w:rsidR="00203394">
        <w:t>pupils</w:t>
      </w:r>
      <w:r>
        <w:t xml:space="preserve"> with special educational needs.</w:t>
      </w:r>
    </w:p>
    <w:p w14:paraId="77636E26" w14:textId="0E923EE2" w:rsidR="00A204FC" w:rsidRDefault="00B9233F" w:rsidP="00AF53DC">
      <w:pPr>
        <w:pStyle w:val="ListParagraph"/>
        <w:numPr>
          <w:ilvl w:val="0"/>
          <w:numId w:val="27"/>
        </w:numPr>
        <w:ind w:left="709" w:hanging="425"/>
      </w:pPr>
      <w:r>
        <w:t xml:space="preserve">All teachers plan, teach, assess and evaluate the learning of </w:t>
      </w:r>
      <w:r w:rsidR="00203394">
        <w:t>pupils</w:t>
      </w:r>
      <w:r>
        <w:t xml:space="preserve"> with a wide range of abilities, aptitudes and interests.</w:t>
      </w:r>
    </w:p>
    <w:p w14:paraId="7F26CCF8" w14:textId="56065E41" w:rsidR="00867DCA" w:rsidRPr="00867DCA" w:rsidRDefault="00867DCA" w:rsidP="00AF53DC">
      <w:pPr>
        <w:pStyle w:val="ListParagraph"/>
        <w:numPr>
          <w:ilvl w:val="0"/>
          <w:numId w:val="27"/>
        </w:numPr>
        <w:ind w:left="709" w:hanging="425"/>
      </w:pPr>
      <w:r w:rsidRPr="00867DCA">
        <w:t>The identification of SEN is built into the overall approach to monitoring the progress and development of all pupils.</w:t>
      </w:r>
    </w:p>
    <w:p w14:paraId="3C8599FF" w14:textId="192063DB" w:rsidR="00A204FC" w:rsidRDefault="00B9233F" w:rsidP="00AF53DC">
      <w:pPr>
        <w:pStyle w:val="ListParagraph"/>
        <w:numPr>
          <w:ilvl w:val="0"/>
          <w:numId w:val="27"/>
        </w:numPr>
        <w:ind w:left="709" w:hanging="425"/>
      </w:pPr>
      <w:r>
        <w:t xml:space="preserve">Some </w:t>
      </w:r>
      <w:r w:rsidR="00203394">
        <w:t>pupils</w:t>
      </w:r>
      <w:r>
        <w:t xml:space="preserve"> with SEND may need an enhanced level of provision.</w:t>
      </w:r>
      <w:r w:rsidR="004D3DAB">
        <w:t xml:space="preserve"> Schools will respond with a graduated approach and clear cycles of plan, do</w:t>
      </w:r>
      <w:r w:rsidR="005A1BB8">
        <w:t>,</w:t>
      </w:r>
      <w:r w:rsidR="004D3DAB">
        <w:t xml:space="preserve"> review.</w:t>
      </w:r>
    </w:p>
    <w:p w14:paraId="6C719E94" w14:textId="2D4286B0" w:rsidR="00A204FC" w:rsidRDefault="00AF53DC" w:rsidP="00AF53DC">
      <w:pPr>
        <w:pStyle w:val="Heading2"/>
        <w:tabs>
          <w:tab w:val="left" w:pos="284"/>
        </w:tabs>
      </w:pPr>
      <w:r>
        <w:tab/>
      </w:r>
      <w:bookmarkStart w:id="25" w:name="_Toc180157201"/>
      <w:r>
        <w:t>6.2</w:t>
      </w:r>
      <w:r>
        <w:tab/>
      </w:r>
      <w:r w:rsidR="00B9233F">
        <w:t>Early identification</w:t>
      </w:r>
      <w:bookmarkEnd w:id="25"/>
      <w:r w:rsidR="00B9233F">
        <w:t xml:space="preserve">  </w:t>
      </w:r>
    </w:p>
    <w:p w14:paraId="5DDD96E3" w14:textId="25A9FD79" w:rsidR="00A204FC" w:rsidRPr="00AF53DC" w:rsidRDefault="00B9233F" w:rsidP="00AF53DC">
      <w:pPr>
        <w:pStyle w:val="ListParagraph"/>
        <w:numPr>
          <w:ilvl w:val="0"/>
          <w:numId w:val="27"/>
        </w:numPr>
        <w:ind w:left="709" w:hanging="425"/>
      </w:pPr>
      <w:r w:rsidRPr="00AF53DC">
        <w:t xml:space="preserve">If the </w:t>
      </w:r>
      <w:r w:rsidR="00867DCA" w:rsidRPr="00AF53DC">
        <w:t>pupil</w:t>
      </w:r>
      <w:r w:rsidRPr="00AF53DC">
        <w:t xml:space="preserve"> is known to have SEND when they arrive at school, the Achievement for All</w:t>
      </w:r>
      <w:r w:rsidR="00DE4D0A" w:rsidRPr="00AF53DC">
        <w:t xml:space="preserve">/SEND </w:t>
      </w:r>
      <w:r w:rsidRPr="00AF53DC">
        <w:t>Department will</w:t>
      </w:r>
      <w:r w:rsidR="001326F0" w:rsidRPr="00AF53DC">
        <w:t>:</w:t>
      </w:r>
    </w:p>
    <w:p w14:paraId="18F27DE0" w14:textId="37DCF711" w:rsidR="00A204FC" w:rsidRDefault="00B9233F" w:rsidP="00051A5A">
      <w:pPr>
        <w:pStyle w:val="ListParagraph"/>
        <w:numPr>
          <w:ilvl w:val="0"/>
          <w:numId w:val="29"/>
        </w:numPr>
        <w:ind w:left="1134" w:hanging="425"/>
      </w:pPr>
      <w:r>
        <w:t>use information from the pr</w:t>
      </w:r>
      <w:r w:rsidR="0047768B">
        <w:t>evious</w:t>
      </w:r>
      <w:r>
        <w:t xml:space="preserve"> school</w:t>
      </w:r>
      <w:r w:rsidR="00AF53DC">
        <w:t xml:space="preserve"> or setting</w:t>
      </w:r>
      <w:r>
        <w:t xml:space="preserve"> to provide an appropriate curriculum for the </w:t>
      </w:r>
      <w:r w:rsidR="00867DCA">
        <w:t>pupil</w:t>
      </w:r>
      <w:r>
        <w:t xml:space="preserve"> and focus attention on how to support the </w:t>
      </w:r>
      <w:r w:rsidR="00867DCA">
        <w:t>pupil</w:t>
      </w:r>
      <w:r>
        <w:t xml:space="preserve"> within the class,</w:t>
      </w:r>
    </w:p>
    <w:p w14:paraId="29D3B412" w14:textId="2A76EC32" w:rsidR="00A204FC" w:rsidRDefault="00B9233F" w:rsidP="00051A5A">
      <w:pPr>
        <w:pStyle w:val="ListParagraph"/>
        <w:numPr>
          <w:ilvl w:val="0"/>
          <w:numId w:val="29"/>
        </w:numPr>
        <w:ind w:left="1134" w:hanging="425"/>
      </w:pPr>
      <w:r>
        <w:t xml:space="preserve">ensure that ongoing observation and assessment provide feedback about the </w:t>
      </w:r>
      <w:r w:rsidR="00867DCA">
        <w:t>pupil</w:t>
      </w:r>
      <w:r>
        <w:t>’s achievements to inform future planning of their learning,</w:t>
      </w:r>
    </w:p>
    <w:p w14:paraId="39AFEB22" w14:textId="41699E8E" w:rsidR="00A204FC" w:rsidRDefault="00B9233F" w:rsidP="00051A5A">
      <w:pPr>
        <w:pStyle w:val="ListParagraph"/>
        <w:numPr>
          <w:ilvl w:val="0"/>
          <w:numId w:val="29"/>
        </w:numPr>
        <w:ind w:left="1134" w:hanging="425"/>
      </w:pPr>
      <w:r>
        <w:t xml:space="preserve">ensure opportunities for the </w:t>
      </w:r>
      <w:r w:rsidR="00867DCA">
        <w:t>pupil</w:t>
      </w:r>
      <w:r>
        <w:t xml:space="preserve"> to show what they know, understand and can do through pastoral</w:t>
      </w:r>
      <w:r w:rsidR="00AF53DC">
        <w:t>, personal development and co-curricular programmes.</w:t>
      </w:r>
      <w:r>
        <w:t xml:space="preserve"> </w:t>
      </w:r>
    </w:p>
    <w:p w14:paraId="2CDC53F7" w14:textId="0E8D37DD" w:rsidR="00A204FC" w:rsidRDefault="00B9233F" w:rsidP="00051A5A">
      <w:pPr>
        <w:pStyle w:val="ListParagraph"/>
        <w:numPr>
          <w:ilvl w:val="0"/>
          <w:numId w:val="29"/>
        </w:numPr>
        <w:ind w:left="1134" w:hanging="425"/>
      </w:pPr>
      <w:r>
        <w:t xml:space="preserve">involve the </w:t>
      </w:r>
      <w:r w:rsidR="00867DCA">
        <w:t>pupil</w:t>
      </w:r>
      <w:r>
        <w:t xml:space="preserve"> in planning and agreeing targets to meet their needs</w:t>
      </w:r>
      <w:r w:rsidR="00AF53DC">
        <w:t xml:space="preserve"> in an age</w:t>
      </w:r>
      <w:r w:rsidR="00051A5A">
        <w:t xml:space="preserve"> </w:t>
      </w:r>
      <w:r w:rsidR="00AF53DC">
        <w:t>and ability appropriate way</w:t>
      </w:r>
      <w:r>
        <w:t>.</w:t>
      </w:r>
    </w:p>
    <w:p w14:paraId="1B8DF1B1" w14:textId="3E80581B" w:rsidR="00A204FC" w:rsidRPr="00051A5A" w:rsidRDefault="00203394" w:rsidP="00051A5A">
      <w:pPr>
        <w:pStyle w:val="ListParagraph"/>
        <w:numPr>
          <w:ilvl w:val="0"/>
          <w:numId w:val="27"/>
        </w:numPr>
        <w:ind w:left="709" w:hanging="425"/>
      </w:pPr>
      <w:r w:rsidRPr="00051A5A">
        <w:t>Pupils</w:t>
      </w:r>
      <w:r w:rsidR="00B9233F" w:rsidRPr="00051A5A">
        <w:t xml:space="preserve"> with SEND may also be identified through assessments of their progress.  </w:t>
      </w:r>
    </w:p>
    <w:p w14:paraId="2B0F1268" w14:textId="6B3B1B0C" w:rsidR="001326F0" w:rsidRPr="00051A5A" w:rsidRDefault="001326F0" w:rsidP="00051A5A">
      <w:pPr>
        <w:pStyle w:val="ListParagraph"/>
        <w:numPr>
          <w:ilvl w:val="0"/>
          <w:numId w:val="27"/>
        </w:numPr>
        <w:ind w:left="709" w:hanging="425"/>
      </w:pPr>
      <w:r w:rsidRPr="00051A5A">
        <w:t xml:space="preserve">We measure </w:t>
      </w:r>
      <w:r w:rsidR="00203394" w:rsidRPr="00051A5A">
        <w:t>pupils</w:t>
      </w:r>
      <w:r w:rsidRPr="00051A5A">
        <w:t>’ progress by referring to:</w:t>
      </w:r>
    </w:p>
    <w:p w14:paraId="2F7DC74D" w14:textId="02845DCC" w:rsidR="00A204FC" w:rsidRPr="00051A5A" w:rsidRDefault="001326F0" w:rsidP="00051A5A">
      <w:pPr>
        <w:pStyle w:val="ListParagraph"/>
        <w:numPr>
          <w:ilvl w:val="0"/>
          <w:numId w:val="29"/>
        </w:numPr>
        <w:ind w:left="1134" w:hanging="425"/>
      </w:pPr>
      <w:r w:rsidRPr="00051A5A">
        <w:t xml:space="preserve"> </w:t>
      </w:r>
      <w:r w:rsidR="00B9233F" w:rsidRPr="00051A5A">
        <w:t>evidence from teacher observation and assessment</w:t>
      </w:r>
    </w:p>
    <w:p w14:paraId="0753B110" w14:textId="77777777" w:rsidR="00A204FC" w:rsidRPr="00051A5A" w:rsidRDefault="00B9233F" w:rsidP="00051A5A">
      <w:pPr>
        <w:pStyle w:val="ListParagraph"/>
        <w:numPr>
          <w:ilvl w:val="0"/>
          <w:numId w:val="29"/>
        </w:numPr>
        <w:ind w:left="1134" w:hanging="425"/>
      </w:pPr>
      <w:r w:rsidRPr="00051A5A">
        <w:t>their achievement across a range of subjects in comparison to their peers and national expectations</w:t>
      </w:r>
    </w:p>
    <w:p w14:paraId="30BC6F5B" w14:textId="77777777" w:rsidR="00A204FC" w:rsidRPr="00051A5A" w:rsidRDefault="00B9233F" w:rsidP="00051A5A">
      <w:pPr>
        <w:pStyle w:val="ListParagraph"/>
        <w:numPr>
          <w:ilvl w:val="0"/>
          <w:numId w:val="29"/>
        </w:numPr>
        <w:ind w:left="1134" w:hanging="425"/>
      </w:pPr>
      <w:r w:rsidRPr="00051A5A">
        <w:t>concerns over attendance or social and emotional well-being</w:t>
      </w:r>
    </w:p>
    <w:p w14:paraId="4808C6E8" w14:textId="4986D8C8" w:rsidR="003B5BC4" w:rsidRPr="00051A5A" w:rsidRDefault="00B9233F" w:rsidP="00051A5A">
      <w:pPr>
        <w:pStyle w:val="ListParagraph"/>
        <w:numPr>
          <w:ilvl w:val="0"/>
          <w:numId w:val="29"/>
        </w:numPr>
        <w:ind w:left="1134" w:hanging="425"/>
      </w:pPr>
      <w:r w:rsidRPr="00051A5A">
        <w:t>standardised screening or assessment tools.</w:t>
      </w:r>
    </w:p>
    <w:p w14:paraId="6A51E4F7" w14:textId="77777777" w:rsidR="00051A5A" w:rsidRDefault="00FB5E22" w:rsidP="00051A5A">
      <w:pPr>
        <w:pStyle w:val="ListParagraph"/>
        <w:numPr>
          <w:ilvl w:val="2"/>
          <w:numId w:val="6"/>
        </w:numPr>
        <w:rPr>
          <w:rFonts w:cstheme="minorHAnsi"/>
          <w:szCs w:val="24"/>
        </w:rPr>
      </w:pPr>
      <w:r w:rsidRPr="00CC0599">
        <w:rPr>
          <w:rFonts w:cstheme="minorHAnsi"/>
          <w:szCs w:val="24"/>
        </w:rPr>
        <w:t>Will communicate, reciprocally, SEND student milestones to the SENDCO, including outside of the reporting window, recognising that small steps may be significant, depending on the nature of SEND</w:t>
      </w:r>
      <w:r w:rsidR="005A1BB8">
        <w:rPr>
          <w:rFonts w:cstheme="minorHAnsi"/>
          <w:szCs w:val="24"/>
        </w:rPr>
        <w:t>.</w:t>
      </w:r>
      <w:r w:rsidRPr="00CC0599">
        <w:rPr>
          <w:rFonts w:cstheme="minorHAnsi"/>
          <w:szCs w:val="24"/>
        </w:rPr>
        <w:t xml:space="preserve"> </w:t>
      </w:r>
    </w:p>
    <w:p w14:paraId="4FD4F394" w14:textId="7480DF53" w:rsidR="00A204FC" w:rsidRPr="00051A5A" w:rsidRDefault="00051A5A" w:rsidP="00051A5A">
      <w:pPr>
        <w:pStyle w:val="Heading2"/>
        <w:tabs>
          <w:tab w:val="left" w:pos="284"/>
        </w:tabs>
      </w:pPr>
      <w:r>
        <w:tab/>
      </w:r>
      <w:bookmarkStart w:id="26" w:name="_Toc180157202"/>
      <w:r>
        <w:t xml:space="preserve">6.3 </w:t>
      </w:r>
      <w:r w:rsidR="00B9233F">
        <w:t>The SEND register</w:t>
      </w:r>
      <w:bookmarkEnd w:id="26"/>
      <w:r w:rsidR="00B9233F">
        <w:t xml:space="preserve"> </w:t>
      </w:r>
    </w:p>
    <w:p w14:paraId="379162C3" w14:textId="704E4610" w:rsidR="00A204FC" w:rsidRDefault="00203394" w:rsidP="00051A5A">
      <w:pPr>
        <w:pStyle w:val="ListParagraph"/>
        <w:numPr>
          <w:ilvl w:val="2"/>
          <w:numId w:val="6"/>
        </w:numPr>
        <w:rPr>
          <w:rFonts w:cstheme="minorHAnsi"/>
          <w:szCs w:val="24"/>
        </w:rPr>
      </w:pPr>
      <w:r>
        <w:rPr>
          <w:rFonts w:cstheme="minorHAnsi"/>
          <w:szCs w:val="24"/>
        </w:rPr>
        <w:t>Pupils</w:t>
      </w:r>
      <w:r w:rsidR="00B9233F">
        <w:rPr>
          <w:rFonts w:cstheme="minorHAnsi"/>
          <w:szCs w:val="24"/>
        </w:rPr>
        <w:t xml:space="preserve"> who are identified as having special educational needs in that they have a learning difficulty which is a significant barrier to learning, hinders their progress, and is not being addressed through </w:t>
      </w:r>
      <w:r>
        <w:rPr>
          <w:rFonts w:cstheme="minorHAnsi"/>
          <w:szCs w:val="24"/>
        </w:rPr>
        <w:t>q</w:t>
      </w:r>
      <w:r w:rsidR="001326F0">
        <w:rPr>
          <w:rFonts w:cstheme="minorHAnsi"/>
          <w:szCs w:val="24"/>
        </w:rPr>
        <w:t>uality first teaching</w:t>
      </w:r>
      <w:r w:rsidR="00B9233F">
        <w:rPr>
          <w:rFonts w:cstheme="minorHAnsi"/>
          <w:szCs w:val="24"/>
        </w:rPr>
        <w:t>, are placed on the School’s SEN</w:t>
      </w:r>
      <w:r w:rsidR="002529A3">
        <w:rPr>
          <w:rFonts w:cstheme="minorHAnsi"/>
          <w:szCs w:val="24"/>
        </w:rPr>
        <w:t>D</w:t>
      </w:r>
      <w:r w:rsidR="00B9233F">
        <w:rPr>
          <w:rFonts w:cstheme="minorHAnsi"/>
          <w:szCs w:val="24"/>
        </w:rPr>
        <w:t xml:space="preserve"> Register in one of the two categories referred to </w:t>
      </w:r>
      <w:r w:rsidR="00911B50">
        <w:rPr>
          <w:rFonts w:cstheme="minorHAnsi"/>
          <w:szCs w:val="24"/>
        </w:rPr>
        <w:t>as</w:t>
      </w:r>
      <w:r w:rsidR="004D3DAB">
        <w:rPr>
          <w:rFonts w:cstheme="minorHAnsi"/>
          <w:szCs w:val="24"/>
        </w:rPr>
        <w:t xml:space="preserve"> EHCP (E) and SEND Support (K)</w:t>
      </w:r>
    </w:p>
    <w:p w14:paraId="6538D5FE" w14:textId="77777777" w:rsidR="00A87348" w:rsidRDefault="00B9233F" w:rsidP="00A87348">
      <w:pPr>
        <w:pStyle w:val="ListParagraph"/>
        <w:numPr>
          <w:ilvl w:val="2"/>
          <w:numId w:val="6"/>
        </w:numPr>
        <w:rPr>
          <w:rFonts w:cstheme="minorHAnsi"/>
          <w:szCs w:val="24"/>
        </w:rPr>
      </w:pPr>
      <w:r>
        <w:rPr>
          <w:rFonts w:cstheme="minorHAnsi"/>
          <w:szCs w:val="24"/>
        </w:rPr>
        <w:t xml:space="preserve">Places on the SEND register are not fixed and permanent. Where a </w:t>
      </w:r>
      <w:r w:rsidR="001326F0">
        <w:rPr>
          <w:rFonts w:cstheme="minorHAnsi"/>
          <w:szCs w:val="24"/>
        </w:rPr>
        <w:t xml:space="preserve">child </w:t>
      </w:r>
      <w:r>
        <w:rPr>
          <w:rFonts w:cstheme="minorHAnsi"/>
          <w:szCs w:val="24"/>
        </w:rPr>
        <w:t>is making good progress in line with their peers then their place on the register will be reviewed and there will be a staged approach to</w:t>
      </w:r>
      <w:r w:rsidR="002529A3">
        <w:rPr>
          <w:rFonts w:cstheme="minorHAnsi"/>
          <w:szCs w:val="24"/>
        </w:rPr>
        <w:t>wards</w:t>
      </w:r>
      <w:r>
        <w:rPr>
          <w:rFonts w:cstheme="minorHAnsi"/>
          <w:szCs w:val="24"/>
        </w:rPr>
        <w:t xml:space="preserve"> removal from the register. </w:t>
      </w:r>
    </w:p>
    <w:p w14:paraId="681AA773" w14:textId="77777777" w:rsidR="00A87348" w:rsidRPr="00A87348" w:rsidRDefault="00B0400C" w:rsidP="00A87348">
      <w:pPr>
        <w:pStyle w:val="ListParagraph"/>
        <w:numPr>
          <w:ilvl w:val="2"/>
          <w:numId w:val="6"/>
        </w:numPr>
        <w:rPr>
          <w:rFonts w:cstheme="minorHAnsi"/>
          <w:szCs w:val="24"/>
        </w:rPr>
      </w:pPr>
      <w:r w:rsidRPr="00A87348">
        <w:rPr>
          <w:rFonts w:cstheme="minorHAnsi"/>
          <w:szCs w:val="24"/>
        </w:rPr>
        <w:lastRenderedPageBreak/>
        <w:t>Schools will have a range of procedures in place to review progress and manage their SEND registers.</w:t>
      </w:r>
      <w:r w:rsidR="00051A5A">
        <w:tab/>
      </w:r>
    </w:p>
    <w:p w14:paraId="14782681" w14:textId="50765EAB" w:rsidR="00A204FC" w:rsidRPr="00A87348" w:rsidRDefault="00051A5A" w:rsidP="00A87348">
      <w:pPr>
        <w:pStyle w:val="Heading2"/>
        <w:tabs>
          <w:tab w:val="left" w:pos="284"/>
        </w:tabs>
        <w:ind w:left="284"/>
      </w:pPr>
      <w:bookmarkStart w:id="27" w:name="_Toc180157203"/>
      <w:r>
        <w:t xml:space="preserve">6.4 </w:t>
      </w:r>
      <w:r w:rsidR="00B0400C">
        <w:t>Broad Areas of Need &amp; Support</w:t>
      </w:r>
      <w:bookmarkEnd w:id="27"/>
      <w:r w:rsidR="00B9233F">
        <w:t xml:space="preserve"> </w:t>
      </w:r>
    </w:p>
    <w:p w14:paraId="59A744F1" w14:textId="7A2A5705" w:rsidR="004305BF" w:rsidRDefault="00B0400C" w:rsidP="00A87348">
      <w:pPr>
        <w:pStyle w:val="ListParagraph"/>
        <w:numPr>
          <w:ilvl w:val="3"/>
          <w:numId w:val="30"/>
        </w:numPr>
        <w:rPr>
          <w:rFonts w:cstheme="minorHAnsi"/>
          <w:szCs w:val="24"/>
        </w:rPr>
      </w:pPr>
      <w:bookmarkStart w:id="28" w:name="_Ref536800778"/>
      <w:r w:rsidRPr="004305BF">
        <w:rPr>
          <w:rFonts w:cstheme="minorHAnsi"/>
          <w:szCs w:val="24"/>
        </w:rPr>
        <w:t>Special educational provision should be matched to the child’s identified SEN. Children’s SEN are generally thought of in the following four broad areas of need and support (also see Chapter 6</w:t>
      </w:r>
      <w:r w:rsidR="004305BF">
        <w:rPr>
          <w:rFonts w:cstheme="minorHAnsi"/>
          <w:szCs w:val="24"/>
        </w:rPr>
        <w:t xml:space="preserve"> of SEND Code of Practice):</w:t>
      </w:r>
    </w:p>
    <w:p w14:paraId="40AA4209" w14:textId="575E59C8" w:rsidR="00B0400C" w:rsidRPr="004305BF" w:rsidRDefault="00B0400C" w:rsidP="00A87348">
      <w:pPr>
        <w:pStyle w:val="ListParagraph"/>
        <w:numPr>
          <w:ilvl w:val="3"/>
          <w:numId w:val="30"/>
        </w:numPr>
        <w:rPr>
          <w:rFonts w:cstheme="minorHAnsi"/>
          <w:szCs w:val="24"/>
        </w:rPr>
      </w:pPr>
      <w:r w:rsidRPr="004305BF">
        <w:rPr>
          <w:rFonts w:cstheme="minorHAnsi"/>
          <w:szCs w:val="24"/>
        </w:rPr>
        <w:t xml:space="preserve">Communication and interaction </w:t>
      </w:r>
    </w:p>
    <w:p w14:paraId="5EB41AD3" w14:textId="77777777" w:rsidR="00B0400C" w:rsidRDefault="00B0400C" w:rsidP="00A87348">
      <w:pPr>
        <w:pStyle w:val="ListParagraph"/>
        <w:numPr>
          <w:ilvl w:val="3"/>
          <w:numId w:val="30"/>
        </w:numPr>
        <w:rPr>
          <w:rFonts w:cstheme="minorHAnsi"/>
          <w:szCs w:val="24"/>
        </w:rPr>
      </w:pPr>
      <w:r>
        <w:rPr>
          <w:rFonts w:cstheme="minorHAnsi"/>
          <w:szCs w:val="24"/>
        </w:rPr>
        <w:t xml:space="preserve">Cognition and learning </w:t>
      </w:r>
    </w:p>
    <w:p w14:paraId="3E75FC66" w14:textId="77777777" w:rsidR="00B0400C" w:rsidRDefault="00B0400C" w:rsidP="00A87348">
      <w:pPr>
        <w:pStyle w:val="ListParagraph"/>
        <w:numPr>
          <w:ilvl w:val="3"/>
          <w:numId w:val="30"/>
        </w:numPr>
        <w:rPr>
          <w:rFonts w:cstheme="minorHAnsi"/>
          <w:szCs w:val="24"/>
        </w:rPr>
      </w:pPr>
      <w:r>
        <w:rPr>
          <w:rFonts w:cstheme="minorHAnsi"/>
          <w:szCs w:val="24"/>
        </w:rPr>
        <w:t>Social, emotional and mental health</w:t>
      </w:r>
    </w:p>
    <w:p w14:paraId="4F60B689" w14:textId="77777777" w:rsidR="00B0400C" w:rsidRDefault="00B0400C" w:rsidP="00A87348">
      <w:pPr>
        <w:pStyle w:val="ListParagraph"/>
        <w:numPr>
          <w:ilvl w:val="3"/>
          <w:numId w:val="30"/>
        </w:numPr>
        <w:rPr>
          <w:rFonts w:cstheme="minorHAnsi"/>
          <w:szCs w:val="24"/>
        </w:rPr>
      </w:pPr>
      <w:r>
        <w:rPr>
          <w:rFonts w:cstheme="minorHAnsi"/>
          <w:szCs w:val="24"/>
        </w:rPr>
        <w:t>Sensory and/or physical needs</w:t>
      </w:r>
    </w:p>
    <w:p w14:paraId="408F72A3" w14:textId="77777777" w:rsidR="00B0400C" w:rsidRDefault="00B0400C" w:rsidP="00A87348">
      <w:pPr>
        <w:pStyle w:val="ListParagraph"/>
        <w:rPr>
          <w:rFonts w:cstheme="minorHAnsi"/>
          <w:szCs w:val="24"/>
        </w:rPr>
      </w:pPr>
    </w:p>
    <w:p w14:paraId="51A42DE1" w14:textId="565B26D0" w:rsidR="00A204FC" w:rsidRDefault="004A35B3" w:rsidP="004A35B3">
      <w:pPr>
        <w:pStyle w:val="Heading1"/>
        <w:ind w:left="284"/>
      </w:pPr>
      <w:bookmarkStart w:id="29" w:name="_Toc525645186"/>
      <w:bookmarkStart w:id="30" w:name="_Toc525645187"/>
      <w:bookmarkStart w:id="31" w:name="_Toc525645193"/>
      <w:bookmarkStart w:id="32" w:name="_Toc525645194"/>
      <w:bookmarkStart w:id="33" w:name="_Toc525645203"/>
      <w:bookmarkStart w:id="34" w:name="_Toc180157204"/>
      <w:bookmarkEnd w:id="28"/>
      <w:bookmarkEnd w:id="29"/>
      <w:bookmarkEnd w:id="30"/>
      <w:bookmarkEnd w:id="31"/>
      <w:bookmarkEnd w:id="32"/>
      <w:bookmarkEnd w:id="33"/>
      <w:r>
        <w:t xml:space="preserve">7. </w:t>
      </w:r>
      <w:r w:rsidR="00B9233F">
        <w:t>Achievement</w:t>
      </w:r>
      <w:r w:rsidR="00DB48F7">
        <w:t xml:space="preserve"> for </w:t>
      </w:r>
      <w:r w:rsidR="00DE4D0A">
        <w:t>A</w:t>
      </w:r>
      <w:r w:rsidR="00DB48F7">
        <w:t>ll</w:t>
      </w:r>
      <w:bookmarkEnd w:id="34"/>
    </w:p>
    <w:p w14:paraId="2280F119" w14:textId="32247856" w:rsidR="00A204FC" w:rsidRDefault="004A35B3" w:rsidP="004A35B3">
      <w:pPr>
        <w:pStyle w:val="Heading2"/>
        <w:ind w:left="284"/>
        <w:rPr>
          <w:rFonts w:eastAsiaTheme="minorHAnsi"/>
        </w:rPr>
      </w:pPr>
      <w:bookmarkStart w:id="35" w:name="_Toc180157205"/>
      <w:r>
        <w:rPr>
          <w:rFonts w:eastAsiaTheme="minorHAnsi"/>
        </w:rPr>
        <w:t xml:space="preserve">7.1 </w:t>
      </w:r>
      <w:r w:rsidR="00B9233F">
        <w:rPr>
          <w:rFonts w:eastAsiaTheme="minorHAnsi"/>
        </w:rPr>
        <w:t>Ethos</w:t>
      </w:r>
      <w:bookmarkEnd w:id="35"/>
    </w:p>
    <w:p w14:paraId="47AE1630" w14:textId="74EF9F71" w:rsidR="00A204FC" w:rsidRPr="004A35B3" w:rsidRDefault="001F5FA3" w:rsidP="004A35B3">
      <w:pPr>
        <w:pStyle w:val="ListParagraph"/>
        <w:numPr>
          <w:ilvl w:val="2"/>
          <w:numId w:val="6"/>
        </w:numPr>
        <w:rPr>
          <w:rFonts w:cstheme="minorHAnsi"/>
          <w:szCs w:val="24"/>
        </w:rPr>
      </w:pPr>
      <w:r w:rsidRPr="004A35B3">
        <w:rPr>
          <w:rFonts w:cstheme="minorHAnsi"/>
          <w:szCs w:val="24"/>
        </w:rPr>
        <w:t>Our schools are fully inclusive environments</w:t>
      </w:r>
      <w:r w:rsidR="00B9233F" w:rsidRPr="004A35B3">
        <w:rPr>
          <w:rFonts w:cstheme="minorHAnsi"/>
          <w:szCs w:val="24"/>
        </w:rPr>
        <w:t xml:space="preserve"> where the aim is that all </w:t>
      </w:r>
      <w:r w:rsidR="00203394" w:rsidRPr="004A35B3">
        <w:rPr>
          <w:rFonts w:cstheme="minorHAnsi"/>
          <w:szCs w:val="24"/>
        </w:rPr>
        <w:t>pupils</w:t>
      </w:r>
      <w:r w:rsidR="00B9233F" w:rsidRPr="004A35B3">
        <w:rPr>
          <w:rFonts w:cstheme="minorHAnsi"/>
          <w:szCs w:val="24"/>
        </w:rPr>
        <w:t xml:space="preserve"> experience a full, wide ranging, engaging curriculum</w:t>
      </w:r>
      <w:r w:rsidR="004A35B3" w:rsidRPr="004A35B3">
        <w:rPr>
          <w:rFonts w:cstheme="minorHAnsi"/>
          <w:szCs w:val="24"/>
        </w:rPr>
        <w:t xml:space="preserve"> where the curriculum and teaching are adapted to meet pupils’ needs</w:t>
      </w:r>
      <w:r w:rsidR="00B9233F" w:rsidRPr="004A35B3">
        <w:rPr>
          <w:rFonts w:cstheme="minorHAnsi"/>
          <w:szCs w:val="24"/>
        </w:rPr>
        <w:t xml:space="preserve">. However, some </w:t>
      </w:r>
      <w:r w:rsidR="00203394" w:rsidRPr="004A35B3">
        <w:rPr>
          <w:rFonts w:cstheme="minorHAnsi"/>
          <w:szCs w:val="24"/>
        </w:rPr>
        <w:t>pupils</w:t>
      </w:r>
      <w:r w:rsidR="00B9233F" w:rsidRPr="004A35B3">
        <w:rPr>
          <w:rFonts w:cstheme="minorHAnsi"/>
          <w:szCs w:val="24"/>
        </w:rPr>
        <w:t xml:space="preserve"> may require more specific interventions. The following statement</w:t>
      </w:r>
      <w:r w:rsidR="00DB48F7" w:rsidRPr="004A35B3">
        <w:rPr>
          <w:rFonts w:cstheme="minorHAnsi"/>
          <w:szCs w:val="24"/>
        </w:rPr>
        <w:t>s</w:t>
      </w:r>
      <w:r w:rsidR="00B9233F" w:rsidRPr="004A35B3">
        <w:rPr>
          <w:rFonts w:cstheme="minorHAnsi"/>
          <w:szCs w:val="24"/>
        </w:rPr>
        <w:t xml:space="preserve"> outline our inclusive ethos for every </w:t>
      </w:r>
      <w:r w:rsidR="00867DCA" w:rsidRPr="004A35B3">
        <w:rPr>
          <w:rFonts w:cstheme="minorHAnsi"/>
          <w:szCs w:val="24"/>
        </w:rPr>
        <w:t>pupil</w:t>
      </w:r>
      <w:r w:rsidR="00B9233F" w:rsidRPr="004A35B3">
        <w:rPr>
          <w:rFonts w:cstheme="minorHAnsi"/>
          <w:szCs w:val="24"/>
        </w:rPr>
        <w:t xml:space="preserve"> in the Trust.</w:t>
      </w:r>
    </w:p>
    <w:p w14:paraId="7C95FB90" w14:textId="288811D9" w:rsidR="00A204FC" w:rsidRPr="004A35B3" w:rsidRDefault="004A35B3" w:rsidP="004A35B3">
      <w:pPr>
        <w:pStyle w:val="Heading2"/>
        <w:ind w:left="284"/>
      </w:pPr>
      <w:bookmarkStart w:id="36" w:name="_Ref536801539"/>
      <w:bookmarkStart w:id="37" w:name="_Ref536801605"/>
      <w:bookmarkStart w:id="38" w:name="_Toc180157206"/>
      <w:r>
        <w:t xml:space="preserve">7.2 </w:t>
      </w:r>
      <w:r w:rsidR="00B9233F" w:rsidRPr="004A35B3">
        <w:t>All pupils</w:t>
      </w:r>
      <w:bookmarkEnd w:id="36"/>
      <w:bookmarkEnd w:id="37"/>
      <w:bookmarkEnd w:id="38"/>
      <w:r w:rsidR="00B9233F" w:rsidRPr="004A35B3">
        <w:t xml:space="preserve">  </w:t>
      </w:r>
    </w:p>
    <w:p w14:paraId="20E0B222" w14:textId="232345FD" w:rsidR="00A204FC" w:rsidRPr="004A35B3" w:rsidRDefault="00B9233F" w:rsidP="004A35B3">
      <w:pPr>
        <w:pStyle w:val="ListParagraph"/>
        <w:numPr>
          <w:ilvl w:val="2"/>
          <w:numId w:val="6"/>
        </w:numPr>
        <w:rPr>
          <w:rFonts w:cstheme="minorHAnsi"/>
          <w:szCs w:val="24"/>
        </w:rPr>
      </w:pPr>
      <w:r w:rsidRPr="004A35B3">
        <w:rPr>
          <w:rFonts w:cstheme="minorHAnsi"/>
          <w:szCs w:val="24"/>
        </w:rPr>
        <w:t>will receive quality teaching within the classroom environment</w:t>
      </w:r>
      <w:r w:rsidR="00894250" w:rsidRPr="004A35B3">
        <w:rPr>
          <w:rFonts w:cstheme="minorHAnsi"/>
          <w:szCs w:val="24"/>
        </w:rPr>
        <w:t>,</w:t>
      </w:r>
    </w:p>
    <w:p w14:paraId="671E8EB4" w14:textId="1D2C6998" w:rsidR="00A204FC" w:rsidRPr="004A35B3" w:rsidRDefault="00B9233F" w:rsidP="004A35B3">
      <w:pPr>
        <w:pStyle w:val="ListParagraph"/>
        <w:numPr>
          <w:ilvl w:val="2"/>
          <w:numId w:val="6"/>
        </w:numPr>
        <w:rPr>
          <w:rFonts w:cstheme="minorHAnsi"/>
          <w:szCs w:val="24"/>
        </w:rPr>
      </w:pPr>
      <w:r w:rsidRPr="004A35B3">
        <w:rPr>
          <w:rFonts w:cstheme="minorHAnsi"/>
          <w:szCs w:val="24"/>
        </w:rPr>
        <w:t>will be taught by teachers who receive regular training and development</w:t>
      </w:r>
      <w:r w:rsidR="00894250" w:rsidRPr="004A35B3">
        <w:rPr>
          <w:rFonts w:cstheme="minorHAnsi"/>
          <w:szCs w:val="24"/>
        </w:rPr>
        <w:t>,</w:t>
      </w:r>
      <w:r w:rsidRPr="004A35B3">
        <w:rPr>
          <w:rFonts w:cstheme="minorHAnsi"/>
          <w:szCs w:val="24"/>
        </w:rPr>
        <w:t xml:space="preserve"> opportunities to ensure teaching and learning are all inclusive. This will include high quality resources, including access to ICT</w:t>
      </w:r>
      <w:r w:rsidR="00894250" w:rsidRPr="004A35B3">
        <w:rPr>
          <w:rFonts w:cstheme="minorHAnsi"/>
          <w:szCs w:val="24"/>
        </w:rPr>
        <w:t>,</w:t>
      </w:r>
    </w:p>
    <w:p w14:paraId="068AEE94" w14:textId="0D15C90C" w:rsidR="00FB5E22" w:rsidRPr="004A35B3" w:rsidRDefault="00B9233F" w:rsidP="004A35B3">
      <w:pPr>
        <w:pStyle w:val="ListParagraph"/>
        <w:numPr>
          <w:ilvl w:val="2"/>
          <w:numId w:val="6"/>
        </w:numPr>
        <w:rPr>
          <w:rFonts w:cstheme="minorHAnsi"/>
          <w:szCs w:val="24"/>
        </w:rPr>
      </w:pPr>
      <w:r w:rsidRPr="004A35B3">
        <w:rPr>
          <w:rFonts w:cstheme="minorHAnsi"/>
          <w:szCs w:val="24"/>
        </w:rPr>
        <w:t>will have access to a full and rounded curriculum</w:t>
      </w:r>
      <w:r w:rsidR="00FB5E22" w:rsidRPr="004A35B3">
        <w:rPr>
          <w:rFonts w:cstheme="minorHAnsi"/>
          <w:szCs w:val="24"/>
        </w:rPr>
        <w:t xml:space="preserve"> which ensures that students are integrated into lessons/groups/classes and are not viewed differently.</w:t>
      </w:r>
    </w:p>
    <w:p w14:paraId="76D482E0" w14:textId="77777777" w:rsidR="004A35B3" w:rsidRDefault="00B9233F" w:rsidP="004A35B3">
      <w:pPr>
        <w:pStyle w:val="ListParagraph"/>
        <w:numPr>
          <w:ilvl w:val="2"/>
          <w:numId w:val="6"/>
        </w:numPr>
      </w:pPr>
      <w:r w:rsidRPr="004A35B3">
        <w:rPr>
          <w:rFonts w:cstheme="minorHAnsi"/>
          <w:szCs w:val="24"/>
        </w:rPr>
        <w:t>will have extra-curricular opportunities</w:t>
      </w:r>
      <w:r w:rsidR="00894250" w:rsidRPr="004A35B3">
        <w:t>,</w:t>
      </w:r>
    </w:p>
    <w:p w14:paraId="7A872C0E" w14:textId="0BB1C669" w:rsidR="00A204FC" w:rsidRPr="004A35B3" w:rsidRDefault="00B9233F" w:rsidP="004A35B3">
      <w:pPr>
        <w:pStyle w:val="ListParagraph"/>
        <w:numPr>
          <w:ilvl w:val="2"/>
          <w:numId w:val="6"/>
        </w:numPr>
      </w:pPr>
      <w:r w:rsidRPr="004A35B3">
        <w:t>will be part of a pastoral care structure</w:t>
      </w:r>
      <w:r w:rsidR="00E93342">
        <w:t>, which in our designated CE schools will be grounded in the school’s Christian ethos</w:t>
      </w:r>
      <w:r w:rsidR="004A35B3">
        <w:t>.</w:t>
      </w:r>
    </w:p>
    <w:p w14:paraId="2EB21B49" w14:textId="6BAE42C6" w:rsidR="00A204FC" w:rsidRDefault="00E93342" w:rsidP="00E93342">
      <w:pPr>
        <w:pStyle w:val="Heading2"/>
        <w:ind w:firstLine="360"/>
        <w:rPr>
          <w:rFonts w:eastAsiaTheme="minorHAnsi"/>
        </w:rPr>
      </w:pPr>
      <w:bookmarkStart w:id="39" w:name="_Ref536801615"/>
      <w:bookmarkStart w:id="40" w:name="_Toc180157207"/>
      <w:r>
        <w:rPr>
          <w:rFonts w:eastAsiaTheme="minorHAnsi"/>
        </w:rPr>
        <w:t xml:space="preserve">7.3 </w:t>
      </w:r>
      <w:r w:rsidR="00B9233F">
        <w:rPr>
          <w:rFonts w:eastAsiaTheme="minorHAnsi"/>
        </w:rPr>
        <w:t>Some pupils</w:t>
      </w:r>
      <w:bookmarkEnd w:id="39"/>
      <w:bookmarkEnd w:id="40"/>
      <w:r w:rsidR="00B9233F">
        <w:rPr>
          <w:rFonts w:eastAsiaTheme="minorHAnsi"/>
        </w:rPr>
        <w:t xml:space="preserve"> </w:t>
      </w:r>
    </w:p>
    <w:p w14:paraId="01CD7F4A" w14:textId="16DDE610" w:rsidR="00A204FC" w:rsidRPr="00E93342" w:rsidRDefault="00B9233F" w:rsidP="00E93342">
      <w:pPr>
        <w:pStyle w:val="ListParagraph"/>
        <w:numPr>
          <w:ilvl w:val="2"/>
          <w:numId w:val="6"/>
        </w:numPr>
      </w:pPr>
      <w:r w:rsidRPr="00E93342">
        <w:t xml:space="preserve">in addition to </w:t>
      </w:r>
      <w:r w:rsidR="009C6495">
        <w:t>the universal offer will:</w:t>
      </w:r>
    </w:p>
    <w:p w14:paraId="4398DD19" w14:textId="432328D9" w:rsidR="00A204FC" w:rsidRPr="00E93342" w:rsidRDefault="00B9233F" w:rsidP="00E93342">
      <w:pPr>
        <w:pStyle w:val="ListParagraph"/>
        <w:numPr>
          <w:ilvl w:val="2"/>
          <w:numId w:val="6"/>
        </w:numPr>
      </w:pPr>
      <w:r w:rsidRPr="00E93342">
        <w:t xml:space="preserve">receive personally </w:t>
      </w:r>
      <w:r w:rsidR="00E93342">
        <w:t xml:space="preserve">adapted </w:t>
      </w:r>
      <w:r w:rsidRPr="00E93342">
        <w:t>materials and teaching that allow supported access to learning</w:t>
      </w:r>
      <w:r w:rsidR="00894250" w:rsidRPr="00E93342">
        <w:t>,</w:t>
      </w:r>
    </w:p>
    <w:p w14:paraId="5A66F029" w14:textId="153819E9" w:rsidR="00A204FC" w:rsidRPr="00E93342" w:rsidRDefault="00BD52D4" w:rsidP="00E93342">
      <w:pPr>
        <w:pStyle w:val="ListParagraph"/>
        <w:numPr>
          <w:ilvl w:val="2"/>
          <w:numId w:val="6"/>
        </w:numPr>
      </w:pPr>
      <w:r w:rsidRPr="00E93342">
        <w:t>will have</w:t>
      </w:r>
      <w:r w:rsidR="00B9233F" w:rsidRPr="00E93342">
        <w:t xml:space="preserve"> access to in-class TA support, with the TA supporting the teaching and learning, rather than individual </w:t>
      </w:r>
      <w:r w:rsidR="00203394" w:rsidRPr="00E93342">
        <w:t>pupils</w:t>
      </w:r>
      <w:r w:rsidR="00B9233F" w:rsidRPr="00E93342">
        <w:t xml:space="preserve">.  </w:t>
      </w:r>
      <w:r w:rsidR="001831AE" w:rsidRPr="00E93342">
        <w:t>Schools will remain research engaged around TA deployment and its impact.</w:t>
      </w:r>
    </w:p>
    <w:p w14:paraId="42C6F23B" w14:textId="153AB399" w:rsidR="001831AE" w:rsidRPr="00E93342" w:rsidRDefault="00984B25" w:rsidP="00E93342">
      <w:pPr>
        <w:pStyle w:val="ListParagraph"/>
        <w:numPr>
          <w:ilvl w:val="2"/>
          <w:numId w:val="6"/>
        </w:numPr>
      </w:pPr>
      <w:r w:rsidRPr="00E93342">
        <w:t xml:space="preserve">Will </w:t>
      </w:r>
      <w:r w:rsidR="00B9233F" w:rsidRPr="00E93342">
        <w:t>be closely monitored by the Achievement team to ensure that their individual needs are met, where these differ from the majority. There will be regular communication between the Achievement team and teacher</w:t>
      </w:r>
      <w:r w:rsidR="00385E29" w:rsidRPr="00E93342">
        <w:t>(</w:t>
      </w:r>
      <w:r w:rsidR="00B9233F" w:rsidRPr="00E93342">
        <w:t>s</w:t>
      </w:r>
      <w:r w:rsidR="00385E29" w:rsidRPr="00E93342">
        <w:t>)</w:t>
      </w:r>
      <w:r w:rsidR="00B9233F" w:rsidRPr="00E93342">
        <w:t xml:space="preserve"> to advise on effective strategies to be used with individual </w:t>
      </w:r>
      <w:r w:rsidR="00203394" w:rsidRPr="00E93342">
        <w:t>pupils</w:t>
      </w:r>
      <w:r w:rsidR="00B9233F" w:rsidRPr="00E93342">
        <w:t xml:space="preserve"> in the classroom</w:t>
      </w:r>
      <w:r w:rsidR="00094392" w:rsidRPr="00E93342">
        <w:t>.</w:t>
      </w:r>
      <w:r w:rsidR="001F5FA3" w:rsidRPr="00E93342">
        <w:t xml:space="preserve"> </w:t>
      </w:r>
      <w:r w:rsidR="00094392" w:rsidRPr="00E93342">
        <w:t>W</w:t>
      </w:r>
      <w:r w:rsidR="001831AE" w:rsidRPr="00E93342">
        <w:t xml:space="preserve">here a school believes </w:t>
      </w:r>
      <w:r w:rsidR="001831AE" w:rsidRPr="00E93342">
        <w:lastRenderedPageBreak/>
        <w:t xml:space="preserve">they are unable to meet the needs of the young person, they seek support and guidance from the </w:t>
      </w:r>
      <w:r w:rsidR="00894250" w:rsidRPr="00E93342">
        <w:t>L</w:t>
      </w:r>
      <w:r w:rsidR="001831AE" w:rsidRPr="00E93342">
        <w:t xml:space="preserve">ocal </w:t>
      </w:r>
      <w:r w:rsidR="00894250" w:rsidRPr="00E93342">
        <w:t>A</w:t>
      </w:r>
      <w:r w:rsidR="001831AE" w:rsidRPr="00E93342">
        <w:t>uthority responsible for the EHCP</w:t>
      </w:r>
      <w:r w:rsidR="001F5FA3" w:rsidRPr="00E93342">
        <w:t>.</w:t>
      </w:r>
    </w:p>
    <w:p w14:paraId="4C303AB1" w14:textId="1DC65118" w:rsidR="00A204FC" w:rsidRPr="00E93342" w:rsidRDefault="00984B25" w:rsidP="00E93342">
      <w:pPr>
        <w:pStyle w:val="ListParagraph"/>
        <w:numPr>
          <w:ilvl w:val="2"/>
          <w:numId w:val="6"/>
        </w:numPr>
      </w:pPr>
      <w:r w:rsidRPr="00E93342">
        <w:t xml:space="preserve">Will </w:t>
      </w:r>
      <w:r w:rsidR="00B9233F" w:rsidRPr="00E93342">
        <w:t xml:space="preserve">have access to </w:t>
      </w:r>
      <w:r w:rsidR="00E93342">
        <w:t>supporting activities/clubs offered through the extra-curricular offer.</w:t>
      </w:r>
    </w:p>
    <w:p w14:paraId="7148882B" w14:textId="7C938041" w:rsidR="00A204FC" w:rsidRPr="00E93342" w:rsidRDefault="00984B25" w:rsidP="00E93342">
      <w:pPr>
        <w:pStyle w:val="ListParagraph"/>
        <w:numPr>
          <w:ilvl w:val="2"/>
          <w:numId w:val="6"/>
        </w:numPr>
      </w:pPr>
      <w:r w:rsidRPr="00E93342">
        <w:t xml:space="preserve">Will </w:t>
      </w:r>
      <w:r w:rsidR="00B9233F" w:rsidRPr="00E93342">
        <w:t>have involvement from relevant external agencies, where appropriate</w:t>
      </w:r>
      <w:r w:rsidR="00894250" w:rsidRPr="00E93342">
        <w:t>.</w:t>
      </w:r>
    </w:p>
    <w:p w14:paraId="069CBABB" w14:textId="2EF28CA7" w:rsidR="00A204FC" w:rsidRPr="00E93342" w:rsidRDefault="00984B25" w:rsidP="00E93342">
      <w:pPr>
        <w:pStyle w:val="ListParagraph"/>
        <w:numPr>
          <w:ilvl w:val="2"/>
          <w:numId w:val="6"/>
        </w:numPr>
      </w:pPr>
      <w:r w:rsidRPr="00E93342">
        <w:t xml:space="preserve">Will </w:t>
      </w:r>
      <w:r w:rsidR="00B9233F" w:rsidRPr="00E93342">
        <w:t>receive termly Pupil Progress</w:t>
      </w:r>
      <w:r w:rsidR="00E93342">
        <w:t>/Learning Plan Reviews</w:t>
      </w:r>
      <w:r w:rsidR="00B9233F" w:rsidRPr="00E93342">
        <w:t xml:space="preserve"> with an opportunity to review progress and set targets</w:t>
      </w:r>
      <w:r w:rsidR="00894250" w:rsidRPr="00E93342">
        <w:t>.</w:t>
      </w:r>
    </w:p>
    <w:p w14:paraId="45B45AFF" w14:textId="52B36E93" w:rsidR="00A204FC" w:rsidRDefault="00E93342" w:rsidP="00E93342">
      <w:pPr>
        <w:pStyle w:val="Heading2"/>
        <w:ind w:left="284"/>
        <w:rPr>
          <w:rFonts w:eastAsiaTheme="minorHAnsi"/>
        </w:rPr>
      </w:pPr>
      <w:bookmarkStart w:id="41" w:name="_Toc180157208"/>
      <w:r>
        <w:rPr>
          <w:rFonts w:eastAsiaTheme="minorHAnsi"/>
        </w:rPr>
        <w:t xml:space="preserve">7.4 </w:t>
      </w:r>
      <w:r w:rsidR="00B9233F">
        <w:rPr>
          <w:rFonts w:eastAsiaTheme="minorHAnsi"/>
        </w:rPr>
        <w:t>Few pupils</w:t>
      </w:r>
      <w:bookmarkEnd w:id="41"/>
      <w:r w:rsidR="00B9233F">
        <w:rPr>
          <w:rFonts w:eastAsiaTheme="minorHAnsi"/>
        </w:rPr>
        <w:t xml:space="preserve"> </w:t>
      </w:r>
    </w:p>
    <w:p w14:paraId="3313B1EB" w14:textId="437A6E28" w:rsidR="00A204FC" w:rsidRPr="00E93342" w:rsidRDefault="00894250" w:rsidP="00E93342">
      <w:pPr>
        <w:pStyle w:val="ListParagraph"/>
        <w:numPr>
          <w:ilvl w:val="2"/>
          <w:numId w:val="6"/>
        </w:numPr>
      </w:pPr>
      <w:r w:rsidRPr="00E93342">
        <w:t>I</w:t>
      </w:r>
      <w:r w:rsidR="00B9233F" w:rsidRPr="00E93342">
        <w:t xml:space="preserve">n addition to all items in sections </w:t>
      </w:r>
      <w:r w:rsidRPr="00E93342">
        <w:fldChar w:fldCharType="begin"/>
      </w:r>
      <w:r w:rsidRPr="00E93342">
        <w:instrText xml:space="preserve"> REF _Ref536801539 \r \h </w:instrText>
      </w:r>
      <w:r w:rsidR="00C8026D" w:rsidRPr="00E93342">
        <w:instrText xml:space="preserve"> \* MERGEFORMAT </w:instrText>
      </w:r>
      <w:r w:rsidRPr="00E93342">
        <w:fldChar w:fldCharType="separate"/>
      </w:r>
      <w:r w:rsidR="006D5409">
        <w:t>0</w:t>
      </w:r>
      <w:r w:rsidRPr="00E93342">
        <w:fldChar w:fldCharType="end"/>
      </w:r>
      <w:r w:rsidR="00B9233F" w:rsidRPr="00E93342">
        <w:t xml:space="preserve"> and</w:t>
      </w:r>
      <w:r w:rsidRPr="00E93342">
        <w:t xml:space="preserve"> </w:t>
      </w:r>
      <w:r w:rsidRPr="00E93342">
        <w:fldChar w:fldCharType="begin"/>
      </w:r>
      <w:r w:rsidRPr="00E93342">
        <w:instrText xml:space="preserve"> REF _Ref536801615 \r \h </w:instrText>
      </w:r>
      <w:r w:rsidR="00C8026D" w:rsidRPr="00E93342">
        <w:instrText xml:space="preserve"> \* MERGEFORMAT </w:instrText>
      </w:r>
      <w:r w:rsidRPr="00E93342">
        <w:fldChar w:fldCharType="separate"/>
      </w:r>
      <w:r w:rsidR="006D5409">
        <w:t>0</w:t>
      </w:r>
      <w:r w:rsidRPr="00E93342">
        <w:fldChar w:fldCharType="end"/>
      </w:r>
      <w:r w:rsidR="00B9233F" w:rsidRPr="00E93342">
        <w:t>, this group of pupils will receive targeted interventions, either small group or one to one to ensure progress in line with their peers.</w:t>
      </w:r>
    </w:p>
    <w:p w14:paraId="159D5093" w14:textId="2933CB18" w:rsidR="00A204FC" w:rsidRPr="00E93342" w:rsidRDefault="00B9233F" w:rsidP="00E93342">
      <w:pPr>
        <w:pStyle w:val="ListParagraph"/>
        <w:numPr>
          <w:ilvl w:val="2"/>
          <w:numId w:val="6"/>
        </w:numPr>
      </w:pPr>
      <w:r w:rsidRPr="00E93342">
        <w:t>Where appropriate, referrals will be made to external agencies for assessments and additional support</w:t>
      </w:r>
      <w:r w:rsidR="00894250" w:rsidRPr="00E93342">
        <w:t>.</w:t>
      </w:r>
    </w:p>
    <w:p w14:paraId="4F28E6D3" w14:textId="6012A26C" w:rsidR="00A204FC" w:rsidRPr="00E93342" w:rsidRDefault="00B9233F" w:rsidP="00E93342">
      <w:pPr>
        <w:pStyle w:val="ListParagraph"/>
        <w:numPr>
          <w:ilvl w:val="2"/>
          <w:numId w:val="6"/>
        </w:numPr>
      </w:pPr>
      <w:r w:rsidRPr="00E93342">
        <w:t xml:space="preserve">A few pupils will be assigned a key worker and a link book to ensure effective communication with home.  Key workers will liaise closely with teachers and with the </w:t>
      </w:r>
      <w:r w:rsidR="00094392" w:rsidRPr="00E93342">
        <w:t>a</w:t>
      </w:r>
      <w:r w:rsidRPr="00E93342">
        <w:t>chievement team to ensure the pupil’s individual needs are met. In some cases, pupils will be monitored during unstructured times</w:t>
      </w:r>
      <w:r w:rsidR="001831AE" w:rsidRPr="00E93342">
        <w:t xml:space="preserve"> and provided by </w:t>
      </w:r>
      <w:r w:rsidR="00094392" w:rsidRPr="00E93342">
        <w:t>extra-curricular</w:t>
      </w:r>
      <w:r w:rsidR="001831AE" w:rsidRPr="00E93342">
        <w:t xml:space="preserve"> timetables</w:t>
      </w:r>
      <w:r w:rsidR="00894250" w:rsidRPr="00E93342">
        <w:t>.</w:t>
      </w:r>
    </w:p>
    <w:p w14:paraId="6F2C1B2B" w14:textId="5D4964EB" w:rsidR="00A204FC" w:rsidRPr="00E93342" w:rsidRDefault="00546DA9" w:rsidP="00E93342">
      <w:pPr>
        <w:pStyle w:val="ListParagraph"/>
        <w:numPr>
          <w:ilvl w:val="2"/>
          <w:numId w:val="6"/>
        </w:numPr>
      </w:pPr>
      <w:bookmarkStart w:id="42" w:name="_Hlk150239959"/>
      <w:r>
        <w:t xml:space="preserve">Where pupils have complex and high-level needs and/or may not be developmentally ready to take part in learning on age-related curriculum at pace, schools may provide some </w:t>
      </w:r>
      <w:r w:rsidR="000407D1">
        <w:t>adapted</w:t>
      </w:r>
      <w:r>
        <w:t xml:space="preserve"> provision to ensure pupils make progress in learning in an environment which is appropriate for their needs</w:t>
      </w:r>
      <w:bookmarkEnd w:id="42"/>
      <w:r>
        <w:t>.</w:t>
      </w:r>
    </w:p>
    <w:p w14:paraId="0A1B3DC1" w14:textId="6E4D27DF" w:rsidR="00A204FC" w:rsidRPr="00E93342" w:rsidRDefault="00B9233F" w:rsidP="00E93342">
      <w:pPr>
        <w:pStyle w:val="ListParagraph"/>
        <w:numPr>
          <w:ilvl w:val="2"/>
          <w:numId w:val="6"/>
        </w:numPr>
      </w:pPr>
      <w:r w:rsidRPr="00E93342">
        <w:t>For pupils with visual or hearing impairment, the Achievement</w:t>
      </w:r>
      <w:r w:rsidR="00AB7F74" w:rsidRPr="00E93342">
        <w:t xml:space="preserve"> for All</w:t>
      </w:r>
      <w:r w:rsidR="00894250" w:rsidRPr="00E93342">
        <w:t>/SEND</w:t>
      </w:r>
      <w:r w:rsidRPr="00E93342">
        <w:t xml:space="preserve"> team will ensure that learning resources are accessible and </w:t>
      </w:r>
      <w:r w:rsidR="00894250" w:rsidRPr="00E93342">
        <w:t xml:space="preserve">that there is </w:t>
      </w:r>
      <w:r w:rsidRPr="00E93342">
        <w:t>access to assistive technology</w:t>
      </w:r>
      <w:r w:rsidR="00385E29" w:rsidRPr="00E93342">
        <w:t>.</w:t>
      </w:r>
    </w:p>
    <w:p w14:paraId="521CD5C7" w14:textId="77777777" w:rsidR="00A204FC" w:rsidRPr="00E93342" w:rsidRDefault="00B9233F" w:rsidP="00E93342">
      <w:pPr>
        <w:pStyle w:val="ListParagraph"/>
        <w:numPr>
          <w:ilvl w:val="2"/>
          <w:numId w:val="6"/>
        </w:numPr>
      </w:pPr>
      <w:r w:rsidRPr="00E93342">
        <w:t>Attend Person Centred planning and review meetings to review progress and set targets with all agencies involved in their provision and support.</w:t>
      </w:r>
    </w:p>
    <w:p w14:paraId="374203C4" w14:textId="75DF50A6" w:rsidR="00A204FC" w:rsidRDefault="006526F2" w:rsidP="006526F2">
      <w:pPr>
        <w:pStyle w:val="Heading2"/>
        <w:tabs>
          <w:tab w:val="left" w:pos="284"/>
        </w:tabs>
        <w:rPr>
          <w:rFonts w:eastAsiaTheme="minorHAnsi"/>
        </w:rPr>
      </w:pPr>
      <w:bookmarkStart w:id="43" w:name="_Ref536801690"/>
      <w:bookmarkStart w:id="44" w:name="_Toc180157209"/>
      <w:r>
        <w:rPr>
          <w:rFonts w:eastAsiaTheme="minorHAnsi"/>
        </w:rPr>
        <w:t xml:space="preserve">7.5 </w:t>
      </w:r>
      <w:r w:rsidR="00B9233F">
        <w:rPr>
          <w:rFonts w:eastAsiaTheme="minorHAnsi"/>
        </w:rPr>
        <w:t>Interventions</w:t>
      </w:r>
      <w:bookmarkEnd w:id="43"/>
      <w:bookmarkEnd w:id="44"/>
      <w:r w:rsidR="00B9233F">
        <w:rPr>
          <w:rFonts w:eastAsiaTheme="minorHAnsi"/>
        </w:rPr>
        <w:t xml:space="preserve"> </w:t>
      </w:r>
    </w:p>
    <w:p w14:paraId="56CA33CD" w14:textId="77777777" w:rsidR="00385E29" w:rsidRPr="006526F2" w:rsidRDefault="00213499" w:rsidP="006526F2">
      <w:pPr>
        <w:pStyle w:val="ListParagraph"/>
        <w:numPr>
          <w:ilvl w:val="2"/>
          <w:numId w:val="6"/>
        </w:numPr>
      </w:pPr>
      <w:r w:rsidRPr="006526F2">
        <w:t xml:space="preserve">Interventions are matched and personalised to individual needs. There are some key intervention strategies. Pupils follow a </w:t>
      </w:r>
      <w:r w:rsidR="00385E29" w:rsidRPr="006526F2">
        <w:t>‘</w:t>
      </w:r>
      <w:r w:rsidRPr="006526F2">
        <w:t>graduated response</w:t>
      </w:r>
      <w:r w:rsidR="00385E29" w:rsidRPr="006526F2">
        <w:t>’</w:t>
      </w:r>
      <w:r w:rsidRPr="006526F2">
        <w:t xml:space="preserve"> which determines</w:t>
      </w:r>
      <w:r w:rsidR="00385E29" w:rsidRPr="006526F2">
        <w:t xml:space="preserve"> the relevant offer at the relevant level:</w:t>
      </w:r>
    </w:p>
    <w:p w14:paraId="5A36F933" w14:textId="77777777" w:rsidR="00385E29" w:rsidRPr="006526F2" w:rsidRDefault="00213499" w:rsidP="006526F2">
      <w:pPr>
        <w:pStyle w:val="ListParagraph"/>
        <w:numPr>
          <w:ilvl w:val="2"/>
          <w:numId w:val="6"/>
        </w:numPr>
        <w:ind w:left="1134" w:hanging="425"/>
      </w:pPr>
      <w:r w:rsidRPr="006526F2">
        <w:t xml:space="preserve">universal offer (e.g. in-class quality first teaching and adaptations); </w:t>
      </w:r>
    </w:p>
    <w:p w14:paraId="30F6CF86" w14:textId="14BABC17" w:rsidR="00385E29" w:rsidRPr="006526F2" w:rsidRDefault="00213499" w:rsidP="006526F2">
      <w:pPr>
        <w:pStyle w:val="ListParagraph"/>
        <w:numPr>
          <w:ilvl w:val="2"/>
          <w:numId w:val="6"/>
        </w:numPr>
        <w:ind w:left="1134" w:hanging="425"/>
      </w:pPr>
      <w:r w:rsidRPr="006526F2">
        <w:t>selected strategies (</w:t>
      </w:r>
      <w:r w:rsidR="00385E29" w:rsidRPr="006526F2">
        <w:t>s</w:t>
      </w:r>
      <w:r w:rsidRPr="006526F2">
        <w:t xml:space="preserve">tructured approach outside of the classroom) </w:t>
      </w:r>
    </w:p>
    <w:p w14:paraId="40530320" w14:textId="55D9DDF5" w:rsidR="00385E29" w:rsidRPr="006526F2" w:rsidRDefault="00213499" w:rsidP="006526F2">
      <w:pPr>
        <w:pStyle w:val="ListParagraph"/>
        <w:numPr>
          <w:ilvl w:val="2"/>
          <w:numId w:val="6"/>
        </w:numPr>
        <w:ind w:left="1134" w:hanging="425"/>
      </w:pPr>
      <w:r w:rsidRPr="006526F2">
        <w:t xml:space="preserve">targeted </w:t>
      </w:r>
      <w:r w:rsidR="00385E29" w:rsidRPr="006526F2">
        <w:t xml:space="preserve">response </w:t>
      </w:r>
      <w:r w:rsidRPr="006526F2">
        <w:t>(a personalised and bespoke intervention which will also be outside of the classroom)</w:t>
      </w:r>
    </w:p>
    <w:p w14:paraId="77B19565" w14:textId="3541D7DC" w:rsidR="00213499" w:rsidRPr="006526F2" w:rsidRDefault="00213499" w:rsidP="006526F2">
      <w:pPr>
        <w:pStyle w:val="ListParagraph"/>
        <w:numPr>
          <w:ilvl w:val="2"/>
          <w:numId w:val="6"/>
        </w:numPr>
      </w:pPr>
      <w:r w:rsidRPr="006526F2">
        <w:rPr>
          <w:b/>
          <w:bCs/>
        </w:rPr>
        <w:t xml:space="preserve">See </w:t>
      </w:r>
      <w:r w:rsidR="00A55EE7" w:rsidRPr="006526F2">
        <w:rPr>
          <w:b/>
          <w:bCs/>
        </w:rPr>
        <w:fldChar w:fldCharType="begin"/>
      </w:r>
      <w:r w:rsidR="00A55EE7" w:rsidRPr="006526F2">
        <w:rPr>
          <w:b/>
          <w:bCs/>
        </w:rPr>
        <w:instrText xml:space="preserve"> REF _Ref22573240 \h  \* MERGEFORMAT </w:instrText>
      </w:r>
      <w:r w:rsidR="00A55EE7" w:rsidRPr="006526F2">
        <w:rPr>
          <w:b/>
          <w:bCs/>
        </w:rPr>
      </w:r>
      <w:r w:rsidR="00A55EE7" w:rsidRPr="006526F2">
        <w:rPr>
          <w:b/>
          <w:bCs/>
        </w:rPr>
        <w:fldChar w:fldCharType="separate"/>
      </w:r>
      <w:r w:rsidR="006D5409" w:rsidRPr="006D5409">
        <w:rPr>
          <w:b/>
          <w:bCs/>
        </w:rPr>
        <w:t>Appendix 1 – Graduated Response</w:t>
      </w:r>
      <w:r w:rsidR="00A55EE7" w:rsidRPr="006526F2">
        <w:rPr>
          <w:b/>
          <w:bCs/>
        </w:rPr>
        <w:fldChar w:fldCharType="end"/>
      </w:r>
      <w:r w:rsidR="00A55EE7" w:rsidRPr="006526F2">
        <w:t xml:space="preserve"> </w:t>
      </w:r>
      <w:r w:rsidR="006526F2" w:rsidRPr="006526F2">
        <w:rPr>
          <w:b/>
          <w:bCs/>
        </w:rPr>
        <w:t>T</w:t>
      </w:r>
      <w:r w:rsidR="00A55EE7" w:rsidRPr="006526F2">
        <w:rPr>
          <w:b/>
          <w:bCs/>
        </w:rPr>
        <w:t>emplate</w:t>
      </w:r>
      <w:r w:rsidRPr="006526F2">
        <w:t xml:space="preserve"> for types</w:t>
      </w:r>
      <w:r w:rsidR="00A55EE7" w:rsidRPr="006526F2">
        <w:t>/groups</w:t>
      </w:r>
      <w:r w:rsidRPr="006526F2">
        <w:t xml:space="preserve"> of graduated interventions. The list of interventions is not exhaustive.</w:t>
      </w:r>
    </w:p>
    <w:p w14:paraId="5A22C8F6" w14:textId="77777777" w:rsidR="006526F2" w:rsidRDefault="00213499" w:rsidP="006526F2">
      <w:pPr>
        <w:pStyle w:val="ListParagraph"/>
        <w:numPr>
          <w:ilvl w:val="2"/>
          <w:numId w:val="6"/>
        </w:numPr>
      </w:pPr>
      <w:r w:rsidRPr="006526F2">
        <w:t>Provision maps are used to map how outcomes will be reached</w:t>
      </w:r>
      <w:r w:rsidR="00094392" w:rsidRPr="006526F2">
        <w:t xml:space="preserve">. These are </w:t>
      </w:r>
      <w:r w:rsidRPr="006526F2">
        <w:t>mapping and modelling tool</w:t>
      </w:r>
      <w:r w:rsidR="00094392" w:rsidRPr="006526F2">
        <w:t>s</w:t>
      </w:r>
      <w:r w:rsidRPr="006526F2">
        <w:t xml:space="preserve"> which may include use of interventions. Not all pupils have provision maps. All EHC pupils and SEN</w:t>
      </w:r>
      <w:r w:rsidR="00894250" w:rsidRPr="006526F2">
        <w:t>D</w:t>
      </w:r>
      <w:r w:rsidRPr="006526F2">
        <w:t xml:space="preserve"> support receiving extensive support and intervention will have one.</w:t>
      </w:r>
    </w:p>
    <w:p w14:paraId="77445F1F" w14:textId="70C80BB2" w:rsidR="006E006B" w:rsidRDefault="006526F2" w:rsidP="006526F2">
      <w:pPr>
        <w:pStyle w:val="Heading1"/>
        <w:tabs>
          <w:tab w:val="left" w:pos="284"/>
        </w:tabs>
      </w:pPr>
      <w:r>
        <w:lastRenderedPageBreak/>
        <w:tab/>
      </w:r>
      <w:bookmarkStart w:id="45" w:name="_Toc180157210"/>
      <w:r>
        <w:t xml:space="preserve">8. </w:t>
      </w:r>
      <w:r w:rsidR="00B9233F">
        <w:t>Monitoring</w:t>
      </w:r>
      <w:r w:rsidR="00B26AA1">
        <w:t xml:space="preserve"> </w:t>
      </w:r>
      <w:r w:rsidR="00B9233F">
        <w:t>of provision</w:t>
      </w:r>
      <w:bookmarkEnd w:id="45"/>
    </w:p>
    <w:p w14:paraId="2DEEFF96" w14:textId="23FCE3DD" w:rsidR="008F5A6D" w:rsidRPr="006526F2" w:rsidRDefault="008F5A6D" w:rsidP="006526F2">
      <w:pPr>
        <w:pStyle w:val="ListParagraph"/>
        <w:numPr>
          <w:ilvl w:val="2"/>
          <w:numId w:val="6"/>
        </w:numPr>
      </w:pPr>
      <w:r w:rsidRPr="006526F2">
        <w:t>The identification of SEN</w:t>
      </w:r>
      <w:r w:rsidR="00122572" w:rsidRPr="006526F2">
        <w:t xml:space="preserve">D is </w:t>
      </w:r>
      <w:r w:rsidRPr="006526F2">
        <w:t>built into the overall approach to monitoring the progress and development of all pupils.</w:t>
      </w:r>
    </w:p>
    <w:p w14:paraId="19DA93F0" w14:textId="77777777" w:rsidR="00122572" w:rsidRPr="006526F2" w:rsidRDefault="00BB0889" w:rsidP="006526F2">
      <w:pPr>
        <w:pStyle w:val="ListParagraph"/>
        <w:numPr>
          <w:ilvl w:val="2"/>
          <w:numId w:val="6"/>
        </w:numPr>
      </w:pPr>
      <w:r w:rsidRPr="006526F2">
        <w:t xml:space="preserve">Schools report their local arrangements for assessing and reviewing children and young people’s progress towards outcomes in their annual school level SEND Information Report. </w:t>
      </w:r>
    </w:p>
    <w:p w14:paraId="65F0A815" w14:textId="0EF97521" w:rsidR="00BB0889" w:rsidRPr="006526F2" w:rsidRDefault="00BB0889" w:rsidP="006526F2">
      <w:pPr>
        <w:pStyle w:val="ListParagraph"/>
        <w:numPr>
          <w:ilvl w:val="2"/>
          <w:numId w:val="6"/>
        </w:numPr>
      </w:pPr>
      <w:r w:rsidRPr="006526F2">
        <w:t xml:space="preserve">The expectation is that parents </w:t>
      </w:r>
      <w:r w:rsidR="006526F2">
        <w:t>receive 3 additional updates on progress of pupils with SEND</w:t>
      </w:r>
      <w:r w:rsidR="00122572" w:rsidRPr="006526F2">
        <w:t>.</w:t>
      </w:r>
    </w:p>
    <w:p w14:paraId="4B04D973" w14:textId="043BBE8A" w:rsidR="008F5A6D" w:rsidRPr="006526F2" w:rsidRDefault="008F5A6D" w:rsidP="006526F2">
      <w:pPr>
        <w:pStyle w:val="ListParagraph"/>
        <w:numPr>
          <w:ilvl w:val="2"/>
          <w:numId w:val="6"/>
        </w:numPr>
      </w:pPr>
      <w:r w:rsidRPr="006526F2">
        <w:t xml:space="preserve">The SENDCO and </w:t>
      </w:r>
      <w:r w:rsidR="00A55EE7" w:rsidRPr="006526F2">
        <w:t>headteacher(or their l</w:t>
      </w:r>
      <w:r w:rsidRPr="006526F2">
        <w:t xml:space="preserve">eadership team member </w:t>
      </w:r>
      <w:r w:rsidR="00A55EE7" w:rsidRPr="006526F2">
        <w:t xml:space="preserve">representative) </w:t>
      </w:r>
      <w:r w:rsidRPr="006526F2">
        <w:t xml:space="preserve">set the </w:t>
      </w:r>
      <w:r w:rsidR="00D646D8" w:rsidRPr="006526F2">
        <w:t>process for monitoring provision in line with Trust policy.</w:t>
      </w:r>
    </w:p>
    <w:p w14:paraId="32689F51" w14:textId="12FA433A" w:rsidR="008F5A6D" w:rsidRPr="006526F2" w:rsidRDefault="008F5A6D" w:rsidP="006526F2">
      <w:pPr>
        <w:pStyle w:val="ListParagraph"/>
        <w:numPr>
          <w:ilvl w:val="2"/>
          <w:numId w:val="6"/>
        </w:numPr>
      </w:pPr>
      <w:r w:rsidRPr="006526F2">
        <w:t>In the classroom</w:t>
      </w:r>
      <w:r w:rsidR="00A55EE7" w:rsidRPr="006526F2">
        <w:t>,</w:t>
      </w:r>
      <w:r w:rsidRPr="006526F2">
        <w:t xml:space="preserve"> robust teacher observation</w:t>
      </w:r>
      <w:r w:rsidR="00D646D8" w:rsidRPr="006526F2">
        <w:t xml:space="preserve">, </w:t>
      </w:r>
      <w:r w:rsidRPr="006526F2">
        <w:t xml:space="preserve">staff CPD and </w:t>
      </w:r>
      <w:r w:rsidR="00D646D8" w:rsidRPr="006526F2">
        <w:t>‘</w:t>
      </w:r>
      <w:r w:rsidRPr="006526F2">
        <w:t>inquiry projects</w:t>
      </w:r>
      <w:r w:rsidR="00D646D8" w:rsidRPr="006526F2">
        <w:t>’</w:t>
      </w:r>
      <w:r w:rsidRPr="006526F2">
        <w:t xml:space="preserve"> form a critical part of monitoring </w:t>
      </w:r>
      <w:r w:rsidR="00A55EE7" w:rsidRPr="006526F2">
        <w:t>quality first teaching.</w:t>
      </w:r>
    </w:p>
    <w:p w14:paraId="7282EF42" w14:textId="47D07AF7" w:rsidR="00A55EE7" w:rsidRPr="006526F2" w:rsidRDefault="00D646D8" w:rsidP="006526F2">
      <w:pPr>
        <w:pStyle w:val="ListParagraph"/>
        <w:numPr>
          <w:ilvl w:val="2"/>
          <w:numId w:val="6"/>
        </w:numPr>
      </w:pPr>
      <w:r w:rsidRPr="006526F2">
        <w:t>Interventions will be determined a</w:t>
      </w:r>
      <w:r w:rsidR="00A55EE7" w:rsidRPr="006526F2">
        <w:t xml:space="preserve">t the appropriate juncture, </w:t>
      </w:r>
      <w:r w:rsidRPr="006526F2">
        <w:t>depending on context</w:t>
      </w:r>
      <w:r w:rsidR="00094392" w:rsidRPr="006526F2">
        <w:t>.</w:t>
      </w:r>
      <w:r w:rsidRPr="006526F2">
        <w:t xml:space="preserve"> </w:t>
      </w:r>
      <w:r w:rsidR="00094392" w:rsidRPr="006526F2">
        <w:t>F</w:t>
      </w:r>
      <w:r w:rsidR="00A55EE7" w:rsidRPr="006526F2">
        <w:t>or example</w:t>
      </w:r>
      <w:r w:rsidR="00094392" w:rsidRPr="006526F2">
        <w:t>,</w:t>
      </w:r>
      <w:r w:rsidR="00A55EE7" w:rsidRPr="006526F2">
        <w:t xml:space="preserve"> it might be after a “data drop”, </w:t>
      </w:r>
      <w:r w:rsidR="00094392" w:rsidRPr="006526F2">
        <w:t xml:space="preserve">when </w:t>
      </w:r>
      <w:r w:rsidR="00A55EE7" w:rsidRPr="006526F2">
        <w:t xml:space="preserve">the SENDCO will analyse data to formulate intervention cohorts. </w:t>
      </w:r>
    </w:p>
    <w:p w14:paraId="10E630F8" w14:textId="77777777" w:rsidR="00A55EE7" w:rsidRPr="006526F2" w:rsidRDefault="00A55EE7" w:rsidP="006526F2">
      <w:pPr>
        <w:pStyle w:val="ListParagraph"/>
        <w:numPr>
          <w:ilvl w:val="2"/>
          <w:numId w:val="6"/>
        </w:numPr>
      </w:pPr>
      <w:r w:rsidRPr="006526F2">
        <w:t>Some pupils, alternatively, might be identified with the intention to “raise their profile” as a step before a specific intervention.</w:t>
      </w:r>
    </w:p>
    <w:p w14:paraId="4FF7FC06" w14:textId="540D2BFA" w:rsidR="00D646D8" w:rsidRPr="006526F2" w:rsidRDefault="00A55EE7" w:rsidP="006526F2">
      <w:pPr>
        <w:pStyle w:val="ListParagraph"/>
        <w:numPr>
          <w:ilvl w:val="2"/>
          <w:numId w:val="6"/>
        </w:numPr>
      </w:pPr>
      <w:r w:rsidRPr="006526F2">
        <w:t xml:space="preserve"> Where schools consider a pupil needs intervention, they will match the </w:t>
      </w:r>
      <w:r w:rsidR="00D646D8" w:rsidRPr="006526F2">
        <w:t xml:space="preserve">appropriate </w:t>
      </w:r>
      <w:r w:rsidRPr="006526F2">
        <w:t xml:space="preserve">intervention to them which will run in the </w:t>
      </w:r>
      <w:r w:rsidR="00094392" w:rsidRPr="006526F2">
        <w:t>6-week</w:t>
      </w:r>
      <w:r w:rsidRPr="006526F2">
        <w:t xml:space="preserve"> cycle of plan</w:t>
      </w:r>
      <w:r w:rsidR="00D646D8" w:rsidRPr="006526F2">
        <w:t>,</w:t>
      </w:r>
      <w:r w:rsidRPr="006526F2">
        <w:t xml:space="preserve"> do</w:t>
      </w:r>
      <w:r w:rsidR="00D646D8" w:rsidRPr="006526F2">
        <w:t>,</w:t>
      </w:r>
      <w:r w:rsidRPr="006526F2">
        <w:t xml:space="preserve"> review. </w:t>
      </w:r>
    </w:p>
    <w:p w14:paraId="0F27B21E" w14:textId="14E27784" w:rsidR="00D646D8" w:rsidRPr="006526F2" w:rsidRDefault="00D646D8" w:rsidP="006526F2">
      <w:pPr>
        <w:pStyle w:val="ListParagraph"/>
        <w:numPr>
          <w:ilvl w:val="2"/>
          <w:numId w:val="6"/>
        </w:numPr>
      </w:pPr>
      <w:r w:rsidRPr="006526F2">
        <w:t>Pupils</w:t>
      </w:r>
      <w:r w:rsidR="00A55EE7" w:rsidRPr="006526F2">
        <w:t xml:space="preserve"> will be </w:t>
      </w:r>
      <w:r w:rsidRPr="006526F2">
        <w:t>‘</w:t>
      </w:r>
      <w:r w:rsidR="00A55EE7" w:rsidRPr="006526F2">
        <w:t>baselined</w:t>
      </w:r>
      <w:r w:rsidRPr="006526F2">
        <w:t>’ before an intervention strategy commences</w:t>
      </w:r>
      <w:r w:rsidR="00A55EE7" w:rsidRPr="006526F2">
        <w:t xml:space="preserve">, </w:t>
      </w:r>
      <w:r w:rsidRPr="006526F2">
        <w:t>the appropriate intervention will then</w:t>
      </w:r>
      <w:r w:rsidR="00A55EE7" w:rsidRPr="006526F2">
        <w:t xml:space="preserve"> run and</w:t>
      </w:r>
      <w:r w:rsidRPr="006526F2">
        <w:t xml:space="preserve"> be reviewed after 6 weeks</w:t>
      </w:r>
      <w:r w:rsidR="00A55EE7" w:rsidRPr="006526F2">
        <w:t xml:space="preserve">. </w:t>
      </w:r>
      <w:r w:rsidRPr="006526F2">
        <w:t>(In certain circumstances SENDCOs will extend the perio</w:t>
      </w:r>
      <w:r w:rsidR="006526F2">
        <w:t>d, e.g.</w:t>
      </w:r>
      <w:r w:rsidRPr="006526F2">
        <w:t xml:space="preserve"> </w:t>
      </w:r>
      <w:r w:rsidR="006526F2">
        <w:t>up t</w:t>
      </w:r>
      <w:r w:rsidRPr="006526F2">
        <w:t>o 12 weeks if there is a need to</w:t>
      </w:r>
      <w:r w:rsidR="00894250" w:rsidRPr="006526F2">
        <w:t>.</w:t>
      </w:r>
      <w:r w:rsidRPr="006526F2">
        <w:t>)</w:t>
      </w:r>
    </w:p>
    <w:p w14:paraId="5D1EFFF0" w14:textId="40AAD4D5" w:rsidR="00D646D8" w:rsidRPr="006526F2" w:rsidRDefault="00D646D8" w:rsidP="006526F2">
      <w:pPr>
        <w:pStyle w:val="ListParagraph"/>
        <w:numPr>
          <w:ilvl w:val="2"/>
          <w:numId w:val="6"/>
        </w:numPr>
      </w:pPr>
      <w:r w:rsidRPr="006526F2">
        <w:t>The</w:t>
      </w:r>
      <w:r w:rsidR="00A55EE7" w:rsidRPr="006526F2">
        <w:t xml:space="preserve"> outcomes </w:t>
      </w:r>
      <w:r w:rsidRPr="006526F2">
        <w:t>of interventions</w:t>
      </w:r>
      <w:r w:rsidR="00A55EE7" w:rsidRPr="006526F2">
        <w:t xml:space="preserve"> strategies </w:t>
      </w:r>
      <w:r w:rsidRPr="006526F2">
        <w:t xml:space="preserve">will be shared </w:t>
      </w:r>
      <w:r w:rsidR="00A55EE7" w:rsidRPr="006526F2">
        <w:t xml:space="preserve">with teachers at the end of the </w:t>
      </w:r>
      <w:r w:rsidR="00094392" w:rsidRPr="006526F2">
        <w:t>6-week</w:t>
      </w:r>
      <w:r w:rsidRPr="006526F2">
        <w:t xml:space="preserve"> period and </w:t>
      </w:r>
      <w:r w:rsidR="00A55EE7" w:rsidRPr="006526F2">
        <w:t xml:space="preserve">will be documented on </w:t>
      </w:r>
      <w:r w:rsidRPr="006526F2">
        <w:t>the pupil’s</w:t>
      </w:r>
      <w:r w:rsidR="00A55EE7" w:rsidRPr="006526F2">
        <w:t xml:space="preserve"> chronolog</w:t>
      </w:r>
      <w:r w:rsidRPr="006526F2">
        <w:t>y including the</w:t>
      </w:r>
      <w:r w:rsidR="00A55EE7" w:rsidRPr="006526F2">
        <w:t xml:space="preserve"> result of</w:t>
      </w:r>
      <w:r w:rsidRPr="006526F2">
        <w:t xml:space="preserve"> the</w:t>
      </w:r>
      <w:r w:rsidR="00A55EE7" w:rsidRPr="006526F2">
        <w:t xml:space="preserve"> baseline</w:t>
      </w:r>
      <w:r w:rsidRPr="006526F2">
        <w:t xml:space="preserve"> test,</w:t>
      </w:r>
      <w:r w:rsidR="00A55EE7" w:rsidRPr="006526F2">
        <w:t xml:space="preserve"> </w:t>
      </w:r>
      <w:r w:rsidRPr="006526F2">
        <w:t xml:space="preserve"> the </w:t>
      </w:r>
      <w:r w:rsidR="00A55EE7" w:rsidRPr="006526F2">
        <w:t xml:space="preserve">outline of what </w:t>
      </w:r>
      <w:r w:rsidRPr="006526F2">
        <w:t xml:space="preserve">has been </w:t>
      </w:r>
      <w:r w:rsidR="00A55EE7" w:rsidRPr="006526F2">
        <w:t>done in sessions as part of intervention</w:t>
      </w:r>
      <w:r w:rsidRPr="006526F2">
        <w:t xml:space="preserve">, culminating in </w:t>
      </w:r>
      <w:r w:rsidR="00A55EE7" w:rsidRPr="006526F2">
        <w:t>the final assessment to show progress.</w:t>
      </w:r>
    </w:p>
    <w:p w14:paraId="445BCB0D" w14:textId="7AF1FA8F" w:rsidR="00D646D8" w:rsidRPr="006526F2" w:rsidRDefault="00A55EE7" w:rsidP="006526F2">
      <w:pPr>
        <w:pStyle w:val="ListParagraph"/>
        <w:numPr>
          <w:ilvl w:val="2"/>
          <w:numId w:val="6"/>
        </w:numPr>
      </w:pPr>
      <w:r w:rsidRPr="006526F2">
        <w:t xml:space="preserve"> The intervention is usually around key workers/TAs and the SENDCO will have the final say on what works, what need</w:t>
      </w:r>
      <w:r w:rsidR="00894250" w:rsidRPr="006526F2">
        <w:t>s</w:t>
      </w:r>
      <w:r w:rsidRPr="006526F2">
        <w:t xml:space="preserve"> adapting, changing etc. </w:t>
      </w:r>
    </w:p>
    <w:p w14:paraId="13A06068" w14:textId="77777777" w:rsidR="00D646D8" w:rsidRPr="006526F2" w:rsidRDefault="00D646D8" w:rsidP="006526F2">
      <w:pPr>
        <w:pStyle w:val="ListParagraph"/>
        <w:numPr>
          <w:ilvl w:val="2"/>
          <w:numId w:val="6"/>
        </w:numPr>
      </w:pPr>
      <w:r w:rsidRPr="006526F2">
        <w:t xml:space="preserve"> Strategies will be quality assured</w:t>
      </w:r>
      <w:r w:rsidR="00A55EE7" w:rsidRPr="006526F2">
        <w:t xml:space="preserve"> </w:t>
      </w:r>
      <w:r w:rsidRPr="006526F2">
        <w:t>through</w:t>
      </w:r>
      <w:r w:rsidR="00A55EE7" w:rsidRPr="006526F2">
        <w:t xml:space="preserve"> observation</w:t>
      </w:r>
      <w:r w:rsidRPr="006526F2">
        <w:t>s of</w:t>
      </w:r>
      <w:r w:rsidR="00A55EE7" w:rsidRPr="006526F2">
        <w:t xml:space="preserve"> each round of intervention. </w:t>
      </w:r>
    </w:p>
    <w:p w14:paraId="77D2719D" w14:textId="133C7A7B" w:rsidR="00D646D8" w:rsidRPr="006526F2" w:rsidRDefault="00D646D8" w:rsidP="006526F2">
      <w:pPr>
        <w:pStyle w:val="ListParagraph"/>
        <w:numPr>
          <w:ilvl w:val="2"/>
          <w:numId w:val="6"/>
        </w:numPr>
      </w:pPr>
      <w:r w:rsidRPr="006526F2">
        <w:t xml:space="preserve"> Formal</w:t>
      </w:r>
      <w:r w:rsidR="00A55EE7" w:rsidRPr="006526F2">
        <w:t xml:space="preserve"> lesson observation</w:t>
      </w:r>
      <w:r w:rsidRPr="006526F2">
        <w:t xml:space="preserve"> of Teaching Assistants is not carried out in the manner of </w:t>
      </w:r>
      <w:r w:rsidR="00094392" w:rsidRPr="006526F2">
        <w:t>t</w:t>
      </w:r>
      <w:r w:rsidRPr="006526F2">
        <w:t xml:space="preserve">eacher </w:t>
      </w:r>
      <w:r w:rsidR="00C003A6" w:rsidRPr="006526F2">
        <w:t>observations,</w:t>
      </w:r>
      <w:r w:rsidRPr="006526F2">
        <w:t xml:space="preserve"> but the following methods of quality assurance will be used:</w:t>
      </w:r>
    </w:p>
    <w:p w14:paraId="3D998BCB" w14:textId="77777777" w:rsidR="00D646D8" w:rsidRPr="006526F2" w:rsidRDefault="00A55EE7" w:rsidP="006526F2">
      <w:pPr>
        <w:pStyle w:val="ListParagraph"/>
        <w:numPr>
          <w:ilvl w:val="2"/>
          <w:numId w:val="6"/>
        </w:numPr>
      </w:pPr>
      <w:r w:rsidRPr="006526F2">
        <w:t xml:space="preserve"> </w:t>
      </w:r>
      <w:r w:rsidR="00D646D8" w:rsidRPr="006526F2">
        <w:t>Chronologies brought up to date</w:t>
      </w:r>
      <w:r w:rsidRPr="006526F2">
        <w:t xml:space="preserve"> and </w:t>
      </w:r>
      <w:r w:rsidR="00D646D8" w:rsidRPr="006526F2">
        <w:t>SENDCOs</w:t>
      </w:r>
      <w:r w:rsidRPr="006526F2">
        <w:t xml:space="preserve"> </w:t>
      </w:r>
      <w:r w:rsidR="00D646D8" w:rsidRPr="006526F2">
        <w:t>carry out</w:t>
      </w:r>
      <w:r w:rsidRPr="006526F2">
        <w:t xml:space="preserve"> </w:t>
      </w:r>
      <w:r w:rsidR="00D646D8" w:rsidRPr="006526F2">
        <w:t>spot-</w:t>
      </w:r>
      <w:r w:rsidRPr="006526F2">
        <w:t xml:space="preserve">checks on interventions. </w:t>
      </w:r>
    </w:p>
    <w:p w14:paraId="6687D326" w14:textId="21F28184" w:rsidR="00BB0889" w:rsidRPr="006526F2" w:rsidRDefault="00122572" w:rsidP="006526F2">
      <w:pPr>
        <w:pStyle w:val="ListParagraph"/>
        <w:numPr>
          <w:ilvl w:val="2"/>
          <w:numId w:val="6"/>
        </w:numPr>
      </w:pPr>
      <w:r w:rsidRPr="006526F2">
        <w:t>Reflections</w:t>
      </w:r>
      <w:r w:rsidR="00BB0889" w:rsidRPr="006526F2">
        <w:t xml:space="preserve"> and learning from </w:t>
      </w:r>
      <w:r w:rsidRPr="006526F2">
        <w:t>SENDCO</w:t>
      </w:r>
      <w:r w:rsidR="00BB0889" w:rsidRPr="006526F2">
        <w:t xml:space="preserve"> observations are fed</w:t>
      </w:r>
      <w:r w:rsidR="00094392" w:rsidRPr="006526F2">
        <w:t xml:space="preserve"> </w:t>
      </w:r>
      <w:r w:rsidR="00BB0889" w:rsidRPr="006526F2">
        <w:t xml:space="preserve">back to staff during team meetings and CPD training sessions and will normally take the form of general evaluations. Individual </w:t>
      </w:r>
      <w:r w:rsidR="00A55EE7" w:rsidRPr="006526F2">
        <w:t xml:space="preserve">staff </w:t>
      </w:r>
      <w:r w:rsidR="00BB0889" w:rsidRPr="006526F2">
        <w:t xml:space="preserve">exceptionally, not routinely, </w:t>
      </w:r>
      <w:r w:rsidR="00A55EE7" w:rsidRPr="006526F2">
        <w:t>receive feedback</w:t>
      </w:r>
      <w:r w:rsidR="00BB0889" w:rsidRPr="006526F2">
        <w:t xml:space="preserve"> about a specific point</w:t>
      </w:r>
      <w:r w:rsidR="00A55EE7" w:rsidRPr="006526F2">
        <w:t xml:space="preserve">. </w:t>
      </w:r>
    </w:p>
    <w:p w14:paraId="2A7C7986" w14:textId="42A7C3DB" w:rsidR="00A204FC" w:rsidRDefault="006526F2" w:rsidP="006526F2">
      <w:pPr>
        <w:pStyle w:val="Heading1"/>
        <w:ind w:left="284"/>
      </w:pPr>
      <w:bookmarkStart w:id="46" w:name="_Toc180157211"/>
      <w:r>
        <w:t xml:space="preserve">9. </w:t>
      </w:r>
      <w:r w:rsidR="00B9233F">
        <w:t xml:space="preserve">Person </w:t>
      </w:r>
      <w:r w:rsidR="00894250">
        <w:t>C</w:t>
      </w:r>
      <w:r w:rsidR="00B9233F">
        <w:t xml:space="preserve">entred </w:t>
      </w:r>
      <w:r w:rsidR="00894250">
        <w:t>R</w:t>
      </w:r>
      <w:r w:rsidR="00B9233F">
        <w:t>eviews</w:t>
      </w:r>
      <w:bookmarkEnd w:id="46"/>
      <w:r w:rsidR="00B9233F">
        <w:t xml:space="preserve"> </w:t>
      </w:r>
    </w:p>
    <w:p w14:paraId="7D34040B" w14:textId="26738CD2" w:rsidR="00A204FC" w:rsidRPr="006526F2" w:rsidRDefault="00B9233F" w:rsidP="006526F2">
      <w:pPr>
        <w:pStyle w:val="ListParagraph"/>
        <w:numPr>
          <w:ilvl w:val="2"/>
          <w:numId w:val="6"/>
        </w:numPr>
      </w:pPr>
      <w:r w:rsidRPr="006526F2">
        <w:t xml:space="preserve">All </w:t>
      </w:r>
      <w:r w:rsidR="00094392" w:rsidRPr="006526F2">
        <w:t>Person-Centred</w:t>
      </w:r>
      <w:r w:rsidRPr="006526F2">
        <w:t xml:space="preserve"> Reviews </w:t>
      </w:r>
      <w:r w:rsidR="003439A0" w:rsidRPr="006526F2">
        <w:t xml:space="preserve">for children with EHCPs </w:t>
      </w:r>
      <w:r w:rsidRPr="006526F2">
        <w:t>will be conducted by the SENDC</w:t>
      </w:r>
      <w:r w:rsidR="005A1BB8" w:rsidRPr="006526F2">
        <w:t>O or Assistant SENDCO</w:t>
      </w:r>
      <w:r w:rsidRPr="006526F2">
        <w:t>.</w:t>
      </w:r>
    </w:p>
    <w:p w14:paraId="4F8C0E22" w14:textId="0FF6D261" w:rsidR="00A204FC" w:rsidRPr="006526F2" w:rsidRDefault="00B9233F" w:rsidP="006526F2">
      <w:pPr>
        <w:pStyle w:val="ListParagraph"/>
        <w:numPr>
          <w:ilvl w:val="2"/>
          <w:numId w:val="6"/>
        </w:numPr>
      </w:pPr>
      <w:r w:rsidRPr="006526F2">
        <w:lastRenderedPageBreak/>
        <w:t>One month before the review date, parents/carers and representative</w:t>
      </w:r>
      <w:r w:rsidR="00894250" w:rsidRPr="006526F2">
        <w:t>s</w:t>
      </w:r>
      <w:r w:rsidRPr="006526F2">
        <w:t xml:space="preserve"> from relevant external agencies will be invited to the meeting. Parents/carers will be invited to send their views into school prior to the meeting.</w:t>
      </w:r>
    </w:p>
    <w:p w14:paraId="4B071D2C" w14:textId="77777777" w:rsidR="00A204FC" w:rsidRPr="006526F2" w:rsidRDefault="00B9233F" w:rsidP="006526F2">
      <w:pPr>
        <w:pStyle w:val="ListParagraph"/>
        <w:numPr>
          <w:ilvl w:val="2"/>
          <w:numId w:val="6"/>
        </w:numPr>
      </w:pPr>
      <w:r w:rsidRPr="006526F2">
        <w:t>External agencies will be asked to submit their most up to date reports if these have not been received by the school.</w:t>
      </w:r>
    </w:p>
    <w:p w14:paraId="6AF6ED42" w14:textId="4C82AF4F" w:rsidR="00A204FC" w:rsidRPr="006526F2" w:rsidRDefault="00AB7F74" w:rsidP="006526F2">
      <w:pPr>
        <w:pStyle w:val="ListParagraph"/>
        <w:numPr>
          <w:ilvl w:val="2"/>
          <w:numId w:val="6"/>
        </w:numPr>
      </w:pPr>
      <w:r w:rsidRPr="006526F2">
        <w:t>Two</w:t>
      </w:r>
      <w:r w:rsidR="00B9233F" w:rsidRPr="006526F2">
        <w:t xml:space="preserve"> weeks prior to the meeting date, pastoral support will circulate and collate a standardised proforma for collecting information from teachers.</w:t>
      </w:r>
    </w:p>
    <w:p w14:paraId="1DF8F9BC" w14:textId="5BFA17DF" w:rsidR="00A204FC" w:rsidRPr="006526F2" w:rsidRDefault="002651E0" w:rsidP="006526F2">
      <w:pPr>
        <w:pStyle w:val="ListParagraph"/>
        <w:numPr>
          <w:ilvl w:val="2"/>
          <w:numId w:val="6"/>
        </w:numPr>
      </w:pPr>
      <w:r>
        <w:t>One</w:t>
      </w:r>
      <w:r w:rsidR="006526F2">
        <w:t xml:space="preserve"> w</w:t>
      </w:r>
      <w:r w:rsidR="00B9233F" w:rsidRPr="006526F2">
        <w:t>eek before, the SENDC</w:t>
      </w:r>
      <w:r w:rsidR="005A1BB8" w:rsidRPr="006526F2">
        <w:t>O</w:t>
      </w:r>
      <w:r w:rsidR="00B9233F" w:rsidRPr="006526F2">
        <w:t xml:space="preserve"> or nominated TA will meet with the </w:t>
      </w:r>
      <w:r w:rsidR="00867DCA" w:rsidRPr="006526F2">
        <w:t>pupil</w:t>
      </w:r>
      <w:r w:rsidR="00B9233F" w:rsidRPr="006526F2">
        <w:t xml:space="preserve"> to gather their views.</w:t>
      </w:r>
    </w:p>
    <w:p w14:paraId="02C797F5" w14:textId="77777777" w:rsidR="00F13D55" w:rsidRPr="006526F2" w:rsidRDefault="00F13D55" w:rsidP="006526F2">
      <w:pPr>
        <w:pStyle w:val="ListParagraph"/>
        <w:numPr>
          <w:ilvl w:val="2"/>
          <w:numId w:val="6"/>
        </w:numPr>
      </w:pPr>
      <w:r w:rsidRPr="006526F2">
        <w:t xml:space="preserve">In order to make consistent continuous progress in relation to SEND provision the Trust encourages feedback through parent voice activities during the academic year. Parents are also encouraged to contribute to One Page Profiles. </w:t>
      </w:r>
    </w:p>
    <w:p w14:paraId="2BEC24E5" w14:textId="32DC619F" w:rsidR="00A204FC" w:rsidRDefault="006526F2" w:rsidP="006526F2">
      <w:pPr>
        <w:pStyle w:val="Heading1"/>
        <w:ind w:left="284"/>
      </w:pPr>
      <w:bookmarkStart w:id="47" w:name="_Toc180157212"/>
      <w:r>
        <w:t xml:space="preserve">10. </w:t>
      </w:r>
      <w:r w:rsidR="00B9233F">
        <w:t xml:space="preserve">Training and </w:t>
      </w:r>
      <w:r w:rsidR="00894250">
        <w:t>S</w:t>
      </w:r>
      <w:r w:rsidR="00B9233F">
        <w:t>upport</w:t>
      </w:r>
      <w:bookmarkEnd w:id="47"/>
      <w:r w:rsidR="00B9233F">
        <w:t xml:space="preserve"> </w:t>
      </w:r>
    </w:p>
    <w:p w14:paraId="1D501E10" w14:textId="38B84300" w:rsidR="003B5BC4" w:rsidRPr="006526F2" w:rsidRDefault="00B9233F" w:rsidP="006526F2">
      <w:pPr>
        <w:pStyle w:val="ListParagraph"/>
        <w:numPr>
          <w:ilvl w:val="2"/>
          <w:numId w:val="6"/>
        </w:numPr>
      </w:pPr>
      <w:r w:rsidRPr="006526F2">
        <w:t>The Headteacher and all other staff who work with children will undertake appropriate training to equip them to carry out their responsibilities for SEND effectively</w:t>
      </w:r>
      <w:r w:rsidR="00CD4D20" w:rsidRPr="006526F2">
        <w:t>.</w:t>
      </w:r>
    </w:p>
    <w:p w14:paraId="14A9050C" w14:textId="07C46AEF" w:rsidR="00FD6AD8" w:rsidRPr="006526F2" w:rsidRDefault="00FD6AD8" w:rsidP="006526F2">
      <w:pPr>
        <w:pStyle w:val="ListParagraph"/>
        <w:numPr>
          <w:ilvl w:val="2"/>
          <w:numId w:val="6"/>
        </w:numPr>
      </w:pPr>
      <w:r w:rsidRPr="006526F2">
        <w:t xml:space="preserve">All school practitioners </w:t>
      </w:r>
      <w:r w:rsidR="002651E0" w:rsidRPr="006526F2">
        <w:t>will</w:t>
      </w:r>
      <w:r w:rsidRPr="006526F2">
        <w:t xml:space="preserve"> receive appropriate training to strengthen and update subject and curriculum knowledge. This is important so that all practitioners working with children with SEND, including TAs, who may deliver significant components of children’s education, receive training to help them teach effectively.</w:t>
      </w:r>
    </w:p>
    <w:p w14:paraId="125D20E2" w14:textId="3C13C074" w:rsidR="00FD6AD8" w:rsidRPr="006526F2" w:rsidRDefault="00FD6AD8" w:rsidP="006526F2">
      <w:pPr>
        <w:pStyle w:val="ListParagraph"/>
        <w:numPr>
          <w:ilvl w:val="2"/>
          <w:numId w:val="6"/>
        </w:numPr>
      </w:pPr>
      <w:r w:rsidRPr="006526F2">
        <w:t>Middle leaders, especially curriculum leaders, will be supported to make sure that curriculum development runs alongside a strong understanding of the needs of SEND students.</w:t>
      </w:r>
    </w:p>
    <w:p w14:paraId="276A9F2A" w14:textId="77777777" w:rsidR="00CC0599" w:rsidRPr="006526F2" w:rsidRDefault="00FD6AD8" w:rsidP="006526F2">
      <w:pPr>
        <w:pStyle w:val="ListParagraph"/>
        <w:numPr>
          <w:ilvl w:val="2"/>
          <w:numId w:val="6"/>
        </w:numPr>
      </w:pPr>
      <w:r w:rsidRPr="006526F2">
        <w:t>SENDCOs will be supported through a trust network and where appropriate, specialist support (SLE)</w:t>
      </w:r>
    </w:p>
    <w:p w14:paraId="4890C5D7" w14:textId="77777777" w:rsidR="00CC0599" w:rsidRPr="006526F2" w:rsidRDefault="00FD6AD8" w:rsidP="006526F2">
      <w:pPr>
        <w:pStyle w:val="ListParagraph"/>
        <w:numPr>
          <w:ilvl w:val="2"/>
          <w:numId w:val="6"/>
        </w:numPr>
      </w:pPr>
      <w:r w:rsidRPr="006526F2">
        <w:t>The school will report on the expertise, knowledge and skills of staff in the annual SEND Information Report.</w:t>
      </w:r>
    </w:p>
    <w:p w14:paraId="781A29A0" w14:textId="0C2D7FE9" w:rsidR="00FD6AD8" w:rsidRPr="006526F2" w:rsidRDefault="00FD6AD8" w:rsidP="006526F2">
      <w:pPr>
        <w:pStyle w:val="ListParagraph"/>
        <w:numPr>
          <w:ilvl w:val="2"/>
          <w:numId w:val="6"/>
        </w:numPr>
      </w:pPr>
      <w:r w:rsidRPr="006526F2">
        <w:t>The school will report on professional development opportunities taken, specific types of training and the internal CPD programme in the SEND Information Report.</w:t>
      </w:r>
    </w:p>
    <w:p w14:paraId="3E50F244" w14:textId="3DF8CEB3" w:rsidR="00A204FC" w:rsidRDefault="006526F2" w:rsidP="006526F2">
      <w:pPr>
        <w:pStyle w:val="Heading1"/>
        <w:ind w:left="284"/>
      </w:pPr>
      <w:bookmarkStart w:id="48" w:name="_Toc180157213"/>
      <w:r>
        <w:t xml:space="preserve">11. </w:t>
      </w:r>
      <w:r w:rsidR="00B9233F">
        <w:t xml:space="preserve">Pupil </w:t>
      </w:r>
      <w:r w:rsidR="00894250">
        <w:t>P</w:t>
      </w:r>
      <w:r w:rsidR="00B9233F">
        <w:t xml:space="preserve">rogress </w:t>
      </w:r>
      <w:r w:rsidR="00894250">
        <w:t>R</w:t>
      </w:r>
      <w:r w:rsidR="00E248F5">
        <w:t>eports</w:t>
      </w:r>
      <w:bookmarkEnd w:id="48"/>
    </w:p>
    <w:p w14:paraId="5BE27FF9" w14:textId="77777777" w:rsidR="00A87348" w:rsidRDefault="00203394" w:rsidP="00A87348">
      <w:pPr>
        <w:pStyle w:val="ListParagraph"/>
        <w:numPr>
          <w:ilvl w:val="2"/>
          <w:numId w:val="6"/>
        </w:numPr>
      </w:pPr>
      <w:r w:rsidRPr="006526F2">
        <w:t>Pupils</w:t>
      </w:r>
      <w:r w:rsidR="00E248F5" w:rsidRPr="006526F2">
        <w:t xml:space="preserve"> on the EHCP and SEND Support register have their progress reviewed throughout the year. </w:t>
      </w:r>
    </w:p>
    <w:p w14:paraId="0FF4A271" w14:textId="77777777" w:rsidR="00A87348" w:rsidRDefault="006526F2" w:rsidP="00A87348">
      <w:pPr>
        <w:pStyle w:val="ListParagraph"/>
        <w:numPr>
          <w:ilvl w:val="2"/>
          <w:numId w:val="6"/>
        </w:numPr>
      </w:pPr>
      <w:r>
        <w:t xml:space="preserve">Schools have different approaches depending upon size and staffing structures. </w:t>
      </w:r>
      <w:r w:rsidR="002651E0">
        <w:t xml:space="preserve">12. </w:t>
      </w:r>
    </w:p>
    <w:p w14:paraId="5EE852D2" w14:textId="77777777" w:rsidR="00A87348" w:rsidRDefault="00A87348" w:rsidP="00A87348">
      <w:pPr>
        <w:pStyle w:val="ListParagraph"/>
      </w:pPr>
    </w:p>
    <w:p w14:paraId="666C7E16" w14:textId="5376F592" w:rsidR="00E36D59" w:rsidRDefault="00A87348" w:rsidP="00A87348">
      <w:pPr>
        <w:pStyle w:val="Heading1"/>
        <w:ind w:left="284"/>
      </w:pPr>
      <w:bookmarkStart w:id="49" w:name="_Toc180157214"/>
      <w:r>
        <w:t xml:space="preserve">12. </w:t>
      </w:r>
      <w:r w:rsidR="00E36D59">
        <w:t>School Information Report</w:t>
      </w:r>
      <w:bookmarkEnd w:id="49"/>
    </w:p>
    <w:p w14:paraId="6B2E089A" w14:textId="4EFA480A" w:rsidR="00E36D59" w:rsidRPr="002651E0" w:rsidRDefault="00E36D59" w:rsidP="002651E0">
      <w:pPr>
        <w:pStyle w:val="ListParagraph"/>
        <w:numPr>
          <w:ilvl w:val="2"/>
          <w:numId w:val="6"/>
        </w:numPr>
      </w:pPr>
      <w:r w:rsidRPr="002651E0">
        <w:t>Schools will complete the School Information Report on an annual basis which will cover the previous academic year.</w:t>
      </w:r>
    </w:p>
    <w:p w14:paraId="600CEA63" w14:textId="3A86E5DF" w:rsidR="00E36D59" w:rsidRPr="002651E0" w:rsidRDefault="00E36D59" w:rsidP="002651E0">
      <w:pPr>
        <w:pStyle w:val="ListParagraph"/>
        <w:numPr>
          <w:ilvl w:val="2"/>
          <w:numId w:val="6"/>
        </w:numPr>
      </w:pPr>
      <w:r w:rsidRPr="002651E0">
        <w:t xml:space="preserve">The information Report will cover specific school progress including impact of strategies, updates on training and key developments that have taken place. </w:t>
      </w:r>
    </w:p>
    <w:p w14:paraId="68908BDC" w14:textId="0C526CF0" w:rsidR="003B5BC4" w:rsidRPr="002651E0" w:rsidRDefault="003B5BC4" w:rsidP="00A87348">
      <w:pPr>
        <w:pStyle w:val="ListParagraph"/>
      </w:pPr>
    </w:p>
    <w:p w14:paraId="6A88CE46" w14:textId="7068339A" w:rsidR="00E36D59" w:rsidRPr="002651E0" w:rsidRDefault="00E36D59" w:rsidP="002651E0">
      <w:pPr>
        <w:pStyle w:val="ListParagraph"/>
        <w:numPr>
          <w:ilvl w:val="2"/>
          <w:numId w:val="6"/>
        </w:numPr>
      </w:pPr>
      <w:r w:rsidRPr="002651E0">
        <w:lastRenderedPageBreak/>
        <w:t>The school will report on professional development opportunities taken, specific types of training and the internal CPD programme in the SEND Information Report.</w:t>
      </w:r>
    </w:p>
    <w:p w14:paraId="3D7A29E9" w14:textId="15E689CC" w:rsidR="003B5BC4" w:rsidRPr="002651E0" w:rsidRDefault="00E36D59" w:rsidP="002651E0">
      <w:pPr>
        <w:pStyle w:val="ListParagraph"/>
        <w:numPr>
          <w:ilvl w:val="2"/>
          <w:numId w:val="6"/>
        </w:numPr>
      </w:pPr>
      <w:r w:rsidRPr="002651E0">
        <w:t>SEND Information reports will be published on school websites in an accessible format.</w:t>
      </w:r>
    </w:p>
    <w:p w14:paraId="19D7E5A5" w14:textId="26FEB525" w:rsidR="00E36D59" w:rsidRPr="002651E0" w:rsidRDefault="00E36D59" w:rsidP="002651E0">
      <w:pPr>
        <w:pStyle w:val="ListParagraph"/>
        <w:numPr>
          <w:ilvl w:val="2"/>
          <w:numId w:val="6"/>
        </w:numPr>
      </w:pPr>
      <w:r w:rsidRPr="002651E0">
        <w:t>Local Committee representatives will use the SEND Informat</w:t>
      </w:r>
      <w:r w:rsidR="00AC5945" w:rsidRPr="002651E0">
        <w:t>i</w:t>
      </w:r>
      <w:r w:rsidRPr="002651E0">
        <w:t>on Report as part of the challenge and scrutiny process.</w:t>
      </w:r>
    </w:p>
    <w:p w14:paraId="273D068C" w14:textId="36ABECFD" w:rsidR="00E36D59" w:rsidRPr="002651E0" w:rsidRDefault="00E36D59" w:rsidP="002651E0">
      <w:pPr>
        <w:pStyle w:val="ListParagraph"/>
        <w:numPr>
          <w:ilvl w:val="2"/>
          <w:numId w:val="6"/>
        </w:numPr>
      </w:pPr>
      <w:r w:rsidRPr="002651E0">
        <w:t>All School Informat</w:t>
      </w:r>
      <w:r w:rsidR="00376A32" w:rsidRPr="002651E0">
        <w:t>i</w:t>
      </w:r>
      <w:r w:rsidRPr="002651E0">
        <w:t xml:space="preserve">on Reports will make specific reference and </w:t>
      </w:r>
      <w:r w:rsidR="00094392" w:rsidRPr="002651E0">
        <w:t>signpost</w:t>
      </w:r>
      <w:r w:rsidRPr="002651E0">
        <w:t xml:space="preserve"> to the Local Offer for the Local Authority/ies they work with.</w:t>
      </w:r>
    </w:p>
    <w:p w14:paraId="64E92DC6" w14:textId="12D6FC0E" w:rsidR="00A204FC" w:rsidRDefault="002651E0" w:rsidP="002651E0">
      <w:pPr>
        <w:pStyle w:val="Heading1"/>
        <w:ind w:left="284"/>
      </w:pPr>
      <w:bookmarkStart w:id="50" w:name="_Toc180157215"/>
      <w:r>
        <w:t xml:space="preserve">13. </w:t>
      </w:r>
      <w:r w:rsidR="00B9233F">
        <w:t>Policy Review</w:t>
      </w:r>
      <w:bookmarkEnd w:id="50"/>
    </w:p>
    <w:p w14:paraId="51FEA429" w14:textId="7021307F" w:rsidR="0052308B" w:rsidRPr="002651E0" w:rsidRDefault="0052308B" w:rsidP="002651E0">
      <w:pPr>
        <w:pStyle w:val="ListParagraph"/>
        <w:numPr>
          <w:ilvl w:val="2"/>
          <w:numId w:val="6"/>
        </w:numPr>
      </w:pPr>
      <w:r w:rsidRPr="002651E0">
        <w:t>Engagement initiatives will vary from school to school and may include</w:t>
      </w:r>
      <w:r w:rsidR="00094392" w:rsidRPr="002651E0">
        <w:t>;</w:t>
      </w:r>
      <w:r w:rsidRPr="002651E0">
        <w:t xml:space="preserve"> consultation and feedback, </w:t>
      </w:r>
      <w:r w:rsidR="00094392" w:rsidRPr="002651E0">
        <w:t>a</w:t>
      </w:r>
      <w:r w:rsidRPr="002651E0">
        <w:t xml:space="preserve">nnual </w:t>
      </w:r>
      <w:r w:rsidR="00094392" w:rsidRPr="002651E0">
        <w:t>p</w:t>
      </w:r>
      <w:r w:rsidRPr="002651E0">
        <w:t xml:space="preserve">arent </w:t>
      </w:r>
      <w:r w:rsidR="00094392" w:rsidRPr="002651E0">
        <w:t>q</w:t>
      </w:r>
      <w:r w:rsidRPr="002651E0">
        <w:t xml:space="preserve">uestionnaires, </w:t>
      </w:r>
      <w:r w:rsidR="00094392" w:rsidRPr="002651E0">
        <w:t>p</w:t>
      </w:r>
      <w:r w:rsidRPr="002651E0">
        <w:t xml:space="preserve">arents’ </w:t>
      </w:r>
      <w:r w:rsidR="00094392" w:rsidRPr="002651E0">
        <w:t>e</w:t>
      </w:r>
      <w:r w:rsidRPr="002651E0">
        <w:t xml:space="preserve">venings, </w:t>
      </w:r>
      <w:r w:rsidR="00094392" w:rsidRPr="002651E0">
        <w:t>p</w:t>
      </w:r>
      <w:r w:rsidRPr="002651E0">
        <w:t xml:space="preserve">arent </w:t>
      </w:r>
      <w:r w:rsidR="00094392" w:rsidRPr="002651E0">
        <w:t>s</w:t>
      </w:r>
      <w:r w:rsidRPr="002651E0">
        <w:t xml:space="preserve">chool </w:t>
      </w:r>
      <w:r w:rsidR="00094392" w:rsidRPr="002651E0">
        <w:t>f</w:t>
      </w:r>
      <w:r w:rsidRPr="002651E0">
        <w:t xml:space="preserve">orum </w:t>
      </w:r>
      <w:r w:rsidR="00094392" w:rsidRPr="002651E0">
        <w:t>m</w:t>
      </w:r>
      <w:r w:rsidRPr="002651E0">
        <w:t xml:space="preserve">eetings, </w:t>
      </w:r>
      <w:r w:rsidR="00094392" w:rsidRPr="002651E0">
        <w:t>t</w:t>
      </w:r>
      <w:r w:rsidRPr="002651E0">
        <w:t xml:space="preserve">eam </w:t>
      </w:r>
      <w:r w:rsidR="00094392" w:rsidRPr="002651E0">
        <w:t>m</w:t>
      </w:r>
      <w:r w:rsidRPr="002651E0">
        <w:t xml:space="preserve">eetings, </w:t>
      </w:r>
      <w:r w:rsidR="00094392" w:rsidRPr="002651E0">
        <w:t>p</w:t>
      </w:r>
      <w:r w:rsidR="00867DCA" w:rsidRPr="002651E0">
        <w:t>upil</w:t>
      </w:r>
      <w:r w:rsidRPr="002651E0">
        <w:t xml:space="preserve"> </w:t>
      </w:r>
      <w:r w:rsidR="00094392" w:rsidRPr="002651E0">
        <w:t>v</w:t>
      </w:r>
      <w:r w:rsidRPr="002651E0">
        <w:t xml:space="preserve">oice, </w:t>
      </w:r>
      <w:r w:rsidR="00094392" w:rsidRPr="002651E0">
        <w:t>l</w:t>
      </w:r>
      <w:r w:rsidRPr="002651E0">
        <w:t xml:space="preserve">ocal </w:t>
      </w:r>
      <w:r w:rsidR="00094392" w:rsidRPr="002651E0">
        <w:t>s</w:t>
      </w:r>
      <w:r w:rsidRPr="002651E0">
        <w:t xml:space="preserve">taff </w:t>
      </w:r>
      <w:r w:rsidR="00094392" w:rsidRPr="002651E0">
        <w:t>c</w:t>
      </w:r>
      <w:r w:rsidRPr="002651E0">
        <w:t xml:space="preserve">onsultative </w:t>
      </w:r>
      <w:r w:rsidR="00094392" w:rsidRPr="002651E0">
        <w:t>c</w:t>
      </w:r>
      <w:r w:rsidRPr="002651E0">
        <w:t xml:space="preserve">ommittees. </w:t>
      </w:r>
    </w:p>
    <w:p w14:paraId="098ADF04" w14:textId="32EC22B2" w:rsidR="0052308B" w:rsidRPr="002651E0" w:rsidRDefault="0052308B" w:rsidP="002651E0">
      <w:pPr>
        <w:pStyle w:val="ListParagraph"/>
        <w:numPr>
          <w:ilvl w:val="2"/>
          <w:numId w:val="6"/>
        </w:numPr>
      </w:pPr>
      <w:r w:rsidRPr="002651E0">
        <w:t xml:space="preserve">Developing pupils to have confidence in voicing their opinions and taking responsibility for the world around them is important from an early age. The Trust encourages headteachers to provide a platform for pupil feedback. </w:t>
      </w:r>
    </w:p>
    <w:p w14:paraId="289BF192" w14:textId="0FCB18EA" w:rsidR="0052308B" w:rsidRPr="002651E0" w:rsidRDefault="00CD4D20" w:rsidP="002651E0">
      <w:pPr>
        <w:pStyle w:val="ListParagraph"/>
        <w:numPr>
          <w:ilvl w:val="2"/>
          <w:numId w:val="6"/>
        </w:numPr>
      </w:pPr>
      <w:r w:rsidRPr="002651E0">
        <w:t>Pupil</w:t>
      </w:r>
      <w:r w:rsidR="0052308B" w:rsidRPr="002651E0">
        <w:t xml:space="preserve"> progress will be monitored on a termly basis in line with the SEND Code of </w:t>
      </w:r>
      <w:r w:rsidR="00094392" w:rsidRPr="002651E0">
        <w:t>Practice and</w:t>
      </w:r>
      <w:r w:rsidR="0052308B" w:rsidRPr="002651E0">
        <w:t xml:space="preserve"> will include evaluation of the One Page Profile. A formal evaluation of the effectiveness of the SEND provision and policy is carried out by the  link SEND committee member who will liaise with the headteacher or his/her representative. </w:t>
      </w:r>
    </w:p>
    <w:p w14:paraId="7A8AA2C1" w14:textId="12B76514" w:rsidR="0052308B" w:rsidRPr="003B5BC4" w:rsidRDefault="0052308B" w:rsidP="002651E0">
      <w:pPr>
        <w:pStyle w:val="ListParagraph"/>
        <w:numPr>
          <w:ilvl w:val="2"/>
          <w:numId w:val="6"/>
        </w:numPr>
        <w:rPr>
          <w:rFonts w:cstheme="minorHAnsi"/>
          <w:szCs w:val="24"/>
        </w:rPr>
      </w:pPr>
      <w:r w:rsidRPr="002651E0">
        <w:t xml:space="preserve">Information is gathered from different sources such as </w:t>
      </w:r>
      <w:r w:rsidR="00867DCA" w:rsidRPr="002651E0">
        <w:t>pupil</w:t>
      </w:r>
      <w:r w:rsidRPr="002651E0">
        <w:t xml:space="preserve"> and parent surveys/ teacher and staff surveys/</w:t>
      </w:r>
      <w:r w:rsidR="00C003A6" w:rsidRPr="002651E0">
        <w:t>parents’</w:t>
      </w:r>
      <w:r w:rsidRPr="002651E0">
        <w:t xml:space="preserve"> evenings/ consultation evening/ report feedback forms. This is collated as an individual school’s</w:t>
      </w:r>
      <w:r w:rsidR="00200F35" w:rsidRPr="002651E0">
        <w:t xml:space="preserve"> SEND Information Report</w:t>
      </w:r>
      <w:r w:rsidRPr="002651E0">
        <w:t xml:space="preserve"> </w:t>
      </w:r>
      <w:r w:rsidR="00200F35" w:rsidRPr="002651E0">
        <w:t>a</w:t>
      </w:r>
      <w:r w:rsidRPr="002651E0">
        <w:t>nd reviewed during the Local Committee Member’s school visit, contained in their report to the Local Committee and approved by the Trust Board through the Standards Committee on an annual basis in accordance with section 69 of the Children and Families Act 2014</w:t>
      </w:r>
      <w:r w:rsidRPr="003B5BC4">
        <w:rPr>
          <w:rFonts w:cstheme="minorHAnsi"/>
          <w:szCs w:val="24"/>
        </w:rPr>
        <w:t>.</w:t>
      </w:r>
    </w:p>
    <w:p w14:paraId="30C48CD6" w14:textId="26FB12BE" w:rsidR="00A204FC" w:rsidRDefault="00B9233F" w:rsidP="002651E0">
      <w:pPr>
        <w:pStyle w:val="Heading1"/>
        <w:ind w:left="284"/>
      </w:pPr>
      <w:r>
        <w:br w:type="page"/>
      </w:r>
    </w:p>
    <w:p w14:paraId="7B165E10" w14:textId="12DECDA4" w:rsidR="00A204FC" w:rsidRDefault="00B9233F" w:rsidP="00A87348">
      <w:pPr>
        <w:pStyle w:val="Heading1"/>
      </w:pPr>
      <w:bookmarkStart w:id="51" w:name="_Ref22573240"/>
      <w:bookmarkStart w:id="52" w:name="_Toc180157216"/>
      <w:r>
        <w:lastRenderedPageBreak/>
        <w:t xml:space="preserve">Appendix 1 – </w:t>
      </w:r>
      <w:r w:rsidR="00760EB1">
        <w:t>Graduated Response</w:t>
      </w:r>
      <w:bookmarkEnd w:id="51"/>
      <w:bookmarkEnd w:id="52"/>
    </w:p>
    <w:p w14:paraId="6865B94E" w14:textId="39F47DDF" w:rsidR="00A204FC" w:rsidRPr="005B47DB" w:rsidRDefault="005B47DB" w:rsidP="002651E0">
      <w:pPr>
        <w:pStyle w:val="Normal1"/>
        <w:spacing w:after="0"/>
        <w:ind w:left="284"/>
        <w:rPr>
          <w:rFonts w:asciiTheme="minorHAnsi" w:eastAsiaTheme="minorHAnsi" w:hAnsiTheme="minorHAnsi" w:cstheme="minorHAnsi"/>
          <w:sz w:val="24"/>
          <w:szCs w:val="24"/>
          <w:lang w:eastAsia="en-US"/>
        </w:rPr>
      </w:pPr>
      <w:r w:rsidRPr="005B47DB">
        <w:rPr>
          <w:rFonts w:asciiTheme="minorHAnsi" w:eastAsiaTheme="minorHAnsi" w:hAnsiTheme="minorHAnsi" w:cstheme="minorHAnsi"/>
          <w:sz w:val="24"/>
          <w:szCs w:val="24"/>
          <w:lang w:eastAsia="en-US"/>
        </w:rPr>
        <w:t>The graduated response includes</w:t>
      </w:r>
      <w:r w:rsidR="00760EB1" w:rsidRPr="005B47DB">
        <w:rPr>
          <w:rFonts w:asciiTheme="minorHAnsi" w:eastAsiaTheme="minorHAnsi" w:hAnsiTheme="minorHAnsi" w:cstheme="minorHAnsi"/>
          <w:sz w:val="24"/>
          <w:szCs w:val="24"/>
          <w:lang w:eastAsia="en-US"/>
        </w:rPr>
        <w:t xml:space="preserve"> everything the school offers to support young people. This is the generic </w:t>
      </w:r>
      <w:r w:rsidR="00C003A6" w:rsidRPr="005B47DB">
        <w:rPr>
          <w:rFonts w:asciiTheme="minorHAnsi" w:eastAsiaTheme="minorHAnsi" w:hAnsiTheme="minorHAnsi" w:cstheme="minorHAnsi"/>
          <w:sz w:val="24"/>
          <w:szCs w:val="24"/>
          <w:lang w:eastAsia="en-US"/>
        </w:rPr>
        <w:t>template;</w:t>
      </w:r>
      <w:r w:rsidR="00760EB1" w:rsidRPr="005B47DB">
        <w:rPr>
          <w:rFonts w:asciiTheme="minorHAnsi" w:eastAsiaTheme="minorHAnsi" w:hAnsiTheme="minorHAnsi" w:cstheme="minorHAnsi"/>
          <w:sz w:val="24"/>
          <w:szCs w:val="24"/>
          <w:lang w:eastAsia="en-US"/>
        </w:rPr>
        <w:t xml:space="preserve"> schools use the template to detail the local</w:t>
      </w:r>
      <w:r w:rsidRPr="005B47DB">
        <w:rPr>
          <w:rFonts w:asciiTheme="minorHAnsi" w:eastAsiaTheme="minorHAnsi" w:hAnsiTheme="minorHAnsi" w:cstheme="minorHAnsi"/>
          <w:sz w:val="24"/>
          <w:szCs w:val="24"/>
          <w:lang w:eastAsia="en-US"/>
        </w:rPr>
        <w:t xml:space="preserve"> school offer</w:t>
      </w:r>
      <w:r w:rsidR="00760EB1" w:rsidRPr="005B47DB">
        <w:rPr>
          <w:rFonts w:asciiTheme="minorHAnsi" w:eastAsiaTheme="minorHAnsi" w:hAnsiTheme="minorHAnsi" w:cstheme="minorHAnsi"/>
          <w:sz w:val="24"/>
          <w:szCs w:val="24"/>
          <w:lang w:eastAsia="en-US"/>
        </w:rPr>
        <w:t xml:space="preserve"> and publish this on their website and in the </w:t>
      </w:r>
      <w:r w:rsidRPr="005B47DB">
        <w:rPr>
          <w:rFonts w:asciiTheme="minorHAnsi" w:eastAsiaTheme="minorHAnsi" w:hAnsiTheme="minorHAnsi" w:cstheme="minorHAnsi"/>
          <w:sz w:val="24"/>
          <w:szCs w:val="24"/>
          <w:lang w:eastAsia="en-US"/>
        </w:rPr>
        <w:t xml:space="preserve">annual </w:t>
      </w:r>
      <w:r w:rsidR="00760EB1" w:rsidRPr="005B47DB">
        <w:rPr>
          <w:rFonts w:asciiTheme="minorHAnsi" w:eastAsiaTheme="minorHAnsi" w:hAnsiTheme="minorHAnsi" w:cstheme="minorHAnsi"/>
          <w:sz w:val="24"/>
          <w:szCs w:val="24"/>
          <w:lang w:eastAsia="en-US"/>
        </w:rPr>
        <w:t>SEND information report</w:t>
      </w:r>
      <w:r w:rsidRPr="005B47DB">
        <w:rPr>
          <w:rFonts w:asciiTheme="minorHAnsi" w:eastAsiaTheme="minorHAnsi" w:hAnsiTheme="minorHAnsi" w:cstheme="minorHAnsi"/>
          <w:sz w:val="24"/>
          <w:szCs w:val="24"/>
          <w:lang w:eastAsia="en-US"/>
        </w:rPr>
        <w:t>.</w:t>
      </w:r>
    </w:p>
    <w:p w14:paraId="6ED0D4F7" w14:textId="77777777" w:rsidR="005B47DB" w:rsidRDefault="005B47DB" w:rsidP="00C8026D">
      <w:r>
        <w:rPr>
          <w:noProof/>
        </w:rPr>
        <w:drawing>
          <wp:inline distT="0" distB="0" distL="0" distR="0" wp14:anchorId="5C86F4D3" wp14:editId="54737F7F">
            <wp:extent cx="5822315" cy="6943725"/>
            <wp:effectExtent l="38100" t="0" r="45085" b="28575"/>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5B47DB">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9E4D" w14:textId="77777777" w:rsidR="00D56273" w:rsidRDefault="00D56273">
      <w:pPr>
        <w:spacing w:after="0" w:line="240" w:lineRule="auto"/>
      </w:pPr>
      <w:r>
        <w:separator/>
      </w:r>
    </w:p>
  </w:endnote>
  <w:endnote w:type="continuationSeparator" w:id="0">
    <w:p w14:paraId="5C8CC208" w14:textId="77777777" w:rsidR="00D56273" w:rsidRDefault="00D5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7396" w14:textId="77777777" w:rsidR="00A919CF" w:rsidRDefault="00A91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979609"/>
      <w:docPartObj>
        <w:docPartGallery w:val="Page Numbers (Bottom of Page)"/>
        <w:docPartUnique/>
      </w:docPartObj>
    </w:sdtPr>
    <w:sdtEndPr>
      <w:rPr>
        <w:noProof/>
      </w:rPr>
    </w:sdtEndPr>
    <w:sdtContent>
      <w:p w14:paraId="77A54899" w14:textId="77777777" w:rsidR="00DE4D0A" w:rsidRDefault="00DE4D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7F96" w14:textId="77777777" w:rsidR="00A919CF" w:rsidRDefault="00A91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C64D" w14:textId="77777777" w:rsidR="00D56273" w:rsidRDefault="00D56273">
      <w:pPr>
        <w:spacing w:after="0" w:line="240" w:lineRule="auto"/>
      </w:pPr>
      <w:r>
        <w:separator/>
      </w:r>
    </w:p>
  </w:footnote>
  <w:footnote w:type="continuationSeparator" w:id="0">
    <w:p w14:paraId="1CE6F71D" w14:textId="77777777" w:rsidR="00D56273" w:rsidRDefault="00D56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7216" w14:textId="77777777" w:rsidR="00A919CF" w:rsidRDefault="00A91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4552" w14:textId="77777777" w:rsidR="00A919CF" w:rsidRDefault="00A91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1A61" w14:textId="6D369B9D" w:rsidR="00A919CF" w:rsidRDefault="00A91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01CB"/>
    <w:multiLevelType w:val="multilevel"/>
    <w:tmpl w:val="92AA2C52"/>
    <w:lvl w:ilvl="0">
      <w:start w:val="1"/>
      <w:numFmt w:val="decimal"/>
      <w:lvlText w:val="%1."/>
      <w:lvlJc w:val="left"/>
      <w:pPr>
        <w:ind w:left="284" w:firstLine="0"/>
      </w:pPr>
      <w:rPr>
        <w:rFonts w:hint="default"/>
      </w:rPr>
    </w:lvl>
    <w:lvl w:ilvl="1">
      <w:start w:val="1"/>
      <w:numFmt w:val="decimal"/>
      <w:isLgl/>
      <w:lvlText w:val="%1.%2"/>
      <w:lvlJc w:val="left"/>
      <w:pPr>
        <w:ind w:left="674" w:hanging="334"/>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66B8C"/>
    <w:multiLevelType w:val="multilevel"/>
    <w:tmpl w:val="92AA2C52"/>
    <w:lvl w:ilvl="0">
      <w:start w:val="1"/>
      <w:numFmt w:val="decimal"/>
      <w:lvlText w:val="%1."/>
      <w:lvlJc w:val="left"/>
      <w:pPr>
        <w:ind w:left="284" w:firstLine="0"/>
      </w:pPr>
      <w:rPr>
        <w:rFonts w:hint="default"/>
      </w:rPr>
    </w:lvl>
    <w:lvl w:ilvl="1">
      <w:start w:val="1"/>
      <w:numFmt w:val="decimal"/>
      <w:isLgl/>
      <w:lvlText w:val="%1.%2"/>
      <w:lvlJc w:val="left"/>
      <w:pPr>
        <w:ind w:left="674" w:hanging="334"/>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377F33"/>
    <w:multiLevelType w:val="hybridMultilevel"/>
    <w:tmpl w:val="2A34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75546"/>
    <w:multiLevelType w:val="multilevel"/>
    <w:tmpl w:val="58E6DA00"/>
    <w:lvl w:ilvl="0">
      <w:start w:val="1"/>
      <w:numFmt w:val="bullet"/>
      <w:lvlText w:val=""/>
      <w:lvlJc w:val="left"/>
      <w:pPr>
        <w:ind w:left="360" w:firstLine="0"/>
      </w:pPr>
      <w:rPr>
        <w:rFonts w:ascii="Symbol" w:hAnsi="Symbol"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6E0E24"/>
    <w:multiLevelType w:val="multilevel"/>
    <w:tmpl w:val="1C880850"/>
    <w:lvl w:ilvl="0">
      <w:start w:val="1"/>
      <w:numFmt w:val="decimal"/>
      <w:lvlText w:val="%1."/>
      <w:lvlJc w:val="left"/>
      <w:pPr>
        <w:ind w:left="360" w:firstLine="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135969"/>
    <w:multiLevelType w:val="multilevel"/>
    <w:tmpl w:val="1F36E2B8"/>
    <w:lvl w:ilvl="0">
      <w:start w:val="1"/>
      <w:numFmt w:val="decimal"/>
      <w:lvlText w:val="%1.0"/>
      <w:lvlJc w:val="left"/>
      <w:pPr>
        <w:ind w:left="340" w:hanging="340"/>
      </w:pPr>
      <w:rPr>
        <w:rFonts w:hint="default"/>
        <w:sz w:val="24"/>
        <w:szCs w:val="24"/>
      </w:rPr>
    </w:lvl>
    <w:lvl w:ilvl="1">
      <w:start w:val="1"/>
      <w:numFmt w:val="decimal"/>
      <w:lvlText w:val="%1.%2"/>
      <w:lvlJc w:val="left"/>
      <w:pPr>
        <w:ind w:left="357" w:hanging="357"/>
      </w:pPr>
      <w:rPr>
        <w:rFonts w:hint="default"/>
        <w:sz w:val="24"/>
        <w:szCs w:val="24"/>
      </w:rPr>
    </w:lvl>
    <w:lvl w:ilvl="2">
      <w:start w:val="1"/>
      <w:numFmt w:val="decimal"/>
      <w:lvlText w:val="%1.%2.%3"/>
      <w:lvlJc w:val="left"/>
      <w:pPr>
        <w:ind w:left="680" w:hanging="680"/>
      </w:pPr>
      <w:rPr>
        <w:rFonts w:hint="default"/>
        <w:sz w:val="24"/>
        <w:szCs w:val="24"/>
      </w:rPr>
    </w:lvl>
    <w:lvl w:ilvl="3">
      <w:start w:val="1"/>
      <w:numFmt w:val="decimal"/>
      <w:lvlText w:val="%1.%2.%3.%4"/>
      <w:lvlJc w:val="left"/>
      <w:pPr>
        <w:ind w:left="357" w:hanging="357"/>
      </w:pPr>
      <w:rPr>
        <w:rFonts w:asciiTheme="minorHAnsi" w:hAnsiTheme="minorHAnsi" w:cstheme="minorHAnsi" w:hint="default"/>
        <w:b w:val="0"/>
        <w:sz w:val="24"/>
        <w:szCs w:val="24"/>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1BD85D3A"/>
    <w:multiLevelType w:val="hybridMultilevel"/>
    <w:tmpl w:val="D33AEC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75ECF"/>
    <w:multiLevelType w:val="multilevel"/>
    <w:tmpl w:val="92AA2C52"/>
    <w:lvl w:ilvl="0">
      <w:start w:val="1"/>
      <w:numFmt w:val="decimal"/>
      <w:lvlText w:val="%1."/>
      <w:lvlJc w:val="left"/>
      <w:pPr>
        <w:ind w:left="284" w:firstLine="0"/>
      </w:pPr>
      <w:rPr>
        <w:rFonts w:hint="default"/>
      </w:rPr>
    </w:lvl>
    <w:lvl w:ilvl="1">
      <w:start w:val="1"/>
      <w:numFmt w:val="decimal"/>
      <w:isLgl/>
      <w:lvlText w:val="%1.%2"/>
      <w:lvlJc w:val="left"/>
      <w:pPr>
        <w:ind w:left="674" w:hanging="334"/>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BB275C"/>
    <w:multiLevelType w:val="multilevel"/>
    <w:tmpl w:val="1C880850"/>
    <w:lvl w:ilvl="0">
      <w:start w:val="1"/>
      <w:numFmt w:val="decimal"/>
      <w:lvlText w:val="%1."/>
      <w:lvlJc w:val="left"/>
      <w:pPr>
        <w:ind w:left="284" w:firstLine="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B13BE7"/>
    <w:multiLevelType w:val="hybridMultilevel"/>
    <w:tmpl w:val="844240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53801AE"/>
    <w:multiLevelType w:val="hybridMultilevel"/>
    <w:tmpl w:val="5224BAE6"/>
    <w:lvl w:ilvl="0" w:tplc="F3BC381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D1B52"/>
    <w:multiLevelType w:val="hybridMultilevel"/>
    <w:tmpl w:val="48A8C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AD6DE1"/>
    <w:multiLevelType w:val="hybridMultilevel"/>
    <w:tmpl w:val="E4542A5E"/>
    <w:lvl w:ilvl="0" w:tplc="F3BC381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44A70"/>
    <w:multiLevelType w:val="hybridMultilevel"/>
    <w:tmpl w:val="91747B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8F3015"/>
    <w:multiLevelType w:val="hybridMultilevel"/>
    <w:tmpl w:val="99B0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52618"/>
    <w:multiLevelType w:val="hybridMultilevel"/>
    <w:tmpl w:val="77EAC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70F12"/>
    <w:multiLevelType w:val="hybridMultilevel"/>
    <w:tmpl w:val="A65CB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71A77D3"/>
    <w:multiLevelType w:val="multilevel"/>
    <w:tmpl w:val="4AE8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93FFF"/>
    <w:multiLevelType w:val="multilevel"/>
    <w:tmpl w:val="CE008350"/>
    <w:lvl w:ilvl="0">
      <w:start w:val="1"/>
      <w:numFmt w:val="decimal"/>
      <w:lvlText w:val="%1."/>
      <w:lvlJc w:val="left"/>
      <w:pPr>
        <w:ind w:left="284" w:firstLine="0"/>
      </w:pPr>
      <w:rPr>
        <w:rFonts w:hint="default"/>
      </w:rPr>
    </w:lvl>
    <w:lvl w:ilvl="1">
      <w:start w:val="1"/>
      <w:numFmt w:val="decimal"/>
      <w:isLgl/>
      <w:lvlText w:val="%1.%2"/>
      <w:lvlJc w:val="left"/>
      <w:pPr>
        <w:ind w:left="674" w:hanging="334"/>
      </w:pPr>
      <w:rPr>
        <w:rFonts w:hint="default"/>
        <w:color w:val="auto"/>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D260F6"/>
    <w:multiLevelType w:val="multilevel"/>
    <w:tmpl w:val="1C880850"/>
    <w:lvl w:ilvl="0">
      <w:start w:val="1"/>
      <w:numFmt w:val="decimal"/>
      <w:lvlText w:val="%1."/>
      <w:lvlJc w:val="left"/>
      <w:pPr>
        <w:ind w:left="360" w:firstLine="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574F36"/>
    <w:multiLevelType w:val="hybridMultilevel"/>
    <w:tmpl w:val="FC5C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B5192"/>
    <w:multiLevelType w:val="hybridMultilevel"/>
    <w:tmpl w:val="25D6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50972"/>
    <w:multiLevelType w:val="multilevel"/>
    <w:tmpl w:val="1C880850"/>
    <w:lvl w:ilvl="0">
      <w:start w:val="1"/>
      <w:numFmt w:val="decimal"/>
      <w:lvlText w:val="%1."/>
      <w:lvlJc w:val="left"/>
      <w:pPr>
        <w:ind w:left="284" w:firstLine="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917A9"/>
    <w:multiLevelType w:val="hybridMultilevel"/>
    <w:tmpl w:val="3F62E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242F4D"/>
    <w:multiLevelType w:val="multilevel"/>
    <w:tmpl w:val="BFACD482"/>
    <w:lvl w:ilvl="0">
      <w:start w:val="1"/>
      <w:numFmt w:val="decimal"/>
      <w:lvlText w:val="%1."/>
      <w:lvlJc w:val="left"/>
      <w:pPr>
        <w:ind w:left="360" w:firstLine="0"/>
      </w:pPr>
      <w:rPr>
        <w:rFonts w:hint="default"/>
      </w:rPr>
    </w:lvl>
    <w:lvl w:ilvl="1">
      <w:start w:val="1"/>
      <w:numFmt w:val="bullet"/>
      <w:lvlText w:val=""/>
      <w:lvlJc w:val="left"/>
      <w:pPr>
        <w:ind w:left="674"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1A56D6"/>
    <w:multiLevelType w:val="hybridMultilevel"/>
    <w:tmpl w:val="3D4A8E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E41929"/>
    <w:multiLevelType w:val="multilevel"/>
    <w:tmpl w:val="5D6C7E44"/>
    <w:lvl w:ilvl="0">
      <w:start w:val="1"/>
      <w:numFmt w:val="bullet"/>
      <w:lvlText w:val=""/>
      <w:lvlJc w:val="left"/>
      <w:pPr>
        <w:ind w:left="284" w:firstLine="0"/>
      </w:pPr>
      <w:rPr>
        <w:rFonts w:ascii="Symbol" w:hAnsi="Symbol" w:hint="default"/>
      </w:rPr>
    </w:lvl>
    <w:lvl w:ilvl="1">
      <w:start w:val="1"/>
      <w:numFmt w:val="decimal"/>
      <w:isLgl/>
      <w:lvlText w:val="%1.%2"/>
      <w:lvlJc w:val="left"/>
      <w:pPr>
        <w:ind w:left="674" w:hanging="334"/>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68A6D50"/>
    <w:multiLevelType w:val="multilevel"/>
    <w:tmpl w:val="76FABF7A"/>
    <w:lvl w:ilvl="0">
      <w:start w:val="1"/>
      <w:numFmt w:val="decimal"/>
      <w:lvlText w:val="%1."/>
      <w:lvlJc w:val="left"/>
      <w:pPr>
        <w:ind w:left="284" w:firstLine="0"/>
      </w:pPr>
      <w:rPr>
        <w:rFonts w:hint="default"/>
      </w:rPr>
    </w:lvl>
    <w:lvl w:ilvl="1">
      <w:start w:val="1"/>
      <w:numFmt w:val="decimal"/>
      <w:isLgl/>
      <w:lvlText w:val="%1.%2"/>
      <w:lvlJc w:val="left"/>
      <w:pPr>
        <w:ind w:left="674" w:hanging="334"/>
      </w:pPr>
      <w:rPr>
        <w:rFonts w:hint="default"/>
        <w:color w:val="auto"/>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7E7E8E"/>
    <w:multiLevelType w:val="multilevel"/>
    <w:tmpl w:val="5D6C7E44"/>
    <w:lvl w:ilvl="0">
      <w:start w:val="1"/>
      <w:numFmt w:val="bullet"/>
      <w:lvlText w:val=""/>
      <w:lvlJc w:val="left"/>
      <w:pPr>
        <w:ind w:left="284" w:firstLine="0"/>
      </w:pPr>
      <w:rPr>
        <w:rFonts w:ascii="Symbol" w:hAnsi="Symbol" w:hint="default"/>
      </w:rPr>
    </w:lvl>
    <w:lvl w:ilvl="1">
      <w:start w:val="1"/>
      <w:numFmt w:val="decimal"/>
      <w:isLgl/>
      <w:lvlText w:val="%1.%2"/>
      <w:lvlJc w:val="left"/>
      <w:pPr>
        <w:ind w:left="674" w:hanging="334"/>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C90220"/>
    <w:multiLevelType w:val="hybridMultilevel"/>
    <w:tmpl w:val="91DE84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1605885">
    <w:abstractNumId w:val="15"/>
  </w:num>
  <w:num w:numId="2" w16cid:durableId="2098285382">
    <w:abstractNumId w:val="16"/>
  </w:num>
  <w:num w:numId="3" w16cid:durableId="253169607">
    <w:abstractNumId w:val="6"/>
  </w:num>
  <w:num w:numId="4" w16cid:durableId="185102819">
    <w:abstractNumId w:val="13"/>
  </w:num>
  <w:num w:numId="5" w16cid:durableId="1912960351">
    <w:abstractNumId w:val="23"/>
  </w:num>
  <w:num w:numId="6" w16cid:durableId="46297616">
    <w:abstractNumId w:val="1"/>
  </w:num>
  <w:num w:numId="7" w16cid:durableId="1696733798">
    <w:abstractNumId w:val="25"/>
  </w:num>
  <w:num w:numId="8" w16cid:durableId="702822880">
    <w:abstractNumId w:val="24"/>
  </w:num>
  <w:num w:numId="9" w16cid:durableId="145127646">
    <w:abstractNumId w:val="20"/>
  </w:num>
  <w:num w:numId="10" w16cid:durableId="1472361389">
    <w:abstractNumId w:val="12"/>
  </w:num>
  <w:num w:numId="11" w16cid:durableId="54159698">
    <w:abstractNumId w:val="10"/>
  </w:num>
  <w:num w:numId="12" w16cid:durableId="1336692501">
    <w:abstractNumId w:val="17"/>
  </w:num>
  <w:num w:numId="13" w16cid:durableId="293366415">
    <w:abstractNumId w:val="21"/>
  </w:num>
  <w:num w:numId="14" w16cid:durableId="85687838">
    <w:abstractNumId w:val="5"/>
  </w:num>
  <w:num w:numId="15" w16cid:durableId="2103331453">
    <w:abstractNumId w:val="11"/>
  </w:num>
  <w:num w:numId="16" w16cid:durableId="1668048365">
    <w:abstractNumId w:val="3"/>
  </w:num>
  <w:num w:numId="17" w16cid:durableId="1275555216">
    <w:abstractNumId w:val="2"/>
  </w:num>
  <w:num w:numId="18" w16cid:durableId="131555764">
    <w:abstractNumId w:val="19"/>
  </w:num>
  <w:num w:numId="19" w16cid:durableId="246112322">
    <w:abstractNumId w:val="4"/>
  </w:num>
  <w:num w:numId="20" w16cid:durableId="1032339635">
    <w:abstractNumId w:val="22"/>
  </w:num>
  <w:num w:numId="21" w16cid:durableId="1805585816">
    <w:abstractNumId w:val="9"/>
  </w:num>
  <w:num w:numId="22" w16cid:durableId="618801453">
    <w:abstractNumId w:val="29"/>
  </w:num>
  <w:num w:numId="23" w16cid:durableId="2028948751">
    <w:abstractNumId w:val="8"/>
  </w:num>
  <w:num w:numId="24" w16cid:durableId="1779518257">
    <w:abstractNumId w:val="0"/>
  </w:num>
  <w:num w:numId="25" w16cid:durableId="842354219">
    <w:abstractNumId w:val="7"/>
  </w:num>
  <w:num w:numId="26" w16cid:durableId="1922568664">
    <w:abstractNumId w:val="28"/>
  </w:num>
  <w:num w:numId="27" w16cid:durableId="1098138000">
    <w:abstractNumId w:val="26"/>
  </w:num>
  <w:num w:numId="28" w16cid:durableId="1584561329">
    <w:abstractNumId w:val="18"/>
  </w:num>
  <w:num w:numId="29" w16cid:durableId="1042557552">
    <w:abstractNumId w:val="14"/>
  </w:num>
  <w:num w:numId="30" w16cid:durableId="17651539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4FC"/>
    <w:rsid w:val="00013D29"/>
    <w:rsid w:val="00022559"/>
    <w:rsid w:val="000317B4"/>
    <w:rsid w:val="00035F99"/>
    <w:rsid w:val="000407D1"/>
    <w:rsid w:val="000421FA"/>
    <w:rsid w:val="00051A5A"/>
    <w:rsid w:val="000820E9"/>
    <w:rsid w:val="00094392"/>
    <w:rsid w:val="000A04B3"/>
    <w:rsid w:val="000A6556"/>
    <w:rsid w:val="00122572"/>
    <w:rsid w:val="001326F0"/>
    <w:rsid w:val="00150D70"/>
    <w:rsid w:val="00165053"/>
    <w:rsid w:val="00182FA4"/>
    <w:rsid w:val="001831AE"/>
    <w:rsid w:val="001C52DD"/>
    <w:rsid w:val="001F5FA3"/>
    <w:rsid w:val="00200F35"/>
    <w:rsid w:val="00202186"/>
    <w:rsid w:val="00203394"/>
    <w:rsid w:val="00213499"/>
    <w:rsid w:val="00217EC3"/>
    <w:rsid w:val="00232535"/>
    <w:rsid w:val="002529A3"/>
    <w:rsid w:val="002651E0"/>
    <w:rsid w:val="00280230"/>
    <w:rsid w:val="00333C2A"/>
    <w:rsid w:val="003439A0"/>
    <w:rsid w:val="00355BBA"/>
    <w:rsid w:val="00376A32"/>
    <w:rsid w:val="0038114B"/>
    <w:rsid w:val="00385E29"/>
    <w:rsid w:val="003A144D"/>
    <w:rsid w:val="003B5BC4"/>
    <w:rsid w:val="003E59D2"/>
    <w:rsid w:val="00401423"/>
    <w:rsid w:val="004305BF"/>
    <w:rsid w:val="00450DFF"/>
    <w:rsid w:val="004745FD"/>
    <w:rsid w:val="0047768B"/>
    <w:rsid w:val="004A10DD"/>
    <w:rsid w:val="004A23B3"/>
    <w:rsid w:val="004A35B3"/>
    <w:rsid w:val="004C007F"/>
    <w:rsid w:val="004D3DAB"/>
    <w:rsid w:val="005119DE"/>
    <w:rsid w:val="005122C3"/>
    <w:rsid w:val="0052308B"/>
    <w:rsid w:val="00524196"/>
    <w:rsid w:val="005424E0"/>
    <w:rsid w:val="00546DA9"/>
    <w:rsid w:val="00570266"/>
    <w:rsid w:val="00583F5D"/>
    <w:rsid w:val="005A1BB8"/>
    <w:rsid w:val="005A3ECF"/>
    <w:rsid w:val="005A528D"/>
    <w:rsid w:val="005B43E5"/>
    <w:rsid w:val="005B47DB"/>
    <w:rsid w:val="005B7103"/>
    <w:rsid w:val="005C6D40"/>
    <w:rsid w:val="005E00C9"/>
    <w:rsid w:val="006526F2"/>
    <w:rsid w:val="00663BED"/>
    <w:rsid w:val="00677CA2"/>
    <w:rsid w:val="00697B1B"/>
    <w:rsid w:val="006A2F95"/>
    <w:rsid w:val="006D1571"/>
    <w:rsid w:val="006D5409"/>
    <w:rsid w:val="006E006B"/>
    <w:rsid w:val="0073340C"/>
    <w:rsid w:val="007346C1"/>
    <w:rsid w:val="00760EB1"/>
    <w:rsid w:val="0079676A"/>
    <w:rsid w:val="007B14F7"/>
    <w:rsid w:val="008377C3"/>
    <w:rsid w:val="0084158C"/>
    <w:rsid w:val="00842291"/>
    <w:rsid w:val="008537CA"/>
    <w:rsid w:val="008555E4"/>
    <w:rsid w:val="00867DCA"/>
    <w:rsid w:val="00894250"/>
    <w:rsid w:val="008C110F"/>
    <w:rsid w:val="008D2AD9"/>
    <w:rsid w:val="008F4FBB"/>
    <w:rsid w:val="008F5A6D"/>
    <w:rsid w:val="008F632D"/>
    <w:rsid w:val="008F791C"/>
    <w:rsid w:val="00911B50"/>
    <w:rsid w:val="00912968"/>
    <w:rsid w:val="00975EDA"/>
    <w:rsid w:val="00980ACC"/>
    <w:rsid w:val="00984B25"/>
    <w:rsid w:val="00992403"/>
    <w:rsid w:val="00996551"/>
    <w:rsid w:val="009A62D1"/>
    <w:rsid w:val="009C6495"/>
    <w:rsid w:val="009E6537"/>
    <w:rsid w:val="00A0159E"/>
    <w:rsid w:val="00A17FC0"/>
    <w:rsid w:val="00A204FC"/>
    <w:rsid w:val="00A244C9"/>
    <w:rsid w:val="00A50280"/>
    <w:rsid w:val="00A55EE7"/>
    <w:rsid w:val="00A60676"/>
    <w:rsid w:val="00A62BE3"/>
    <w:rsid w:val="00A64268"/>
    <w:rsid w:val="00A73FBE"/>
    <w:rsid w:val="00A87348"/>
    <w:rsid w:val="00A919CF"/>
    <w:rsid w:val="00AA03A6"/>
    <w:rsid w:val="00AB7F74"/>
    <w:rsid w:val="00AC0505"/>
    <w:rsid w:val="00AC5945"/>
    <w:rsid w:val="00AE223B"/>
    <w:rsid w:val="00AF53DC"/>
    <w:rsid w:val="00B0400C"/>
    <w:rsid w:val="00B26AA1"/>
    <w:rsid w:val="00B437AE"/>
    <w:rsid w:val="00B6074C"/>
    <w:rsid w:val="00B9233F"/>
    <w:rsid w:val="00B9347D"/>
    <w:rsid w:val="00BA78B1"/>
    <w:rsid w:val="00BB0889"/>
    <w:rsid w:val="00BD52D4"/>
    <w:rsid w:val="00BE51D9"/>
    <w:rsid w:val="00C003A6"/>
    <w:rsid w:val="00C13BE0"/>
    <w:rsid w:val="00C8026D"/>
    <w:rsid w:val="00C82A6E"/>
    <w:rsid w:val="00CC0599"/>
    <w:rsid w:val="00CD4D20"/>
    <w:rsid w:val="00D03341"/>
    <w:rsid w:val="00D10CA1"/>
    <w:rsid w:val="00D11912"/>
    <w:rsid w:val="00D12484"/>
    <w:rsid w:val="00D14163"/>
    <w:rsid w:val="00D3726B"/>
    <w:rsid w:val="00D403A4"/>
    <w:rsid w:val="00D56273"/>
    <w:rsid w:val="00D56FB3"/>
    <w:rsid w:val="00D6134D"/>
    <w:rsid w:val="00D646D8"/>
    <w:rsid w:val="00D71749"/>
    <w:rsid w:val="00DA6B7A"/>
    <w:rsid w:val="00DB48F7"/>
    <w:rsid w:val="00DE4D0A"/>
    <w:rsid w:val="00E01F74"/>
    <w:rsid w:val="00E124CC"/>
    <w:rsid w:val="00E248F5"/>
    <w:rsid w:val="00E36D59"/>
    <w:rsid w:val="00E432E7"/>
    <w:rsid w:val="00E70F9B"/>
    <w:rsid w:val="00E93342"/>
    <w:rsid w:val="00EB436D"/>
    <w:rsid w:val="00EF5066"/>
    <w:rsid w:val="00F13D55"/>
    <w:rsid w:val="00F479C4"/>
    <w:rsid w:val="00F521AD"/>
    <w:rsid w:val="00F61139"/>
    <w:rsid w:val="00F71732"/>
    <w:rsid w:val="00FB5E22"/>
    <w:rsid w:val="00FC0A37"/>
    <w:rsid w:val="00FD6AD8"/>
    <w:rsid w:val="00FE1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41565"/>
  <w15:chartTrackingRefBased/>
  <w15:docId w15:val="{EC0D51D0-86BB-4486-BB14-7C396A9B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D29"/>
    <w:pPr>
      <w:jc w:val="both"/>
    </w:pPr>
    <w:rPr>
      <w:sz w:val="24"/>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Normal1">
    <w:name w:val="Normal1"/>
    <w:basedOn w:val="Normal"/>
    <w:pPr>
      <w:spacing w:after="192" w:line="240" w:lineRule="auto"/>
    </w:pPr>
    <w:rPr>
      <w:rFonts w:ascii="Times New Roman" w:eastAsia="Times New Roman" w:hAnsi="Times New Roman" w:cs="Times New Roman"/>
      <w:sz w:val="19"/>
      <w:szCs w:val="19"/>
      <w:lang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u w:val="single"/>
    </w:rPr>
  </w:style>
  <w:style w:type="paragraph" w:styleId="Title">
    <w:name w:val="Title"/>
    <w:basedOn w:val="Normal"/>
    <w:link w:val="TitleChar"/>
    <w:qFormat/>
    <w:pPr>
      <w:spacing w:after="0" w:line="240" w:lineRule="auto"/>
      <w:jc w:val="center"/>
    </w:pPr>
    <w:rPr>
      <w:rFonts w:eastAsia="Times New Roman" w:cs="Arial"/>
      <w:b/>
      <w:bCs/>
      <w:szCs w:val="24"/>
    </w:rPr>
  </w:style>
  <w:style w:type="character" w:customStyle="1" w:styleId="TitleChar">
    <w:name w:val="Title Char"/>
    <w:basedOn w:val="DefaultParagraphFont"/>
    <w:link w:val="Title"/>
    <w:rPr>
      <w:rFonts w:ascii="Arial" w:eastAsia="Times New Roman" w:hAnsi="Arial" w:cs="Arial"/>
      <w:b/>
      <w:bCs/>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xmsolistparagraph">
    <w:name w:val="x_msolistparagraph"/>
    <w:basedOn w:val="Normal"/>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eastAsiaTheme="minorEastAsia"/>
      <w:lang w:val="en-US"/>
    </w:rPr>
  </w:style>
  <w:style w:type="character" w:customStyle="1" w:styleId="NoSpacingChar">
    <w:name w:val="No Spacing Char"/>
    <w:basedOn w:val="DefaultParagraphFont"/>
    <w:link w:val="NoSpacing"/>
    <w:uiPriority w:val="1"/>
    <w:rPr>
      <w:rFonts w:eastAsiaTheme="minorEastAsia"/>
      <w:lang w:val="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Arial" w:hAnsi="Arial"/>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808080"/>
      <w:shd w:val="clear" w:color="auto" w:fill="E6E6E6"/>
    </w:rPr>
  </w:style>
  <w:style w:type="paragraph" w:styleId="TOCHeading">
    <w:name w:val="TOC Heading"/>
    <w:basedOn w:val="Heading1"/>
    <w:next w:val="Normal"/>
    <w:uiPriority w:val="39"/>
    <w:unhideWhenUsed/>
    <w:qFormat/>
    <w:pPr>
      <w:outlineLvl w:val="9"/>
    </w:pPr>
    <w:rPr>
      <w:lang w:val="en-US"/>
    </w:rPr>
  </w:style>
  <w:style w:type="paragraph" w:styleId="TOC1">
    <w:name w:val="toc 1"/>
    <w:basedOn w:val="Normal"/>
    <w:next w:val="Normal"/>
    <w:autoRedefine/>
    <w:uiPriority w:val="39"/>
    <w:unhideWhenUsed/>
    <w:rsid w:val="004A35B3"/>
    <w:pPr>
      <w:tabs>
        <w:tab w:val="left" w:pos="284"/>
        <w:tab w:val="right" w:leader="dot" w:pos="9016"/>
      </w:tabs>
      <w:spacing w:after="100"/>
    </w:pPr>
  </w:style>
  <w:style w:type="paragraph" w:styleId="TOC2">
    <w:name w:val="toc 2"/>
    <w:basedOn w:val="Normal"/>
    <w:next w:val="Normal"/>
    <w:autoRedefine/>
    <w:uiPriority w:val="39"/>
    <w:unhideWhenUsed/>
    <w:rsid w:val="00F479C4"/>
    <w:pPr>
      <w:tabs>
        <w:tab w:val="left" w:pos="880"/>
        <w:tab w:val="right" w:leader="dot" w:pos="9016"/>
      </w:tabs>
      <w:spacing w:after="100" w:line="240" w:lineRule="auto"/>
      <w:ind w:left="220"/>
    </w:pPr>
  </w:style>
  <w:style w:type="paragraph" w:styleId="TOC3">
    <w:name w:val="toc 3"/>
    <w:basedOn w:val="Normal"/>
    <w:next w:val="Normal"/>
    <w:autoRedefine/>
    <w:uiPriority w:val="39"/>
    <w:unhideWhenUsed/>
    <w:pPr>
      <w:spacing w:after="100"/>
      <w:ind w:left="44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customStyle="1" w:styleId="owapara">
    <w:name w:val="owapara"/>
    <w:basedOn w:val="Normal"/>
    <w:pPr>
      <w:spacing w:after="0" w:line="240" w:lineRule="auto"/>
    </w:pPr>
    <w:rPr>
      <w:rFonts w:ascii="Times New Roman" w:eastAsia="Calibri" w:hAnsi="Times New Roman" w:cs="Times New Roman"/>
      <w:szCs w:val="24"/>
      <w:lang w:eastAsia="en-GB"/>
    </w:rPr>
  </w:style>
  <w:style w:type="paragraph" w:styleId="TOC4">
    <w:name w:val="toc 4"/>
    <w:basedOn w:val="Normal"/>
    <w:next w:val="Normal"/>
    <w:autoRedefine/>
    <w:uiPriority w:val="39"/>
    <w:unhideWhenUsed/>
    <w:pPr>
      <w:spacing w:after="100"/>
      <w:ind w:left="660"/>
    </w:pPr>
    <w:rPr>
      <w:rFonts w:eastAsiaTheme="minorEastAsia"/>
      <w:lang w:eastAsia="en-GB"/>
    </w:rPr>
  </w:style>
  <w:style w:type="paragraph" w:styleId="TOC5">
    <w:name w:val="toc 5"/>
    <w:basedOn w:val="Normal"/>
    <w:next w:val="Normal"/>
    <w:autoRedefine/>
    <w:uiPriority w:val="39"/>
    <w:unhideWhenUsed/>
    <w:pPr>
      <w:spacing w:after="100"/>
      <w:ind w:left="880"/>
    </w:pPr>
    <w:rPr>
      <w:rFonts w:eastAsiaTheme="minorEastAsia"/>
      <w:lang w:eastAsia="en-GB"/>
    </w:rPr>
  </w:style>
  <w:style w:type="paragraph" w:styleId="TOC6">
    <w:name w:val="toc 6"/>
    <w:basedOn w:val="Normal"/>
    <w:next w:val="Normal"/>
    <w:autoRedefine/>
    <w:uiPriority w:val="39"/>
    <w:unhideWhenUsed/>
    <w:pPr>
      <w:spacing w:after="100"/>
      <w:ind w:left="1100"/>
    </w:pPr>
    <w:rPr>
      <w:rFonts w:eastAsiaTheme="minorEastAsia"/>
      <w:lang w:eastAsia="en-GB"/>
    </w:rPr>
  </w:style>
  <w:style w:type="paragraph" w:styleId="TOC7">
    <w:name w:val="toc 7"/>
    <w:basedOn w:val="Normal"/>
    <w:next w:val="Normal"/>
    <w:autoRedefine/>
    <w:uiPriority w:val="39"/>
    <w:unhideWhenUsed/>
    <w:pPr>
      <w:spacing w:after="100"/>
      <w:ind w:left="1320"/>
    </w:pPr>
    <w:rPr>
      <w:rFonts w:eastAsiaTheme="minorEastAsia"/>
      <w:lang w:eastAsia="en-GB"/>
    </w:rPr>
  </w:style>
  <w:style w:type="paragraph" w:styleId="TOC8">
    <w:name w:val="toc 8"/>
    <w:basedOn w:val="Normal"/>
    <w:next w:val="Normal"/>
    <w:autoRedefine/>
    <w:uiPriority w:val="39"/>
    <w:unhideWhenUsed/>
    <w:pPr>
      <w:spacing w:after="100"/>
      <w:ind w:left="1540"/>
    </w:pPr>
    <w:rPr>
      <w:rFonts w:eastAsiaTheme="minorEastAsia"/>
      <w:lang w:eastAsia="en-GB"/>
    </w:rPr>
  </w:style>
  <w:style w:type="paragraph" w:styleId="TOC9">
    <w:name w:val="toc 9"/>
    <w:basedOn w:val="Normal"/>
    <w:next w:val="Normal"/>
    <w:autoRedefine/>
    <w:uiPriority w:val="39"/>
    <w:unhideWhenUsed/>
    <w:pPr>
      <w:spacing w:after="100"/>
      <w:ind w:left="1760"/>
    </w:pPr>
    <w:rPr>
      <w:rFonts w:eastAsiaTheme="minorEastAsia"/>
      <w:lang w:eastAsia="en-GB"/>
    </w:rPr>
  </w:style>
  <w:style w:type="character" w:customStyle="1" w:styleId="govuk-caption-xl">
    <w:name w:val="govuk-caption-xl"/>
    <w:basedOn w:val="DefaultParagraphFont"/>
    <w:rsid w:val="005122C3"/>
  </w:style>
  <w:style w:type="paragraph" w:customStyle="1" w:styleId="publication-headerlast-changed">
    <w:name w:val="publication-header__last-changed"/>
    <w:basedOn w:val="Normal"/>
    <w:rsid w:val="005122C3"/>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0317B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019">
      <w:bodyDiv w:val="1"/>
      <w:marLeft w:val="0"/>
      <w:marRight w:val="0"/>
      <w:marTop w:val="0"/>
      <w:marBottom w:val="0"/>
      <w:divBdr>
        <w:top w:val="none" w:sz="0" w:space="0" w:color="auto"/>
        <w:left w:val="none" w:sz="0" w:space="0" w:color="auto"/>
        <w:bottom w:val="none" w:sz="0" w:space="0" w:color="auto"/>
        <w:right w:val="none" w:sz="0" w:space="0" w:color="auto"/>
      </w:divBdr>
    </w:div>
    <w:div w:id="30303050">
      <w:bodyDiv w:val="1"/>
      <w:marLeft w:val="0"/>
      <w:marRight w:val="0"/>
      <w:marTop w:val="0"/>
      <w:marBottom w:val="0"/>
      <w:divBdr>
        <w:top w:val="none" w:sz="0" w:space="0" w:color="auto"/>
        <w:left w:val="none" w:sz="0" w:space="0" w:color="auto"/>
        <w:bottom w:val="none" w:sz="0" w:space="0" w:color="auto"/>
        <w:right w:val="none" w:sz="0" w:space="0" w:color="auto"/>
      </w:divBdr>
    </w:div>
    <w:div w:id="221526049">
      <w:bodyDiv w:val="1"/>
      <w:marLeft w:val="0"/>
      <w:marRight w:val="0"/>
      <w:marTop w:val="0"/>
      <w:marBottom w:val="0"/>
      <w:divBdr>
        <w:top w:val="none" w:sz="0" w:space="0" w:color="auto"/>
        <w:left w:val="none" w:sz="0" w:space="0" w:color="auto"/>
        <w:bottom w:val="none" w:sz="0" w:space="0" w:color="auto"/>
        <w:right w:val="none" w:sz="0" w:space="0" w:color="auto"/>
      </w:divBdr>
    </w:div>
    <w:div w:id="276061886">
      <w:bodyDiv w:val="1"/>
      <w:marLeft w:val="0"/>
      <w:marRight w:val="0"/>
      <w:marTop w:val="0"/>
      <w:marBottom w:val="0"/>
      <w:divBdr>
        <w:top w:val="none" w:sz="0" w:space="0" w:color="auto"/>
        <w:left w:val="none" w:sz="0" w:space="0" w:color="auto"/>
        <w:bottom w:val="none" w:sz="0" w:space="0" w:color="auto"/>
        <w:right w:val="none" w:sz="0" w:space="0" w:color="auto"/>
      </w:divBdr>
    </w:div>
    <w:div w:id="344789241">
      <w:bodyDiv w:val="1"/>
      <w:marLeft w:val="0"/>
      <w:marRight w:val="0"/>
      <w:marTop w:val="0"/>
      <w:marBottom w:val="0"/>
      <w:divBdr>
        <w:top w:val="none" w:sz="0" w:space="0" w:color="auto"/>
        <w:left w:val="none" w:sz="0" w:space="0" w:color="auto"/>
        <w:bottom w:val="none" w:sz="0" w:space="0" w:color="auto"/>
        <w:right w:val="none" w:sz="0" w:space="0" w:color="auto"/>
      </w:divBdr>
      <w:divsChild>
        <w:div w:id="438573609">
          <w:marLeft w:val="0"/>
          <w:marRight w:val="0"/>
          <w:marTop w:val="0"/>
          <w:marBottom w:val="0"/>
          <w:divBdr>
            <w:top w:val="none" w:sz="0" w:space="0" w:color="auto"/>
            <w:left w:val="none" w:sz="0" w:space="0" w:color="auto"/>
            <w:bottom w:val="none" w:sz="0" w:space="0" w:color="auto"/>
            <w:right w:val="none" w:sz="0" w:space="0" w:color="auto"/>
          </w:divBdr>
          <w:divsChild>
            <w:div w:id="630092462">
              <w:marLeft w:val="0"/>
              <w:marRight w:val="0"/>
              <w:marTop w:val="0"/>
              <w:marBottom w:val="0"/>
              <w:divBdr>
                <w:top w:val="none" w:sz="0" w:space="0" w:color="auto"/>
                <w:left w:val="none" w:sz="0" w:space="0" w:color="auto"/>
                <w:bottom w:val="none" w:sz="0" w:space="0" w:color="auto"/>
                <w:right w:val="none" w:sz="0" w:space="0" w:color="auto"/>
              </w:divBdr>
              <w:divsChild>
                <w:div w:id="1643268562">
                  <w:marLeft w:val="0"/>
                  <w:marRight w:val="0"/>
                  <w:marTop w:val="0"/>
                  <w:marBottom w:val="0"/>
                  <w:divBdr>
                    <w:top w:val="none" w:sz="0" w:space="0" w:color="auto"/>
                    <w:left w:val="none" w:sz="0" w:space="0" w:color="auto"/>
                    <w:bottom w:val="none" w:sz="0" w:space="0" w:color="auto"/>
                    <w:right w:val="none" w:sz="0" w:space="0" w:color="auto"/>
                  </w:divBdr>
                  <w:divsChild>
                    <w:div w:id="706485996">
                      <w:marLeft w:val="0"/>
                      <w:marRight w:val="0"/>
                      <w:marTop w:val="0"/>
                      <w:marBottom w:val="0"/>
                      <w:divBdr>
                        <w:top w:val="none" w:sz="0" w:space="0" w:color="auto"/>
                        <w:left w:val="none" w:sz="0" w:space="0" w:color="auto"/>
                        <w:bottom w:val="none" w:sz="0" w:space="0" w:color="auto"/>
                        <w:right w:val="none" w:sz="0" w:space="0" w:color="auto"/>
                      </w:divBdr>
                      <w:divsChild>
                        <w:div w:id="1508864813">
                          <w:marLeft w:val="0"/>
                          <w:marRight w:val="0"/>
                          <w:marTop w:val="0"/>
                          <w:marBottom w:val="0"/>
                          <w:divBdr>
                            <w:top w:val="none" w:sz="0" w:space="0" w:color="auto"/>
                            <w:left w:val="none" w:sz="0" w:space="0" w:color="auto"/>
                            <w:bottom w:val="none" w:sz="0" w:space="0" w:color="auto"/>
                            <w:right w:val="none" w:sz="0" w:space="0" w:color="auto"/>
                          </w:divBdr>
                          <w:divsChild>
                            <w:div w:id="2121873154">
                              <w:marLeft w:val="0"/>
                              <w:marRight w:val="0"/>
                              <w:marTop w:val="0"/>
                              <w:marBottom w:val="0"/>
                              <w:divBdr>
                                <w:top w:val="none" w:sz="0" w:space="0" w:color="auto"/>
                                <w:left w:val="none" w:sz="0" w:space="0" w:color="auto"/>
                                <w:bottom w:val="none" w:sz="0" w:space="0" w:color="auto"/>
                                <w:right w:val="none" w:sz="0" w:space="0" w:color="auto"/>
                              </w:divBdr>
                              <w:divsChild>
                                <w:div w:id="436752610">
                                  <w:marLeft w:val="0"/>
                                  <w:marRight w:val="0"/>
                                  <w:marTop w:val="0"/>
                                  <w:marBottom w:val="0"/>
                                  <w:divBdr>
                                    <w:top w:val="none" w:sz="0" w:space="0" w:color="auto"/>
                                    <w:left w:val="none" w:sz="0" w:space="0" w:color="auto"/>
                                    <w:bottom w:val="none" w:sz="0" w:space="0" w:color="auto"/>
                                    <w:right w:val="none" w:sz="0" w:space="0" w:color="auto"/>
                                  </w:divBdr>
                                  <w:divsChild>
                                    <w:div w:id="1375619825">
                                      <w:marLeft w:val="0"/>
                                      <w:marRight w:val="0"/>
                                      <w:marTop w:val="0"/>
                                      <w:marBottom w:val="0"/>
                                      <w:divBdr>
                                        <w:top w:val="none" w:sz="0" w:space="0" w:color="auto"/>
                                        <w:left w:val="none" w:sz="0" w:space="0" w:color="auto"/>
                                        <w:bottom w:val="none" w:sz="0" w:space="0" w:color="auto"/>
                                        <w:right w:val="none" w:sz="0" w:space="0" w:color="auto"/>
                                      </w:divBdr>
                                      <w:divsChild>
                                        <w:div w:id="744297766">
                                          <w:marLeft w:val="0"/>
                                          <w:marRight w:val="0"/>
                                          <w:marTop w:val="0"/>
                                          <w:marBottom w:val="0"/>
                                          <w:divBdr>
                                            <w:top w:val="none" w:sz="0" w:space="0" w:color="auto"/>
                                            <w:left w:val="none" w:sz="0" w:space="0" w:color="auto"/>
                                            <w:bottom w:val="none" w:sz="0" w:space="0" w:color="auto"/>
                                            <w:right w:val="none" w:sz="0" w:space="0" w:color="auto"/>
                                          </w:divBdr>
                                          <w:divsChild>
                                            <w:div w:id="168519541">
                                              <w:marLeft w:val="0"/>
                                              <w:marRight w:val="0"/>
                                              <w:marTop w:val="0"/>
                                              <w:marBottom w:val="0"/>
                                              <w:divBdr>
                                                <w:top w:val="none" w:sz="0" w:space="0" w:color="auto"/>
                                                <w:left w:val="none" w:sz="0" w:space="0" w:color="auto"/>
                                                <w:bottom w:val="none" w:sz="0" w:space="0" w:color="auto"/>
                                                <w:right w:val="none" w:sz="0" w:space="0" w:color="auto"/>
                                              </w:divBdr>
                                              <w:divsChild>
                                                <w:div w:id="1545172390">
                                                  <w:marLeft w:val="0"/>
                                                  <w:marRight w:val="0"/>
                                                  <w:marTop w:val="0"/>
                                                  <w:marBottom w:val="0"/>
                                                  <w:divBdr>
                                                    <w:top w:val="none" w:sz="0" w:space="0" w:color="auto"/>
                                                    <w:left w:val="none" w:sz="0" w:space="0" w:color="auto"/>
                                                    <w:bottom w:val="none" w:sz="0" w:space="0" w:color="auto"/>
                                                    <w:right w:val="none" w:sz="0" w:space="0" w:color="auto"/>
                                                  </w:divBdr>
                                                  <w:divsChild>
                                                    <w:div w:id="2008047892">
                                                      <w:marLeft w:val="0"/>
                                                      <w:marRight w:val="0"/>
                                                      <w:marTop w:val="0"/>
                                                      <w:marBottom w:val="0"/>
                                                      <w:divBdr>
                                                        <w:top w:val="none" w:sz="0" w:space="0" w:color="auto"/>
                                                        <w:left w:val="none" w:sz="0" w:space="0" w:color="auto"/>
                                                        <w:bottom w:val="none" w:sz="0" w:space="0" w:color="auto"/>
                                                        <w:right w:val="none" w:sz="0" w:space="0" w:color="auto"/>
                                                      </w:divBdr>
                                                      <w:divsChild>
                                                        <w:div w:id="821821787">
                                                          <w:marLeft w:val="405"/>
                                                          <w:marRight w:val="0"/>
                                                          <w:marTop w:val="0"/>
                                                          <w:marBottom w:val="0"/>
                                                          <w:divBdr>
                                                            <w:top w:val="none" w:sz="0" w:space="0" w:color="auto"/>
                                                            <w:left w:val="none" w:sz="0" w:space="0" w:color="auto"/>
                                                            <w:bottom w:val="none" w:sz="0" w:space="0" w:color="auto"/>
                                                            <w:right w:val="none" w:sz="0" w:space="0" w:color="auto"/>
                                                          </w:divBdr>
                                                          <w:divsChild>
                                                            <w:div w:id="967932531">
                                                              <w:marLeft w:val="0"/>
                                                              <w:marRight w:val="0"/>
                                                              <w:marTop w:val="0"/>
                                                              <w:marBottom w:val="0"/>
                                                              <w:divBdr>
                                                                <w:top w:val="none" w:sz="0" w:space="0" w:color="auto"/>
                                                                <w:left w:val="none" w:sz="0" w:space="0" w:color="auto"/>
                                                                <w:bottom w:val="none" w:sz="0" w:space="0" w:color="auto"/>
                                                                <w:right w:val="none" w:sz="0" w:space="0" w:color="auto"/>
                                                              </w:divBdr>
                                                              <w:divsChild>
                                                                <w:div w:id="500897565">
                                                                  <w:marLeft w:val="0"/>
                                                                  <w:marRight w:val="0"/>
                                                                  <w:marTop w:val="0"/>
                                                                  <w:marBottom w:val="0"/>
                                                                  <w:divBdr>
                                                                    <w:top w:val="none" w:sz="0" w:space="0" w:color="auto"/>
                                                                    <w:left w:val="none" w:sz="0" w:space="0" w:color="auto"/>
                                                                    <w:bottom w:val="none" w:sz="0" w:space="0" w:color="auto"/>
                                                                    <w:right w:val="none" w:sz="0" w:space="0" w:color="auto"/>
                                                                  </w:divBdr>
                                                                  <w:divsChild>
                                                                    <w:div w:id="666514703">
                                                                      <w:marLeft w:val="0"/>
                                                                      <w:marRight w:val="0"/>
                                                                      <w:marTop w:val="60"/>
                                                                      <w:marBottom w:val="0"/>
                                                                      <w:divBdr>
                                                                        <w:top w:val="none" w:sz="0" w:space="0" w:color="auto"/>
                                                                        <w:left w:val="none" w:sz="0" w:space="0" w:color="auto"/>
                                                                        <w:bottom w:val="none" w:sz="0" w:space="0" w:color="auto"/>
                                                                        <w:right w:val="none" w:sz="0" w:space="0" w:color="auto"/>
                                                                      </w:divBdr>
                                                                      <w:divsChild>
                                                                        <w:div w:id="848132909">
                                                                          <w:marLeft w:val="0"/>
                                                                          <w:marRight w:val="0"/>
                                                                          <w:marTop w:val="0"/>
                                                                          <w:marBottom w:val="0"/>
                                                                          <w:divBdr>
                                                                            <w:top w:val="none" w:sz="0" w:space="0" w:color="auto"/>
                                                                            <w:left w:val="none" w:sz="0" w:space="0" w:color="auto"/>
                                                                            <w:bottom w:val="none" w:sz="0" w:space="0" w:color="auto"/>
                                                                            <w:right w:val="none" w:sz="0" w:space="0" w:color="auto"/>
                                                                          </w:divBdr>
                                                                          <w:divsChild>
                                                                            <w:div w:id="492448292">
                                                                              <w:marLeft w:val="0"/>
                                                                              <w:marRight w:val="0"/>
                                                                              <w:marTop w:val="0"/>
                                                                              <w:marBottom w:val="0"/>
                                                                              <w:divBdr>
                                                                                <w:top w:val="none" w:sz="0" w:space="0" w:color="auto"/>
                                                                                <w:left w:val="none" w:sz="0" w:space="0" w:color="auto"/>
                                                                                <w:bottom w:val="none" w:sz="0" w:space="0" w:color="auto"/>
                                                                                <w:right w:val="none" w:sz="0" w:space="0" w:color="auto"/>
                                                                              </w:divBdr>
                                                                              <w:divsChild>
                                                                                <w:div w:id="325594593">
                                                                                  <w:marLeft w:val="0"/>
                                                                                  <w:marRight w:val="0"/>
                                                                                  <w:marTop w:val="0"/>
                                                                                  <w:marBottom w:val="0"/>
                                                                                  <w:divBdr>
                                                                                    <w:top w:val="none" w:sz="0" w:space="0" w:color="auto"/>
                                                                                    <w:left w:val="none" w:sz="0" w:space="0" w:color="auto"/>
                                                                                    <w:bottom w:val="none" w:sz="0" w:space="0" w:color="auto"/>
                                                                                    <w:right w:val="none" w:sz="0" w:space="0" w:color="auto"/>
                                                                                  </w:divBdr>
                                                                                  <w:divsChild>
                                                                                    <w:div w:id="1658415582">
                                                                                      <w:marLeft w:val="0"/>
                                                                                      <w:marRight w:val="0"/>
                                                                                      <w:marTop w:val="0"/>
                                                                                      <w:marBottom w:val="0"/>
                                                                                      <w:divBdr>
                                                                                        <w:top w:val="none" w:sz="0" w:space="0" w:color="auto"/>
                                                                                        <w:left w:val="none" w:sz="0" w:space="0" w:color="auto"/>
                                                                                        <w:bottom w:val="none" w:sz="0" w:space="0" w:color="auto"/>
                                                                                        <w:right w:val="none" w:sz="0" w:space="0" w:color="auto"/>
                                                                                      </w:divBdr>
                                                                                      <w:divsChild>
                                                                                        <w:div w:id="718016716">
                                                                                          <w:marLeft w:val="0"/>
                                                                                          <w:marRight w:val="0"/>
                                                                                          <w:marTop w:val="0"/>
                                                                                          <w:marBottom w:val="0"/>
                                                                                          <w:divBdr>
                                                                                            <w:top w:val="none" w:sz="0" w:space="0" w:color="auto"/>
                                                                                            <w:left w:val="none" w:sz="0" w:space="0" w:color="auto"/>
                                                                                            <w:bottom w:val="none" w:sz="0" w:space="0" w:color="auto"/>
                                                                                            <w:right w:val="none" w:sz="0" w:space="0" w:color="auto"/>
                                                                                          </w:divBdr>
                                                                                          <w:divsChild>
                                                                                            <w:div w:id="1129934853">
                                                                                              <w:marLeft w:val="0"/>
                                                                                              <w:marRight w:val="0"/>
                                                                                              <w:marTop w:val="0"/>
                                                                                              <w:marBottom w:val="0"/>
                                                                                              <w:divBdr>
                                                                                                <w:top w:val="none" w:sz="0" w:space="0" w:color="auto"/>
                                                                                                <w:left w:val="none" w:sz="0" w:space="0" w:color="auto"/>
                                                                                                <w:bottom w:val="none" w:sz="0" w:space="0" w:color="auto"/>
                                                                                                <w:right w:val="none" w:sz="0" w:space="0" w:color="auto"/>
                                                                                              </w:divBdr>
                                                                                              <w:divsChild>
                                                                                                <w:div w:id="1607619768">
                                                                                                  <w:marLeft w:val="0"/>
                                                                                                  <w:marRight w:val="0"/>
                                                                                                  <w:marTop w:val="0"/>
                                                                                                  <w:marBottom w:val="0"/>
                                                                                                  <w:divBdr>
                                                                                                    <w:top w:val="none" w:sz="0" w:space="0" w:color="auto"/>
                                                                                                    <w:left w:val="none" w:sz="0" w:space="0" w:color="auto"/>
                                                                                                    <w:bottom w:val="none" w:sz="0" w:space="0" w:color="auto"/>
                                                                                                    <w:right w:val="none" w:sz="0" w:space="0" w:color="auto"/>
                                                                                                  </w:divBdr>
                                                                                                  <w:divsChild>
                                                                                                    <w:div w:id="16053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711131">
      <w:bodyDiv w:val="1"/>
      <w:marLeft w:val="0"/>
      <w:marRight w:val="0"/>
      <w:marTop w:val="0"/>
      <w:marBottom w:val="0"/>
      <w:divBdr>
        <w:top w:val="none" w:sz="0" w:space="0" w:color="auto"/>
        <w:left w:val="none" w:sz="0" w:space="0" w:color="auto"/>
        <w:bottom w:val="none" w:sz="0" w:space="0" w:color="auto"/>
        <w:right w:val="none" w:sz="0" w:space="0" w:color="auto"/>
      </w:divBdr>
      <w:divsChild>
        <w:div w:id="356198417">
          <w:marLeft w:val="0"/>
          <w:marRight w:val="0"/>
          <w:marTop w:val="0"/>
          <w:marBottom w:val="0"/>
          <w:divBdr>
            <w:top w:val="none" w:sz="0" w:space="0" w:color="auto"/>
            <w:left w:val="none" w:sz="0" w:space="0" w:color="auto"/>
            <w:bottom w:val="none" w:sz="0" w:space="0" w:color="auto"/>
            <w:right w:val="none" w:sz="0" w:space="0" w:color="auto"/>
          </w:divBdr>
        </w:div>
      </w:divsChild>
    </w:div>
    <w:div w:id="587429192">
      <w:bodyDiv w:val="1"/>
      <w:marLeft w:val="0"/>
      <w:marRight w:val="0"/>
      <w:marTop w:val="0"/>
      <w:marBottom w:val="0"/>
      <w:divBdr>
        <w:top w:val="none" w:sz="0" w:space="0" w:color="auto"/>
        <w:left w:val="none" w:sz="0" w:space="0" w:color="auto"/>
        <w:bottom w:val="none" w:sz="0" w:space="0" w:color="auto"/>
        <w:right w:val="none" w:sz="0" w:space="0" w:color="auto"/>
      </w:divBdr>
    </w:div>
    <w:div w:id="655112924">
      <w:bodyDiv w:val="1"/>
      <w:marLeft w:val="0"/>
      <w:marRight w:val="0"/>
      <w:marTop w:val="0"/>
      <w:marBottom w:val="0"/>
      <w:divBdr>
        <w:top w:val="none" w:sz="0" w:space="0" w:color="auto"/>
        <w:left w:val="none" w:sz="0" w:space="0" w:color="auto"/>
        <w:bottom w:val="none" w:sz="0" w:space="0" w:color="auto"/>
        <w:right w:val="none" w:sz="0" w:space="0" w:color="auto"/>
      </w:divBdr>
      <w:divsChild>
        <w:div w:id="1878732557">
          <w:marLeft w:val="0"/>
          <w:marRight w:val="0"/>
          <w:marTop w:val="0"/>
          <w:marBottom w:val="0"/>
          <w:divBdr>
            <w:top w:val="none" w:sz="0" w:space="0" w:color="auto"/>
            <w:left w:val="none" w:sz="0" w:space="0" w:color="auto"/>
            <w:bottom w:val="none" w:sz="0" w:space="0" w:color="auto"/>
            <w:right w:val="none" w:sz="0" w:space="0" w:color="auto"/>
          </w:divBdr>
          <w:divsChild>
            <w:div w:id="1201818472">
              <w:marLeft w:val="0"/>
              <w:marRight w:val="0"/>
              <w:marTop w:val="0"/>
              <w:marBottom w:val="0"/>
              <w:divBdr>
                <w:top w:val="none" w:sz="0" w:space="0" w:color="auto"/>
                <w:left w:val="none" w:sz="0" w:space="0" w:color="auto"/>
                <w:bottom w:val="none" w:sz="0" w:space="0" w:color="auto"/>
                <w:right w:val="none" w:sz="0" w:space="0" w:color="auto"/>
              </w:divBdr>
              <w:divsChild>
                <w:div w:id="2064325923">
                  <w:marLeft w:val="0"/>
                  <w:marRight w:val="0"/>
                  <w:marTop w:val="0"/>
                  <w:marBottom w:val="0"/>
                  <w:divBdr>
                    <w:top w:val="none" w:sz="0" w:space="0" w:color="auto"/>
                    <w:left w:val="none" w:sz="0" w:space="0" w:color="auto"/>
                    <w:bottom w:val="none" w:sz="0" w:space="0" w:color="auto"/>
                    <w:right w:val="none" w:sz="0" w:space="0" w:color="auto"/>
                  </w:divBdr>
                  <w:divsChild>
                    <w:div w:id="2020958218">
                      <w:marLeft w:val="0"/>
                      <w:marRight w:val="0"/>
                      <w:marTop w:val="0"/>
                      <w:marBottom w:val="0"/>
                      <w:divBdr>
                        <w:top w:val="none" w:sz="0" w:space="0" w:color="auto"/>
                        <w:left w:val="none" w:sz="0" w:space="0" w:color="auto"/>
                        <w:bottom w:val="none" w:sz="0" w:space="0" w:color="auto"/>
                        <w:right w:val="none" w:sz="0" w:space="0" w:color="auto"/>
                      </w:divBdr>
                      <w:divsChild>
                        <w:div w:id="674183886">
                          <w:marLeft w:val="0"/>
                          <w:marRight w:val="0"/>
                          <w:marTop w:val="0"/>
                          <w:marBottom w:val="0"/>
                          <w:divBdr>
                            <w:top w:val="none" w:sz="0" w:space="0" w:color="auto"/>
                            <w:left w:val="none" w:sz="0" w:space="0" w:color="auto"/>
                            <w:bottom w:val="none" w:sz="0" w:space="0" w:color="auto"/>
                            <w:right w:val="none" w:sz="0" w:space="0" w:color="auto"/>
                          </w:divBdr>
                          <w:divsChild>
                            <w:div w:id="1099301055">
                              <w:marLeft w:val="0"/>
                              <w:marRight w:val="0"/>
                              <w:marTop w:val="0"/>
                              <w:marBottom w:val="0"/>
                              <w:divBdr>
                                <w:top w:val="single" w:sz="6" w:space="0" w:color="auto"/>
                                <w:left w:val="single" w:sz="6" w:space="0" w:color="auto"/>
                                <w:bottom w:val="single" w:sz="6" w:space="0" w:color="auto"/>
                                <w:right w:val="single" w:sz="6" w:space="0" w:color="auto"/>
                              </w:divBdr>
                              <w:divsChild>
                                <w:div w:id="1672560376">
                                  <w:marLeft w:val="0"/>
                                  <w:marRight w:val="195"/>
                                  <w:marTop w:val="0"/>
                                  <w:marBottom w:val="0"/>
                                  <w:divBdr>
                                    <w:top w:val="none" w:sz="0" w:space="0" w:color="auto"/>
                                    <w:left w:val="none" w:sz="0" w:space="0" w:color="auto"/>
                                    <w:bottom w:val="none" w:sz="0" w:space="0" w:color="auto"/>
                                    <w:right w:val="none" w:sz="0" w:space="0" w:color="auto"/>
                                  </w:divBdr>
                                  <w:divsChild>
                                    <w:div w:id="186020478">
                                      <w:marLeft w:val="0"/>
                                      <w:marRight w:val="0"/>
                                      <w:marTop w:val="0"/>
                                      <w:marBottom w:val="0"/>
                                      <w:divBdr>
                                        <w:top w:val="none" w:sz="0" w:space="0" w:color="auto"/>
                                        <w:left w:val="none" w:sz="0" w:space="0" w:color="auto"/>
                                        <w:bottom w:val="none" w:sz="0" w:space="0" w:color="auto"/>
                                        <w:right w:val="none" w:sz="0" w:space="0" w:color="auto"/>
                                      </w:divBdr>
                                      <w:divsChild>
                                        <w:div w:id="1118992639">
                                          <w:marLeft w:val="0"/>
                                          <w:marRight w:val="195"/>
                                          <w:marTop w:val="0"/>
                                          <w:marBottom w:val="0"/>
                                          <w:divBdr>
                                            <w:top w:val="none" w:sz="0" w:space="0" w:color="auto"/>
                                            <w:left w:val="none" w:sz="0" w:space="0" w:color="auto"/>
                                            <w:bottom w:val="none" w:sz="0" w:space="0" w:color="auto"/>
                                            <w:right w:val="none" w:sz="0" w:space="0" w:color="auto"/>
                                          </w:divBdr>
                                          <w:divsChild>
                                            <w:div w:id="603415851">
                                              <w:marLeft w:val="0"/>
                                              <w:marRight w:val="0"/>
                                              <w:marTop w:val="0"/>
                                              <w:marBottom w:val="0"/>
                                              <w:divBdr>
                                                <w:top w:val="none" w:sz="0" w:space="0" w:color="auto"/>
                                                <w:left w:val="none" w:sz="0" w:space="0" w:color="auto"/>
                                                <w:bottom w:val="none" w:sz="0" w:space="0" w:color="auto"/>
                                                <w:right w:val="none" w:sz="0" w:space="0" w:color="auto"/>
                                              </w:divBdr>
                                              <w:divsChild>
                                                <w:div w:id="207033623">
                                                  <w:marLeft w:val="0"/>
                                                  <w:marRight w:val="0"/>
                                                  <w:marTop w:val="0"/>
                                                  <w:marBottom w:val="0"/>
                                                  <w:divBdr>
                                                    <w:top w:val="none" w:sz="0" w:space="0" w:color="auto"/>
                                                    <w:left w:val="none" w:sz="0" w:space="0" w:color="auto"/>
                                                    <w:bottom w:val="none" w:sz="0" w:space="0" w:color="auto"/>
                                                    <w:right w:val="none" w:sz="0" w:space="0" w:color="auto"/>
                                                  </w:divBdr>
                                                  <w:divsChild>
                                                    <w:div w:id="1386219250">
                                                      <w:marLeft w:val="0"/>
                                                      <w:marRight w:val="0"/>
                                                      <w:marTop w:val="0"/>
                                                      <w:marBottom w:val="0"/>
                                                      <w:divBdr>
                                                        <w:top w:val="none" w:sz="0" w:space="0" w:color="auto"/>
                                                        <w:left w:val="none" w:sz="0" w:space="0" w:color="auto"/>
                                                        <w:bottom w:val="none" w:sz="0" w:space="0" w:color="auto"/>
                                                        <w:right w:val="none" w:sz="0" w:space="0" w:color="auto"/>
                                                      </w:divBdr>
                                                      <w:divsChild>
                                                        <w:div w:id="848375340">
                                                          <w:marLeft w:val="0"/>
                                                          <w:marRight w:val="0"/>
                                                          <w:marTop w:val="0"/>
                                                          <w:marBottom w:val="0"/>
                                                          <w:divBdr>
                                                            <w:top w:val="none" w:sz="0" w:space="0" w:color="auto"/>
                                                            <w:left w:val="none" w:sz="0" w:space="0" w:color="auto"/>
                                                            <w:bottom w:val="none" w:sz="0" w:space="0" w:color="auto"/>
                                                            <w:right w:val="none" w:sz="0" w:space="0" w:color="auto"/>
                                                          </w:divBdr>
                                                          <w:divsChild>
                                                            <w:div w:id="131991203">
                                                              <w:marLeft w:val="0"/>
                                                              <w:marRight w:val="0"/>
                                                              <w:marTop w:val="0"/>
                                                              <w:marBottom w:val="0"/>
                                                              <w:divBdr>
                                                                <w:top w:val="none" w:sz="0" w:space="0" w:color="auto"/>
                                                                <w:left w:val="none" w:sz="0" w:space="0" w:color="auto"/>
                                                                <w:bottom w:val="none" w:sz="0" w:space="0" w:color="auto"/>
                                                                <w:right w:val="none" w:sz="0" w:space="0" w:color="auto"/>
                                                              </w:divBdr>
                                                              <w:divsChild>
                                                                <w:div w:id="1026249557">
                                                                  <w:marLeft w:val="405"/>
                                                                  <w:marRight w:val="0"/>
                                                                  <w:marTop w:val="0"/>
                                                                  <w:marBottom w:val="0"/>
                                                                  <w:divBdr>
                                                                    <w:top w:val="none" w:sz="0" w:space="0" w:color="auto"/>
                                                                    <w:left w:val="none" w:sz="0" w:space="0" w:color="auto"/>
                                                                    <w:bottom w:val="none" w:sz="0" w:space="0" w:color="auto"/>
                                                                    <w:right w:val="none" w:sz="0" w:space="0" w:color="auto"/>
                                                                  </w:divBdr>
                                                                  <w:divsChild>
                                                                    <w:div w:id="1631352882">
                                                                      <w:marLeft w:val="0"/>
                                                                      <w:marRight w:val="0"/>
                                                                      <w:marTop w:val="0"/>
                                                                      <w:marBottom w:val="0"/>
                                                                      <w:divBdr>
                                                                        <w:top w:val="none" w:sz="0" w:space="0" w:color="auto"/>
                                                                        <w:left w:val="none" w:sz="0" w:space="0" w:color="auto"/>
                                                                        <w:bottom w:val="none" w:sz="0" w:space="0" w:color="auto"/>
                                                                        <w:right w:val="none" w:sz="0" w:space="0" w:color="auto"/>
                                                                      </w:divBdr>
                                                                      <w:divsChild>
                                                                        <w:div w:id="1342702661">
                                                                          <w:marLeft w:val="0"/>
                                                                          <w:marRight w:val="0"/>
                                                                          <w:marTop w:val="0"/>
                                                                          <w:marBottom w:val="0"/>
                                                                          <w:divBdr>
                                                                            <w:top w:val="none" w:sz="0" w:space="0" w:color="auto"/>
                                                                            <w:left w:val="none" w:sz="0" w:space="0" w:color="auto"/>
                                                                            <w:bottom w:val="none" w:sz="0" w:space="0" w:color="auto"/>
                                                                            <w:right w:val="none" w:sz="0" w:space="0" w:color="auto"/>
                                                                          </w:divBdr>
                                                                          <w:divsChild>
                                                                            <w:div w:id="2081558694">
                                                                              <w:marLeft w:val="0"/>
                                                                              <w:marRight w:val="0"/>
                                                                              <w:marTop w:val="60"/>
                                                                              <w:marBottom w:val="0"/>
                                                                              <w:divBdr>
                                                                                <w:top w:val="none" w:sz="0" w:space="0" w:color="auto"/>
                                                                                <w:left w:val="none" w:sz="0" w:space="0" w:color="auto"/>
                                                                                <w:bottom w:val="none" w:sz="0" w:space="0" w:color="auto"/>
                                                                                <w:right w:val="none" w:sz="0" w:space="0" w:color="auto"/>
                                                                              </w:divBdr>
                                                                              <w:divsChild>
                                                                                <w:div w:id="1263223095">
                                                                                  <w:marLeft w:val="0"/>
                                                                                  <w:marRight w:val="0"/>
                                                                                  <w:marTop w:val="0"/>
                                                                                  <w:marBottom w:val="0"/>
                                                                                  <w:divBdr>
                                                                                    <w:top w:val="none" w:sz="0" w:space="0" w:color="auto"/>
                                                                                    <w:left w:val="none" w:sz="0" w:space="0" w:color="auto"/>
                                                                                    <w:bottom w:val="none" w:sz="0" w:space="0" w:color="auto"/>
                                                                                    <w:right w:val="none" w:sz="0" w:space="0" w:color="auto"/>
                                                                                  </w:divBdr>
                                                                                  <w:divsChild>
                                                                                    <w:div w:id="1700545766">
                                                                                      <w:marLeft w:val="0"/>
                                                                                      <w:marRight w:val="0"/>
                                                                                      <w:marTop w:val="0"/>
                                                                                      <w:marBottom w:val="0"/>
                                                                                      <w:divBdr>
                                                                                        <w:top w:val="none" w:sz="0" w:space="0" w:color="auto"/>
                                                                                        <w:left w:val="none" w:sz="0" w:space="0" w:color="auto"/>
                                                                                        <w:bottom w:val="none" w:sz="0" w:space="0" w:color="auto"/>
                                                                                        <w:right w:val="none" w:sz="0" w:space="0" w:color="auto"/>
                                                                                      </w:divBdr>
                                                                                      <w:divsChild>
                                                                                        <w:div w:id="679551661">
                                                                                          <w:marLeft w:val="0"/>
                                                                                          <w:marRight w:val="0"/>
                                                                                          <w:marTop w:val="0"/>
                                                                                          <w:marBottom w:val="0"/>
                                                                                          <w:divBdr>
                                                                                            <w:top w:val="none" w:sz="0" w:space="0" w:color="auto"/>
                                                                                            <w:left w:val="none" w:sz="0" w:space="0" w:color="auto"/>
                                                                                            <w:bottom w:val="none" w:sz="0" w:space="0" w:color="auto"/>
                                                                                            <w:right w:val="none" w:sz="0" w:space="0" w:color="auto"/>
                                                                                          </w:divBdr>
                                                                                          <w:divsChild>
                                                                                            <w:div w:id="208687120">
                                                                                              <w:marLeft w:val="0"/>
                                                                                              <w:marRight w:val="0"/>
                                                                                              <w:marTop w:val="0"/>
                                                                                              <w:marBottom w:val="0"/>
                                                                                              <w:divBdr>
                                                                                                <w:top w:val="none" w:sz="0" w:space="0" w:color="auto"/>
                                                                                                <w:left w:val="none" w:sz="0" w:space="0" w:color="auto"/>
                                                                                                <w:bottom w:val="none" w:sz="0" w:space="0" w:color="auto"/>
                                                                                                <w:right w:val="none" w:sz="0" w:space="0" w:color="auto"/>
                                                                                              </w:divBdr>
                                                                                              <w:divsChild>
                                                                                                <w:div w:id="1454010703">
                                                                                                  <w:marLeft w:val="0"/>
                                                                                                  <w:marRight w:val="0"/>
                                                                                                  <w:marTop w:val="0"/>
                                                                                                  <w:marBottom w:val="0"/>
                                                                                                  <w:divBdr>
                                                                                                    <w:top w:val="none" w:sz="0" w:space="0" w:color="auto"/>
                                                                                                    <w:left w:val="none" w:sz="0" w:space="0" w:color="auto"/>
                                                                                                    <w:bottom w:val="none" w:sz="0" w:space="0" w:color="auto"/>
                                                                                                    <w:right w:val="none" w:sz="0" w:space="0" w:color="auto"/>
                                                                                                  </w:divBdr>
                                                                                                  <w:divsChild>
                                                                                                    <w:div w:id="408499343">
                                                                                                      <w:marLeft w:val="0"/>
                                                                                                      <w:marRight w:val="0"/>
                                                                                                      <w:marTop w:val="0"/>
                                                                                                      <w:marBottom w:val="0"/>
                                                                                                      <w:divBdr>
                                                                                                        <w:top w:val="none" w:sz="0" w:space="0" w:color="auto"/>
                                                                                                        <w:left w:val="none" w:sz="0" w:space="0" w:color="auto"/>
                                                                                                        <w:bottom w:val="none" w:sz="0" w:space="0" w:color="auto"/>
                                                                                                        <w:right w:val="none" w:sz="0" w:space="0" w:color="auto"/>
                                                                                                      </w:divBdr>
                                                                                                      <w:divsChild>
                                                                                                        <w:div w:id="714504041">
                                                                                                          <w:marLeft w:val="0"/>
                                                                                                          <w:marRight w:val="0"/>
                                                                                                          <w:marTop w:val="0"/>
                                                                                                          <w:marBottom w:val="0"/>
                                                                                                          <w:divBdr>
                                                                                                            <w:top w:val="none" w:sz="0" w:space="0" w:color="auto"/>
                                                                                                            <w:left w:val="none" w:sz="0" w:space="0" w:color="auto"/>
                                                                                                            <w:bottom w:val="none" w:sz="0" w:space="0" w:color="auto"/>
                                                                                                            <w:right w:val="none" w:sz="0" w:space="0" w:color="auto"/>
                                                                                                          </w:divBdr>
                                                                                                          <w:divsChild>
                                                                                                            <w:div w:id="3574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993225">
      <w:bodyDiv w:val="1"/>
      <w:marLeft w:val="0"/>
      <w:marRight w:val="0"/>
      <w:marTop w:val="0"/>
      <w:marBottom w:val="0"/>
      <w:divBdr>
        <w:top w:val="none" w:sz="0" w:space="0" w:color="auto"/>
        <w:left w:val="none" w:sz="0" w:space="0" w:color="auto"/>
        <w:bottom w:val="none" w:sz="0" w:space="0" w:color="auto"/>
        <w:right w:val="none" w:sz="0" w:space="0" w:color="auto"/>
      </w:divBdr>
    </w:div>
    <w:div w:id="1130975364">
      <w:bodyDiv w:val="1"/>
      <w:marLeft w:val="0"/>
      <w:marRight w:val="0"/>
      <w:marTop w:val="0"/>
      <w:marBottom w:val="0"/>
      <w:divBdr>
        <w:top w:val="none" w:sz="0" w:space="0" w:color="auto"/>
        <w:left w:val="none" w:sz="0" w:space="0" w:color="auto"/>
        <w:bottom w:val="none" w:sz="0" w:space="0" w:color="auto"/>
        <w:right w:val="none" w:sz="0" w:space="0" w:color="auto"/>
      </w:divBdr>
    </w:div>
    <w:div w:id="1325354638">
      <w:bodyDiv w:val="1"/>
      <w:marLeft w:val="0"/>
      <w:marRight w:val="0"/>
      <w:marTop w:val="0"/>
      <w:marBottom w:val="0"/>
      <w:divBdr>
        <w:top w:val="none" w:sz="0" w:space="0" w:color="auto"/>
        <w:left w:val="none" w:sz="0" w:space="0" w:color="auto"/>
        <w:bottom w:val="none" w:sz="0" w:space="0" w:color="auto"/>
        <w:right w:val="none" w:sz="0" w:space="0" w:color="auto"/>
      </w:divBdr>
    </w:div>
    <w:div w:id="1406218638">
      <w:bodyDiv w:val="1"/>
      <w:marLeft w:val="0"/>
      <w:marRight w:val="0"/>
      <w:marTop w:val="0"/>
      <w:marBottom w:val="0"/>
      <w:divBdr>
        <w:top w:val="none" w:sz="0" w:space="0" w:color="auto"/>
        <w:left w:val="none" w:sz="0" w:space="0" w:color="auto"/>
        <w:bottom w:val="none" w:sz="0" w:space="0" w:color="auto"/>
        <w:right w:val="none" w:sz="0" w:space="0" w:color="auto"/>
      </w:divBdr>
    </w:div>
    <w:div w:id="1844273240">
      <w:bodyDiv w:val="1"/>
      <w:marLeft w:val="0"/>
      <w:marRight w:val="0"/>
      <w:marTop w:val="0"/>
      <w:marBottom w:val="0"/>
      <w:divBdr>
        <w:top w:val="none" w:sz="0" w:space="0" w:color="auto"/>
        <w:left w:val="none" w:sz="0" w:space="0" w:color="auto"/>
        <w:bottom w:val="none" w:sz="0" w:space="0" w:color="auto"/>
        <w:right w:val="none" w:sz="0" w:space="0" w:color="auto"/>
      </w:divBdr>
    </w:div>
    <w:div w:id="1924143604">
      <w:bodyDiv w:val="1"/>
      <w:marLeft w:val="0"/>
      <w:marRight w:val="0"/>
      <w:marTop w:val="0"/>
      <w:marBottom w:val="0"/>
      <w:divBdr>
        <w:top w:val="none" w:sz="0" w:space="0" w:color="auto"/>
        <w:left w:val="none" w:sz="0" w:space="0" w:color="auto"/>
        <w:bottom w:val="none" w:sz="0" w:space="0" w:color="auto"/>
        <w:right w:val="none" w:sz="0" w:space="0" w:color="auto"/>
      </w:divBdr>
    </w:div>
    <w:div w:id="21273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cid:image003.jpg@01DA00FE.D8514970"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393BD3-2354-456D-80D6-1AB8C05E3D4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ACC5698D-C6C5-48BB-B41B-ACCB810E24A9}">
      <dgm:prSet phldrT="[Text]"/>
      <dgm:spPr>
        <a:solidFill>
          <a:schemeClr val="accent6"/>
        </a:solidFill>
      </dgm:spPr>
      <dgm:t>
        <a:bodyPr/>
        <a:lstStyle/>
        <a:p>
          <a:r>
            <a:rPr lang="en-GB"/>
            <a:t>Universal</a:t>
          </a:r>
        </a:p>
      </dgm:t>
    </dgm:pt>
    <dgm:pt modelId="{5437D1FE-1D03-4015-A3D0-656201674692}" type="parTrans" cxnId="{F494DE46-C05C-44E9-B909-8A39A4F83D91}">
      <dgm:prSet/>
      <dgm:spPr/>
      <dgm:t>
        <a:bodyPr/>
        <a:lstStyle/>
        <a:p>
          <a:endParaRPr lang="en-GB"/>
        </a:p>
      </dgm:t>
    </dgm:pt>
    <dgm:pt modelId="{D98217E2-9E15-4366-85EB-56A4B8A07EF8}" type="sibTrans" cxnId="{F494DE46-C05C-44E9-B909-8A39A4F83D91}">
      <dgm:prSet/>
      <dgm:spPr/>
      <dgm:t>
        <a:bodyPr/>
        <a:lstStyle/>
        <a:p>
          <a:endParaRPr lang="en-GB"/>
        </a:p>
      </dgm:t>
    </dgm:pt>
    <dgm:pt modelId="{997FF84E-F3D7-4392-9491-E1D83A233D71}">
      <dgm:prSet phldrT="[Text]" custT="1"/>
      <dgm:spPr/>
      <dgm:t>
        <a:bodyPr/>
        <a:lstStyle/>
        <a:p>
          <a:r>
            <a:rPr lang="en-GB" sz="1200" b="0"/>
            <a:t>QFT</a:t>
          </a:r>
        </a:p>
      </dgm:t>
    </dgm:pt>
    <dgm:pt modelId="{C2C8262F-45EC-431F-B109-1A3BB0E48912}" type="parTrans" cxnId="{4D05728D-C067-42D8-A378-431825EFE38B}">
      <dgm:prSet/>
      <dgm:spPr/>
      <dgm:t>
        <a:bodyPr/>
        <a:lstStyle/>
        <a:p>
          <a:endParaRPr lang="en-GB"/>
        </a:p>
      </dgm:t>
    </dgm:pt>
    <dgm:pt modelId="{962AB61A-548F-4080-8CA0-C6D0E3E5BC45}" type="sibTrans" cxnId="{4D05728D-C067-42D8-A378-431825EFE38B}">
      <dgm:prSet/>
      <dgm:spPr/>
      <dgm:t>
        <a:bodyPr/>
        <a:lstStyle/>
        <a:p>
          <a:endParaRPr lang="en-GB"/>
        </a:p>
      </dgm:t>
    </dgm:pt>
    <dgm:pt modelId="{5E2D3265-5F88-40B2-B089-36B3A4E29A47}">
      <dgm:prSet phldrT="[Text]"/>
      <dgm:spPr>
        <a:solidFill>
          <a:schemeClr val="accent4"/>
        </a:solidFill>
      </dgm:spPr>
      <dgm:t>
        <a:bodyPr/>
        <a:lstStyle/>
        <a:p>
          <a:r>
            <a:rPr lang="en-GB"/>
            <a:t>Selected</a:t>
          </a:r>
        </a:p>
      </dgm:t>
    </dgm:pt>
    <dgm:pt modelId="{1872F922-F2E5-44F6-A54F-ADF773CB3914}" type="parTrans" cxnId="{9F630C71-A199-4D70-8AC2-B0AD6787E3E7}">
      <dgm:prSet/>
      <dgm:spPr/>
      <dgm:t>
        <a:bodyPr/>
        <a:lstStyle/>
        <a:p>
          <a:endParaRPr lang="en-GB"/>
        </a:p>
      </dgm:t>
    </dgm:pt>
    <dgm:pt modelId="{64A93C34-FE2C-4897-AA3D-9CBDAB1DEF7D}" type="sibTrans" cxnId="{9F630C71-A199-4D70-8AC2-B0AD6787E3E7}">
      <dgm:prSet/>
      <dgm:spPr/>
      <dgm:t>
        <a:bodyPr/>
        <a:lstStyle/>
        <a:p>
          <a:endParaRPr lang="en-GB"/>
        </a:p>
      </dgm:t>
    </dgm:pt>
    <dgm:pt modelId="{AA54F6B0-E95E-4E51-B0AD-9C0A047B09B4}">
      <dgm:prSet phldrT="[Text]" custT="1"/>
      <dgm:spPr/>
      <dgm:t>
        <a:bodyPr/>
        <a:lstStyle/>
        <a:p>
          <a:pPr algn="just"/>
          <a:r>
            <a:rPr lang="en-GB" sz="1200" b="1"/>
            <a:t>Strategies, programmes and approaches available to support a selected cohort of pupils who may need intervention outside of the classroom.</a:t>
          </a:r>
        </a:p>
      </dgm:t>
    </dgm:pt>
    <dgm:pt modelId="{A65EF799-B514-4CCB-B414-4FDF75678715}" type="parTrans" cxnId="{A09651F8-B4C5-4BAD-A166-D9604C36FB6C}">
      <dgm:prSet/>
      <dgm:spPr/>
      <dgm:t>
        <a:bodyPr/>
        <a:lstStyle/>
        <a:p>
          <a:endParaRPr lang="en-GB"/>
        </a:p>
      </dgm:t>
    </dgm:pt>
    <dgm:pt modelId="{30A6ED0C-6ED5-4CB6-B97F-D1734A571C5D}" type="sibTrans" cxnId="{A09651F8-B4C5-4BAD-A166-D9604C36FB6C}">
      <dgm:prSet/>
      <dgm:spPr/>
      <dgm:t>
        <a:bodyPr/>
        <a:lstStyle/>
        <a:p>
          <a:endParaRPr lang="en-GB"/>
        </a:p>
      </dgm:t>
    </dgm:pt>
    <dgm:pt modelId="{83C5CD5F-FC60-4571-8891-186F215EB829}">
      <dgm:prSet phldrT="[Text]"/>
      <dgm:spPr>
        <a:solidFill>
          <a:srgbClr val="FF0000"/>
        </a:solidFill>
      </dgm:spPr>
      <dgm:t>
        <a:bodyPr/>
        <a:lstStyle/>
        <a:p>
          <a:r>
            <a:rPr lang="en-GB"/>
            <a:t>Targeted</a:t>
          </a:r>
        </a:p>
      </dgm:t>
    </dgm:pt>
    <dgm:pt modelId="{C54A131C-554B-4198-971F-5E0C9BE623DE}" type="parTrans" cxnId="{41A16595-E458-445D-A743-7B07BCEA085D}">
      <dgm:prSet/>
      <dgm:spPr/>
      <dgm:t>
        <a:bodyPr/>
        <a:lstStyle/>
        <a:p>
          <a:endParaRPr lang="en-GB"/>
        </a:p>
      </dgm:t>
    </dgm:pt>
    <dgm:pt modelId="{76061B03-2A4E-4F81-BE7B-8C8AEAE36FF0}" type="sibTrans" cxnId="{41A16595-E458-445D-A743-7B07BCEA085D}">
      <dgm:prSet/>
      <dgm:spPr/>
      <dgm:t>
        <a:bodyPr/>
        <a:lstStyle/>
        <a:p>
          <a:endParaRPr lang="en-GB"/>
        </a:p>
      </dgm:t>
    </dgm:pt>
    <dgm:pt modelId="{8387E7D7-F06C-42FB-A3F5-0E85D2128B80}">
      <dgm:prSet phldrT="[Text]" custT="1"/>
      <dgm:spPr/>
      <dgm:t>
        <a:bodyPr/>
        <a:lstStyle/>
        <a:p>
          <a:pPr algn="just"/>
          <a:r>
            <a:rPr lang="en-GB" sz="1200"/>
            <a:t>Personalised intervention</a:t>
          </a:r>
        </a:p>
      </dgm:t>
    </dgm:pt>
    <dgm:pt modelId="{1CEDED2D-270D-4061-89C5-0B75E2EE4C8B}" type="parTrans" cxnId="{860BD26C-FD92-47CA-9919-70F8BB1A2813}">
      <dgm:prSet/>
      <dgm:spPr/>
      <dgm:t>
        <a:bodyPr/>
        <a:lstStyle/>
        <a:p>
          <a:endParaRPr lang="en-GB"/>
        </a:p>
      </dgm:t>
    </dgm:pt>
    <dgm:pt modelId="{E5B6A62B-2501-48CE-9BB0-BC1DBA70331B}" type="sibTrans" cxnId="{860BD26C-FD92-47CA-9919-70F8BB1A2813}">
      <dgm:prSet/>
      <dgm:spPr/>
      <dgm:t>
        <a:bodyPr/>
        <a:lstStyle/>
        <a:p>
          <a:endParaRPr lang="en-GB"/>
        </a:p>
      </dgm:t>
    </dgm:pt>
    <dgm:pt modelId="{FA9C5595-6F8D-4D91-8AF8-D5A58D091DA7}">
      <dgm:prSet phldrT="[Text]" custT="1"/>
      <dgm:spPr/>
      <dgm:t>
        <a:bodyPr/>
        <a:lstStyle/>
        <a:p>
          <a:r>
            <a:rPr lang="en-GB" sz="1200" b="0"/>
            <a:t>Whole school writing programmes</a:t>
          </a:r>
        </a:p>
      </dgm:t>
    </dgm:pt>
    <dgm:pt modelId="{C08415F1-5A20-4B31-AC55-42AAF3EED13D}" type="parTrans" cxnId="{C276A2EB-C5D2-438D-B9E0-6EF898065FE0}">
      <dgm:prSet/>
      <dgm:spPr/>
      <dgm:t>
        <a:bodyPr/>
        <a:lstStyle/>
        <a:p>
          <a:endParaRPr lang="en-GB"/>
        </a:p>
      </dgm:t>
    </dgm:pt>
    <dgm:pt modelId="{BF1F9125-1858-4A77-BF53-A15C7E644515}" type="sibTrans" cxnId="{C276A2EB-C5D2-438D-B9E0-6EF898065FE0}">
      <dgm:prSet/>
      <dgm:spPr/>
      <dgm:t>
        <a:bodyPr/>
        <a:lstStyle/>
        <a:p>
          <a:endParaRPr lang="en-GB"/>
        </a:p>
      </dgm:t>
    </dgm:pt>
    <dgm:pt modelId="{9960D181-2927-48C5-B3CF-30C0C917E9C4}">
      <dgm:prSet phldrT="[Text]" custT="1"/>
      <dgm:spPr/>
      <dgm:t>
        <a:bodyPr/>
        <a:lstStyle/>
        <a:p>
          <a:pPr algn="just"/>
          <a:r>
            <a:rPr lang="en-GB" sz="1200"/>
            <a:t>Reduced curriculum/alternative pathways</a:t>
          </a:r>
        </a:p>
      </dgm:t>
    </dgm:pt>
    <dgm:pt modelId="{4F8AD58B-7839-4B33-BB77-6E58AE779F3B}" type="parTrans" cxnId="{AF1388BD-7571-4334-B126-6138010BD364}">
      <dgm:prSet/>
      <dgm:spPr/>
      <dgm:t>
        <a:bodyPr/>
        <a:lstStyle/>
        <a:p>
          <a:endParaRPr lang="en-GB"/>
        </a:p>
      </dgm:t>
    </dgm:pt>
    <dgm:pt modelId="{71DFCBDB-37B8-4295-8AC1-C411C26F9762}" type="sibTrans" cxnId="{AF1388BD-7571-4334-B126-6138010BD364}">
      <dgm:prSet/>
      <dgm:spPr/>
      <dgm:t>
        <a:bodyPr/>
        <a:lstStyle/>
        <a:p>
          <a:endParaRPr lang="en-GB"/>
        </a:p>
      </dgm:t>
    </dgm:pt>
    <dgm:pt modelId="{3817CE14-A512-4530-95AC-8DBB2D42B66D}">
      <dgm:prSet phldrT="[Text]" custT="1"/>
      <dgm:spPr/>
      <dgm:t>
        <a:bodyPr/>
        <a:lstStyle/>
        <a:p>
          <a:pPr algn="just"/>
          <a:r>
            <a:rPr lang="en-GB" sz="1200"/>
            <a:t>Personalised Learning Slots</a:t>
          </a:r>
        </a:p>
      </dgm:t>
    </dgm:pt>
    <dgm:pt modelId="{1A0C42DA-E955-490B-AD85-5450BAE0BF97}" type="parTrans" cxnId="{FF9AAF3C-AF8F-4347-8ABD-385F62CD6B81}">
      <dgm:prSet/>
      <dgm:spPr/>
      <dgm:t>
        <a:bodyPr/>
        <a:lstStyle/>
        <a:p>
          <a:endParaRPr lang="en-GB"/>
        </a:p>
      </dgm:t>
    </dgm:pt>
    <dgm:pt modelId="{C34159FA-C03C-4B11-A389-0D8D8F544462}" type="sibTrans" cxnId="{FF9AAF3C-AF8F-4347-8ABD-385F62CD6B81}">
      <dgm:prSet/>
      <dgm:spPr/>
      <dgm:t>
        <a:bodyPr/>
        <a:lstStyle/>
        <a:p>
          <a:endParaRPr lang="en-GB"/>
        </a:p>
      </dgm:t>
    </dgm:pt>
    <dgm:pt modelId="{CC77DA97-7395-41A2-A744-930E83CFC050}">
      <dgm:prSet phldrT="[Text]" custT="1"/>
      <dgm:spPr/>
      <dgm:t>
        <a:bodyPr/>
        <a:lstStyle/>
        <a:p>
          <a:r>
            <a:rPr lang="en-GB" sz="1200" b="0"/>
            <a:t>Whole school reading programmes</a:t>
          </a:r>
        </a:p>
      </dgm:t>
    </dgm:pt>
    <dgm:pt modelId="{626CFCF3-40C0-41CC-900E-BDCDD207D47D}" type="parTrans" cxnId="{B3F8488F-BD59-4B0B-BD4A-3FEE9D2FE185}">
      <dgm:prSet/>
      <dgm:spPr/>
      <dgm:t>
        <a:bodyPr/>
        <a:lstStyle/>
        <a:p>
          <a:endParaRPr lang="en-GB"/>
        </a:p>
      </dgm:t>
    </dgm:pt>
    <dgm:pt modelId="{A90DCEAE-249B-4120-BD9C-C21563B3DA22}" type="sibTrans" cxnId="{B3F8488F-BD59-4B0B-BD4A-3FEE9D2FE185}">
      <dgm:prSet/>
      <dgm:spPr/>
      <dgm:t>
        <a:bodyPr/>
        <a:lstStyle/>
        <a:p>
          <a:endParaRPr lang="en-GB"/>
        </a:p>
      </dgm:t>
    </dgm:pt>
    <dgm:pt modelId="{87642518-A756-4FA2-9003-B8163DF5B092}">
      <dgm:prSet phldrT="[Text]" custT="1"/>
      <dgm:spPr/>
      <dgm:t>
        <a:bodyPr/>
        <a:lstStyle/>
        <a:p>
          <a:r>
            <a:rPr lang="en-GB" sz="1200" b="1"/>
            <a:t>Strategies, programmes and approaches available to support all pupils. E.g.</a:t>
          </a:r>
        </a:p>
      </dgm:t>
    </dgm:pt>
    <dgm:pt modelId="{26FF37B8-5047-44E5-9773-91AF6D423080}" type="parTrans" cxnId="{3F9DCB46-32A3-4781-B1D7-86F1D5FA8073}">
      <dgm:prSet/>
      <dgm:spPr/>
      <dgm:t>
        <a:bodyPr/>
        <a:lstStyle/>
        <a:p>
          <a:endParaRPr lang="en-GB"/>
        </a:p>
      </dgm:t>
    </dgm:pt>
    <dgm:pt modelId="{F64D37B1-B453-41C3-8334-348237865550}" type="sibTrans" cxnId="{3F9DCB46-32A3-4781-B1D7-86F1D5FA8073}">
      <dgm:prSet/>
      <dgm:spPr/>
      <dgm:t>
        <a:bodyPr/>
        <a:lstStyle/>
        <a:p>
          <a:endParaRPr lang="en-GB"/>
        </a:p>
      </dgm:t>
    </dgm:pt>
    <dgm:pt modelId="{C529DF5D-706C-42DF-946F-73D1ACD4FA8E}">
      <dgm:prSet phldrT="[Text]" custT="1"/>
      <dgm:spPr/>
      <dgm:t>
        <a:bodyPr/>
        <a:lstStyle/>
        <a:p>
          <a:endParaRPr lang="en-GB" sz="1200" b="0"/>
        </a:p>
      </dgm:t>
    </dgm:pt>
    <dgm:pt modelId="{EEF01752-65FD-401A-A26C-6E28563BAB65}" type="parTrans" cxnId="{ADE57776-69A6-498C-AEE2-13627EDC310D}">
      <dgm:prSet/>
      <dgm:spPr/>
      <dgm:t>
        <a:bodyPr/>
        <a:lstStyle/>
        <a:p>
          <a:endParaRPr lang="en-GB"/>
        </a:p>
      </dgm:t>
    </dgm:pt>
    <dgm:pt modelId="{8F2E8FC6-C5D3-4974-BD63-4C3B4522AC26}" type="sibTrans" cxnId="{ADE57776-69A6-498C-AEE2-13627EDC310D}">
      <dgm:prSet/>
      <dgm:spPr/>
      <dgm:t>
        <a:bodyPr/>
        <a:lstStyle/>
        <a:p>
          <a:endParaRPr lang="en-GB"/>
        </a:p>
      </dgm:t>
    </dgm:pt>
    <dgm:pt modelId="{64F12454-5F2E-4842-98C3-BFC453B44865}">
      <dgm:prSet phldrT="[Text]" custT="1"/>
      <dgm:spPr/>
      <dgm:t>
        <a:bodyPr/>
        <a:lstStyle/>
        <a:p>
          <a:pPr algn="just"/>
          <a:r>
            <a:rPr lang="en-GB" sz="1200"/>
            <a:t>Social and Communication interventions</a:t>
          </a:r>
        </a:p>
      </dgm:t>
    </dgm:pt>
    <dgm:pt modelId="{C58CF641-D213-4947-A0D2-0A033B901A7E}" type="parTrans" cxnId="{273DC28A-C891-4C11-AADA-CDC8943F01F3}">
      <dgm:prSet/>
      <dgm:spPr/>
      <dgm:t>
        <a:bodyPr/>
        <a:lstStyle/>
        <a:p>
          <a:endParaRPr lang="en-GB"/>
        </a:p>
      </dgm:t>
    </dgm:pt>
    <dgm:pt modelId="{21779324-F2FA-454D-BDF8-5C6DBD0DEC5D}" type="sibTrans" cxnId="{273DC28A-C891-4C11-AADA-CDC8943F01F3}">
      <dgm:prSet/>
      <dgm:spPr/>
      <dgm:t>
        <a:bodyPr/>
        <a:lstStyle/>
        <a:p>
          <a:endParaRPr lang="en-GB"/>
        </a:p>
      </dgm:t>
    </dgm:pt>
    <dgm:pt modelId="{475A77A6-852E-468A-80E4-7ECC100A8B4F}">
      <dgm:prSet phldrT="[Text]" custT="1"/>
      <dgm:spPr/>
      <dgm:t>
        <a:bodyPr/>
        <a:lstStyle/>
        <a:p>
          <a:pPr algn="just"/>
          <a:r>
            <a:rPr lang="en-GB" sz="1200"/>
            <a:t>Literacy interventions</a:t>
          </a:r>
        </a:p>
      </dgm:t>
    </dgm:pt>
    <dgm:pt modelId="{05CEBC70-5BD4-49E8-8447-DFE2682A3488}" type="parTrans" cxnId="{D9789368-F062-4C7B-B77F-D8E300CAFF26}">
      <dgm:prSet/>
      <dgm:spPr/>
      <dgm:t>
        <a:bodyPr/>
        <a:lstStyle/>
        <a:p>
          <a:endParaRPr lang="en-GB"/>
        </a:p>
      </dgm:t>
    </dgm:pt>
    <dgm:pt modelId="{2351FA09-C957-4D41-AFEB-D622DEC22709}" type="sibTrans" cxnId="{D9789368-F062-4C7B-B77F-D8E300CAFF26}">
      <dgm:prSet/>
      <dgm:spPr/>
      <dgm:t>
        <a:bodyPr/>
        <a:lstStyle/>
        <a:p>
          <a:endParaRPr lang="en-GB"/>
        </a:p>
      </dgm:t>
    </dgm:pt>
    <dgm:pt modelId="{F1CA8172-4985-41F6-94B9-3918BDD21373}">
      <dgm:prSet phldrT="[Text]" custT="1"/>
      <dgm:spPr/>
      <dgm:t>
        <a:bodyPr/>
        <a:lstStyle/>
        <a:p>
          <a:pPr algn="just"/>
          <a:r>
            <a:rPr lang="en-GB" sz="1200"/>
            <a:t>Numeracy interventions</a:t>
          </a:r>
        </a:p>
      </dgm:t>
    </dgm:pt>
    <dgm:pt modelId="{8624C4EE-0A4E-4F06-85D5-4ACAC45ED835}" type="parTrans" cxnId="{2483299F-85E5-492D-8375-0CC53260137A}">
      <dgm:prSet/>
      <dgm:spPr/>
      <dgm:t>
        <a:bodyPr/>
        <a:lstStyle/>
        <a:p>
          <a:endParaRPr lang="en-GB"/>
        </a:p>
      </dgm:t>
    </dgm:pt>
    <dgm:pt modelId="{360CAD7E-44F5-460D-AFE3-15387B56F24D}" type="sibTrans" cxnId="{2483299F-85E5-492D-8375-0CC53260137A}">
      <dgm:prSet/>
      <dgm:spPr/>
      <dgm:t>
        <a:bodyPr/>
        <a:lstStyle/>
        <a:p>
          <a:endParaRPr lang="en-GB"/>
        </a:p>
      </dgm:t>
    </dgm:pt>
    <dgm:pt modelId="{2D9E9FE1-989A-4ABA-B67A-70ACC6E5C472}">
      <dgm:prSet phldrT="[Text]" custT="1"/>
      <dgm:spPr/>
      <dgm:t>
        <a:bodyPr/>
        <a:lstStyle/>
        <a:p>
          <a:pPr algn="just"/>
          <a:r>
            <a:rPr lang="en-GB" sz="1200"/>
            <a:t>Motorskills</a:t>
          </a:r>
        </a:p>
      </dgm:t>
    </dgm:pt>
    <dgm:pt modelId="{3155DF51-F014-42E4-838E-B64A77C4EC45}" type="parTrans" cxnId="{367313F7-F1CB-4E3D-8315-84864F59DFBE}">
      <dgm:prSet/>
      <dgm:spPr/>
      <dgm:t>
        <a:bodyPr/>
        <a:lstStyle/>
        <a:p>
          <a:endParaRPr lang="en-GB"/>
        </a:p>
      </dgm:t>
    </dgm:pt>
    <dgm:pt modelId="{9BA148A5-AAAF-4643-BEA2-A8D6A8A191E2}" type="sibTrans" cxnId="{367313F7-F1CB-4E3D-8315-84864F59DFBE}">
      <dgm:prSet/>
      <dgm:spPr/>
      <dgm:t>
        <a:bodyPr/>
        <a:lstStyle/>
        <a:p>
          <a:endParaRPr lang="en-GB"/>
        </a:p>
      </dgm:t>
    </dgm:pt>
    <dgm:pt modelId="{97DF8817-D605-4CA0-8ECB-FE11F04B844E}">
      <dgm:prSet phldrT="[Text]" custT="1"/>
      <dgm:spPr/>
      <dgm:t>
        <a:bodyPr/>
        <a:lstStyle/>
        <a:p>
          <a:pPr algn="just"/>
          <a:r>
            <a:rPr lang="en-GB" sz="1200"/>
            <a:t>Physical interventions</a:t>
          </a:r>
        </a:p>
      </dgm:t>
    </dgm:pt>
    <dgm:pt modelId="{C5E966F5-2269-4257-863E-2E66372BDBDC}" type="parTrans" cxnId="{125345AB-C12B-43CB-8611-C59AD0489859}">
      <dgm:prSet/>
      <dgm:spPr/>
      <dgm:t>
        <a:bodyPr/>
        <a:lstStyle/>
        <a:p>
          <a:endParaRPr lang="en-GB"/>
        </a:p>
      </dgm:t>
    </dgm:pt>
    <dgm:pt modelId="{EE2DCFCD-695C-4C40-AD4A-575E3AC9E097}" type="sibTrans" cxnId="{125345AB-C12B-43CB-8611-C59AD0489859}">
      <dgm:prSet/>
      <dgm:spPr/>
      <dgm:t>
        <a:bodyPr/>
        <a:lstStyle/>
        <a:p>
          <a:endParaRPr lang="en-GB"/>
        </a:p>
      </dgm:t>
    </dgm:pt>
    <dgm:pt modelId="{AC07F9A7-245D-4BD6-875E-E4845A2BC9B2}">
      <dgm:prSet phldrT="[Text]" custT="1"/>
      <dgm:spPr/>
      <dgm:t>
        <a:bodyPr/>
        <a:lstStyle/>
        <a:p>
          <a:pPr algn="just"/>
          <a:r>
            <a:rPr lang="en-GB" sz="1200"/>
            <a:t>Mentoring</a:t>
          </a:r>
        </a:p>
      </dgm:t>
    </dgm:pt>
    <dgm:pt modelId="{FC53CF94-250D-4BE4-9DE4-C32CF1D9F24F}" type="parTrans" cxnId="{24CA0950-E082-47B2-A235-E03416BF1316}">
      <dgm:prSet/>
      <dgm:spPr/>
      <dgm:t>
        <a:bodyPr/>
        <a:lstStyle/>
        <a:p>
          <a:endParaRPr lang="en-GB"/>
        </a:p>
      </dgm:t>
    </dgm:pt>
    <dgm:pt modelId="{C4C125CF-ED37-41B1-81D9-436749E1E82E}" type="sibTrans" cxnId="{24CA0950-E082-47B2-A235-E03416BF1316}">
      <dgm:prSet/>
      <dgm:spPr/>
      <dgm:t>
        <a:bodyPr/>
        <a:lstStyle/>
        <a:p>
          <a:endParaRPr lang="en-GB"/>
        </a:p>
      </dgm:t>
    </dgm:pt>
    <dgm:pt modelId="{4C5E7BD5-C6B4-4D0A-8F23-B92E7F0AF847}">
      <dgm:prSet phldrT="[Text]" custT="1"/>
      <dgm:spPr/>
      <dgm:t>
        <a:bodyPr/>
        <a:lstStyle/>
        <a:p>
          <a:pPr algn="just"/>
          <a:r>
            <a:rPr lang="en-GB" sz="1200"/>
            <a:t>Intense phonics/Early reading intervention</a:t>
          </a:r>
        </a:p>
      </dgm:t>
    </dgm:pt>
    <dgm:pt modelId="{89F6F813-6A06-49B7-BA0A-2B55C3240551}" type="parTrans" cxnId="{61B048FC-3234-45CB-A92F-1E4564A12524}">
      <dgm:prSet/>
      <dgm:spPr/>
      <dgm:t>
        <a:bodyPr/>
        <a:lstStyle/>
        <a:p>
          <a:endParaRPr lang="en-GB"/>
        </a:p>
      </dgm:t>
    </dgm:pt>
    <dgm:pt modelId="{C5350541-D66C-4960-8806-2F473F2F4362}" type="sibTrans" cxnId="{61B048FC-3234-45CB-A92F-1E4564A12524}">
      <dgm:prSet/>
      <dgm:spPr/>
      <dgm:t>
        <a:bodyPr/>
        <a:lstStyle/>
        <a:p>
          <a:endParaRPr lang="en-GB"/>
        </a:p>
      </dgm:t>
    </dgm:pt>
    <dgm:pt modelId="{6CC2E2F8-B21E-4B78-BBFB-C053F819592F}">
      <dgm:prSet phldrT="[Text]" custT="1"/>
      <dgm:spPr/>
      <dgm:t>
        <a:bodyPr/>
        <a:lstStyle/>
        <a:p>
          <a:pPr algn="just"/>
          <a:r>
            <a:rPr lang="en-GB" sz="1200" b="1"/>
            <a:t>Strategies, programmes and approaches which are personalised and intensely matched to the needs of the individual</a:t>
          </a:r>
        </a:p>
      </dgm:t>
    </dgm:pt>
    <dgm:pt modelId="{35B43624-F515-484C-AF88-349D2D8F7BCB}" type="parTrans" cxnId="{D688A3B1-2677-4E6B-82D0-86A7D8FFF361}">
      <dgm:prSet/>
      <dgm:spPr/>
      <dgm:t>
        <a:bodyPr/>
        <a:lstStyle/>
        <a:p>
          <a:endParaRPr lang="en-GB"/>
        </a:p>
      </dgm:t>
    </dgm:pt>
    <dgm:pt modelId="{E407B84D-15EC-4EFB-AA00-196840DC934F}" type="sibTrans" cxnId="{D688A3B1-2677-4E6B-82D0-86A7D8FFF361}">
      <dgm:prSet/>
      <dgm:spPr/>
      <dgm:t>
        <a:bodyPr/>
        <a:lstStyle/>
        <a:p>
          <a:endParaRPr lang="en-GB"/>
        </a:p>
      </dgm:t>
    </dgm:pt>
    <dgm:pt modelId="{557024C2-7439-4EC1-90D2-470619CCFBC4}">
      <dgm:prSet phldrT="[Text]" custT="1"/>
      <dgm:spPr/>
      <dgm:t>
        <a:bodyPr/>
        <a:lstStyle/>
        <a:p>
          <a:r>
            <a:rPr lang="en-GB" sz="1200" b="0"/>
            <a:t>Whole school relationship and behaviour initiatives</a:t>
          </a:r>
        </a:p>
      </dgm:t>
    </dgm:pt>
    <dgm:pt modelId="{A13ED481-63F6-437C-9C02-82B541B3D50F}" type="parTrans" cxnId="{E4587951-57B6-4017-AD37-31AA6D7071A4}">
      <dgm:prSet/>
      <dgm:spPr/>
      <dgm:t>
        <a:bodyPr/>
        <a:lstStyle/>
        <a:p>
          <a:endParaRPr lang="en-GB"/>
        </a:p>
      </dgm:t>
    </dgm:pt>
    <dgm:pt modelId="{B9FDC02F-F1E6-4DCA-9657-7ABEF52631AE}" type="sibTrans" cxnId="{E4587951-57B6-4017-AD37-31AA6D7071A4}">
      <dgm:prSet/>
      <dgm:spPr/>
      <dgm:t>
        <a:bodyPr/>
        <a:lstStyle/>
        <a:p>
          <a:endParaRPr lang="en-GB"/>
        </a:p>
      </dgm:t>
    </dgm:pt>
    <dgm:pt modelId="{85C411EB-D092-4070-957E-689F227973A8}" type="pres">
      <dgm:prSet presAssocID="{EF393BD3-2354-456D-80D6-1AB8C05E3D4F}" presName="linearFlow" presStyleCnt="0">
        <dgm:presLayoutVars>
          <dgm:dir/>
          <dgm:animLvl val="lvl"/>
          <dgm:resizeHandles val="exact"/>
        </dgm:presLayoutVars>
      </dgm:prSet>
      <dgm:spPr/>
    </dgm:pt>
    <dgm:pt modelId="{646441C5-19F6-493A-9755-5FDE2DF7A551}" type="pres">
      <dgm:prSet presAssocID="{ACC5698D-C6C5-48BB-B41B-ACCB810E24A9}" presName="composite" presStyleCnt="0"/>
      <dgm:spPr/>
    </dgm:pt>
    <dgm:pt modelId="{E48C58F7-D6AA-4F67-8FE4-17C153925997}" type="pres">
      <dgm:prSet presAssocID="{ACC5698D-C6C5-48BB-B41B-ACCB810E24A9}" presName="parentText" presStyleLbl="alignNode1" presStyleIdx="0" presStyleCnt="3">
        <dgm:presLayoutVars>
          <dgm:chMax val="1"/>
          <dgm:bulletEnabled val="1"/>
        </dgm:presLayoutVars>
      </dgm:prSet>
      <dgm:spPr/>
    </dgm:pt>
    <dgm:pt modelId="{EC9C6B7F-B9D2-4F8D-8492-CBC54302011E}" type="pres">
      <dgm:prSet presAssocID="{ACC5698D-C6C5-48BB-B41B-ACCB810E24A9}" presName="descendantText" presStyleLbl="alignAcc1" presStyleIdx="0" presStyleCnt="3">
        <dgm:presLayoutVars>
          <dgm:bulletEnabled val="1"/>
        </dgm:presLayoutVars>
      </dgm:prSet>
      <dgm:spPr/>
    </dgm:pt>
    <dgm:pt modelId="{3C061CD5-DE75-4976-B72F-408E3D24A040}" type="pres">
      <dgm:prSet presAssocID="{D98217E2-9E15-4366-85EB-56A4B8A07EF8}" presName="sp" presStyleCnt="0"/>
      <dgm:spPr/>
    </dgm:pt>
    <dgm:pt modelId="{2CA0C7DF-EB57-446D-849E-C318542508F2}" type="pres">
      <dgm:prSet presAssocID="{5E2D3265-5F88-40B2-B089-36B3A4E29A47}" presName="composite" presStyleCnt="0"/>
      <dgm:spPr/>
    </dgm:pt>
    <dgm:pt modelId="{8B635E95-44FE-4CE3-904D-ADD1F5A62B03}" type="pres">
      <dgm:prSet presAssocID="{5E2D3265-5F88-40B2-B089-36B3A4E29A47}" presName="parentText" presStyleLbl="alignNode1" presStyleIdx="1" presStyleCnt="3">
        <dgm:presLayoutVars>
          <dgm:chMax val="1"/>
          <dgm:bulletEnabled val="1"/>
        </dgm:presLayoutVars>
      </dgm:prSet>
      <dgm:spPr/>
    </dgm:pt>
    <dgm:pt modelId="{D43933AE-5873-4F23-8529-AAC57B4F812B}" type="pres">
      <dgm:prSet presAssocID="{5E2D3265-5F88-40B2-B089-36B3A4E29A47}" presName="descendantText" presStyleLbl="alignAcc1" presStyleIdx="1" presStyleCnt="3" custScaleY="110999">
        <dgm:presLayoutVars>
          <dgm:bulletEnabled val="1"/>
        </dgm:presLayoutVars>
      </dgm:prSet>
      <dgm:spPr/>
    </dgm:pt>
    <dgm:pt modelId="{7E37056F-76DB-4CD0-B62A-690F391D74FB}" type="pres">
      <dgm:prSet presAssocID="{64A93C34-FE2C-4897-AA3D-9CBDAB1DEF7D}" presName="sp" presStyleCnt="0"/>
      <dgm:spPr/>
    </dgm:pt>
    <dgm:pt modelId="{5859521D-3518-486F-B528-D304A1342796}" type="pres">
      <dgm:prSet presAssocID="{83C5CD5F-FC60-4571-8891-186F215EB829}" presName="composite" presStyleCnt="0"/>
      <dgm:spPr/>
    </dgm:pt>
    <dgm:pt modelId="{CC3841C1-78F1-40CA-8724-2AD6AC310825}" type="pres">
      <dgm:prSet presAssocID="{83C5CD5F-FC60-4571-8891-186F215EB829}" presName="parentText" presStyleLbl="alignNode1" presStyleIdx="2" presStyleCnt="3">
        <dgm:presLayoutVars>
          <dgm:chMax val="1"/>
          <dgm:bulletEnabled val="1"/>
        </dgm:presLayoutVars>
      </dgm:prSet>
      <dgm:spPr/>
    </dgm:pt>
    <dgm:pt modelId="{5AC9C9EF-2E8F-41E8-AAA8-9006884CBD13}" type="pres">
      <dgm:prSet presAssocID="{83C5CD5F-FC60-4571-8891-186F215EB829}" presName="descendantText" presStyleLbl="alignAcc1" presStyleIdx="2" presStyleCnt="3">
        <dgm:presLayoutVars>
          <dgm:bulletEnabled val="1"/>
        </dgm:presLayoutVars>
      </dgm:prSet>
      <dgm:spPr/>
    </dgm:pt>
  </dgm:ptLst>
  <dgm:cxnLst>
    <dgm:cxn modelId="{CA22FF0E-4BB3-4C2E-ADED-6BECB987AC60}" type="presOf" srcId="{FA9C5595-6F8D-4D91-8AF8-D5A58D091DA7}" destId="{EC9C6B7F-B9D2-4F8D-8492-CBC54302011E}" srcOrd="0" destOrd="2" presId="urn:microsoft.com/office/officeart/2005/8/layout/chevron2"/>
    <dgm:cxn modelId="{7F0A851A-ABDD-4C10-BD48-A0EF64D1B954}" type="presOf" srcId="{475A77A6-852E-468A-80E4-7ECC100A8B4F}" destId="{D43933AE-5873-4F23-8529-AAC57B4F812B}" srcOrd="0" destOrd="2" presId="urn:microsoft.com/office/officeart/2005/8/layout/chevron2"/>
    <dgm:cxn modelId="{DA5A9A2B-C243-43F4-8D17-FF287244DB25}" type="presOf" srcId="{87642518-A756-4FA2-9003-B8163DF5B092}" destId="{EC9C6B7F-B9D2-4F8D-8492-CBC54302011E}" srcOrd="0" destOrd="0" presId="urn:microsoft.com/office/officeart/2005/8/layout/chevron2"/>
    <dgm:cxn modelId="{F5F4683B-FB85-412F-B2FD-417311445378}" type="presOf" srcId="{CC77DA97-7395-41A2-A744-930E83CFC050}" destId="{EC9C6B7F-B9D2-4F8D-8492-CBC54302011E}" srcOrd="0" destOrd="3" presId="urn:microsoft.com/office/officeart/2005/8/layout/chevron2"/>
    <dgm:cxn modelId="{FF9AAF3C-AF8F-4347-8ABD-385F62CD6B81}" srcId="{83C5CD5F-FC60-4571-8891-186F215EB829}" destId="{3817CE14-A512-4530-95AC-8DBB2D42B66D}" srcOrd="3" destOrd="0" parTransId="{1A0C42DA-E955-490B-AD85-5450BAE0BF97}" sibTransId="{C34159FA-C03C-4B11-A389-0D8D8F544462}"/>
    <dgm:cxn modelId="{4DB87C5F-6D3F-47FC-9372-E959EDA6452F}" type="presOf" srcId="{97DF8817-D605-4CA0-8ECB-FE11F04B844E}" destId="{D43933AE-5873-4F23-8529-AAC57B4F812B}" srcOrd="0" destOrd="5" presId="urn:microsoft.com/office/officeart/2005/8/layout/chevron2"/>
    <dgm:cxn modelId="{3F9DCB46-32A3-4781-B1D7-86F1D5FA8073}" srcId="{ACC5698D-C6C5-48BB-B41B-ACCB810E24A9}" destId="{87642518-A756-4FA2-9003-B8163DF5B092}" srcOrd="0" destOrd="0" parTransId="{26FF37B8-5047-44E5-9773-91AF6D423080}" sibTransId="{F64D37B1-B453-41C3-8334-348237865550}"/>
    <dgm:cxn modelId="{F494DE46-C05C-44E9-B909-8A39A4F83D91}" srcId="{EF393BD3-2354-456D-80D6-1AB8C05E3D4F}" destId="{ACC5698D-C6C5-48BB-B41B-ACCB810E24A9}" srcOrd="0" destOrd="0" parTransId="{5437D1FE-1D03-4015-A3D0-656201674692}" sibTransId="{D98217E2-9E15-4366-85EB-56A4B8A07EF8}"/>
    <dgm:cxn modelId="{D7715767-6BD2-4251-893A-C770A027AD89}" type="presOf" srcId="{AA54F6B0-E95E-4E51-B0AD-9C0A047B09B4}" destId="{D43933AE-5873-4F23-8529-AAC57B4F812B}" srcOrd="0" destOrd="0" presId="urn:microsoft.com/office/officeart/2005/8/layout/chevron2"/>
    <dgm:cxn modelId="{D9789368-F062-4C7B-B77F-D8E300CAFF26}" srcId="{5E2D3265-5F88-40B2-B089-36B3A4E29A47}" destId="{475A77A6-852E-468A-80E4-7ECC100A8B4F}" srcOrd="2" destOrd="0" parTransId="{05CEBC70-5BD4-49E8-8447-DFE2682A3488}" sibTransId="{2351FA09-C957-4D41-AFEB-D622DEC22709}"/>
    <dgm:cxn modelId="{45DA3B69-EDF5-43D7-9EB6-209C7DF0C9B5}" type="presOf" srcId="{6CC2E2F8-B21E-4B78-BBFB-C053F819592F}" destId="{5AC9C9EF-2E8F-41E8-AAA8-9006884CBD13}" srcOrd="0" destOrd="0" presId="urn:microsoft.com/office/officeart/2005/8/layout/chevron2"/>
    <dgm:cxn modelId="{F7B7F84B-E1DA-4C3D-AB8E-AC9C2CC012EC}" type="presOf" srcId="{F1CA8172-4985-41F6-94B9-3918BDD21373}" destId="{D43933AE-5873-4F23-8529-AAC57B4F812B}" srcOrd="0" destOrd="3" presId="urn:microsoft.com/office/officeart/2005/8/layout/chevron2"/>
    <dgm:cxn modelId="{860BD26C-FD92-47CA-9919-70F8BB1A2813}" srcId="{83C5CD5F-FC60-4571-8891-186F215EB829}" destId="{8387E7D7-F06C-42FB-A3F5-0E85D2128B80}" srcOrd="1" destOrd="0" parTransId="{1CEDED2D-270D-4061-89C5-0B75E2EE4C8B}" sibTransId="{E5B6A62B-2501-48CE-9BB0-BC1DBA70331B}"/>
    <dgm:cxn modelId="{24CA0950-E082-47B2-A235-E03416BF1316}" srcId="{5E2D3265-5F88-40B2-B089-36B3A4E29A47}" destId="{AC07F9A7-245D-4BD6-875E-E4845A2BC9B2}" srcOrd="6" destOrd="0" parTransId="{FC53CF94-250D-4BE4-9DE4-C32CF1D9F24F}" sibTransId="{C4C125CF-ED37-41B1-81D9-436749E1E82E}"/>
    <dgm:cxn modelId="{AA96C150-7334-4B57-B82D-D1F6B2AA65E1}" type="presOf" srcId="{ACC5698D-C6C5-48BB-B41B-ACCB810E24A9}" destId="{E48C58F7-D6AA-4F67-8FE4-17C153925997}" srcOrd="0" destOrd="0" presId="urn:microsoft.com/office/officeart/2005/8/layout/chevron2"/>
    <dgm:cxn modelId="{9F630C71-A199-4D70-8AC2-B0AD6787E3E7}" srcId="{EF393BD3-2354-456D-80D6-1AB8C05E3D4F}" destId="{5E2D3265-5F88-40B2-B089-36B3A4E29A47}" srcOrd="1" destOrd="0" parTransId="{1872F922-F2E5-44F6-A54F-ADF773CB3914}" sibTransId="{64A93C34-FE2C-4897-AA3D-9CBDAB1DEF7D}"/>
    <dgm:cxn modelId="{E4587951-57B6-4017-AD37-31AA6D7071A4}" srcId="{ACC5698D-C6C5-48BB-B41B-ACCB810E24A9}" destId="{557024C2-7439-4EC1-90D2-470619CCFBC4}" srcOrd="4" destOrd="0" parTransId="{A13ED481-63F6-437C-9C02-82B541B3D50F}" sibTransId="{B9FDC02F-F1E6-4DCA-9657-7ABEF52631AE}"/>
    <dgm:cxn modelId="{5E1FAE72-E056-45D8-BF6D-B737D4FBD1B0}" type="presOf" srcId="{997FF84E-F3D7-4392-9491-E1D83A233D71}" destId="{EC9C6B7F-B9D2-4F8D-8492-CBC54302011E}" srcOrd="0" destOrd="1" presId="urn:microsoft.com/office/officeart/2005/8/layout/chevron2"/>
    <dgm:cxn modelId="{ADE57776-69A6-498C-AEE2-13627EDC310D}" srcId="{ACC5698D-C6C5-48BB-B41B-ACCB810E24A9}" destId="{C529DF5D-706C-42DF-946F-73D1ACD4FA8E}" srcOrd="5" destOrd="0" parTransId="{EEF01752-65FD-401A-A26C-6E28563BAB65}" sibTransId="{8F2E8FC6-C5D3-4974-BD63-4C3B4522AC26}"/>
    <dgm:cxn modelId="{0D1B0E79-AE8F-47AE-A287-02D9B2F6F4EA}" type="presOf" srcId="{2D9E9FE1-989A-4ABA-B67A-70ACC6E5C472}" destId="{D43933AE-5873-4F23-8529-AAC57B4F812B}" srcOrd="0" destOrd="4" presId="urn:microsoft.com/office/officeart/2005/8/layout/chevron2"/>
    <dgm:cxn modelId="{DA5F895A-B896-49DA-AB11-F6C8947F42C5}" type="presOf" srcId="{AC07F9A7-245D-4BD6-875E-E4845A2BC9B2}" destId="{D43933AE-5873-4F23-8529-AAC57B4F812B}" srcOrd="0" destOrd="6" presId="urn:microsoft.com/office/officeart/2005/8/layout/chevron2"/>
    <dgm:cxn modelId="{C08AF488-8763-40C5-BF5B-499C4F49EE68}" type="presOf" srcId="{64F12454-5F2E-4842-98C3-BFC453B44865}" destId="{D43933AE-5873-4F23-8529-AAC57B4F812B}" srcOrd="0" destOrd="1" presId="urn:microsoft.com/office/officeart/2005/8/layout/chevron2"/>
    <dgm:cxn modelId="{273DC28A-C891-4C11-AADA-CDC8943F01F3}" srcId="{5E2D3265-5F88-40B2-B089-36B3A4E29A47}" destId="{64F12454-5F2E-4842-98C3-BFC453B44865}" srcOrd="1" destOrd="0" parTransId="{C58CF641-D213-4947-A0D2-0A033B901A7E}" sibTransId="{21779324-F2FA-454D-BDF8-5C6DBD0DEC5D}"/>
    <dgm:cxn modelId="{4D05728D-C067-42D8-A378-431825EFE38B}" srcId="{ACC5698D-C6C5-48BB-B41B-ACCB810E24A9}" destId="{997FF84E-F3D7-4392-9491-E1D83A233D71}" srcOrd="1" destOrd="0" parTransId="{C2C8262F-45EC-431F-B109-1A3BB0E48912}" sibTransId="{962AB61A-548F-4080-8CA0-C6D0E3E5BC45}"/>
    <dgm:cxn modelId="{B3F8488F-BD59-4B0B-BD4A-3FEE9D2FE185}" srcId="{ACC5698D-C6C5-48BB-B41B-ACCB810E24A9}" destId="{CC77DA97-7395-41A2-A744-930E83CFC050}" srcOrd="3" destOrd="0" parTransId="{626CFCF3-40C0-41CC-900E-BDCDD207D47D}" sibTransId="{A90DCEAE-249B-4120-BD9C-C21563B3DA22}"/>
    <dgm:cxn modelId="{83DC2491-D908-4176-88C8-411820428025}" type="presOf" srcId="{5E2D3265-5F88-40B2-B089-36B3A4E29A47}" destId="{8B635E95-44FE-4CE3-904D-ADD1F5A62B03}" srcOrd="0" destOrd="0" presId="urn:microsoft.com/office/officeart/2005/8/layout/chevron2"/>
    <dgm:cxn modelId="{41A16595-E458-445D-A743-7B07BCEA085D}" srcId="{EF393BD3-2354-456D-80D6-1AB8C05E3D4F}" destId="{83C5CD5F-FC60-4571-8891-186F215EB829}" srcOrd="2" destOrd="0" parTransId="{C54A131C-554B-4198-971F-5E0C9BE623DE}" sibTransId="{76061B03-2A4E-4F81-BE7B-8C8AEAE36FF0}"/>
    <dgm:cxn modelId="{CE2B409E-F13A-4DD0-A4B8-06D5DE656DA8}" type="presOf" srcId="{4C5E7BD5-C6B4-4D0A-8F23-B92E7F0AF847}" destId="{5AC9C9EF-2E8F-41E8-AAA8-9006884CBD13}" srcOrd="0" destOrd="2" presId="urn:microsoft.com/office/officeart/2005/8/layout/chevron2"/>
    <dgm:cxn modelId="{2483299F-85E5-492D-8375-0CC53260137A}" srcId="{5E2D3265-5F88-40B2-B089-36B3A4E29A47}" destId="{F1CA8172-4985-41F6-94B9-3918BDD21373}" srcOrd="3" destOrd="0" parTransId="{8624C4EE-0A4E-4F06-85D5-4ACAC45ED835}" sibTransId="{360CAD7E-44F5-460D-AFE3-15387B56F24D}"/>
    <dgm:cxn modelId="{72F11FA6-0300-4D8A-8C4E-53DB79DDB130}" type="presOf" srcId="{3817CE14-A512-4530-95AC-8DBB2D42B66D}" destId="{5AC9C9EF-2E8F-41E8-AAA8-9006884CBD13}" srcOrd="0" destOrd="3" presId="urn:microsoft.com/office/officeart/2005/8/layout/chevron2"/>
    <dgm:cxn modelId="{125345AB-C12B-43CB-8611-C59AD0489859}" srcId="{5E2D3265-5F88-40B2-B089-36B3A4E29A47}" destId="{97DF8817-D605-4CA0-8ECB-FE11F04B844E}" srcOrd="5" destOrd="0" parTransId="{C5E966F5-2269-4257-863E-2E66372BDBDC}" sibTransId="{EE2DCFCD-695C-4C40-AD4A-575E3AC9E097}"/>
    <dgm:cxn modelId="{D688A3B1-2677-4E6B-82D0-86A7D8FFF361}" srcId="{83C5CD5F-FC60-4571-8891-186F215EB829}" destId="{6CC2E2F8-B21E-4B78-BBFB-C053F819592F}" srcOrd="0" destOrd="0" parTransId="{35B43624-F515-484C-AF88-349D2D8F7BCB}" sibTransId="{E407B84D-15EC-4EFB-AA00-196840DC934F}"/>
    <dgm:cxn modelId="{AF1388BD-7571-4334-B126-6138010BD364}" srcId="{83C5CD5F-FC60-4571-8891-186F215EB829}" destId="{9960D181-2927-48C5-B3CF-30C0C917E9C4}" srcOrd="4" destOrd="0" parTransId="{4F8AD58B-7839-4B33-BB77-6E58AE779F3B}" sibTransId="{71DFCBDB-37B8-4295-8AC1-C411C26F9762}"/>
    <dgm:cxn modelId="{A2988BBE-0774-4CF6-A429-8A352E63BF22}" type="presOf" srcId="{EF393BD3-2354-456D-80D6-1AB8C05E3D4F}" destId="{85C411EB-D092-4070-957E-689F227973A8}" srcOrd="0" destOrd="0" presId="urn:microsoft.com/office/officeart/2005/8/layout/chevron2"/>
    <dgm:cxn modelId="{0257C8C2-2937-40BD-8A16-26EDAB82569D}" type="presOf" srcId="{9960D181-2927-48C5-B3CF-30C0C917E9C4}" destId="{5AC9C9EF-2E8F-41E8-AAA8-9006884CBD13}" srcOrd="0" destOrd="4" presId="urn:microsoft.com/office/officeart/2005/8/layout/chevron2"/>
    <dgm:cxn modelId="{F6F49ECB-17C3-4E2D-AE10-27C3A7981242}" type="presOf" srcId="{C529DF5D-706C-42DF-946F-73D1ACD4FA8E}" destId="{EC9C6B7F-B9D2-4F8D-8492-CBC54302011E}" srcOrd="0" destOrd="5" presId="urn:microsoft.com/office/officeart/2005/8/layout/chevron2"/>
    <dgm:cxn modelId="{F0FD8CE3-9036-4C48-8D13-D4A75C471FD9}" type="presOf" srcId="{8387E7D7-F06C-42FB-A3F5-0E85D2128B80}" destId="{5AC9C9EF-2E8F-41E8-AAA8-9006884CBD13}" srcOrd="0" destOrd="1" presId="urn:microsoft.com/office/officeart/2005/8/layout/chevron2"/>
    <dgm:cxn modelId="{C276A2EB-C5D2-438D-B9E0-6EF898065FE0}" srcId="{ACC5698D-C6C5-48BB-B41B-ACCB810E24A9}" destId="{FA9C5595-6F8D-4D91-8AF8-D5A58D091DA7}" srcOrd="2" destOrd="0" parTransId="{C08415F1-5A20-4B31-AC55-42AAF3EED13D}" sibTransId="{BF1F9125-1858-4A77-BF53-A15C7E644515}"/>
    <dgm:cxn modelId="{D58BD7F4-44C9-4AB1-B6C1-66895D8646E6}" type="presOf" srcId="{83C5CD5F-FC60-4571-8891-186F215EB829}" destId="{CC3841C1-78F1-40CA-8724-2AD6AC310825}" srcOrd="0" destOrd="0" presId="urn:microsoft.com/office/officeart/2005/8/layout/chevron2"/>
    <dgm:cxn modelId="{367313F7-F1CB-4E3D-8315-84864F59DFBE}" srcId="{5E2D3265-5F88-40B2-B089-36B3A4E29A47}" destId="{2D9E9FE1-989A-4ABA-B67A-70ACC6E5C472}" srcOrd="4" destOrd="0" parTransId="{3155DF51-F014-42E4-838E-B64A77C4EC45}" sibTransId="{9BA148A5-AAAF-4643-BEA2-A8D6A8A191E2}"/>
    <dgm:cxn modelId="{A09651F8-B4C5-4BAD-A166-D9604C36FB6C}" srcId="{5E2D3265-5F88-40B2-B089-36B3A4E29A47}" destId="{AA54F6B0-E95E-4E51-B0AD-9C0A047B09B4}" srcOrd="0" destOrd="0" parTransId="{A65EF799-B514-4CCB-B414-4FDF75678715}" sibTransId="{30A6ED0C-6ED5-4CB6-B97F-D1734A571C5D}"/>
    <dgm:cxn modelId="{BA0F9FF8-CAAF-4509-8572-A6BCB259AEFF}" type="presOf" srcId="{557024C2-7439-4EC1-90D2-470619CCFBC4}" destId="{EC9C6B7F-B9D2-4F8D-8492-CBC54302011E}" srcOrd="0" destOrd="4" presId="urn:microsoft.com/office/officeart/2005/8/layout/chevron2"/>
    <dgm:cxn modelId="{61B048FC-3234-45CB-A92F-1E4564A12524}" srcId="{83C5CD5F-FC60-4571-8891-186F215EB829}" destId="{4C5E7BD5-C6B4-4D0A-8F23-B92E7F0AF847}" srcOrd="2" destOrd="0" parTransId="{89F6F813-6A06-49B7-BA0A-2B55C3240551}" sibTransId="{C5350541-D66C-4960-8806-2F473F2F4362}"/>
    <dgm:cxn modelId="{F1CE9AD7-596C-4AC4-AB47-9A17863C8F36}" type="presParOf" srcId="{85C411EB-D092-4070-957E-689F227973A8}" destId="{646441C5-19F6-493A-9755-5FDE2DF7A551}" srcOrd="0" destOrd="0" presId="urn:microsoft.com/office/officeart/2005/8/layout/chevron2"/>
    <dgm:cxn modelId="{60E9B54C-77EA-41A6-884F-7F8642249BAA}" type="presParOf" srcId="{646441C5-19F6-493A-9755-5FDE2DF7A551}" destId="{E48C58F7-D6AA-4F67-8FE4-17C153925997}" srcOrd="0" destOrd="0" presId="urn:microsoft.com/office/officeart/2005/8/layout/chevron2"/>
    <dgm:cxn modelId="{374BD1BB-B267-4AE7-9F15-3A2E056742D8}" type="presParOf" srcId="{646441C5-19F6-493A-9755-5FDE2DF7A551}" destId="{EC9C6B7F-B9D2-4F8D-8492-CBC54302011E}" srcOrd="1" destOrd="0" presId="urn:microsoft.com/office/officeart/2005/8/layout/chevron2"/>
    <dgm:cxn modelId="{E70B350B-2485-415C-BB88-613CD9666D14}" type="presParOf" srcId="{85C411EB-D092-4070-957E-689F227973A8}" destId="{3C061CD5-DE75-4976-B72F-408E3D24A040}" srcOrd="1" destOrd="0" presId="urn:microsoft.com/office/officeart/2005/8/layout/chevron2"/>
    <dgm:cxn modelId="{5FC39392-E5DC-4C91-A84A-E0707FDBA2E8}" type="presParOf" srcId="{85C411EB-D092-4070-957E-689F227973A8}" destId="{2CA0C7DF-EB57-446D-849E-C318542508F2}" srcOrd="2" destOrd="0" presId="urn:microsoft.com/office/officeart/2005/8/layout/chevron2"/>
    <dgm:cxn modelId="{06588879-B9BA-4061-9FC4-474A56035BF3}" type="presParOf" srcId="{2CA0C7DF-EB57-446D-849E-C318542508F2}" destId="{8B635E95-44FE-4CE3-904D-ADD1F5A62B03}" srcOrd="0" destOrd="0" presId="urn:microsoft.com/office/officeart/2005/8/layout/chevron2"/>
    <dgm:cxn modelId="{F2D430EC-1F7A-4D28-80E6-35ECC6D7BE01}" type="presParOf" srcId="{2CA0C7DF-EB57-446D-849E-C318542508F2}" destId="{D43933AE-5873-4F23-8529-AAC57B4F812B}" srcOrd="1" destOrd="0" presId="urn:microsoft.com/office/officeart/2005/8/layout/chevron2"/>
    <dgm:cxn modelId="{9B478AB6-6E4C-4D35-8A5B-0AF78B02AF52}" type="presParOf" srcId="{85C411EB-D092-4070-957E-689F227973A8}" destId="{7E37056F-76DB-4CD0-B62A-690F391D74FB}" srcOrd="3" destOrd="0" presId="urn:microsoft.com/office/officeart/2005/8/layout/chevron2"/>
    <dgm:cxn modelId="{CE661872-54C1-457B-9EC3-B48018EB7BDA}" type="presParOf" srcId="{85C411EB-D092-4070-957E-689F227973A8}" destId="{5859521D-3518-486F-B528-D304A1342796}" srcOrd="4" destOrd="0" presId="urn:microsoft.com/office/officeart/2005/8/layout/chevron2"/>
    <dgm:cxn modelId="{532B81AA-F25D-4F6F-8849-3118C8181F16}" type="presParOf" srcId="{5859521D-3518-486F-B528-D304A1342796}" destId="{CC3841C1-78F1-40CA-8724-2AD6AC310825}" srcOrd="0" destOrd="0" presId="urn:microsoft.com/office/officeart/2005/8/layout/chevron2"/>
    <dgm:cxn modelId="{F0B8B91B-FF99-4453-B66C-C4B94A272234}" type="presParOf" srcId="{5859521D-3518-486F-B528-D304A1342796}" destId="{5AC9C9EF-2E8F-41E8-AAA8-9006884CBD13}"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8C58F7-D6AA-4F67-8FE4-17C153925997}">
      <dsp:nvSpPr>
        <dsp:cNvPr id="0" name=""/>
        <dsp:cNvSpPr/>
      </dsp:nvSpPr>
      <dsp:spPr>
        <a:xfrm rot="5400000">
          <a:off x="-359718" y="376538"/>
          <a:ext cx="2398123" cy="1678686"/>
        </a:xfrm>
        <a:prstGeom prst="chevron">
          <a:avLst/>
        </a:prstGeom>
        <a:solidFill>
          <a:schemeClr val="accent6"/>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1511300">
            <a:lnSpc>
              <a:spcPct val="90000"/>
            </a:lnSpc>
            <a:spcBef>
              <a:spcPct val="0"/>
            </a:spcBef>
            <a:spcAft>
              <a:spcPct val="35000"/>
            </a:spcAft>
            <a:buNone/>
          </a:pPr>
          <a:r>
            <a:rPr lang="en-GB" sz="3400" kern="1200"/>
            <a:t>Universal</a:t>
          </a:r>
        </a:p>
      </dsp:txBody>
      <dsp:txXfrm rot="-5400000">
        <a:off x="1" y="856162"/>
        <a:ext cx="1678686" cy="719437"/>
      </dsp:txXfrm>
    </dsp:sp>
    <dsp:sp modelId="{EC9C6B7F-B9D2-4F8D-8492-CBC54302011E}">
      <dsp:nvSpPr>
        <dsp:cNvPr id="0" name=""/>
        <dsp:cNvSpPr/>
      </dsp:nvSpPr>
      <dsp:spPr>
        <a:xfrm rot="5400000">
          <a:off x="2971110" y="-1275603"/>
          <a:ext cx="1558780" cy="41436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Strategies, programmes and approaches available to support all pupils. E.g.</a:t>
          </a:r>
        </a:p>
        <a:p>
          <a:pPr marL="114300" lvl="1" indent="-114300" algn="l" defTabSz="533400">
            <a:lnSpc>
              <a:spcPct val="90000"/>
            </a:lnSpc>
            <a:spcBef>
              <a:spcPct val="0"/>
            </a:spcBef>
            <a:spcAft>
              <a:spcPct val="15000"/>
            </a:spcAft>
            <a:buChar char="•"/>
          </a:pPr>
          <a:r>
            <a:rPr lang="en-GB" sz="1200" b="0" kern="1200"/>
            <a:t>QFT</a:t>
          </a:r>
        </a:p>
        <a:p>
          <a:pPr marL="114300" lvl="1" indent="-114300" algn="l" defTabSz="533400">
            <a:lnSpc>
              <a:spcPct val="90000"/>
            </a:lnSpc>
            <a:spcBef>
              <a:spcPct val="0"/>
            </a:spcBef>
            <a:spcAft>
              <a:spcPct val="15000"/>
            </a:spcAft>
            <a:buChar char="•"/>
          </a:pPr>
          <a:r>
            <a:rPr lang="en-GB" sz="1200" b="0" kern="1200"/>
            <a:t>Whole school writing programmes</a:t>
          </a:r>
        </a:p>
        <a:p>
          <a:pPr marL="114300" lvl="1" indent="-114300" algn="l" defTabSz="533400">
            <a:lnSpc>
              <a:spcPct val="90000"/>
            </a:lnSpc>
            <a:spcBef>
              <a:spcPct val="0"/>
            </a:spcBef>
            <a:spcAft>
              <a:spcPct val="15000"/>
            </a:spcAft>
            <a:buChar char="•"/>
          </a:pPr>
          <a:r>
            <a:rPr lang="en-GB" sz="1200" b="0" kern="1200"/>
            <a:t>Whole school reading programmes</a:t>
          </a:r>
        </a:p>
        <a:p>
          <a:pPr marL="114300" lvl="1" indent="-114300" algn="l" defTabSz="533400">
            <a:lnSpc>
              <a:spcPct val="90000"/>
            </a:lnSpc>
            <a:spcBef>
              <a:spcPct val="0"/>
            </a:spcBef>
            <a:spcAft>
              <a:spcPct val="15000"/>
            </a:spcAft>
            <a:buChar char="•"/>
          </a:pPr>
          <a:r>
            <a:rPr lang="en-GB" sz="1200" b="0" kern="1200"/>
            <a:t>Whole school relationship and behaviour initiatives</a:t>
          </a:r>
        </a:p>
        <a:p>
          <a:pPr marL="114300" lvl="1" indent="-114300" algn="l" defTabSz="533400">
            <a:lnSpc>
              <a:spcPct val="90000"/>
            </a:lnSpc>
            <a:spcBef>
              <a:spcPct val="0"/>
            </a:spcBef>
            <a:spcAft>
              <a:spcPct val="15000"/>
            </a:spcAft>
            <a:buChar char="•"/>
          </a:pPr>
          <a:endParaRPr lang="en-GB" sz="1200" b="0" kern="1200"/>
        </a:p>
      </dsp:txBody>
      <dsp:txXfrm rot="-5400000">
        <a:off x="1678687" y="92913"/>
        <a:ext cx="4067535" cy="1406594"/>
      </dsp:txXfrm>
    </dsp:sp>
    <dsp:sp modelId="{8B635E95-44FE-4CE3-904D-ADD1F5A62B03}">
      <dsp:nvSpPr>
        <dsp:cNvPr id="0" name=""/>
        <dsp:cNvSpPr/>
      </dsp:nvSpPr>
      <dsp:spPr>
        <a:xfrm rot="5400000">
          <a:off x="-359718" y="2675381"/>
          <a:ext cx="2398123" cy="1678686"/>
        </a:xfrm>
        <a:prstGeom prst="chevron">
          <a:avLst/>
        </a:prstGeom>
        <a:solidFill>
          <a:schemeClr val="accent4"/>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1511300">
            <a:lnSpc>
              <a:spcPct val="90000"/>
            </a:lnSpc>
            <a:spcBef>
              <a:spcPct val="0"/>
            </a:spcBef>
            <a:spcAft>
              <a:spcPct val="35000"/>
            </a:spcAft>
            <a:buNone/>
          </a:pPr>
          <a:r>
            <a:rPr lang="en-GB" sz="3400" kern="1200"/>
            <a:t>Selected</a:t>
          </a:r>
        </a:p>
      </dsp:txBody>
      <dsp:txXfrm rot="-5400000">
        <a:off x="1" y="3155005"/>
        <a:ext cx="1678686" cy="719437"/>
      </dsp:txXfrm>
    </dsp:sp>
    <dsp:sp modelId="{D43933AE-5873-4F23-8529-AAC57B4F812B}">
      <dsp:nvSpPr>
        <dsp:cNvPr id="0" name=""/>
        <dsp:cNvSpPr/>
      </dsp:nvSpPr>
      <dsp:spPr>
        <a:xfrm rot="5400000">
          <a:off x="2885385" y="1023239"/>
          <a:ext cx="1730230" cy="41436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en-GB" sz="1200" b="1" kern="1200"/>
            <a:t>Strategies, programmes and approaches available to support a selected cohort of pupils who may need intervention outside of the classroom.</a:t>
          </a:r>
        </a:p>
        <a:p>
          <a:pPr marL="114300" lvl="1" indent="-114300" algn="just" defTabSz="533400">
            <a:lnSpc>
              <a:spcPct val="90000"/>
            </a:lnSpc>
            <a:spcBef>
              <a:spcPct val="0"/>
            </a:spcBef>
            <a:spcAft>
              <a:spcPct val="15000"/>
            </a:spcAft>
            <a:buChar char="•"/>
          </a:pPr>
          <a:r>
            <a:rPr lang="en-GB" sz="1200" kern="1200"/>
            <a:t>Social and Communication interventions</a:t>
          </a:r>
        </a:p>
        <a:p>
          <a:pPr marL="114300" lvl="1" indent="-114300" algn="just" defTabSz="533400">
            <a:lnSpc>
              <a:spcPct val="90000"/>
            </a:lnSpc>
            <a:spcBef>
              <a:spcPct val="0"/>
            </a:spcBef>
            <a:spcAft>
              <a:spcPct val="15000"/>
            </a:spcAft>
            <a:buChar char="•"/>
          </a:pPr>
          <a:r>
            <a:rPr lang="en-GB" sz="1200" kern="1200"/>
            <a:t>Literacy interventions</a:t>
          </a:r>
        </a:p>
        <a:p>
          <a:pPr marL="114300" lvl="1" indent="-114300" algn="just" defTabSz="533400">
            <a:lnSpc>
              <a:spcPct val="90000"/>
            </a:lnSpc>
            <a:spcBef>
              <a:spcPct val="0"/>
            </a:spcBef>
            <a:spcAft>
              <a:spcPct val="15000"/>
            </a:spcAft>
            <a:buChar char="•"/>
          </a:pPr>
          <a:r>
            <a:rPr lang="en-GB" sz="1200" kern="1200"/>
            <a:t>Numeracy interventions</a:t>
          </a:r>
        </a:p>
        <a:p>
          <a:pPr marL="114300" lvl="1" indent="-114300" algn="just" defTabSz="533400">
            <a:lnSpc>
              <a:spcPct val="90000"/>
            </a:lnSpc>
            <a:spcBef>
              <a:spcPct val="0"/>
            </a:spcBef>
            <a:spcAft>
              <a:spcPct val="15000"/>
            </a:spcAft>
            <a:buChar char="•"/>
          </a:pPr>
          <a:r>
            <a:rPr lang="en-GB" sz="1200" kern="1200"/>
            <a:t>Motorskills</a:t>
          </a:r>
        </a:p>
        <a:p>
          <a:pPr marL="114300" lvl="1" indent="-114300" algn="just" defTabSz="533400">
            <a:lnSpc>
              <a:spcPct val="90000"/>
            </a:lnSpc>
            <a:spcBef>
              <a:spcPct val="0"/>
            </a:spcBef>
            <a:spcAft>
              <a:spcPct val="15000"/>
            </a:spcAft>
            <a:buChar char="•"/>
          </a:pPr>
          <a:r>
            <a:rPr lang="en-GB" sz="1200" kern="1200"/>
            <a:t>Physical interventions</a:t>
          </a:r>
        </a:p>
        <a:p>
          <a:pPr marL="114300" lvl="1" indent="-114300" algn="just" defTabSz="533400">
            <a:lnSpc>
              <a:spcPct val="90000"/>
            </a:lnSpc>
            <a:spcBef>
              <a:spcPct val="0"/>
            </a:spcBef>
            <a:spcAft>
              <a:spcPct val="15000"/>
            </a:spcAft>
            <a:buChar char="•"/>
          </a:pPr>
          <a:r>
            <a:rPr lang="en-GB" sz="1200" kern="1200"/>
            <a:t>Mentoring</a:t>
          </a:r>
        </a:p>
      </dsp:txBody>
      <dsp:txXfrm rot="-5400000">
        <a:off x="1678687" y="2314401"/>
        <a:ext cx="4059165" cy="1561304"/>
      </dsp:txXfrm>
    </dsp:sp>
    <dsp:sp modelId="{CC3841C1-78F1-40CA-8724-2AD6AC310825}">
      <dsp:nvSpPr>
        <dsp:cNvPr id="0" name=""/>
        <dsp:cNvSpPr/>
      </dsp:nvSpPr>
      <dsp:spPr>
        <a:xfrm rot="5400000">
          <a:off x="-359718" y="4888499"/>
          <a:ext cx="2398123" cy="1678686"/>
        </a:xfrm>
        <a:prstGeom prst="chevron">
          <a:avLst/>
        </a:prstGeom>
        <a:solidFill>
          <a:srgbClr val="FF0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1511300">
            <a:lnSpc>
              <a:spcPct val="90000"/>
            </a:lnSpc>
            <a:spcBef>
              <a:spcPct val="0"/>
            </a:spcBef>
            <a:spcAft>
              <a:spcPct val="35000"/>
            </a:spcAft>
            <a:buNone/>
          </a:pPr>
          <a:r>
            <a:rPr lang="en-GB" sz="3400" kern="1200"/>
            <a:t>Targeted</a:t>
          </a:r>
        </a:p>
      </dsp:txBody>
      <dsp:txXfrm rot="-5400000">
        <a:off x="1" y="5368123"/>
        <a:ext cx="1678686" cy="719437"/>
      </dsp:txXfrm>
    </dsp:sp>
    <dsp:sp modelId="{5AC9C9EF-2E8F-41E8-AAA8-9006884CBD13}">
      <dsp:nvSpPr>
        <dsp:cNvPr id="0" name=""/>
        <dsp:cNvSpPr/>
      </dsp:nvSpPr>
      <dsp:spPr>
        <a:xfrm rot="5400000">
          <a:off x="2971110" y="3236356"/>
          <a:ext cx="1558780" cy="414362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en-GB" sz="1200" b="1" kern="1200"/>
            <a:t>Strategies, programmes and approaches which are personalised and intensely matched to the needs of the individual</a:t>
          </a:r>
        </a:p>
        <a:p>
          <a:pPr marL="114300" lvl="1" indent="-114300" algn="just" defTabSz="533400">
            <a:lnSpc>
              <a:spcPct val="90000"/>
            </a:lnSpc>
            <a:spcBef>
              <a:spcPct val="0"/>
            </a:spcBef>
            <a:spcAft>
              <a:spcPct val="15000"/>
            </a:spcAft>
            <a:buChar char="•"/>
          </a:pPr>
          <a:r>
            <a:rPr lang="en-GB" sz="1200" kern="1200"/>
            <a:t>Personalised intervention</a:t>
          </a:r>
        </a:p>
        <a:p>
          <a:pPr marL="114300" lvl="1" indent="-114300" algn="just" defTabSz="533400">
            <a:lnSpc>
              <a:spcPct val="90000"/>
            </a:lnSpc>
            <a:spcBef>
              <a:spcPct val="0"/>
            </a:spcBef>
            <a:spcAft>
              <a:spcPct val="15000"/>
            </a:spcAft>
            <a:buChar char="•"/>
          </a:pPr>
          <a:r>
            <a:rPr lang="en-GB" sz="1200" kern="1200"/>
            <a:t>Intense phonics/Early reading intervention</a:t>
          </a:r>
        </a:p>
        <a:p>
          <a:pPr marL="114300" lvl="1" indent="-114300" algn="just" defTabSz="533400">
            <a:lnSpc>
              <a:spcPct val="90000"/>
            </a:lnSpc>
            <a:spcBef>
              <a:spcPct val="0"/>
            </a:spcBef>
            <a:spcAft>
              <a:spcPct val="15000"/>
            </a:spcAft>
            <a:buChar char="•"/>
          </a:pPr>
          <a:r>
            <a:rPr lang="en-GB" sz="1200" kern="1200"/>
            <a:t>Personalised Learning Slots</a:t>
          </a:r>
        </a:p>
        <a:p>
          <a:pPr marL="114300" lvl="1" indent="-114300" algn="just" defTabSz="533400">
            <a:lnSpc>
              <a:spcPct val="90000"/>
            </a:lnSpc>
            <a:spcBef>
              <a:spcPct val="0"/>
            </a:spcBef>
            <a:spcAft>
              <a:spcPct val="15000"/>
            </a:spcAft>
            <a:buChar char="•"/>
          </a:pPr>
          <a:r>
            <a:rPr lang="en-GB" sz="1200" kern="1200"/>
            <a:t>Reduced curriculum/alternative pathways</a:t>
          </a:r>
        </a:p>
      </dsp:txBody>
      <dsp:txXfrm rot="-5400000">
        <a:off x="1678687" y="4604873"/>
        <a:ext cx="4067535" cy="140659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2016-11-09T00:00:00</PublishDate>
  <Abstract/>
  <CompanyAddress>Egerton Street, Oldham. OL1 3SQ</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A5964F-D079-44D0-A5ED-68D58852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4480</Words>
  <Characters>25537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Achievement for all policy</vt:lpstr>
    </vt:vector>
  </TitlesOfParts>
  <Company>The CRANMER EDUCATION TRUST</Company>
  <LinksUpToDate>false</LinksUpToDate>
  <CharactersWithSpaces>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Achievement for all policy</dc:title>
  <dc:subject>Review Date: Autumn 2018</dc:subject>
  <dc:creator>Mrs C Ellis</dc:creator>
  <cp:keywords/>
  <dc:description/>
  <cp:lastModifiedBy>Mrs N Carroll</cp:lastModifiedBy>
  <cp:revision>2</cp:revision>
  <cp:lastPrinted>2024-10-21T10:50:00Z</cp:lastPrinted>
  <dcterms:created xsi:type="dcterms:W3CDTF">2025-01-08T15:12:00Z</dcterms:created>
  <dcterms:modified xsi:type="dcterms:W3CDTF">2025-01-08T15:12:00Z</dcterms:modified>
</cp:coreProperties>
</file>