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5C9D8" w14:textId="77777777" w:rsidR="00657F3C" w:rsidRPr="0075191E" w:rsidRDefault="00657F3C" w:rsidP="00503036">
      <w:pPr>
        <w:jc w:val="center"/>
        <w:rPr>
          <w:rFonts w:ascii="Century Gothic" w:hAnsi="Century Gothic"/>
          <w:b/>
          <w:sz w:val="36"/>
          <w:szCs w:val="28"/>
          <w:u w:val="single"/>
        </w:rPr>
      </w:pPr>
    </w:p>
    <w:p w14:paraId="223D4BFF" w14:textId="77777777" w:rsidR="00657F3C" w:rsidRPr="0075191E" w:rsidRDefault="00657F3C" w:rsidP="00503036">
      <w:pPr>
        <w:jc w:val="center"/>
        <w:rPr>
          <w:rFonts w:ascii="Century Gothic" w:hAnsi="Century Gothic"/>
          <w:b/>
          <w:sz w:val="36"/>
          <w:szCs w:val="28"/>
          <w:u w:val="single"/>
        </w:rPr>
      </w:pPr>
    </w:p>
    <w:p w14:paraId="2499381A" w14:textId="77777777" w:rsidR="00657F3C" w:rsidRPr="0075191E" w:rsidRDefault="00657F3C" w:rsidP="00503036">
      <w:pPr>
        <w:jc w:val="center"/>
        <w:rPr>
          <w:rFonts w:ascii="Century Gothic" w:hAnsi="Century Gothic"/>
          <w:b/>
          <w:sz w:val="36"/>
          <w:szCs w:val="28"/>
          <w:u w:val="single"/>
        </w:rPr>
      </w:pPr>
    </w:p>
    <w:p w14:paraId="2509F558" w14:textId="77777777" w:rsidR="00657F3C" w:rsidRPr="0075191E" w:rsidRDefault="00657F3C" w:rsidP="00503036">
      <w:pPr>
        <w:jc w:val="center"/>
        <w:rPr>
          <w:rFonts w:ascii="Century Gothic" w:hAnsi="Century Gothic"/>
          <w:b/>
          <w:sz w:val="36"/>
          <w:szCs w:val="28"/>
          <w:u w:val="single"/>
        </w:rPr>
      </w:pPr>
    </w:p>
    <w:p w14:paraId="0A15F7C8" w14:textId="3D2A1994" w:rsidR="00657F3C" w:rsidRPr="0075191E" w:rsidRDefault="0075191E" w:rsidP="00503036">
      <w:pPr>
        <w:jc w:val="center"/>
        <w:rPr>
          <w:rFonts w:ascii="Century Gothic" w:hAnsi="Century Gothic"/>
          <w:b/>
          <w:sz w:val="36"/>
          <w:szCs w:val="28"/>
        </w:rPr>
      </w:pPr>
      <w:r w:rsidRPr="0075191E">
        <w:rPr>
          <w:rFonts w:ascii="Century Gothic" w:hAnsi="Century Gothic"/>
          <w:b/>
          <w:sz w:val="36"/>
          <w:szCs w:val="28"/>
        </w:rPr>
        <w:t>Design and Technology</w:t>
      </w:r>
      <w:r w:rsidR="00657F3C" w:rsidRPr="0075191E">
        <w:rPr>
          <w:rFonts w:ascii="Century Gothic" w:hAnsi="Century Gothic"/>
          <w:b/>
          <w:sz w:val="36"/>
          <w:szCs w:val="28"/>
        </w:rPr>
        <w:t xml:space="preserve"> policy</w:t>
      </w:r>
    </w:p>
    <w:p w14:paraId="07CF59B9" w14:textId="77777777" w:rsidR="00657F3C" w:rsidRPr="0075191E" w:rsidRDefault="00657F3C" w:rsidP="00503036">
      <w:pPr>
        <w:jc w:val="center"/>
        <w:rPr>
          <w:rFonts w:ascii="Century Gothic" w:hAnsi="Century Gothic"/>
          <w:b/>
          <w:sz w:val="36"/>
          <w:szCs w:val="28"/>
          <w:u w:val="single"/>
        </w:rPr>
      </w:pPr>
    </w:p>
    <w:p w14:paraId="38B1CC2C" w14:textId="77777777" w:rsidR="00657F3C" w:rsidRPr="0075191E" w:rsidRDefault="00657F3C" w:rsidP="00503036">
      <w:pPr>
        <w:jc w:val="center"/>
        <w:rPr>
          <w:rFonts w:ascii="Century Gothic" w:hAnsi="Century Gothic"/>
          <w:b/>
          <w:sz w:val="36"/>
          <w:szCs w:val="28"/>
          <w:u w:val="single"/>
        </w:rPr>
      </w:pPr>
    </w:p>
    <w:p w14:paraId="17F29625" w14:textId="77777777" w:rsidR="00657F3C" w:rsidRPr="0075191E" w:rsidRDefault="00657F3C" w:rsidP="00503036">
      <w:pPr>
        <w:jc w:val="center"/>
        <w:rPr>
          <w:rFonts w:ascii="Century Gothic" w:hAnsi="Century Gothic"/>
          <w:b/>
          <w:sz w:val="36"/>
          <w:szCs w:val="28"/>
          <w:u w:val="single"/>
        </w:rPr>
      </w:pPr>
    </w:p>
    <w:p w14:paraId="5076BAF8" w14:textId="4EFA46F4" w:rsidR="00657F3C" w:rsidRPr="0075191E" w:rsidRDefault="00657F3C" w:rsidP="00503036">
      <w:pPr>
        <w:jc w:val="center"/>
        <w:rPr>
          <w:rFonts w:ascii="Century Gothic" w:hAnsi="Century Gothic"/>
          <w:b/>
          <w:sz w:val="36"/>
          <w:szCs w:val="28"/>
          <w:u w:val="single"/>
        </w:rPr>
      </w:pPr>
      <w:r w:rsidRPr="0075191E">
        <w:rPr>
          <w:rFonts w:ascii="Century Gothic" w:hAnsi="Century Gothic"/>
          <w:b/>
          <w:noProof/>
          <w:sz w:val="36"/>
          <w:szCs w:val="28"/>
          <w:u w:val="single"/>
          <w:lang w:val="en-US"/>
        </w:rPr>
        <w:drawing>
          <wp:inline distT="0" distB="0" distL="0" distR="0" wp14:anchorId="7280E2AB" wp14:editId="767AE000">
            <wp:extent cx="2865664" cy="2865664"/>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yhound.jpg"/>
                    <pic:cNvPicPr/>
                  </pic:nvPicPr>
                  <pic:blipFill>
                    <a:blip r:embed="rId5">
                      <a:extLst>
                        <a:ext uri="{28A0092B-C50C-407E-A947-70E740481C1C}">
                          <a14:useLocalDpi xmlns:a14="http://schemas.microsoft.com/office/drawing/2010/main" val="0"/>
                        </a:ext>
                      </a:extLst>
                    </a:blip>
                    <a:stretch>
                      <a:fillRect/>
                    </a:stretch>
                  </pic:blipFill>
                  <pic:spPr>
                    <a:xfrm>
                      <a:off x="0" y="0"/>
                      <a:ext cx="2865863" cy="2865863"/>
                    </a:xfrm>
                    <a:prstGeom prst="rect">
                      <a:avLst/>
                    </a:prstGeom>
                  </pic:spPr>
                </pic:pic>
              </a:graphicData>
            </a:graphic>
          </wp:inline>
        </w:drawing>
      </w:r>
    </w:p>
    <w:p w14:paraId="75EF9867" w14:textId="77777777" w:rsidR="00657F3C" w:rsidRPr="0075191E" w:rsidRDefault="00657F3C" w:rsidP="00503036">
      <w:pPr>
        <w:jc w:val="center"/>
        <w:rPr>
          <w:rFonts w:ascii="Century Gothic" w:hAnsi="Century Gothic"/>
          <w:b/>
          <w:sz w:val="36"/>
          <w:szCs w:val="28"/>
          <w:u w:val="single"/>
        </w:rPr>
      </w:pPr>
    </w:p>
    <w:p w14:paraId="03B69F3B" w14:textId="77777777" w:rsidR="00657F3C" w:rsidRPr="0075191E" w:rsidRDefault="00657F3C" w:rsidP="00503036">
      <w:pPr>
        <w:jc w:val="center"/>
        <w:rPr>
          <w:rFonts w:ascii="Century Gothic" w:hAnsi="Century Gothic"/>
          <w:b/>
          <w:sz w:val="36"/>
          <w:szCs w:val="28"/>
          <w:u w:val="single"/>
        </w:rPr>
      </w:pPr>
    </w:p>
    <w:p w14:paraId="10075EFF" w14:textId="77777777" w:rsidR="00657F3C" w:rsidRPr="0075191E" w:rsidRDefault="00657F3C" w:rsidP="00503036">
      <w:pPr>
        <w:jc w:val="center"/>
        <w:rPr>
          <w:rFonts w:ascii="Century Gothic" w:hAnsi="Century Gothic"/>
          <w:b/>
          <w:sz w:val="36"/>
          <w:szCs w:val="28"/>
          <w:u w:val="single"/>
        </w:rPr>
      </w:pPr>
    </w:p>
    <w:p w14:paraId="05D417D5" w14:textId="77777777" w:rsidR="00657F3C" w:rsidRPr="0075191E" w:rsidRDefault="00657F3C" w:rsidP="00503036">
      <w:pPr>
        <w:jc w:val="center"/>
        <w:rPr>
          <w:rFonts w:ascii="Century Gothic" w:hAnsi="Century Gothic"/>
          <w:b/>
          <w:sz w:val="36"/>
          <w:szCs w:val="28"/>
          <w:u w:val="single"/>
        </w:rPr>
      </w:pPr>
    </w:p>
    <w:p w14:paraId="34A30CE3" w14:textId="77777777" w:rsidR="00657F3C" w:rsidRPr="0075191E" w:rsidRDefault="00657F3C" w:rsidP="00503036">
      <w:pPr>
        <w:jc w:val="center"/>
        <w:rPr>
          <w:rFonts w:ascii="Century Gothic" w:hAnsi="Century Gothic"/>
          <w:b/>
          <w:sz w:val="36"/>
          <w:szCs w:val="28"/>
          <w:u w:val="single"/>
        </w:rPr>
      </w:pPr>
    </w:p>
    <w:p w14:paraId="6E323761" w14:textId="77777777" w:rsidR="00657F3C" w:rsidRPr="0075191E" w:rsidRDefault="00657F3C" w:rsidP="00503036">
      <w:pPr>
        <w:jc w:val="center"/>
        <w:rPr>
          <w:rFonts w:ascii="Century Gothic" w:hAnsi="Century Gothic"/>
          <w:b/>
          <w:sz w:val="36"/>
          <w:szCs w:val="28"/>
          <w:u w:val="single"/>
        </w:rPr>
      </w:pPr>
    </w:p>
    <w:p w14:paraId="1783790E" w14:textId="77777777" w:rsidR="00657F3C" w:rsidRPr="0075191E" w:rsidRDefault="00657F3C" w:rsidP="00503036">
      <w:pPr>
        <w:jc w:val="center"/>
        <w:rPr>
          <w:rFonts w:ascii="Century Gothic" w:hAnsi="Century Gothic"/>
          <w:b/>
          <w:sz w:val="36"/>
          <w:szCs w:val="28"/>
          <w:u w:val="single"/>
        </w:rPr>
      </w:pPr>
    </w:p>
    <w:p w14:paraId="29C7C875" w14:textId="77777777" w:rsidR="00657F3C" w:rsidRPr="0075191E" w:rsidRDefault="00657F3C" w:rsidP="00503036">
      <w:pPr>
        <w:jc w:val="center"/>
        <w:rPr>
          <w:rFonts w:ascii="Century Gothic" w:hAnsi="Century Gothic"/>
          <w:b/>
          <w:sz w:val="36"/>
          <w:szCs w:val="28"/>
          <w:u w:val="single"/>
        </w:rPr>
      </w:pPr>
    </w:p>
    <w:p w14:paraId="7061F715" w14:textId="77777777" w:rsidR="00657F3C" w:rsidRPr="0075191E" w:rsidRDefault="00657F3C" w:rsidP="00503036">
      <w:pPr>
        <w:jc w:val="center"/>
        <w:rPr>
          <w:rFonts w:ascii="Century Gothic" w:hAnsi="Century Gothic"/>
          <w:b/>
          <w:sz w:val="36"/>
          <w:szCs w:val="28"/>
          <w:u w:val="single"/>
        </w:rPr>
      </w:pPr>
    </w:p>
    <w:p w14:paraId="7950E4E0" w14:textId="77777777" w:rsidR="00657F3C" w:rsidRPr="0075191E" w:rsidRDefault="00657F3C" w:rsidP="00503036">
      <w:pPr>
        <w:jc w:val="center"/>
        <w:rPr>
          <w:rFonts w:ascii="Century Gothic" w:hAnsi="Century Gothic"/>
          <w:b/>
          <w:sz w:val="36"/>
          <w:szCs w:val="28"/>
          <w:u w:val="single"/>
        </w:rPr>
      </w:pPr>
    </w:p>
    <w:p w14:paraId="2F695625" w14:textId="77777777" w:rsidR="00657F3C" w:rsidRPr="0075191E" w:rsidRDefault="00657F3C" w:rsidP="00503036">
      <w:pPr>
        <w:jc w:val="center"/>
        <w:rPr>
          <w:rFonts w:ascii="Century Gothic" w:hAnsi="Century Gothic"/>
          <w:b/>
          <w:sz w:val="36"/>
          <w:szCs w:val="28"/>
          <w:u w:val="single"/>
        </w:rPr>
      </w:pPr>
    </w:p>
    <w:p w14:paraId="771A8B27" w14:textId="77777777" w:rsidR="00657F3C" w:rsidRPr="0075191E" w:rsidRDefault="00657F3C" w:rsidP="00503036">
      <w:pPr>
        <w:jc w:val="center"/>
        <w:rPr>
          <w:rFonts w:ascii="Century Gothic" w:hAnsi="Century Gothic"/>
          <w:b/>
          <w:sz w:val="36"/>
          <w:szCs w:val="28"/>
          <w:u w:val="single"/>
        </w:rPr>
      </w:pPr>
    </w:p>
    <w:p w14:paraId="07C1C830" w14:textId="77777777" w:rsidR="00657F3C" w:rsidRPr="0075191E" w:rsidRDefault="00657F3C" w:rsidP="00657F3C">
      <w:pPr>
        <w:rPr>
          <w:rFonts w:ascii="Century Gothic" w:hAnsi="Century Gothic"/>
          <w:b/>
          <w:sz w:val="36"/>
          <w:szCs w:val="28"/>
          <w:u w:val="single"/>
        </w:rPr>
      </w:pPr>
    </w:p>
    <w:p w14:paraId="62F047D9" w14:textId="77777777" w:rsidR="00657F3C" w:rsidRPr="0075191E" w:rsidRDefault="00657F3C" w:rsidP="00657F3C">
      <w:pPr>
        <w:rPr>
          <w:rFonts w:ascii="Century Gothic" w:hAnsi="Century Gothic"/>
          <w:b/>
          <w:sz w:val="36"/>
          <w:szCs w:val="28"/>
          <w:u w:val="single"/>
        </w:rPr>
      </w:pPr>
    </w:p>
    <w:p w14:paraId="50D2E3C6" w14:textId="4578FC8B" w:rsidR="00503036" w:rsidRPr="007213F3" w:rsidRDefault="00503036" w:rsidP="00503036">
      <w:pPr>
        <w:jc w:val="center"/>
        <w:rPr>
          <w:rFonts w:ascii="Century Gothic" w:hAnsi="Century Gothic"/>
          <w:b/>
          <w:u w:val="single"/>
        </w:rPr>
      </w:pPr>
      <w:r w:rsidRPr="007213F3">
        <w:rPr>
          <w:rFonts w:ascii="Century Gothic" w:hAnsi="Century Gothic"/>
          <w:b/>
          <w:u w:val="single"/>
        </w:rPr>
        <w:t>Intent</w:t>
      </w:r>
    </w:p>
    <w:p w14:paraId="3F7E22D7" w14:textId="77777777" w:rsidR="00503036" w:rsidRPr="007213F3" w:rsidRDefault="00503036" w:rsidP="00503036">
      <w:pPr>
        <w:jc w:val="center"/>
        <w:rPr>
          <w:rFonts w:ascii="Century Gothic" w:hAnsi="Century Gothic"/>
          <w:b/>
          <w:u w:val="single"/>
        </w:rPr>
      </w:pPr>
    </w:p>
    <w:p w14:paraId="08B9B522" w14:textId="78A52008" w:rsidR="00222987" w:rsidRPr="007213F3" w:rsidRDefault="00503036">
      <w:pPr>
        <w:rPr>
          <w:rFonts w:ascii="Century Gothic" w:hAnsi="Century Gothic"/>
          <w:b/>
          <w:u w:val="single"/>
        </w:rPr>
      </w:pPr>
      <w:r w:rsidRPr="007213F3">
        <w:rPr>
          <w:rFonts w:ascii="Century Gothic" w:hAnsi="Century Gothic"/>
          <w:b/>
          <w:u w:val="single"/>
        </w:rPr>
        <w:t xml:space="preserve">Our rationale for teaching </w:t>
      </w:r>
      <w:r w:rsidR="0075191E" w:rsidRPr="007213F3">
        <w:rPr>
          <w:rFonts w:ascii="Century Gothic" w:hAnsi="Century Gothic"/>
          <w:b/>
          <w:u w:val="single"/>
        </w:rPr>
        <w:t>Design and technology</w:t>
      </w:r>
    </w:p>
    <w:p w14:paraId="47C24AC7" w14:textId="3BBB70A5" w:rsidR="0075191E" w:rsidRPr="007213F3" w:rsidRDefault="00555C97" w:rsidP="0075191E">
      <w:pPr>
        <w:pStyle w:val="NormalWeb"/>
        <w:rPr>
          <w:rFonts w:ascii="Century Gothic" w:hAnsi="Century Gothic" w:cstheme="minorHAnsi"/>
          <w:color w:val="000000" w:themeColor="text1"/>
        </w:rPr>
      </w:pPr>
      <w:r w:rsidRPr="007213F3">
        <w:rPr>
          <w:rFonts w:ascii="Century Gothic" w:hAnsi="Century Gothic" w:cstheme="minorHAnsi"/>
          <w:color w:val="000000" w:themeColor="text1"/>
        </w:rPr>
        <w:t>De</w:t>
      </w:r>
      <w:r w:rsidR="0075191E" w:rsidRPr="007213F3">
        <w:rPr>
          <w:rFonts w:ascii="Century Gothic" w:hAnsi="Century Gothic" w:cstheme="minorHAnsi"/>
          <w:color w:val="000000" w:themeColor="text1"/>
        </w:rPr>
        <w:t xml:space="preserve">sign and technology </w:t>
      </w:r>
      <w:proofErr w:type="gramStart"/>
      <w:r w:rsidR="0075191E" w:rsidRPr="007213F3">
        <w:rPr>
          <w:rFonts w:ascii="Century Gothic" w:hAnsi="Century Gothic" w:cstheme="minorHAnsi"/>
          <w:color w:val="000000" w:themeColor="text1"/>
        </w:rPr>
        <w:t>is</w:t>
      </w:r>
      <w:proofErr w:type="gramEnd"/>
      <w:r w:rsidR="0075191E" w:rsidRPr="007213F3">
        <w:rPr>
          <w:rFonts w:ascii="Century Gothic" w:hAnsi="Century Gothic" w:cstheme="minorHAnsi"/>
          <w:color w:val="000000" w:themeColor="text1"/>
        </w:rPr>
        <w:t xml:space="preserve"> often one of a child’s favourite subjects, children like making decisions for themselves and doing practical work. They love creating products they can see, touch- and even taste for themselves. Using creativity and imagination, pupils design and make products that solve real and relevant problems within a variety of contexts, considering their own and others’ needs, wants and values. Design and technology bring learning to life, it is a motivating context for discovering literacy, mathematics, science, computing, PSHE and art. Pupils learn how to take and manage risks, becoming resourceful, innovative, enterprising and capable citizens. </w:t>
      </w:r>
      <w:r w:rsidR="0075191E" w:rsidRPr="007213F3">
        <w:rPr>
          <w:rFonts w:ascii="Century Gothic" w:hAnsi="Century Gothic" w:cstheme="minorHAnsi"/>
          <w:color w:val="000000" w:themeColor="text1"/>
          <w:shd w:val="clear" w:color="auto" w:fill="FFFFFF"/>
        </w:rPr>
        <w:t xml:space="preserve">Design and technology </w:t>
      </w:r>
      <w:proofErr w:type="gramStart"/>
      <w:r w:rsidR="0075191E" w:rsidRPr="007213F3">
        <w:rPr>
          <w:rFonts w:ascii="Century Gothic" w:hAnsi="Century Gothic" w:cstheme="minorHAnsi"/>
          <w:color w:val="000000" w:themeColor="text1"/>
          <w:shd w:val="clear" w:color="auto" w:fill="FFFFFF"/>
        </w:rPr>
        <w:t>gives</w:t>
      </w:r>
      <w:proofErr w:type="gramEnd"/>
      <w:r w:rsidR="0075191E" w:rsidRPr="007213F3">
        <w:rPr>
          <w:rFonts w:ascii="Century Gothic" w:hAnsi="Century Gothic" w:cstheme="minorHAnsi"/>
          <w:color w:val="000000" w:themeColor="text1"/>
          <w:shd w:val="clear" w:color="auto" w:fill="FFFFFF"/>
        </w:rPr>
        <w:t xml:space="preserve"> young people the core skills and abilities to engage positively with the designed and made world as adults and to harness the benefits of technology. They learn how products and systems are designed and manufactured and how to make creative use of a variety of resources including digital technologies, to improve the world around them. </w:t>
      </w:r>
      <w:r w:rsidR="0075191E" w:rsidRPr="007213F3">
        <w:rPr>
          <w:rFonts w:ascii="Century Gothic" w:hAnsi="Century Gothic" w:cstheme="minorHAnsi"/>
          <w:color w:val="000000" w:themeColor="text1"/>
        </w:rPr>
        <w:t xml:space="preserve">High-quality design and technology education makes an essential contribution to the creativity, culture, wealth and well-being of the nation and therefore is taught thoroughly by all teachers at </w:t>
      </w:r>
      <w:proofErr w:type="spellStart"/>
      <w:r w:rsidR="0075191E" w:rsidRPr="007213F3">
        <w:rPr>
          <w:rFonts w:ascii="Century Gothic" w:hAnsi="Century Gothic" w:cstheme="minorHAnsi"/>
          <w:color w:val="000000" w:themeColor="text1"/>
        </w:rPr>
        <w:t>Flixton</w:t>
      </w:r>
      <w:proofErr w:type="spellEnd"/>
      <w:r w:rsidR="0075191E" w:rsidRPr="007213F3">
        <w:rPr>
          <w:rFonts w:ascii="Century Gothic" w:hAnsi="Century Gothic" w:cstheme="minorHAnsi"/>
          <w:color w:val="000000" w:themeColor="text1"/>
        </w:rPr>
        <w:t xml:space="preserve"> Primary, giving it the time and weighting in the curriculum it requires. </w:t>
      </w:r>
    </w:p>
    <w:p w14:paraId="7C183550" w14:textId="77777777" w:rsidR="0075191E" w:rsidRPr="007213F3" w:rsidRDefault="0075191E">
      <w:pPr>
        <w:rPr>
          <w:rFonts w:ascii="Century Gothic" w:hAnsi="Century Gothic"/>
          <w:b/>
          <w:u w:val="single"/>
        </w:rPr>
      </w:pPr>
    </w:p>
    <w:p w14:paraId="671C7F74" w14:textId="77777777" w:rsidR="0075191E" w:rsidRPr="007213F3" w:rsidRDefault="0075191E" w:rsidP="0075191E">
      <w:pPr>
        <w:jc w:val="both"/>
        <w:rPr>
          <w:rFonts w:ascii="Century Gothic" w:hAnsi="Century Gothic"/>
          <w:b/>
        </w:rPr>
      </w:pPr>
      <w:r w:rsidRPr="007213F3">
        <w:rPr>
          <w:rFonts w:ascii="Century Gothic" w:hAnsi="Century Gothic"/>
          <w:b/>
        </w:rPr>
        <w:t>Excellence in design and technology is typified by:</w:t>
      </w:r>
    </w:p>
    <w:p w14:paraId="4B527801" w14:textId="77777777" w:rsidR="0075191E" w:rsidRPr="007213F3" w:rsidRDefault="0075191E" w:rsidP="0075191E">
      <w:pPr>
        <w:pStyle w:val="NormalWeb"/>
        <w:rPr>
          <w:rFonts w:ascii="Century Gothic" w:hAnsi="Century Gothic"/>
        </w:rPr>
      </w:pPr>
      <w:r w:rsidRPr="007213F3">
        <w:rPr>
          <w:rFonts w:ascii="Century Gothic" w:hAnsi="Century Gothic"/>
        </w:rPr>
        <w:t xml:space="preserve">-Children who are able to design purposeful, functional, appealing products for themselves and other users based on design criteria. As they grow </w:t>
      </w:r>
      <w:proofErr w:type="gramStart"/>
      <w:r w:rsidRPr="007213F3">
        <w:rPr>
          <w:rFonts w:ascii="Century Gothic" w:hAnsi="Century Gothic"/>
        </w:rPr>
        <w:t>older</w:t>
      </w:r>
      <w:proofErr w:type="gramEnd"/>
      <w:r w:rsidRPr="007213F3">
        <w:rPr>
          <w:rFonts w:ascii="Century Gothic" w:hAnsi="Century Gothic"/>
        </w:rPr>
        <w:t xml:space="preserve"> they will use research and develop design criteria to inform the design of innovative, functional, appealing products that are fit for purpose, aimed at particular individuals or groups.</w:t>
      </w:r>
    </w:p>
    <w:p w14:paraId="35D2A9A9" w14:textId="77777777" w:rsidR="0075191E" w:rsidRPr="007213F3" w:rsidRDefault="0075191E" w:rsidP="0075191E">
      <w:pPr>
        <w:pStyle w:val="NormalWeb"/>
        <w:rPr>
          <w:rFonts w:ascii="Century Gothic" w:hAnsi="Century Gothic"/>
        </w:rPr>
      </w:pPr>
      <w:r w:rsidRPr="007213F3">
        <w:rPr>
          <w:rFonts w:ascii="Century Gothic" w:hAnsi="Century Gothic"/>
        </w:rPr>
        <w:t xml:space="preserve">-Children who are able to generate, develop, model and communicate their ideas through talking, drawing, templates, mock-ups and, where appropriate, information and communication technology. As they grow </w:t>
      </w:r>
      <w:proofErr w:type="gramStart"/>
      <w:r w:rsidRPr="007213F3">
        <w:rPr>
          <w:rFonts w:ascii="Century Gothic" w:hAnsi="Century Gothic"/>
        </w:rPr>
        <w:t>older</w:t>
      </w:r>
      <w:proofErr w:type="gramEnd"/>
      <w:r w:rsidRPr="007213F3">
        <w:rPr>
          <w:rFonts w:ascii="Century Gothic" w:hAnsi="Century Gothic"/>
        </w:rPr>
        <w:t xml:space="preserve"> they will generate, develop, model and communicate their ideas through discussion, annotated sketches, cross-sectional and exploded diagrams, prototypes, pattern pieces and computer-aided design.</w:t>
      </w:r>
    </w:p>
    <w:p w14:paraId="6DC3966D" w14:textId="77777777" w:rsidR="0075191E" w:rsidRPr="007213F3" w:rsidRDefault="0075191E" w:rsidP="0075191E">
      <w:pPr>
        <w:pStyle w:val="NormalWeb"/>
        <w:rPr>
          <w:rFonts w:ascii="Century Gothic" w:hAnsi="Century Gothic"/>
        </w:rPr>
      </w:pPr>
      <w:r w:rsidRPr="007213F3">
        <w:rPr>
          <w:rFonts w:ascii="Century Gothic" w:hAnsi="Century Gothic"/>
        </w:rPr>
        <w:t xml:space="preserve">-Children who are able to select from and use a range of tools and equipment to perform practical tasks. As they grow </w:t>
      </w:r>
      <w:proofErr w:type="gramStart"/>
      <w:r w:rsidRPr="007213F3">
        <w:rPr>
          <w:rFonts w:ascii="Century Gothic" w:hAnsi="Century Gothic"/>
        </w:rPr>
        <w:t>older</w:t>
      </w:r>
      <w:proofErr w:type="gramEnd"/>
      <w:r w:rsidRPr="007213F3">
        <w:rPr>
          <w:rFonts w:ascii="Century Gothic" w:hAnsi="Century Gothic"/>
        </w:rPr>
        <w:t xml:space="preserve"> they will select from and use a wider range of tools and equipment to perform practical tasks accurately.</w:t>
      </w:r>
    </w:p>
    <w:p w14:paraId="036ED23B" w14:textId="77777777" w:rsidR="0075191E" w:rsidRPr="007213F3" w:rsidRDefault="0075191E" w:rsidP="0075191E">
      <w:pPr>
        <w:pStyle w:val="NormalWeb"/>
        <w:rPr>
          <w:rFonts w:ascii="Century Gothic" w:hAnsi="Century Gothic"/>
        </w:rPr>
      </w:pPr>
      <w:r w:rsidRPr="007213F3">
        <w:rPr>
          <w:rFonts w:ascii="Century Gothic" w:hAnsi="Century Gothic"/>
        </w:rPr>
        <w:lastRenderedPageBreak/>
        <w:t xml:space="preserve">-Children who are able to select from and use a wide range of materials and components, including construction materials, textiles and ingredients, according to their characteristics. As they grow </w:t>
      </w:r>
      <w:proofErr w:type="gramStart"/>
      <w:r w:rsidRPr="007213F3">
        <w:rPr>
          <w:rFonts w:ascii="Century Gothic" w:hAnsi="Century Gothic"/>
        </w:rPr>
        <w:t>older</w:t>
      </w:r>
      <w:proofErr w:type="gramEnd"/>
      <w:r w:rsidRPr="007213F3">
        <w:rPr>
          <w:rFonts w:ascii="Century Gothic" w:hAnsi="Century Gothic"/>
        </w:rPr>
        <w:t xml:space="preserve"> they will select from and use a wider range of materials and components, including construction materials, textiles and ingredients, according to their functional properties and aesthetic qualities.</w:t>
      </w:r>
    </w:p>
    <w:p w14:paraId="4D83D402" w14:textId="77777777" w:rsidR="0075191E" w:rsidRPr="007213F3" w:rsidRDefault="0075191E" w:rsidP="0075191E">
      <w:pPr>
        <w:pStyle w:val="NormalWeb"/>
        <w:rPr>
          <w:rFonts w:ascii="Century Gothic" w:hAnsi="Century Gothic"/>
        </w:rPr>
      </w:pPr>
      <w:r w:rsidRPr="007213F3">
        <w:rPr>
          <w:rFonts w:ascii="Century Gothic" w:hAnsi="Century Gothic"/>
        </w:rPr>
        <w:t xml:space="preserve">-Children who are able to explore and evaluate a range of existing products. As they grow </w:t>
      </w:r>
      <w:proofErr w:type="gramStart"/>
      <w:r w:rsidRPr="007213F3">
        <w:rPr>
          <w:rFonts w:ascii="Century Gothic" w:hAnsi="Century Gothic"/>
        </w:rPr>
        <w:t>older</w:t>
      </w:r>
      <w:proofErr w:type="gramEnd"/>
      <w:r w:rsidRPr="007213F3">
        <w:rPr>
          <w:rFonts w:ascii="Century Gothic" w:hAnsi="Century Gothic"/>
        </w:rPr>
        <w:t xml:space="preserve"> they will investigate and analyse a range of existing products.</w:t>
      </w:r>
    </w:p>
    <w:p w14:paraId="556941DE" w14:textId="77777777" w:rsidR="0075191E" w:rsidRPr="007213F3" w:rsidRDefault="0075191E" w:rsidP="0075191E">
      <w:pPr>
        <w:pStyle w:val="NormalWeb"/>
        <w:rPr>
          <w:rFonts w:ascii="Century Gothic" w:hAnsi="Century Gothic"/>
        </w:rPr>
      </w:pPr>
      <w:r w:rsidRPr="007213F3">
        <w:rPr>
          <w:rFonts w:ascii="Century Gothic" w:hAnsi="Century Gothic"/>
        </w:rPr>
        <w:t xml:space="preserve">-Children who are able to evaluate their ideas and products against design criteria. As they grow </w:t>
      </w:r>
      <w:proofErr w:type="gramStart"/>
      <w:r w:rsidRPr="007213F3">
        <w:rPr>
          <w:rFonts w:ascii="Century Gothic" w:hAnsi="Century Gothic"/>
        </w:rPr>
        <w:t>older</w:t>
      </w:r>
      <w:proofErr w:type="gramEnd"/>
      <w:r w:rsidRPr="007213F3">
        <w:rPr>
          <w:rFonts w:ascii="Century Gothic" w:hAnsi="Century Gothic"/>
        </w:rPr>
        <w:t xml:space="preserve"> they will evaluate their ideas and products against their own design criteria and consider the views of others to improve their work. </w:t>
      </w:r>
    </w:p>
    <w:p w14:paraId="4210C621" w14:textId="77777777" w:rsidR="0075191E" w:rsidRPr="007213F3" w:rsidRDefault="0075191E" w:rsidP="0075191E">
      <w:pPr>
        <w:pStyle w:val="NormalWeb"/>
        <w:rPr>
          <w:rFonts w:ascii="Century Gothic" w:hAnsi="Century Gothic"/>
        </w:rPr>
      </w:pPr>
      <w:r w:rsidRPr="007213F3">
        <w:rPr>
          <w:rFonts w:ascii="Century Gothic" w:hAnsi="Century Gothic"/>
        </w:rPr>
        <w:t xml:space="preserve">-As children grow </w:t>
      </w:r>
      <w:proofErr w:type="gramStart"/>
      <w:r w:rsidRPr="007213F3">
        <w:rPr>
          <w:rFonts w:ascii="Century Gothic" w:hAnsi="Century Gothic"/>
        </w:rPr>
        <w:t>older</w:t>
      </w:r>
      <w:proofErr w:type="gramEnd"/>
      <w:r w:rsidRPr="007213F3">
        <w:rPr>
          <w:rFonts w:ascii="Century Gothic" w:hAnsi="Century Gothic"/>
        </w:rPr>
        <w:t xml:space="preserve"> they will understand how key events and individuals in design and technology have helped shape the world.</w:t>
      </w:r>
    </w:p>
    <w:p w14:paraId="188DA9B8" w14:textId="77777777" w:rsidR="0075191E" w:rsidRPr="007213F3" w:rsidRDefault="0075191E" w:rsidP="0075191E">
      <w:pPr>
        <w:pStyle w:val="NormalWeb"/>
        <w:rPr>
          <w:rFonts w:ascii="Century Gothic" w:hAnsi="Century Gothic"/>
        </w:rPr>
      </w:pPr>
      <w:r w:rsidRPr="007213F3">
        <w:rPr>
          <w:rFonts w:ascii="Century Gothic" w:hAnsi="Century Gothic"/>
        </w:rPr>
        <w:t xml:space="preserve">-Children who are able to build structures, exploring how they can be made stronger, stiffer and more stable. As they grow </w:t>
      </w:r>
      <w:proofErr w:type="gramStart"/>
      <w:r w:rsidRPr="007213F3">
        <w:rPr>
          <w:rFonts w:ascii="Century Gothic" w:hAnsi="Century Gothic"/>
        </w:rPr>
        <w:t>older</w:t>
      </w:r>
      <w:proofErr w:type="gramEnd"/>
      <w:r w:rsidRPr="007213F3">
        <w:rPr>
          <w:rFonts w:ascii="Century Gothic" w:hAnsi="Century Gothic"/>
        </w:rPr>
        <w:t xml:space="preserve"> they will apply their understanding of how to strengthen, stiffen and reinforce more complex structures.</w:t>
      </w:r>
    </w:p>
    <w:p w14:paraId="0DB4C77F" w14:textId="77777777" w:rsidR="0075191E" w:rsidRPr="007213F3" w:rsidRDefault="0075191E" w:rsidP="0075191E">
      <w:pPr>
        <w:pStyle w:val="NormalWeb"/>
        <w:rPr>
          <w:rFonts w:ascii="Century Gothic" w:hAnsi="Century Gothic"/>
        </w:rPr>
      </w:pPr>
      <w:r w:rsidRPr="007213F3">
        <w:rPr>
          <w:rFonts w:ascii="Century Gothic" w:hAnsi="Century Gothic"/>
        </w:rPr>
        <w:t xml:space="preserve">-Children who are able to explore and use mechanisms in their products. As they grow </w:t>
      </w:r>
      <w:proofErr w:type="gramStart"/>
      <w:r w:rsidRPr="007213F3">
        <w:rPr>
          <w:rFonts w:ascii="Century Gothic" w:hAnsi="Century Gothic"/>
        </w:rPr>
        <w:t>older</w:t>
      </w:r>
      <w:proofErr w:type="gramEnd"/>
      <w:r w:rsidRPr="007213F3">
        <w:rPr>
          <w:rFonts w:ascii="Century Gothic" w:hAnsi="Century Gothic"/>
        </w:rPr>
        <w:t xml:space="preserve"> they will understand and use mechanical systems in their products, understand and use electrical systems in their products and apply their understanding of computing to program, monitor and control their products.</w:t>
      </w:r>
    </w:p>
    <w:p w14:paraId="6B5609D5" w14:textId="77777777" w:rsidR="0075191E" w:rsidRPr="007213F3" w:rsidRDefault="0075191E" w:rsidP="0075191E">
      <w:pPr>
        <w:pStyle w:val="NormalWeb"/>
        <w:rPr>
          <w:rFonts w:ascii="Century Gothic" w:hAnsi="Century Gothic"/>
        </w:rPr>
      </w:pPr>
      <w:r w:rsidRPr="007213F3">
        <w:rPr>
          <w:rFonts w:ascii="Century Gothic" w:hAnsi="Century Gothic"/>
        </w:rPr>
        <w:t>-Children who make rapid and sustained progress and teachers who recognise their children’s individual starting points and plan accordingly.</w:t>
      </w:r>
    </w:p>
    <w:p w14:paraId="5EC42125" w14:textId="77777777" w:rsidR="0075191E" w:rsidRPr="007213F3" w:rsidRDefault="0075191E" w:rsidP="0075191E">
      <w:pPr>
        <w:pStyle w:val="NormalWeb"/>
        <w:rPr>
          <w:rFonts w:ascii="Century Gothic" w:hAnsi="Century Gothic"/>
        </w:rPr>
      </w:pPr>
      <w:r w:rsidRPr="007213F3">
        <w:rPr>
          <w:rFonts w:ascii="Century Gothic" w:hAnsi="Century Gothic"/>
        </w:rPr>
        <w:t xml:space="preserve">-Children who are engaged and enthusiastic and enjoy learning in design and technology and who can talk confidently about the design, make and evaluate process, demonstrating their technical knowledge. </w:t>
      </w:r>
    </w:p>
    <w:p w14:paraId="25387085" w14:textId="77777777" w:rsidR="0075191E" w:rsidRPr="007213F3" w:rsidRDefault="0075191E" w:rsidP="0075191E">
      <w:pPr>
        <w:pStyle w:val="NormalWeb"/>
        <w:rPr>
          <w:rFonts w:ascii="Century Gothic" w:hAnsi="Century Gothic"/>
        </w:rPr>
      </w:pPr>
      <w:r w:rsidRPr="007213F3">
        <w:rPr>
          <w:rFonts w:ascii="Century Gothic" w:hAnsi="Century Gothic" w:cs="Tahoma"/>
        </w:rPr>
        <w:t>-Children who have excellent educational experiences in D&amp;T and these ensure that they are very well equipped for the next stage of their education. They will be well informed about their current work and future projects.</w:t>
      </w:r>
    </w:p>
    <w:p w14:paraId="02FB7054" w14:textId="77777777" w:rsidR="00FE4BBC" w:rsidRDefault="00FE4BBC" w:rsidP="00503036">
      <w:pPr>
        <w:jc w:val="center"/>
        <w:rPr>
          <w:rFonts w:ascii="Century Gothic" w:hAnsi="Century Gothic"/>
          <w:b/>
          <w:u w:val="single"/>
        </w:rPr>
      </w:pPr>
    </w:p>
    <w:p w14:paraId="3C92BF9D" w14:textId="77777777" w:rsidR="00FE4BBC" w:rsidRDefault="00FE4BBC" w:rsidP="00503036">
      <w:pPr>
        <w:jc w:val="center"/>
        <w:rPr>
          <w:rFonts w:ascii="Century Gothic" w:hAnsi="Century Gothic"/>
          <w:b/>
          <w:u w:val="single"/>
        </w:rPr>
      </w:pPr>
    </w:p>
    <w:p w14:paraId="43A3DA44" w14:textId="77777777" w:rsidR="00FE4BBC" w:rsidRDefault="00FE4BBC" w:rsidP="00503036">
      <w:pPr>
        <w:jc w:val="center"/>
        <w:rPr>
          <w:rFonts w:ascii="Century Gothic" w:hAnsi="Century Gothic"/>
          <w:b/>
          <w:u w:val="single"/>
        </w:rPr>
      </w:pPr>
    </w:p>
    <w:p w14:paraId="7ADA6CE9" w14:textId="7FF9472E" w:rsidR="00503036" w:rsidRPr="007213F3" w:rsidRDefault="00503036" w:rsidP="00503036">
      <w:pPr>
        <w:jc w:val="center"/>
        <w:rPr>
          <w:rFonts w:ascii="Century Gothic" w:hAnsi="Century Gothic"/>
          <w:b/>
          <w:u w:val="single"/>
        </w:rPr>
      </w:pPr>
      <w:r w:rsidRPr="007213F3">
        <w:rPr>
          <w:rFonts w:ascii="Century Gothic" w:hAnsi="Century Gothic"/>
          <w:b/>
          <w:u w:val="single"/>
        </w:rPr>
        <w:lastRenderedPageBreak/>
        <w:t>Implementation</w:t>
      </w:r>
    </w:p>
    <w:p w14:paraId="6619F392" w14:textId="77777777" w:rsidR="00503036" w:rsidRPr="007213F3" w:rsidRDefault="00503036" w:rsidP="00503036">
      <w:pPr>
        <w:rPr>
          <w:rFonts w:ascii="Century Gothic" w:hAnsi="Century Gothic"/>
        </w:rPr>
      </w:pPr>
    </w:p>
    <w:p w14:paraId="74E3DC4F" w14:textId="455ACD25" w:rsidR="00503036" w:rsidRPr="007213F3" w:rsidRDefault="00503036" w:rsidP="00503036">
      <w:pPr>
        <w:rPr>
          <w:rFonts w:ascii="Century Gothic" w:hAnsi="Century Gothic"/>
          <w:u w:val="single"/>
        </w:rPr>
      </w:pPr>
      <w:r w:rsidRPr="007213F3">
        <w:rPr>
          <w:rFonts w:ascii="Century Gothic" w:hAnsi="Century Gothic"/>
          <w:u w:val="single"/>
        </w:rPr>
        <w:t>Delivery</w:t>
      </w:r>
    </w:p>
    <w:p w14:paraId="73DECF64" w14:textId="62525330" w:rsidR="00A60310" w:rsidRPr="007213F3" w:rsidRDefault="00544038" w:rsidP="00503036">
      <w:pPr>
        <w:rPr>
          <w:rFonts w:ascii="Century Gothic" w:hAnsi="Century Gothic"/>
        </w:rPr>
      </w:pPr>
      <w:r w:rsidRPr="007213F3">
        <w:rPr>
          <w:rFonts w:ascii="Century Gothic" w:hAnsi="Century Gothic"/>
        </w:rPr>
        <w:t>Design and technology</w:t>
      </w:r>
      <w:r w:rsidR="004D69FF" w:rsidRPr="007213F3">
        <w:rPr>
          <w:rFonts w:ascii="Century Gothic" w:hAnsi="Century Gothic"/>
        </w:rPr>
        <w:t xml:space="preserve"> </w:t>
      </w:r>
      <w:proofErr w:type="gramStart"/>
      <w:r w:rsidR="004D69FF" w:rsidRPr="007213F3">
        <w:rPr>
          <w:rFonts w:ascii="Century Gothic" w:hAnsi="Century Gothic"/>
        </w:rPr>
        <w:t>is</w:t>
      </w:r>
      <w:proofErr w:type="gramEnd"/>
      <w:r w:rsidR="004D69FF" w:rsidRPr="007213F3">
        <w:rPr>
          <w:rFonts w:ascii="Century Gothic" w:hAnsi="Century Gothic"/>
        </w:rPr>
        <w:t xml:space="preserve"> </w:t>
      </w:r>
      <w:r w:rsidR="001B57F7" w:rsidRPr="007213F3">
        <w:rPr>
          <w:rFonts w:ascii="Century Gothic" w:hAnsi="Century Gothic"/>
        </w:rPr>
        <w:t>usually taught as a discreet</w:t>
      </w:r>
      <w:r w:rsidR="004D69FF" w:rsidRPr="007213F3">
        <w:rPr>
          <w:rFonts w:ascii="Century Gothic" w:hAnsi="Century Gothic"/>
        </w:rPr>
        <w:t xml:space="preserve"> subject, but </w:t>
      </w:r>
      <w:r w:rsidRPr="007213F3">
        <w:rPr>
          <w:rFonts w:ascii="Century Gothic" w:hAnsi="Century Gothic"/>
        </w:rPr>
        <w:t>there are plenty of opportunities for cross curricular links, particularly with maths. The key maths objectives have been incorporated into the skills progression.</w:t>
      </w:r>
      <w:r w:rsidR="00A60310" w:rsidRPr="007213F3">
        <w:rPr>
          <w:rFonts w:ascii="Century Gothic" w:hAnsi="Century Gothic"/>
        </w:rPr>
        <w:t xml:space="preserve"> </w:t>
      </w:r>
    </w:p>
    <w:p w14:paraId="0B4E31AE" w14:textId="77777777" w:rsidR="00C5105A" w:rsidRPr="007213F3" w:rsidRDefault="00C5105A" w:rsidP="00503036">
      <w:pPr>
        <w:rPr>
          <w:rFonts w:ascii="Century Gothic" w:hAnsi="Century Gothic"/>
        </w:rPr>
      </w:pPr>
    </w:p>
    <w:p w14:paraId="0815B96E" w14:textId="3B013088" w:rsidR="001B57F7" w:rsidRPr="007213F3" w:rsidRDefault="00C5105A" w:rsidP="00503036">
      <w:pPr>
        <w:rPr>
          <w:rFonts w:ascii="Century Gothic" w:hAnsi="Century Gothic"/>
        </w:rPr>
      </w:pPr>
      <w:r w:rsidRPr="007213F3">
        <w:rPr>
          <w:rFonts w:ascii="Century Gothic" w:hAnsi="Century Gothic"/>
        </w:rPr>
        <w:t xml:space="preserve">In KS1 and 2 </w:t>
      </w:r>
      <w:r w:rsidR="00F24DEE" w:rsidRPr="007213F3">
        <w:rPr>
          <w:rFonts w:ascii="Century Gothic" w:hAnsi="Century Gothic"/>
        </w:rPr>
        <w:t>d</w:t>
      </w:r>
      <w:r w:rsidR="00555C97" w:rsidRPr="007213F3">
        <w:rPr>
          <w:rFonts w:ascii="Century Gothic" w:hAnsi="Century Gothic"/>
        </w:rPr>
        <w:t xml:space="preserve">esign </w:t>
      </w:r>
      <w:r w:rsidR="00426C9F" w:rsidRPr="007213F3">
        <w:rPr>
          <w:rFonts w:ascii="Century Gothic" w:hAnsi="Century Gothic"/>
        </w:rPr>
        <w:t xml:space="preserve">and </w:t>
      </w:r>
      <w:r w:rsidR="00F24DEE" w:rsidRPr="007213F3">
        <w:rPr>
          <w:rFonts w:ascii="Century Gothic" w:hAnsi="Century Gothic"/>
        </w:rPr>
        <w:t>t</w:t>
      </w:r>
      <w:r w:rsidR="00555C97" w:rsidRPr="007213F3">
        <w:rPr>
          <w:rFonts w:ascii="Century Gothic" w:hAnsi="Century Gothic"/>
        </w:rPr>
        <w:t xml:space="preserve">echnology is taught weekly or fortnightly and </w:t>
      </w:r>
      <w:r w:rsidRPr="007213F3">
        <w:rPr>
          <w:rFonts w:ascii="Century Gothic" w:hAnsi="Century Gothic"/>
        </w:rPr>
        <w:t>the production of</w:t>
      </w:r>
      <w:r w:rsidR="00555C97" w:rsidRPr="007213F3">
        <w:rPr>
          <w:rFonts w:ascii="Century Gothic" w:hAnsi="Century Gothic"/>
        </w:rPr>
        <w:t xml:space="preserve"> products may be taught in a block. </w:t>
      </w:r>
      <w:r w:rsidR="00BD4264" w:rsidRPr="007213F3">
        <w:rPr>
          <w:rFonts w:ascii="Century Gothic" w:hAnsi="Century Gothic"/>
        </w:rPr>
        <w:t>KS1 and KS2</w:t>
      </w:r>
      <w:r w:rsidR="00295E27" w:rsidRPr="007213F3">
        <w:rPr>
          <w:rFonts w:ascii="Century Gothic" w:hAnsi="Century Gothic"/>
        </w:rPr>
        <w:t xml:space="preserve"> </w:t>
      </w:r>
      <w:r w:rsidR="001B57F7" w:rsidRPr="007213F3">
        <w:rPr>
          <w:rFonts w:ascii="Century Gothic" w:hAnsi="Century Gothic"/>
        </w:rPr>
        <w:t xml:space="preserve">classes </w:t>
      </w:r>
      <w:r w:rsidR="00555C97" w:rsidRPr="007213F3">
        <w:rPr>
          <w:rFonts w:ascii="Century Gothic" w:hAnsi="Century Gothic"/>
        </w:rPr>
        <w:t>each have</w:t>
      </w:r>
      <w:r w:rsidR="00A44469">
        <w:rPr>
          <w:rFonts w:ascii="Century Gothic" w:hAnsi="Century Gothic"/>
        </w:rPr>
        <w:t xml:space="preserve"> two or</w:t>
      </w:r>
      <w:r w:rsidR="00555C97" w:rsidRPr="007213F3">
        <w:rPr>
          <w:rFonts w:ascii="Century Gothic" w:hAnsi="Century Gothic"/>
        </w:rPr>
        <w:t xml:space="preserve"> three projects to </w:t>
      </w:r>
      <w:r w:rsidR="00CB16B1" w:rsidRPr="007213F3">
        <w:rPr>
          <w:rFonts w:ascii="Century Gothic" w:hAnsi="Century Gothic"/>
        </w:rPr>
        <w:t>cover</w:t>
      </w:r>
      <w:r w:rsidR="00555C97" w:rsidRPr="007213F3">
        <w:rPr>
          <w:rFonts w:ascii="Century Gothic" w:hAnsi="Century Gothic"/>
        </w:rPr>
        <w:t xml:space="preserve"> over the course of a year</w:t>
      </w:r>
      <w:r w:rsidRPr="007213F3">
        <w:rPr>
          <w:rFonts w:ascii="Century Gothic" w:hAnsi="Century Gothic"/>
        </w:rPr>
        <w:t>.</w:t>
      </w:r>
      <w:r w:rsidR="00295E27" w:rsidRPr="007213F3">
        <w:rPr>
          <w:rFonts w:ascii="Century Gothic" w:hAnsi="Century Gothic"/>
        </w:rPr>
        <w:t xml:space="preserve"> Each topic will be taught following a design, make and evaluate process and each part of the process will be equally as important as the others. </w:t>
      </w:r>
    </w:p>
    <w:p w14:paraId="11040577" w14:textId="77777777" w:rsidR="00C5105A" w:rsidRPr="007213F3" w:rsidRDefault="00C5105A" w:rsidP="00503036">
      <w:pPr>
        <w:rPr>
          <w:rFonts w:ascii="Century Gothic" w:hAnsi="Century Gothic"/>
          <w:u w:val="single"/>
        </w:rPr>
      </w:pPr>
    </w:p>
    <w:p w14:paraId="048420B8" w14:textId="3F910F35" w:rsidR="00555C97" w:rsidRPr="007213F3" w:rsidRDefault="00555C97" w:rsidP="00503036">
      <w:pPr>
        <w:rPr>
          <w:rFonts w:ascii="Century Gothic" w:hAnsi="Century Gothic"/>
        </w:rPr>
      </w:pPr>
      <w:r w:rsidRPr="007213F3">
        <w:rPr>
          <w:rFonts w:ascii="Century Gothic" w:hAnsi="Century Gothic"/>
        </w:rPr>
        <w:t xml:space="preserve">The </w:t>
      </w:r>
      <w:r w:rsidR="00A44469">
        <w:rPr>
          <w:rFonts w:ascii="Century Gothic" w:hAnsi="Century Gothic"/>
        </w:rPr>
        <w:t>Early Years F</w:t>
      </w:r>
      <w:r w:rsidRPr="007213F3">
        <w:rPr>
          <w:rFonts w:ascii="Century Gothic" w:hAnsi="Century Gothic"/>
        </w:rPr>
        <w:t xml:space="preserve">oundation </w:t>
      </w:r>
      <w:r w:rsidR="00A44469">
        <w:rPr>
          <w:rFonts w:ascii="Century Gothic" w:hAnsi="Century Gothic"/>
        </w:rPr>
        <w:t>S</w:t>
      </w:r>
      <w:r w:rsidRPr="007213F3">
        <w:rPr>
          <w:rFonts w:ascii="Century Gothic" w:hAnsi="Century Gothic"/>
        </w:rPr>
        <w:t>tage has areas of continuous provision with a design and technology focus, these include but are not limited to, the making area, small construction, large construction</w:t>
      </w:r>
      <w:r w:rsidR="000870FE" w:rsidRPr="007213F3">
        <w:rPr>
          <w:rFonts w:ascii="Century Gothic" w:hAnsi="Century Gothic"/>
        </w:rPr>
        <w:t xml:space="preserve"> and the </w:t>
      </w:r>
      <w:r w:rsidRPr="007213F3">
        <w:rPr>
          <w:rFonts w:ascii="Century Gothic" w:hAnsi="Century Gothic"/>
        </w:rPr>
        <w:t xml:space="preserve">malleable area. </w:t>
      </w:r>
    </w:p>
    <w:p w14:paraId="3609AF31" w14:textId="77777777" w:rsidR="001B57F7" w:rsidRPr="007213F3" w:rsidRDefault="001B57F7" w:rsidP="00503036">
      <w:pPr>
        <w:rPr>
          <w:rFonts w:ascii="Century Gothic" w:hAnsi="Century Gothic"/>
        </w:rPr>
      </w:pPr>
    </w:p>
    <w:p w14:paraId="25A42437" w14:textId="3DD7D0DE" w:rsidR="00A60310" w:rsidRPr="007213F3" w:rsidRDefault="00555C97" w:rsidP="00503036">
      <w:pPr>
        <w:rPr>
          <w:rFonts w:ascii="Century Gothic" w:hAnsi="Century Gothic"/>
        </w:rPr>
      </w:pPr>
      <w:r w:rsidRPr="007213F3">
        <w:rPr>
          <w:rFonts w:ascii="Century Gothic" w:hAnsi="Century Gothic"/>
        </w:rPr>
        <w:t xml:space="preserve">In addition to the standard curriculum the children from each year group will partake in food technology with Mrs Tatham and grounds work with Mr Moulton. Both will provide further opportunity to learn/ practise the skills from the </w:t>
      </w:r>
      <w:proofErr w:type="spellStart"/>
      <w:r w:rsidRPr="007213F3">
        <w:rPr>
          <w:rFonts w:ascii="Century Gothic" w:hAnsi="Century Gothic"/>
        </w:rPr>
        <w:t>Flixton</w:t>
      </w:r>
      <w:proofErr w:type="spellEnd"/>
      <w:r w:rsidRPr="007213F3">
        <w:rPr>
          <w:rFonts w:ascii="Century Gothic" w:hAnsi="Century Gothic"/>
        </w:rPr>
        <w:t xml:space="preserve"> Primary School </w:t>
      </w:r>
      <w:r w:rsidR="00F24DEE" w:rsidRPr="007213F3">
        <w:rPr>
          <w:rFonts w:ascii="Century Gothic" w:hAnsi="Century Gothic"/>
        </w:rPr>
        <w:t>d</w:t>
      </w:r>
      <w:r w:rsidRPr="007213F3">
        <w:rPr>
          <w:rFonts w:ascii="Century Gothic" w:hAnsi="Century Gothic"/>
        </w:rPr>
        <w:t xml:space="preserve">esign and </w:t>
      </w:r>
      <w:r w:rsidR="00F24DEE" w:rsidRPr="007213F3">
        <w:rPr>
          <w:rFonts w:ascii="Century Gothic" w:hAnsi="Century Gothic"/>
        </w:rPr>
        <w:t>t</w:t>
      </w:r>
      <w:r w:rsidRPr="007213F3">
        <w:rPr>
          <w:rFonts w:ascii="Century Gothic" w:hAnsi="Century Gothic"/>
        </w:rPr>
        <w:t>echnology skills progression.</w:t>
      </w:r>
      <w:r w:rsidR="00337EF9" w:rsidRPr="007213F3">
        <w:rPr>
          <w:rFonts w:ascii="Century Gothic" w:hAnsi="Century Gothic"/>
        </w:rPr>
        <w:t xml:space="preserve"> </w:t>
      </w:r>
      <w:r w:rsidR="000B6C6E" w:rsidRPr="007213F3">
        <w:rPr>
          <w:rFonts w:ascii="Century Gothic" w:hAnsi="Century Gothic"/>
        </w:rPr>
        <w:t>Parents will be invited</w:t>
      </w:r>
      <w:r w:rsidR="00337EF9" w:rsidRPr="007213F3">
        <w:rPr>
          <w:rFonts w:ascii="Century Gothic" w:hAnsi="Century Gothic"/>
        </w:rPr>
        <w:t xml:space="preserve"> to assist children with the production of products</w:t>
      </w:r>
      <w:r w:rsidR="00934D0D" w:rsidRPr="007213F3">
        <w:rPr>
          <w:rFonts w:ascii="Century Gothic" w:hAnsi="Century Gothic"/>
        </w:rPr>
        <w:t xml:space="preserve"> in class</w:t>
      </w:r>
      <w:r w:rsidR="00337EF9" w:rsidRPr="007213F3">
        <w:rPr>
          <w:rFonts w:ascii="Century Gothic" w:hAnsi="Century Gothic"/>
        </w:rPr>
        <w:t xml:space="preserve"> where learning opportunities will be increased with more than one adult present. </w:t>
      </w:r>
    </w:p>
    <w:p w14:paraId="5DEF40F0" w14:textId="77777777" w:rsidR="00004703" w:rsidRPr="007213F3" w:rsidRDefault="00004703" w:rsidP="00503036">
      <w:pPr>
        <w:rPr>
          <w:rFonts w:ascii="Century Gothic" w:hAnsi="Century Gothic"/>
          <w:u w:val="single"/>
        </w:rPr>
      </w:pPr>
    </w:p>
    <w:p w14:paraId="477CE21A" w14:textId="39BFA74C" w:rsidR="00503036" w:rsidRPr="007213F3" w:rsidRDefault="00503036" w:rsidP="00503036">
      <w:pPr>
        <w:rPr>
          <w:rFonts w:ascii="Century Gothic" w:hAnsi="Century Gothic"/>
          <w:u w:val="single"/>
        </w:rPr>
      </w:pPr>
      <w:r w:rsidRPr="007213F3">
        <w:rPr>
          <w:rFonts w:ascii="Century Gothic" w:hAnsi="Century Gothic"/>
          <w:u w:val="single"/>
        </w:rPr>
        <w:t>Recording</w:t>
      </w:r>
    </w:p>
    <w:p w14:paraId="1B9CE15F" w14:textId="272704C4" w:rsidR="00BD4264" w:rsidRPr="007213F3" w:rsidRDefault="00503036" w:rsidP="00503036">
      <w:pPr>
        <w:rPr>
          <w:rFonts w:ascii="Century Gothic" w:hAnsi="Century Gothic"/>
        </w:rPr>
      </w:pPr>
      <w:r w:rsidRPr="007213F3">
        <w:rPr>
          <w:rFonts w:ascii="Century Gothic" w:hAnsi="Century Gothic"/>
        </w:rPr>
        <w:t xml:space="preserve">Years 1 – 6 have a </w:t>
      </w:r>
      <w:r w:rsidR="00F24DEE" w:rsidRPr="007213F3">
        <w:rPr>
          <w:rFonts w:ascii="Century Gothic" w:hAnsi="Century Gothic"/>
        </w:rPr>
        <w:t>d</w:t>
      </w:r>
      <w:r w:rsidR="003A3DC1" w:rsidRPr="007213F3">
        <w:rPr>
          <w:rFonts w:ascii="Century Gothic" w:hAnsi="Century Gothic"/>
        </w:rPr>
        <w:t xml:space="preserve">esign and </w:t>
      </w:r>
      <w:r w:rsidR="00F24DEE" w:rsidRPr="007213F3">
        <w:rPr>
          <w:rFonts w:ascii="Century Gothic" w:hAnsi="Century Gothic"/>
        </w:rPr>
        <w:t>t</w:t>
      </w:r>
      <w:r w:rsidR="003A3DC1" w:rsidRPr="007213F3">
        <w:rPr>
          <w:rFonts w:ascii="Century Gothic" w:hAnsi="Century Gothic"/>
        </w:rPr>
        <w:t>echnology</w:t>
      </w:r>
      <w:r w:rsidRPr="007213F3">
        <w:rPr>
          <w:rFonts w:ascii="Century Gothic" w:hAnsi="Century Gothic"/>
        </w:rPr>
        <w:t xml:space="preserve"> book. This is used as a working document for pupils to </w:t>
      </w:r>
      <w:r w:rsidR="003A3DC1" w:rsidRPr="007213F3">
        <w:rPr>
          <w:rFonts w:ascii="Century Gothic" w:hAnsi="Century Gothic"/>
        </w:rPr>
        <w:t xml:space="preserve">design and evaluate their work. </w:t>
      </w:r>
      <w:r w:rsidRPr="007213F3">
        <w:rPr>
          <w:rFonts w:ascii="Century Gothic" w:hAnsi="Century Gothic"/>
        </w:rPr>
        <w:t xml:space="preserve"> </w:t>
      </w:r>
      <w:r w:rsidR="007B2443" w:rsidRPr="007213F3">
        <w:rPr>
          <w:rFonts w:ascii="Century Gothic" w:hAnsi="Century Gothic"/>
        </w:rPr>
        <w:t>Evidence</w:t>
      </w:r>
      <w:r w:rsidR="003A3DC1" w:rsidRPr="007213F3">
        <w:rPr>
          <w:rFonts w:ascii="Century Gothic" w:hAnsi="Century Gothic"/>
        </w:rPr>
        <w:t xml:space="preserve"> of the making process</w:t>
      </w:r>
      <w:r w:rsidR="007B2443" w:rsidRPr="007213F3">
        <w:rPr>
          <w:rFonts w:ascii="Century Gothic" w:hAnsi="Century Gothic"/>
        </w:rPr>
        <w:t xml:space="preserve"> can also be c</w:t>
      </w:r>
      <w:r w:rsidR="0062294B" w:rsidRPr="007213F3">
        <w:rPr>
          <w:rFonts w:ascii="Century Gothic" w:hAnsi="Century Gothic"/>
        </w:rPr>
        <w:t>ollected and recorded visually via images taken throughout the lesson</w:t>
      </w:r>
      <w:r w:rsidR="005C7E6C" w:rsidRPr="007213F3">
        <w:rPr>
          <w:rFonts w:ascii="Century Gothic" w:hAnsi="Century Gothic"/>
        </w:rPr>
        <w:t>, these can also be included in the book</w:t>
      </w:r>
      <w:r w:rsidR="0062294B" w:rsidRPr="007213F3">
        <w:rPr>
          <w:rFonts w:ascii="Century Gothic" w:hAnsi="Century Gothic"/>
        </w:rPr>
        <w:t>.</w:t>
      </w:r>
      <w:r w:rsidR="002A42FD" w:rsidRPr="007213F3">
        <w:rPr>
          <w:rFonts w:ascii="Century Gothic" w:hAnsi="Century Gothic"/>
        </w:rPr>
        <w:t xml:space="preserve"> </w:t>
      </w:r>
      <w:r w:rsidR="000B6C6E" w:rsidRPr="007213F3">
        <w:rPr>
          <w:rFonts w:ascii="Century Gothic" w:hAnsi="Century Gothic"/>
        </w:rPr>
        <w:t>Products are placed on display through out the school.</w:t>
      </w:r>
    </w:p>
    <w:p w14:paraId="39D01E61" w14:textId="002A4CD4" w:rsidR="00F941DC" w:rsidRPr="007213F3" w:rsidRDefault="00F941DC" w:rsidP="00503036">
      <w:pPr>
        <w:rPr>
          <w:rFonts w:ascii="Century Gothic" w:hAnsi="Century Gothic"/>
        </w:rPr>
      </w:pPr>
    </w:p>
    <w:p w14:paraId="71D20F78" w14:textId="3A5EEBBD" w:rsidR="00F941DC" w:rsidRPr="007213F3" w:rsidRDefault="00F941DC" w:rsidP="00503036">
      <w:pPr>
        <w:rPr>
          <w:rFonts w:ascii="Century Gothic" w:hAnsi="Century Gothic"/>
        </w:rPr>
      </w:pPr>
      <w:r w:rsidRPr="007213F3">
        <w:rPr>
          <w:rFonts w:ascii="Century Gothic" w:hAnsi="Century Gothic"/>
        </w:rPr>
        <w:t xml:space="preserve">The </w:t>
      </w:r>
      <w:r w:rsidR="00A44469">
        <w:rPr>
          <w:rFonts w:ascii="Century Gothic" w:hAnsi="Century Gothic"/>
        </w:rPr>
        <w:t>EYFS</w:t>
      </w:r>
      <w:r w:rsidRPr="007213F3">
        <w:rPr>
          <w:rFonts w:ascii="Century Gothic" w:hAnsi="Century Gothic"/>
        </w:rPr>
        <w:t xml:space="preserve"> will </w:t>
      </w:r>
      <w:r w:rsidR="00A44469">
        <w:rPr>
          <w:rFonts w:ascii="Century Gothic" w:hAnsi="Century Gothic"/>
        </w:rPr>
        <w:t>observe</w:t>
      </w:r>
      <w:r w:rsidRPr="007213F3">
        <w:rPr>
          <w:rFonts w:ascii="Century Gothic" w:hAnsi="Century Gothic"/>
        </w:rPr>
        <w:t xml:space="preserve"> design and technology </w:t>
      </w:r>
      <w:r w:rsidR="00A44469">
        <w:rPr>
          <w:rFonts w:ascii="Century Gothic" w:hAnsi="Century Gothic"/>
        </w:rPr>
        <w:t>in their environment and make judgements using their knowledge of the child.</w:t>
      </w:r>
    </w:p>
    <w:p w14:paraId="2AEB825D" w14:textId="77777777" w:rsidR="0062294B" w:rsidRPr="007213F3" w:rsidRDefault="0062294B" w:rsidP="00503036">
      <w:pPr>
        <w:rPr>
          <w:rFonts w:ascii="Century Gothic" w:hAnsi="Century Gothic"/>
        </w:rPr>
      </w:pPr>
    </w:p>
    <w:p w14:paraId="2793C283" w14:textId="77777777" w:rsidR="0062294B" w:rsidRPr="007213F3" w:rsidRDefault="0062294B" w:rsidP="0062294B">
      <w:pPr>
        <w:rPr>
          <w:rFonts w:ascii="Century Gothic" w:hAnsi="Century Gothic"/>
          <w:u w:val="single"/>
        </w:rPr>
      </w:pPr>
      <w:r w:rsidRPr="007213F3">
        <w:rPr>
          <w:rFonts w:ascii="Century Gothic" w:hAnsi="Century Gothic"/>
          <w:u w:val="single"/>
        </w:rPr>
        <w:t>Planning</w:t>
      </w:r>
    </w:p>
    <w:p w14:paraId="6A99D775" w14:textId="504591EC" w:rsidR="0062294B" w:rsidRPr="007213F3" w:rsidRDefault="0062294B" w:rsidP="0062294B">
      <w:pPr>
        <w:rPr>
          <w:rFonts w:ascii="Century Gothic" w:hAnsi="Century Gothic"/>
        </w:rPr>
      </w:pPr>
      <w:r w:rsidRPr="007213F3">
        <w:rPr>
          <w:rFonts w:ascii="Century Gothic" w:hAnsi="Century Gothic"/>
        </w:rPr>
        <w:t xml:space="preserve">Teachers plan their </w:t>
      </w:r>
      <w:r w:rsidR="00F24DEE" w:rsidRPr="007213F3">
        <w:rPr>
          <w:rFonts w:ascii="Century Gothic" w:hAnsi="Century Gothic"/>
        </w:rPr>
        <w:t>d</w:t>
      </w:r>
      <w:r w:rsidR="002A42FD" w:rsidRPr="007213F3">
        <w:rPr>
          <w:rFonts w:ascii="Century Gothic" w:hAnsi="Century Gothic"/>
        </w:rPr>
        <w:t xml:space="preserve">esign and </w:t>
      </w:r>
      <w:r w:rsidR="00F24DEE" w:rsidRPr="007213F3">
        <w:rPr>
          <w:rFonts w:ascii="Century Gothic" w:hAnsi="Century Gothic"/>
        </w:rPr>
        <w:t>t</w:t>
      </w:r>
      <w:r w:rsidR="002A42FD" w:rsidRPr="007213F3">
        <w:rPr>
          <w:rFonts w:ascii="Century Gothic" w:hAnsi="Century Gothic"/>
        </w:rPr>
        <w:t>echnology</w:t>
      </w:r>
      <w:r w:rsidRPr="007213F3">
        <w:rPr>
          <w:rFonts w:ascii="Century Gothic" w:hAnsi="Century Gothic"/>
        </w:rPr>
        <w:t xml:space="preserve"> lessons based on the school</w:t>
      </w:r>
      <w:r w:rsidR="002A42FD" w:rsidRPr="007213F3">
        <w:rPr>
          <w:rFonts w:ascii="Century Gothic" w:hAnsi="Century Gothic"/>
        </w:rPr>
        <w:t>’</w:t>
      </w:r>
      <w:r w:rsidRPr="007213F3">
        <w:rPr>
          <w:rFonts w:ascii="Century Gothic" w:hAnsi="Century Gothic"/>
        </w:rPr>
        <w:t>s long</w:t>
      </w:r>
      <w:r w:rsidR="00ED47EC" w:rsidRPr="007213F3">
        <w:rPr>
          <w:rFonts w:ascii="Century Gothic" w:hAnsi="Century Gothic"/>
        </w:rPr>
        <w:t>-</w:t>
      </w:r>
      <w:r w:rsidRPr="007213F3">
        <w:rPr>
          <w:rFonts w:ascii="Century Gothic" w:hAnsi="Century Gothic"/>
        </w:rPr>
        <w:t xml:space="preserve">term </w:t>
      </w:r>
      <w:r w:rsidR="00F24DEE" w:rsidRPr="007213F3">
        <w:rPr>
          <w:rFonts w:ascii="Century Gothic" w:hAnsi="Century Gothic"/>
        </w:rPr>
        <w:t>d</w:t>
      </w:r>
      <w:r w:rsidR="002A42FD" w:rsidRPr="007213F3">
        <w:rPr>
          <w:rFonts w:ascii="Century Gothic" w:hAnsi="Century Gothic"/>
        </w:rPr>
        <w:t xml:space="preserve">esign and </w:t>
      </w:r>
      <w:r w:rsidR="00F24DEE" w:rsidRPr="007213F3">
        <w:rPr>
          <w:rFonts w:ascii="Century Gothic" w:hAnsi="Century Gothic"/>
        </w:rPr>
        <w:t>t</w:t>
      </w:r>
      <w:r w:rsidR="002A42FD" w:rsidRPr="007213F3">
        <w:rPr>
          <w:rFonts w:ascii="Century Gothic" w:hAnsi="Century Gothic"/>
        </w:rPr>
        <w:t>echnology</w:t>
      </w:r>
      <w:r w:rsidRPr="007213F3">
        <w:rPr>
          <w:rFonts w:ascii="Century Gothic" w:hAnsi="Century Gothic"/>
        </w:rPr>
        <w:t xml:space="preserve"> plan. Each year group covers a wide range of topics to provide in depth and broad coverage of the national curriculum</w:t>
      </w:r>
      <w:r w:rsidR="002A42FD" w:rsidRPr="007213F3">
        <w:rPr>
          <w:rFonts w:ascii="Century Gothic" w:hAnsi="Century Gothic"/>
        </w:rPr>
        <w:t xml:space="preserve"> and the </w:t>
      </w:r>
      <w:proofErr w:type="spellStart"/>
      <w:r w:rsidR="002A42FD" w:rsidRPr="007213F3">
        <w:rPr>
          <w:rFonts w:ascii="Century Gothic" w:hAnsi="Century Gothic"/>
        </w:rPr>
        <w:t>Flixton</w:t>
      </w:r>
      <w:proofErr w:type="spellEnd"/>
      <w:r w:rsidR="002A42FD" w:rsidRPr="007213F3">
        <w:rPr>
          <w:rFonts w:ascii="Century Gothic" w:hAnsi="Century Gothic"/>
        </w:rPr>
        <w:t xml:space="preserve"> Primary School </w:t>
      </w:r>
      <w:r w:rsidR="00F24DEE" w:rsidRPr="007213F3">
        <w:rPr>
          <w:rFonts w:ascii="Century Gothic" w:hAnsi="Century Gothic"/>
        </w:rPr>
        <w:t>d</w:t>
      </w:r>
      <w:r w:rsidR="002A42FD" w:rsidRPr="007213F3">
        <w:rPr>
          <w:rFonts w:ascii="Century Gothic" w:hAnsi="Century Gothic"/>
        </w:rPr>
        <w:t xml:space="preserve">esign and </w:t>
      </w:r>
      <w:r w:rsidR="00F24DEE" w:rsidRPr="007213F3">
        <w:rPr>
          <w:rFonts w:ascii="Century Gothic" w:hAnsi="Century Gothic"/>
        </w:rPr>
        <w:t>t</w:t>
      </w:r>
      <w:r w:rsidR="002A42FD" w:rsidRPr="007213F3">
        <w:rPr>
          <w:rFonts w:ascii="Century Gothic" w:hAnsi="Century Gothic"/>
        </w:rPr>
        <w:t xml:space="preserve">echnology skills progression. </w:t>
      </w:r>
      <w:r w:rsidR="00ED47EC" w:rsidRPr="007213F3">
        <w:rPr>
          <w:rFonts w:ascii="Century Gothic" w:hAnsi="Century Gothic"/>
        </w:rPr>
        <w:t xml:space="preserve">The subject coordinator </w:t>
      </w:r>
      <w:r w:rsidR="000B6C6E" w:rsidRPr="007213F3">
        <w:rPr>
          <w:rFonts w:ascii="Century Gothic" w:hAnsi="Century Gothic"/>
        </w:rPr>
        <w:t xml:space="preserve">is </w:t>
      </w:r>
      <w:r w:rsidR="00ED47EC" w:rsidRPr="007213F3">
        <w:rPr>
          <w:rFonts w:ascii="Century Gothic" w:hAnsi="Century Gothic"/>
        </w:rPr>
        <w:t xml:space="preserve">available to assist with planning when support is needed. </w:t>
      </w:r>
    </w:p>
    <w:p w14:paraId="549F41FC" w14:textId="479E1C6B" w:rsidR="00BD4264" w:rsidRPr="007213F3" w:rsidRDefault="00BD4264" w:rsidP="00503036">
      <w:pPr>
        <w:rPr>
          <w:rFonts w:ascii="Century Gothic" w:hAnsi="Century Gothic"/>
        </w:rPr>
      </w:pPr>
    </w:p>
    <w:p w14:paraId="17B504AC" w14:textId="77777777" w:rsidR="00F941DC" w:rsidRPr="007213F3" w:rsidRDefault="00F941DC" w:rsidP="00503036">
      <w:pPr>
        <w:rPr>
          <w:rFonts w:ascii="Century Gothic" w:hAnsi="Century Gothic"/>
        </w:rPr>
      </w:pPr>
    </w:p>
    <w:p w14:paraId="4D674B2A" w14:textId="6C7EB980" w:rsidR="006F1DDC" w:rsidRPr="007213F3" w:rsidRDefault="006F1DDC" w:rsidP="00503036">
      <w:pPr>
        <w:rPr>
          <w:rFonts w:ascii="Century Gothic" w:hAnsi="Century Gothic"/>
        </w:rPr>
      </w:pPr>
      <w:r w:rsidRPr="007213F3">
        <w:rPr>
          <w:rFonts w:ascii="Century Gothic" w:hAnsi="Century Gothic"/>
          <w:u w:val="single"/>
        </w:rPr>
        <w:t>Continuity and progression</w:t>
      </w:r>
    </w:p>
    <w:p w14:paraId="560A5E54" w14:textId="657F43DF" w:rsidR="006F1DDC" w:rsidRPr="007213F3" w:rsidRDefault="006F1DDC" w:rsidP="006F1DDC">
      <w:pPr>
        <w:rPr>
          <w:rFonts w:ascii="Century Gothic" w:hAnsi="Century Gothic"/>
        </w:rPr>
      </w:pPr>
      <w:r w:rsidRPr="007213F3">
        <w:rPr>
          <w:rFonts w:ascii="Century Gothic" w:hAnsi="Century Gothic"/>
        </w:rPr>
        <w:t>Continuity and progression are ensured</w:t>
      </w:r>
      <w:r w:rsidR="000B6C6E" w:rsidRPr="007213F3">
        <w:rPr>
          <w:rFonts w:ascii="Century Gothic" w:hAnsi="Century Gothic"/>
        </w:rPr>
        <w:t xml:space="preserve"> by</w:t>
      </w:r>
      <w:r w:rsidRPr="007213F3">
        <w:rPr>
          <w:rFonts w:ascii="Century Gothic" w:hAnsi="Century Gothic"/>
        </w:rPr>
        <w:t xml:space="preserve"> using a breadth of topics</w:t>
      </w:r>
      <w:r w:rsidR="000B6C6E" w:rsidRPr="007213F3">
        <w:rPr>
          <w:rFonts w:ascii="Century Gothic" w:hAnsi="Century Gothic"/>
        </w:rPr>
        <w:t xml:space="preserve"> which are linked to the </w:t>
      </w:r>
      <w:proofErr w:type="spellStart"/>
      <w:r w:rsidR="000B6C6E" w:rsidRPr="007213F3">
        <w:rPr>
          <w:rFonts w:ascii="Century Gothic" w:hAnsi="Century Gothic"/>
        </w:rPr>
        <w:t>Flixton</w:t>
      </w:r>
      <w:proofErr w:type="spellEnd"/>
      <w:r w:rsidR="000B6C6E" w:rsidRPr="007213F3">
        <w:rPr>
          <w:rFonts w:ascii="Century Gothic" w:hAnsi="Century Gothic"/>
        </w:rPr>
        <w:t xml:space="preserve"> Primary School design and technology skills progression</w:t>
      </w:r>
      <w:r w:rsidRPr="007213F3">
        <w:rPr>
          <w:rFonts w:ascii="Century Gothic" w:hAnsi="Century Gothic"/>
        </w:rPr>
        <w:t xml:space="preserve">. </w:t>
      </w:r>
      <w:r w:rsidR="000B6C6E" w:rsidRPr="007213F3">
        <w:rPr>
          <w:rFonts w:ascii="Century Gothic" w:hAnsi="Century Gothic"/>
        </w:rPr>
        <w:t xml:space="preserve">This ensures that all necessary skills are covered in each year group and that the skills become more </w:t>
      </w:r>
      <w:r w:rsidR="005823C8" w:rsidRPr="007213F3">
        <w:rPr>
          <w:rFonts w:ascii="Century Gothic" w:hAnsi="Century Gothic"/>
        </w:rPr>
        <w:t>complex</w:t>
      </w:r>
      <w:r w:rsidR="000B6C6E" w:rsidRPr="007213F3">
        <w:rPr>
          <w:rFonts w:ascii="Century Gothic" w:hAnsi="Century Gothic"/>
        </w:rPr>
        <w:t xml:space="preserve"> as the children get older. </w:t>
      </w:r>
      <w:r w:rsidR="005823C8" w:rsidRPr="007213F3">
        <w:rPr>
          <w:rFonts w:ascii="Century Gothic" w:hAnsi="Century Gothic"/>
        </w:rPr>
        <w:t xml:space="preserve">Curriculum maps have a direct link to the skills progression. </w:t>
      </w:r>
    </w:p>
    <w:p w14:paraId="3196DEA4" w14:textId="77777777" w:rsidR="006F1DDC" w:rsidRPr="007213F3" w:rsidRDefault="006F1DDC" w:rsidP="00503036">
      <w:pPr>
        <w:rPr>
          <w:rFonts w:ascii="Century Gothic" w:hAnsi="Century Gothic"/>
        </w:rPr>
      </w:pPr>
    </w:p>
    <w:p w14:paraId="7B064400" w14:textId="188AA037" w:rsidR="008D68EF" w:rsidRPr="007213F3" w:rsidRDefault="008D68EF" w:rsidP="008D68EF">
      <w:pPr>
        <w:rPr>
          <w:rFonts w:ascii="Century Gothic" w:hAnsi="Century Gothic"/>
        </w:rPr>
      </w:pPr>
      <w:r w:rsidRPr="007213F3">
        <w:rPr>
          <w:rFonts w:ascii="Century Gothic" w:hAnsi="Century Gothic"/>
          <w:u w:val="single"/>
        </w:rPr>
        <w:t>Assessment</w:t>
      </w:r>
    </w:p>
    <w:p w14:paraId="3A6B9D93" w14:textId="7C43FA3B" w:rsidR="008D68EF" w:rsidRPr="007213F3" w:rsidRDefault="008D68EF" w:rsidP="008D68EF">
      <w:pPr>
        <w:rPr>
          <w:rFonts w:ascii="Century Gothic" w:hAnsi="Century Gothic"/>
        </w:rPr>
      </w:pPr>
      <w:r w:rsidRPr="007213F3">
        <w:rPr>
          <w:rFonts w:ascii="Century Gothic" w:hAnsi="Century Gothic"/>
        </w:rPr>
        <w:t xml:space="preserve">Work in design and technology may be assessed through judgements of </w:t>
      </w:r>
      <w:r w:rsidRPr="008D68EF">
        <w:rPr>
          <w:rFonts w:ascii="Century Gothic" w:eastAsia="Times New Roman" w:hAnsi="Century Gothic" w:cs="Times New Roman"/>
          <w:lang w:eastAsia="en-GB"/>
        </w:rPr>
        <w:t xml:space="preserve">recorded work but a large proportion of assessment is involved with practical application and language development involving discussion, description and explanation skills. Evidence may be seen in books, on 2-D displays and most commonly through 3-D models and photographs of children’s work. Information on a child’s progress in </w:t>
      </w:r>
      <w:r w:rsidRPr="007213F3">
        <w:rPr>
          <w:rFonts w:ascii="Century Gothic" w:eastAsia="Times New Roman" w:hAnsi="Century Gothic" w:cs="Times New Roman"/>
          <w:lang w:eastAsia="en-GB"/>
        </w:rPr>
        <w:t>d</w:t>
      </w:r>
      <w:r w:rsidRPr="008D68EF">
        <w:rPr>
          <w:rFonts w:ascii="Century Gothic" w:eastAsia="Times New Roman" w:hAnsi="Century Gothic" w:cs="Times New Roman"/>
          <w:lang w:eastAsia="en-GB"/>
        </w:rPr>
        <w:t xml:space="preserve">esign and </w:t>
      </w:r>
      <w:r w:rsidRPr="007213F3">
        <w:rPr>
          <w:rFonts w:ascii="Century Gothic" w:eastAsia="Times New Roman" w:hAnsi="Century Gothic" w:cs="Times New Roman"/>
          <w:lang w:eastAsia="en-GB"/>
        </w:rPr>
        <w:t>t</w:t>
      </w:r>
      <w:r w:rsidRPr="008D68EF">
        <w:rPr>
          <w:rFonts w:ascii="Century Gothic" w:eastAsia="Times New Roman" w:hAnsi="Century Gothic" w:cs="Times New Roman"/>
          <w:lang w:eastAsia="en-GB"/>
        </w:rPr>
        <w:t>echnology will be communicated to parents in a written report at the</w:t>
      </w:r>
      <w:r w:rsidRPr="007213F3">
        <w:rPr>
          <w:rFonts w:ascii="Century Gothic" w:eastAsia="Times New Roman" w:hAnsi="Century Gothic" w:cs="Times New Roman"/>
          <w:lang w:eastAsia="en-GB"/>
        </w:rPr>
        <w:t xml:space="preserve"> end of each academic year.</w:t>
      </w:r>
    </w:p>
    <w:p w14:paraId="64A3DCCE" w14:textId="77777777" w:rsidR="00BD4264" w:rsidRPr="007213F3" w:rsidRDefault="00BD4264" w:rsidP="00503036">
      <w:pPr>
        <w:rPr>
          <w:rFonts w:ascii="Century Gothic" w:hAnsi="Century Gothic"/>
        </w:rPr>
      </w:pPr>
    </w:p>
    <w:p w14:paraId="5A8D142A" w14:textId="7E3C72E8" w:rsidR="00634013" w:rsidRPr="00634013" w:rsidRDefault="00BD4264" w:rsidP="00634013">
      <w:pPr>
        <w:rPr>
          <w:rFonts w:ascii="Century Gothic" w:hAnsi="Century Gothic"/>
          <w:u w:val="single"/>
        </w:rPr>
      </w:pPr>
      <w:r w:rsidRPr="007213F3">
        <w:rPr>
          <w:rFonts w:ascii="Century Gothic" w:hAnsi="Century Gothic"/>
          <w:u w:val="single"/>
        </w:rPr>
        <w:t>E</w:t>
      </w:r>
      <w:r w:rsidR="00E5544B" w:rsidRPr="007213F3">
        <w:rPr>
          <w:rFonts w:ascii="Century Gothic" w:hAnsi="Century Gothic"/>
          <w:u w:val="single"/>
        </w:rPr>
        <w:t>quality, diversity and inclusio</w:t>
      </w:r>
      <w:r w:rsidR="00634013" w:rsidRPr="007213F3">
        <w:rPr>
          <w:rFonts w:ascii="Century Gothic" w:hAnsi="Century Gothic"/>
          <w:u w:val="single"/>
        </w:rPr>
        <w:t>n</w:t>
      </w:r>
      <w:r w:rsidR="00634013" w:rsidRPr="007213F3">
        <w:rPr>
          <w:rFonts w:ascii="Century Gothic" w:hAnsi="Century Gothic"/>
        </w:rPr>
        <w:t xml:space="preserve">                                                                  </w:t>
      </w:r>
      <w:r w:rsidR="00634013" w:rsidRPr="00634013">
        <w:rPr>
          <w:rFonts w:ascii="Century Gothic" w:eastAsia="Times New Roman" w:hAnsi="Century Gothic" w:cs="Times New Roman"/>
          <w:lang w:eastAsia="en-GB"/>
        </w:rPr>
        <w:t xml:space="preserve">We value the diversity of individuals within our school and do not discriminate against children because of ‘differences’. We believe that all our children matter and we value their families too. We give our children every opportunity to achieve their best by taking account of our children’s range of life experiences when planning for their learning. </w:t>
      </w:r>
    </w:p>
    <w:p w14:paraId="0A9B5F89" w14:textId="77777777" w:rsidR="007213F3" w:rsidRPr="007213F3" w:rsidRDefault="007213F3" w:rsidP="008D68EF">
      <w:pPr>
        <w:rPr>
          <w:rFonts w:ascii="Century Gothic" w:hAnsi="Century Gothic"/>
        </w:rPr>
      </w:pPr>
    </w:p>
    <w:p w14:paraId="69B9F802" w14:textId="08B10862" w:rsidR="008D68EF" w:rsidRPr="007213F3" w:rsidRDefault="008D68EF" w:rsidP="008D68EF">
      <w:pPr>
        <w:rPr>
          <w:rFonts w:ascii="Century Gothic" w:eastAsia="Times New Roman" w:hAnsi="Century Gothic" w:cs="Times New Roman"/>
          <w:lang w:eastAsia="en-GB"/>
        </w:rPr>
      </w:pPr>
      <w:r w:rsidRPr="007213F3">
        <w:rPr>
          <w:rFonts w:ascii="Century Gothic" w:hAnsi="Century Gothic"/>
          <w:u w:val="single"/>
        </w:rPr>
        <w:t>Resources</w:t>
      </w:r>
      <w:r w:rsidR="00A6006E" w:rsidRPr="007213F3">
        <w:rPr>
          <w:rFonts w:ascii="Century Gothic" w:hAnsi="Century Gothic"/>
          <w:u w:val="single"/>
        </w:rPr>
        <w:t>.</w:t>
      </w:r>
      <w:r w:rsidR="00A6006E" w:rsidRPr="007213F3">
        <w:rPr>
          <w:rFonts w:ascii="Century Gothic" w:hAnsi="Century Gothic"/>
        </w:rPr>
        <w:t xml:space="preserve">                                                                                                  </w:t>
      </w:r>
      <w:r w:rsidRPr="008D68EF">
        <w:rPr>
          <w:rFonts w:ascii="Century Gothic" w:eastAsia="Times New Roman" w:hAnsi="Century Gothic" w:cs="Times New Roman"/>
          <w:lang w:eastAsia="en-GB"/>
        </w:rPr>
        <w:t xml:space="preserve">There is a selection of class-based and centrally-stored materials and tools to ensure that all children have the necessary resources to access the subject and to make informed choices. The DT budget covers the costs of materials and the replacement of tools, although we do occasionally ask children to bring some materials from home if they can. The school will provide resources to any children who are unable to do this so as to allow all children to have the same opportunities. </w:t>
      </w:r>
    </w:p>
    <w:p w14:paraId="542743C5" w14:textId="56AE0D7A" w:rsidR="00A6006E" w:rsidRPr="00A6006E" w:rsidRDefault="00A6006E" w:rsidP="00A6006E">
      <w:pPr>
        <w:spacing w:before="100" w:beforeAutospacing="1" w:after="100" w:afterAutospacing="1"/>
        <w:rPr>
          <w:rFonts w:ascii="Century Gothic" w:eastAsia="Times New Roman" w:hAnsi="Century Gothic" w:cs="Times New Roman"/>
          <w:lang w:eastAsia="en-GB"/>
        </w:rPr>
      </w:pPr>
      <w:r w:rsidRPr="00A6006E">
        <w:rPr>
          <w:rFonts w:ascii="Century Gothic" w:eastAsia="Times New Roman" w:hAnsi="Century Gothic" w:cs="Arial"/>
          <w:u w:val="single"/>
          <w:lang w:eastAsia="en-GB"/>
        </w:rPr>
        <w:t xml:space="preserve">Food Hygiene and Safety Issues </w:t>
      </w:r>
      <w:r w:rsidRPr="007213F3">
        <w:rPr>
          <w:rFonts w:ascii="Century Gothic" w:eastAsia="Times New Roman" w:hAnsi="Century Gothic" w:cs="Arial"/>
          <w:lang w:eastAsia="en-GB"/>
        </w:rPr>
        <w:t xml:space="preserve">                                                                </w:t>
      </w:r>
      <w:r w:rsidRPr="00A6006E">
        <w:rPr>
          <w:rFonts w:ascii="Century Gothic" w:eastAsia="Times New Roman" w:hAnsi="Century Gothic" w:cs="Times New Roman"/>
          <w:lang w:eastAsia="en-GB"/>
        </w:rPr>
        <w:t xml:space="preserve">We enable pupils to have access to the full range of activities involved in learning </w:t>
      </w:r>
      <w:r w:rsidRPr="007213F3">
        <w:rPr>
          <w:rFonts w:ascii="Century Gothic" w:eastAsia="Times New Roman" w:hAnsi="Century Gothic" w:cs="Times New Roman"/>
          <w:lang w:eastAsia="en-GB"/>
        </w:rPr>
        <w:t>d</w:t>
      </w:r>
      <w:r w:rsidRPr="00A6006E">
        <w:rPr>
          <w:rFonts w:ascii="Century Gothic" w:eastAsia="Times New Roman" w:hAnsi="Century Gothic" w:cs="Times New Roman"/>
          <w:lang w:eastAsia="en-GB"/>
        </w:rPr>
        <w:t xml:space="preserve">esign and </w:t>
      </w:r>
      <w:r w:rsidRPr="007213F3">
        <w:rPr>
          <w:rFonts w:ascii="Century Gothic" w:eastAsia="Times New Roman" w:hAnsi="Century Gothic" w:cs="Times New Roman"/>
          <w:lang w:eastAsia="en-GB"/>
        </w:rPr>
        <w:t>t</w:t>
      </w:r>
      <w:r w:rsidRPr="00A6006E">
        <w:rPr>
          <w:rFonts w:ascii="Century Gothic" w:eastAsia="Times New Roman" w:hAnsi="Century Gothic" w:cs="Times New Roman"/>
          <w:lang w:eastAsia="en-GB"/>
        </w:rPr>
        <w:t xml:space="preserve">echnology. Where children are to participate in activities outside the </w:t>
      </w:r>
      <w:proofErr w:type="gramStart"/>
      <w:r w:rsidRPr="00A6006E">
        <w:rPr>
          <w:rFonts w:ascii="Century Gothic" w:eastAsia="Times New Roman" w:hAnsi="Century Gothic" w:cs="Times New Roman"/>
          <w:lang w:eastAsia="en-GB"/>
        </w:rPr>
        <w:t>classroom</w:t>
      </w:r>
      <w:proofErr w:type="gramEnd"/>
      <w:r w:rsidRPr="007213F3">
        <w:rPr>
          <w:rFonts w:ascii="Century Gothic" w:eastAsia="Times New Roman" w:hAnsi="Century Gothic" w:cs="Times New Roman"/>
          <w:lang w:eastAsia="en-GB"/>
        </w:rPr>
        <w:t xml:space="preserve"> </w:t>
      </w:r>
      <w:r w:rsidRPr="00A6006E">
        <w:rPr>
          <w:rFonts w:ascii="Century Gothic" w:eastAsia="Times New Roman" w:hAnsi="Century Gothic" w:cs="Times New Roman"/>
          <w:lang w:eastAsia="en-GB"/>
        </w:rPr>
        <w:t xml:space="preserve">we carry out a risk assessment prior to the activity, to ensure that the activity is safe and appropriate for all pupils. </w:t>
      </w:r>
    </w:p>
    <w:p w14:paraId="5357FDC0" w14:textId="58F12010" w:rsidR="00A6006E" w:rsidRPr="00A6006E" w:rsidRDefault="00A6006E" w:rsidP="00A6006E">
      <w:pPr>
        <w:spacing w:before="100" w:beforeAutospacing="1" w:after="100" w:afterAutospacing="1"/>
        <w:rPr>
          <w:rFonts w:ascii="Century Gothic" w:eastAsia="Times New Roman" w:hAnsi="Century Gothic" w:cs="Times New Roman"/>
          <w:lang w:eastAsia="en-GB"/>
        </w:rPr>
      </w:pPr>
      <w:r w:rsidRPr="00A6006E">
        <w:rPr>
          <w:rFonts w:ascii="Century Gothic" w:eastAsia="Times New Roman" w:hAnsi="Century Gothic" w:cs="Times New Roman"/>
          <w:lang w:eastAsia="en-GB"/>
        </w:rPr>
        <w:t>Teachers teach the safe use of tools and equipment and insist on good practi</w:t>
      </w:r>
      <w:r w:rsidRPr="007213F3">
        <w:rPr>
          <w:rFonts w:ascii="Century Gothic" w:eastAsia="Times New Roman" w:hAnsi="Century Gothic" w:cs="Times New Roman"/>
          <w:lang w:eastAsia="en-GB"/>
        </w:rPr>
        <w:t>s</w:t>
      </w:r>
      <w:r w:rsidRPr="00A6006E">
        <w:rPr>
          <w:rFonts w:ascii="Century Gothic" w:eastAsia="Times New Roman" w:hAnsi="Century Gothic" w:cs="Times New Roman"/>
          <w:lang w:eastAsia="en-GB"/>
        </w:rPr>
        <w:t xml:space="preserve">e prior to starting the making part of a task. However, safety issues do arise when teaching this subject. These include: </w:t>
      </w:r>
    </w:p>
    <w:p w14:paraId="71AE88F6" w14:textId="17AABF42" w:rsidR="00A6006E" w:rsidRPr="007213F3" w:rsidRDefault="00A6006E" w:rsidP="00A6006E">
      <w:pPr>
        <w:numPr>
          <w:ilvl w:val="0"/>
          <w:numId w:val="3"/>
        </w:numPr>
        <w:spacing w:before="100" w:beforeAutospacing="1" w:after="100" w:afterAutospacing="1"/>
        <w:rPr>
          <w:rFonts w:ascii="Century Gothic" w:eastAsia="Times New Roman" w:hAnsi="Century Gothic" w:cs="Times New Roman"/>
          <w:lang w:eastAsia="en-GB"/>
        </w:rPr>
      </w:pPr>
      <w:r w:rsidRPr="00A6006E">
        <w:rPr>
          <w:rFonts w:ascii="Century Gothic" w:eastAsia="Times New Roman" w:hAnsi="Century Gothic" w:cs="Times New Roman"/>
          <w:lang w:eastAsia="en-GB"/>
        </w:rPr>
        <w:lastRenderedPageBreak/>
        <w:t>The use of electrical equipment such as glue guns</w:t>
      </w:r>
      <w:r w:rsidRPr="007213F3">
        <w:rPr>
          <w:rFonts w:ascii="Century Gothic" w:eastAsia="Times New Roman" w:hAnsi="Century Gothic" w:cs="Times New Roman"/>
          <w:lang w:eastAsia="en-GB"/>
        </w:rPr>
        <w:t xml:space="preserve"> and electric drills.</w:t>
      </w:r>
    </w:p>
    <w:p w14:paraId="3E078040" w14:textId="7DAB809D" w:rsidR="00A6006E" w:rsidRPr="007213F3" w:rsidRDefault="00A6006E" w:rsidP="00A6006E">
      <w:pPr>
        <w:numPr>
          <w:ilvl w:val="0"/>
          <w:numId w:val="3"/>
        </w:numPr>
        <w:spacing w:before="100" w:beforeAutospacing="1" w:after="100" w:afterAutospacing="1"/>
        <w:rPr>
          <w:rFonts w:ascii="Century Gothic" w:eastAsia="Times New Roman" w:hAnsi="Century Gothic" w:cs="Times New Roman"/>
          <w:lang w:eastAsia="en-GB"/>
        </w:rPr>
      </w:pPr>
      <w:r w:rsidRPr="00A6006E">
        <w:rPr>
          <w:rFonts w:ascii="Century Gothic" w:eastAsia="Times New Roman" w:hAnsi="Century Gothic" w:cs="Times New Roman"/>
          <w:lang w:eastAsia="en-GB"/>
        </w:rPr>
        <w:t>The handling of food stuffs</w:t>
      </w:r>
      <w:r w:rsidRPr="007213F3">
        <w:rPr>
          <w:rFonts w:ascii="Century Gothic" w:eastAsia="Times New Roman" w:hAnsi="Century Gothic" w:cs="Times New Roman"/>
          <w:lang w:eastAsia="en-GB"/>
        </w:rPr>
        <w:t xml:space="preserve">. </w:t>
      </w:r>
    </w:p>
    <w:p w14:paraId="3A7CC6E3" w14:textId="77777777" w:rsidR="00A6006E" w:rsidRPr="007213F3" w:rsidRDefault="00A6006E" w:rsidP="00A6006E">
      <w:pPr>
        <w:numPr>
          <w:ilvl w:val="0"/>
          <w:numId w:val="3"/>
        </w:numPr>
        <w:spacing w:before="100" w:beforeAutospacing="1" w:after="100" w:afterAutospacing="1"/>
        <w:rPr>
          <w:rFonts w:ascii="Century Gothic" w:eastAsia="Times New Roman" w:hAnsi="Century Gothic" w:cs="Times New Roman"/>
          <w:lang w:eastAsia="en-GB"/>
        </w:rPr>
      </w:pPr>
      <w:r w:rsidRPr="00A6006E">
        <w:rPr>
          <w:rFonts w:ascii="Century Gothic" w:eastAsia="Times New Roman" w:hAnsi="Century Gothic" w:cs="Times New Roman"/>
          <w:lang w:eastAsia="en-GB"/>
        </w:rPr>
        <w:t>The use of cooking appliances, including ovens and hobs</w:t>
      </w:r>
    </w:p>
    <w:p w14:paraId="3C177AFA" w14:textId="4FFCA985" w:rsidR="00A6006E" w:rsidRPr="007213F3" w:rsidRDefault="00A6006E" w:rsidP="00A6006E">
      <w:pPr>
        <w:numPr>
          <w:ilvl w:val="0"/>
          <w:numId w:val="3"/>
        </w:numPr>
        <w:spacing w:before="100" w:beforeAutospacing="1" w:after="100" w:afterAutospacing="1"/>
        <w:rPr>
          <w:rFonts w:ascii="Century Gothic" w:eastAsia="Times New Roman" w:hAnsi="Century Gothic" w:cs="Times New Roman"/>
          <w:lang w:eastAsia="en-GB"/>
        </w:rPr>
      </w:pPr>
      <w:r w:rsidRPr="00A6006E">
        <w:rPr>
          <w:rFonts w:ascii="Century Gothic" w:eastAsia="Times New Roman" w:hAnsi="Century Gothic" w:cs="Times New Roman"/>
          <w:lang w:eastAsia="en-GB"/>
        </w:rPr>
        <w:t xml:space="preserve">Contact with sharp objects including wood, nails, needles, saws etc. </w:t>
      </w:r>
    </w:p>
    <w:p w14:paraId="58FD985A" w14:textId="17EEB80D" w:rsidR="00A6006E" w:rsidRPr="00A6006E" w:rsidRDefault="00A6006E" w:rsidP="00A6006E">
      <w:pPr>
        <w:numPr>
          <w:ilvl w:val="0"/>
          <w:numId w:val="3"/>
        </w:numPr>
        <w:spacing w:before="100" w:beforeAutospacing="1" w:after="100" w:afterAutospacing="1"/>
        <w:rPr>
          <w:rFonts w:ascii="Century Gothic" w:eastAsia="Times New Roman" w:hAnsi="Century Gothic" w:cs="Times New Roman"/>
          <w:lang w:eastAsia="en-GB"/>
        </w:rPr>
      </w:pPr>
      <w:r w:rsidRPr="00A6006E">
        <w:rPr>
          <w:rFonts w:ascii="Century Gothic" w:eastAsia="Times New Roman" w:hAnsi="Century Gothic" w:cs="Times New Roman"/>
          <w:lang w:eastAsia="en-GB"/>
        </w:rPr>
        <w:t xml:space="preserve">Awareness of personal safety (jewellery, hair, eye protection) </w:t>
      </w:r>
    </w:p>
    <w:p w14:paraId="13CA89AB" w14:textId="77777777" w:rsidR="00A6006E" w:rsidRPr="00A6006E" w:rsidRDefault="00A6006E" w:rsidP="00A6006E">
      <w:pPr>
        <w:spacing w:before="100" w:beforeAutospacing="1" w:after="100" w:afterAutospacing="1"/>
        <w:ind w:left="720"/>
        <w:rPr>
          <w:rFonts w:ascii="Century Gothic" w:eastAsia="Times New Roman" w:hAnsi="Century Gothic" w:cs="Times New Roman"/>
          <w:lang w:eastAsia="en-GB"/>
        </w:rPr>
      </w:pPr>
      <w:r w:rsidRPr="00A6006E">
        <w:rPr>
          <w:rFonts w:ascii="Century Gothic" w:eastAsia="Times New Roman" w:hAnsi="Century Gothic" w:cs="Times New Roman"/>
          <w:lang w:eastAsia="en-GB"/>
        </w:rPr>
        <w:t xml:space="preserve">It is the duty of all staff to: </w:t>
      </w:r>
    </w:p>
    <w:p w14:paraId="5C1017D9" w14:textId="2B003759" w:rsidR="00A6006E" w:rsidRPr="00A6006E" w:rsidRDefault="00A6006E" w:rsidP="00A6006E">
      <w:pPr>
        <w:numPr>
          <w:ilvl w:val="0"/>
          <w:numId w:val="5"/>
        </w:numPr>
        <w:spacing w:before="100" w:beforeAutospacing="1" w:after="100" w:afterAutospacing="1"/>
        <w:rPr>
          <w:rFonts w:ascii="Century Gothic" w:eastAsia="Times New Roman" w:hAnsi="Century Gothic" w:cs="Times New Roman"/>
          <w:lang w:eastAsia="en-GB"/>
        </w:rPr>
      </w:pPr>
      <w:r w:rsidRPr="00A6006E">
        <w:rPr>
          <w:rFonts w:ascii="Century Gothic" w:eastAsia="Times New Roman" w:hAnsi="Century Gothic" w:cs="Times New Roman"/>
          <w:lang w:eastAsia="en-GB"/>
        </w:rPr>
        <w:t>Recognise and assess the hazards and risks to themselves and others when working with food and other materials</w:t>
      </w:r>
      <w:r w:rsidRPr="007213F3">
        <w:rPr>
          <w:rFonts w:ascii="Century Gothic" w:eastAsia="Times New Roman" w:hAnsi="Century Gothic" w:cs="Times New Roman"/>
          <w:lang w:eastAsia="en-GB"/>
        </w:rPr>
        <w:t>.</w:t>
      </w:r>
      <w:r w:rsidRPr="00A6006E">
        <w:rPr>
          <w:rFonts w:ascii="Century Gothic" w:eastAsia="Times New Roman" w:hAnsi="Century Gothic" w:cs="Times New Roman"/>
          <w:lang w:eastAsia="en-GB"/>
        </w:rPr>
        <w:t xml:space="preserve"> </w:t>
      </w:r>
    </w:p>
    <w:p w14:paraId="706FB88B" w14:textId="28F7F8F6" w:rsidR="00A6006E" w:rsidRPr="00A6006E" w:rsidRDefault="00A6006E" w:rsidP="00A6006E">
      <w:pPr>
        <w:numPr>
          <w:ilvl w:val="0"/>
          <w:numId w:val="5"/>
        </w:numPr>
        <w:spacing w:before="100" w:beforeAutospacing="1" w:after="100" w:afterAutospacing="1"/>
        <w:rPr>
          <w:rFonts w:ascii="Century Gothic" w:eastAsia="Times New Roman" w:hAnsi="Century Gothic" w:cs="Times New Roman"/>
          <w:lang w:eastAsia="en-GB"/>
        </w:rPr>
      </w:pPr>
      <w:r w:rsidRPr="00A6006E">
        <w:rPr>
          <w:rFonts w:ascii="Century Gothic" w:eastAsia="Times New Roman" w:hAnsi="Century Gothic" w:cs="Times New Roman"/>
          <w:lang w:eastAsia="en-GB"/>
        </w:rPr>
        <w:t>Take action to control these risks and hazards</w:t>
      </w:r>
      <w:r w:rsidRPr="007213F3">
        <w:rPr>
          <w:rFonts w:ascii="Century Gothic" w:eastAsia="Times New Roman" w:hAnsi="Century Gothic" w:cs="Times New Roman"/>
          <w:lang w:eastAsia="en-GB"/>
        </w:rPr>
        <w:t xml:space="preserve">. </w:t>
      </w:r>
      <w:r w:rsidRPr="00A6006E">
        <w:rPr>
          <w:rFonts w:ascii="Century Gothic" w:eastAsia="Times New Roman" w:hAnsi="Century Gothic" w:cs="Times New Roman"/>
          <w:lang w:eastAsia="en-GB"/>
        </w:rPr>
        <w:t xml:space="preserve">Teachers should be aware of the following: </w:t>
      </w:r>
    </w:p>
    <w:p w14:paraId="06D51CA4" w14:textId="1D32AE50" w:rsidR="00A6006E" w:rsidRPr="00A6006E" w:rsidRDefault="00A6006E" w:rsidP="00A6006E">
      <w:pPr>
        <w:numPr>
          <w:ilvl w:val="0"/>
          <w:numId w:val="6"/>
        </w:numPr>
        <w:spacing w:before="100" w:beforeAutospacing="1" w:after="100" w:afterAutospacing="1"/>
        <w:rPr>
          <w:rFonts w:ascii="Century Gothic" w:eastAsia="Times New Roman" w:hAnsi="Century Gothic" w:cs="Times New Roman"/>
          <w:lang w:eastAsia="en-GB"/>
        </w:rPr>
      </w:pPr>
      <w:r w:rsidRPr="00A6006E">
        <w:rPr>
          <w:rFonts w:ascii="Century Gothic" w:eastAsia="Times New Roman" w:hAnsi="Century Gothic" w:cs="Times New Roman"/>
          <w:lang w:eastAsia="en-GB"/>
        </w:rPr>
        <w:t>Saws and other sharp objects (nails, needles, craft knives, etc) must be used under direct supervision. The teacher will make a judgement on the undertaking of activities involving sharp and / or potentially dangerous equipment depending on the age / ability of the children in his / her class. Some activities may be undertaken by an adult or in a small group or one to one situation as appropriate</w:t>
      </w:r>
      <w:r w:rsidRPr="007213F3">
        <w:rPr>
          <w:rFonts w:ascii="Century Gothic" w:eastAsia="Times New Roman" w:hAnsi="Century Gothic" w:cs="Times New Roman"/>
          <w:lang w:eastAsia="en-GB"/>
        </w:rPr>
        <w:t>.</w:t>
      </w:r>
    </w:p>
    <w:p w14:paraId="38B868CA" w14:textId="4B37173B" w:rsidR="00A6006E" w:rsidRPr="00A6006E" w:rsidRDefault="00A6006E" w:rsidP="00A6006E">
      <w:pPr>
        <w:numPr>
          <w:ilvl w:val="0"/>
          <w:numId w:val="6"/>
        </w:numPr>
        <w:spacing w:before="100" w:beforeAutospacing="1" w:after="100" w:afterAutospacing="1"/>
        <w:rPr>
          <w:rFonts w:ascii="Century Gothic" w:eastAsia="Times New Roman" w:hAnsi="Century Gothic" w:cs="Times New Roman"/>
          <w:lang w:eastAsia="en-GB"/>
        </w:rPr>
      </w:pPr>
      <w:r w:rsidRPr="00A6006E">
        <w:rPr>
          <w:rFonts w:ascii="Century Gothic" w:eastAsia="Times New Roman" w:hAnsi="Century Gothic" w:cs="Times New Roman"/>
          <w:lang w:eastAsia="en-GB"/>
        </w:rPr>
        <w:t>Perishable foodstuff must be stored sensibly and refrigerated if necessary. Care must be taken to ensure food is not used after the given sell by / use by date</w:t>
      </w:r>
      <w:r w:rsidRPr="007213F3">
        <w:rPr>
          <w:rFonts w:ascii="Century Gothic" w:eastAsia="Times New Roman" w:hAnsi="Century Gothic" w:cs="Times New Roman"/>
          <w:lang w:eastAsia="en-GB"/>
        </w:rPr>
        <w:t>.</w:t>
      </w:r>
    </w:p>
    <w:p w14:paraId="1598E37A" w14:textId="69F7BA46" w:rsidR="00A6006E" w:rsidRPr="00A6006E" w:rsidRDefault="00A6006E" w:rsidP="00A6006E">
      <w:pPr>
        <w:numPr>
          <w:ilvl w:val="0"/>
          <w:numId w:val="6"/>
        </w:numPr>
        <w:spacing w:before="100" w:beforeAutospacing="1" w:after="100" w:afterAutospacing="1"/>
        <w:rPr>
          <w:rFonts w:ascii="Century Gothic" w:eastAsia="Times New Roman" w:hAnsi="Century Gothic" w:cs="Times New Roman"/>
          <w:lang w:eastAsia="en-GB"/>
        </w:rPr>
      </w:pPr>
      <w:r w:rsidRPr="00A6006E">
        <w:rPr>
          <w:rFonts w:ascii="Century Gothic" w:eastAsia="Times New Roman" w:hAnsi="Century Gothic" w:cs="Times New Roman"/>
          <w:lang w:eastAsia="en-GB"/>
        </w:rPr>
        <w:t>Teachers and adult support staff must oversee that cupboards, table tops, cooker etc, are clean and in working order</w:t>
      </w:r>
      <w:r w:rsidR="0099628D" w:rsidRPr="007213F3">
        <w:rPr>
          <w:rFonts w:ascii="Century Gothic" w:eastAsia="Times New Roman" w:hAnsi="Century Gothic" w:cs="Times New Roman"/>
          <w:lang w:eastAsia="en-GB"/>
        </w:rPr>
        <w:t>.</w:t>
      </w:r>
    </w:p>
    <w:p w14:paraId="255B8DD9" w14:textId="4AB8A66C" w:rsidR="00A6006E" w:rsidRPr="00A6006E" w:rsidRDefault="00A6006E" w:rsidP="00A6006E">
      <w:pPr>
        <w:numPr>
          <w:ilvl w:val="0"/>
          <w:numId w:val="6"/>
        </w:numPr>
        <w:spacing w:before="100" w:beforeAutospacing="1" w:after="100" w:afterAutospacing="1"/>
        <w:rPr>
          <w:rFonts w:ascii="Century Gothic" w:eastAsia="Times New Roman" w:hAnsi="Century Gothic" w:cs="Times New Roman"/>
          <w:lang w:eastAsia="en-GB"/>
        </w:rPr>
      </w:pPr>
      <w:r w:rsidRPr="00A6006E">
        <w:rPr>
          <w:rFonts w:ascii="Century Gothic" w:eastAsia="Times New Roman" w:hAnsi="Century Gothic" w:cs="Times New Roman"/>
          <w:lang w:eastAsia="en-GB"/>
        </w:rPr>
        <w:t>Children must wash their hands before and after any contact with food and other potentially harmful substances</w:t>
      </w:r>
      <w:r w:rsidR="0099628D" w:rsidRPr="007213F3">
        <w:rPr>
          <w:rFonts w:ascii="Century Gothic" w:eastAsia="Times New Roman" w:hAnsi="Century Gothic" w:cs="Times New Roman"/>
          <w:lang w:eastAsia="en-GB"/>
        </w:rPr>
        <w:t>.</w:t>
      </w:r>
    </w:p>
    <w:p w14:paraId="3FD4947C" w14:textId="7CD0A45E" w:rsidR="008D68EF" w:rsidRPr="007213F3" w:rsidRDefault="00A6006E" w:rsidP="006D7268">
      <w:pPr>
        <w:numPr>
          <w:ilvl w:val="0"/>
          <w:numId w:val="6"/>
        </w:numPr>
        <w:spacing w:before="100" w:beforeAutospacing="1" w:after="100" w:afterAutospacing="1"/>
        <w:rPr>
          <w:rFonts w:ascii="Century Gothic" w:eastAsia="Times New Roman" w:hAnsi="Century Gothic" w:cs="Times New Roman"/>
          <w:lang w:eastAsia="en-GB"/>
        </w:rPr>
      </w:pPr>
      <w:r w:rsidRPr="00A6006E">
        <w:rPr>
          <w:rFonts w:ascii="Century Gothic" w:eastAsia="Times New Roman" w:hAnsi="Century Gothic" w:cs="Times New Roman"/>
          <w:lang w:eastAsia="en-GB"/>
        </w:rPr>
        <w:t>Teachers must take into account possible food allergies to food such as nuts and should be aware of the location of any medication for the allergy</w:t>
      </w:r>
      <w:r w:rsidR="0099628D" w:rsidRPr="007213F3">
        <w:rPr>
          <w:rFonts w:ascii="Century Gothic" w:eastAsia="Times New Roman" w:hAnsi="Century Gothic" w:cs="Times New Roman"/>
          <w:lang w:eastAsia="en-GB"/>
        </w:rPr>
        <w:t>.</w:t>
      </w:r>
    </w:p>
    <w:p w14:paraId="61ED7049" w14:textId="6CF987D8" w:rsidR="006D7268" w:rsidRPr="007213F3" w:rsidRDefault="006D7268" w:rsidP="006D7268">
      <w:pPr>
        <w:rPr>
          <w:rFonts w:ascii="Century Gothic" w:hAnsi="Century Gothic"/>
          <w:u w:val="single"/>
        </w:rPr>
      </w:pPr>
      <w:r w:rsidRPr="007213F3">
        <w:rPr>
          <w:rFonts w:ascii="Century Gothic" w:hAnsi="Century Gothic"/>
          <w:u w:val="single"/>
        </w:rPr>
        <w:t>Staff training</w:t>
      </w:r>
    </w:p>
    <w:p w14:paraId="67BEBD57" w14:textId="15F26805" w:rsidR="008B2C36" w:rsidRPr="007213F3" w:rsidRDefault="006D7268" w:rsidP="004E4C01">
      <w:pPr>
        <w:rPr>
          <w:rFonts w:ascii="Century Gothic" w:hAnsi="Century Gothic"/>
        </w:rPr>
      </w:pPr>
      <w:r w:rsidRPr="007213F3">
        <w:rPr>
          <w:rFonts w:ascii="Century Gothic" w:hAnsi="Century Gothic"/>
        </w:rPr>
        <w:t xml:space="preserve">Audits of staff skills and confidence with the </w:t>
      </w:r>
      <w:r w:rsidR="0099628D" w:rsidRPr="007213F3">
        <w:rPr>
          <w:rFonts w:ascii="Century Gothic" w:hAnsi="Century Gothic"/>
        </w:rPr>
        <w:t>teaching of design and technology</w:t>
      </w:r>
      <w:r w:rsidRPr="007213F3">
        <w:rPr>
          <w:rFonts w:ascii="Century Gothic" w:hAnsi="Century Gothic"/>
        </w:rPr>
        <w:t xml:space="preserve"> are used to inform the </w:t>
      </w:r>
      <w:r w:rsidR="0099628D" w:rsidRPr="007213F3">
        <w:rPr>
          <w:rFonts w:ascii="Century Gothic" w:hAnsi="Century Gothic"/>
        </w:rPr>
        <w:t>subject</w:t>
      </w:r>
      <w:r w:rsidRPr="007213F3">
        <w:rPr>
          <w:rFonts w:ascii="Century Gothic" w:hAnsi="Century Gothic"/>
        </w:rPr>
        <w:t xml:space="preserve"> lead. </w:t>
      </w:r>
      <w:r w:rsidR="0099628D" w:rsidRPr="007213F3">
        <w:rPr>
          <w:rFonts w:ascii="Century Gothic" w:hAnsi="Century Gothic"/>
        </w:rPr>
        <w:t xml:space="preserve">There is a questionnaire to complete at the end of each topic which allows teachers to air any problems before it is taught again. </w:t>
      </w:r>
      <w:r w:rsidRPr="007213F3">
        <w:rPr>
          <w:rFonts w:ascii="Century Gothic" w:hAnsi="Century Gothic"/>
        </w:rPr>
        <w:t xml:space="preserve">Focussed training can be provided by the </w:t>
      </w:r>
      <w:r w:rsidR="0099628D" w:rsidRPr="007213F3">
        <w:rPr>
          <w:rFonts w:ascii="Century Gothic" w:hAnsi="Century Gothic"/>
        </w:rPr>
        <w:t>subject</w:t>
      </w:r>
      <w:r w:rsidRPr="007213F3">
        <w:rPr>
          <w:rFonts w:ascii="Century Gothic" w:hAnsi="Century Gothic"/>
        </w:rPr>
        <w:t xml:space="preserve"> lead to support staff with particular difficulties.</w:t>
      </w:r>
    </w:p>
    <w:p w14:paraId="0F8D4423" w14:textId="397BAEA9" w:rsidR="007213F3" w:rsidRPr="007213F3" w:rsidRDefault="007213F3" w:rsidP="004E4C01">
      <w:pPr>
        <w:rPr>
          <w:rFonts w:ascii="Century Gothic" w:hAnsi="Century Gothic"/>
        </w:rPr>
      </w:pPr>
    </w:p>
    <w:p w14:paraId="58E848DC" w14:textId="4CC942BC" w:rsidR="007213F3" w:rsidRPr="007213F3" w:rsidRDefault="007213F3" w:rsidP="004E4C01">
      <w:pPr>
        <w:rPr>
          <w:rFonts w:ascii="Century Gothic" w:hAnsi="Century Gothic"/>
          <w:u w:val="single"/>
        </w:rPr>
      </w:pPr>
      <w:r w:rsidRPr="007213F3">
        <w:rPr>
          <w:rFonts w:ascii="Century Gothic" w:hAnsi="Century Gothic"/>
          <w:u w:val="single"/>
        </w:rPr>
        <w:t>Impact</w:t>
      </w:r>
    </w:p>
    <w:p w14:paraId="42FFE42C" w14:textId="5FFB717C" w:rsidR="004E4C01" w:rsidRDefault="007213F3" w:rsidP="004E4C01">
      <w:pPr>
        <w:rPr>
          <w:rFonts w:ascii="Century Gothic" w:hAnsi="Century Gothic"/>
        </w:rPr>
      </w:pPr>
      <w:r w:rsidRPr="007213F3">
        <w:rPr>
          <w:rFonts w:ascii="Century Gothic" w:hAnsi="Century Gothic"/>
        </w:rPr>
        <w:t xml:space="preserve">The impact of teaching in design and technology will be monitored regularly by the subject lead. This will be in the form of book/ work </w:t>
      </w:r>
      <w:proofErr w:type="spellStart"/>
      <w:r w:rsidRPr="007213F3">
        <w:rPr>
          <w:rFonts w:ascii="Century Gothic" w:hAnsi="Century Gothic"/>
        </w:rPr>
        <w:t>scrutinies</w:t>
      </w:r>
      <w:proofErr w:type="spellEnd"/>
      <w:r w:rsidRPr="007213F3">
        <w:rPr>
          <w:rFonts w:ascii="Century Gothic" w:hAnsi="Century Gothic"/>
        </w:rPr>
        <w:t xml:space="preserve">, pupil voice, monitoring of topic questionnaires and having a presence in both the infant and junior building to discuss design and technology with both teachers and children alike. </w:t>
      </w:r>
      <w:r w:rsidR="00BA2257">
        <w:rPr>
          <w:rFonts w:ascii="Century Gothic" w:hAnsi="Century Gothic"/>
        </w:rPr>
        <w:t xml:space="preserve">As a </w:t>
      </w:r>
      <w:proofErr w:type="gramStart"/>
      <w:r w:rsidR="00BA2257">
        <w:rPr>
          <w:rFonts w:ascii="Century Gothic" w:hAnsi="Century Gothic"/>
        </w:rPr>
        <w:t>result</w:t>
      </w:r>
      <w:proofErr w:type="gramEnd"/>
      <w:r w:rsidRPr="007213F3">
        <w:rPr>
          <w:rFonts w:ascii="Century Gothic" w:hAnsi="Century Gothic"/>
        </w:rPr>
        <w:t xml:space="preserve"> our </w:t>
      </w:r>
      <w:r w:rsidRPr="007213F3">
        <w:rPr>
          <w:rFonts w:ascii="Century Gothic" w:hAnsi="Century Gothic"/>
        </w:rPr>
        <w:lastRenderedPageBreak/>
        <w:t xml:space="preserve">children </w:t>
      </w:r>
      <w:r w:rsidR="00BA2257">
        <w:rPr>
          <w:rFonts w:ascii="Century Gothic" w:hAnsi="Century Gothic"/>
        </w:rPr>
        <w:t xml:space="preserve">will </w:t>
      </w:r>
      <w:r w:rsidRPr="007213F3">
        <w:rPr>
          <w:rFonts w:ascii="Century Gothic" w:hAnsi="Century Gothic"/>
        </w:rPr>
        <w:t xml:space="preserve">be confident students who love and excel in design and </w:t>
      </w:r>
      <w:r w:rsidRPr="00FE4BBC">
        <w:rPr>
          <w:rFonts w:ascii="Century Gothic" w:hAnsi="Century Gothic"/>
        </w:rPr>
        <w:t>technology</w:t>
      </w:r>
      <w:r w:rsidRPr="007213F3">
        <w:rPr>
          <w:rFonts w:ascii="Century Gothic" w:hAnsi="Century Gothic"/>
        </w:rPr>
        <w:t xml:space="preserve">. </w:t>
      </w:r>
    </w:p>
    <w:p w14:paraId="4C3D7F1B" w14:textId="6E421F93" w:rsidR="00FE4BBC" w:rsidRDefault="00FE4BBC" w:rsidP="004E4C01">
      <w:pPr>
        <w:rPr>
          <w:rFonts w:ascii="Century Gothic" w:hAnsi="Century Gothic"/>
        </w:rPr>
      </w:pPr>
    </w:p>
    <w:p w14:paraId="79C23266" w14:textId="2A1477C1" w:rsidR="00FE4BBC" w:rsidRDefault="00FE4BBC" w:rsidP="004E4C01">
      <w:pPr>
        <w:rPr>
          <w:rFonts w:ascii="Century Gothic" w:hAnsi="Century Gothic"/>
        </w:rPr>
      </w:pPr>
    </w:p>
    <w:p w14:paraId="67BBE42E" w14:textId="77777777" w:rsidR="00FE4BBC" w:rsidRPr="00FE4BBC" w:rsidRDefault="00FE4BBC" w:rsidP="00FE4BBC">
      <w:pPr>
        <w:jc w:val="center"/>
        <w:rPr>
          <w:rFonts w:ascii="Century Gothic" w:eastAsia="Times New Roman" w:hAnsi="Century Gothic" w:cs="Calibri"/>
          <w:color w:val="222222"/>
          <w:lang w:eastAsia="en-GB"/>
        </w:rPr>
      </w:pPr>
      <w:r w:rsidRPr="00FE4BBC">
        <w:rPr>
          <w:rFonts w:ascii="Century Gothic" w:eastAsia="Times New Roman" w:hAnsi="Century Gothic" w:cs="Calibri"/>
          <w:b/>
          <w:bCs/>
          <w:color w:val="222222"/>
          <w:u w:val="single"/>
          <w:lang w:eastAsia="en-GB"/>
        </w:rPr>
        <w:t>Impact:</w:t>
      </w:r>
    </w:p>
    <w:p w14:paraId="2E2DA476" w14:textId="77777777" w:rsidR="00FE4BBC" w:rsidRPr="00FE4BBC" w:rsidRDefault="00FE4BBC" w:rsidP="00FE4BBC">
      <w:pPr>
        <w:rPr>
          <w:rFonts w:ascii="Century Gothic" w:eastAsia="Times New Roman" w:hAnsi="Century Gothic" w:cs="Calibri"/>
          <w:color w:val="222222"/>
          <w:lang w:eastAsia="en-GB"/>
        </w:rPr>
      </w:pPr>
      <w:r w:rsidRPr="00FE4BBC">
        <w:rPr>
          <w:rFonts w:ascii="Century Gothic" w:eastAsia="Times New Roman" w:hAnsi="Century Gothic" w:cs="Calibri"/>
          <w:color w:val="222222"/>
          <w:lang w:eastAsia="en-GB"/>
        </w:rPr>
        <w:t> </w:t>
      </w:r>
    </w:p>
    <w:p w14:paraId="280AFDFD" w14:textId="704C6555" w:rsidR="00FE4BBC" w:rsidRPr="00FE4BBC" w:rsidRDefault="00FE4BBC" w:rsidP="00FE4BBC">
      <w:pPr>
        <w:rPr>
          <w:rFonts w:ascii="Century Gothic" w:eastAsia="Times New Roman" w:hAnsi="Century Gothic" w:cs="Calibri"/>
          <w:color w:val="222222"/>
          <w:lang w:eastAsia="en-GB"/>
        </w:rPr>
      </w:pPr>
      <w:r w:rsidRPr="00FE4BBC">
        <w:rPr>
          <w:rFonts w:ascii="Century Gothic" w:eastAsia="Times New Roman" w:hAnsi="Century Gothic" w:cs="Calibri"/>
          <w:color w:val="222222"/>
          <w:lang w:eastAsia="en-GB"/>
        </w:rPr>
        <w:t xml:space="preserve">The impact of this policy on outcomes for children is measured against our Excellence Statements for </w:t>
      </w:r>
      <w:r w:rsidR="00C81595">
        <w:rPr>
          <w:rFonts w:ascii="Century Gothic" w:eastAsia="Times New Roman" w:hAnsi="Century Gothic" w:cs="Calibri"/>
          <w:color w:val="222222"/>
          <w:lang w:eastAsia="en-GB"/>
        </w:rPr>
        <w:t>Design and Technology</w:t>
      </w:r>
      <w:r w:rsidRPr="00FE4BBC">
        <w:rPr>
          <w:rFonts w:ascii="Century Gothic" w:eastAsia="Times New Roman" w:hAnsi="Century Gothic" w:cs="Calibri"/>
          <w:color w:val="222222"/>
          <w:lang w:eastAsia="en-GB"/>
        </w:rPr>
        <w:t>.</w:t>
      </w:r>
    </w:p>
    <w:p w14:paraId="48BE9273" w14:textId="77777777" w:rsidR="00FE4BBC" w:rsidRPr="00FE4BBC" w:rsidRDefault="00FE4BBC" w:rsidP="00FE4BBC">
      <w:pPr>
        <w:rPr>
          <w:rFonts w:ascii="Century Gothic" w:eastAsia="Times New Roman" w:hAnsi="Century Gothic" w:cs="Calibri"/>
          <w:color w:val="222222"/>
          <w:lang w:eastAsia="en-GB"/>
        </w:rPr>
      </w:pPr>
      <w:r w:rsidRPr="00FE4BBC">
        <w:rPr>
          <w:rFonts w:ascii="Century Gothic" w:eastAsia="Times New Roman" w:hAnsi="Century Gothic" w:cs="Calibri"/>
          <w:color w:val="222222"/>
          <w:lang w:eastAsia="en-GB"/>
        </w:rPr>
        <w:t> </w:t>
      </w:r>
    </w:p>
    <w:p w14:paraId="520520D0" w14:textId="77777777" w:rsidR="00FE4BBC" w:rsidRPr="00FE4BBC" w:rsidRDefault="00FE4BBC" w:rsidP="00FE4BBC">
      <w:pPr>
        <w:rPr>
          <w:rFonts w:ascii="Century Gothic" w:eastAsia="Times New Roman" w:hAnsi="Century Gothic" w:cs="Calibri"/>
          <w:color w:val="222222"/>
          <w:lang w:eastAsia="en-GB"/>
        </w:rPr>
      </w:pPr>
      <w:r w:rsidRPr="00FE4BBC">
        <w:rPr>
          <w:rFonts w:ascii="Century Gothic" w:eastAsia="Times New Roman" w:hAnsi="Century Gothic" w:cs="Calibri"/>
          <w:color w:val="222222"/>
          <w:lang w:eastAsia="en-GB"/>
        </w:rPr>
        <w:t> </w:t>
      </w:r>
    </w:p>
    <w:p w14:paraId="29C8C001" w14:textId="2C1BB1AC" w:rsidR="00FE4BBC" w:rsidRPr="00FE4BBC" w:rsidRDefault="00FE4BBC" w:rsidP="00FE4BBC">
      <w:pPr>
        <w:rPr>
          <w:rFonts w:ascii="Century Gothic" w:eastAsia="Times New Roman" w:hAnsi="Century Gothic" w:cs="Calibri"/>
          <w:color w:val="222222"/>
          <w:lang w:eastAsia="en-GB"/>
        </w:rPr>
      </w:pPr>
      <w:r w:rsidRPr="00FE4BBC">
        <w:rPr>
          <w:rFonts w:ascii="Century Gothic" w:eastAsia="Times New Roman" w:hAnsi="Century Gothic" w:cs="Calibri"/>
          <w:color w:val="222222"/>
          <w:lang w:eastAsia="en-GB"/>
        </w:rPr>
        <w:t xml:space="preserve">The </w:t>
      </w:r>
      <w:r w:rsidR="00C81595">
        <w:rPr>
          <w:rFonts w:ascii="Century Gothic" w:eastAsia="Times New Roman" w:hAnsi="Century Gothic" w:cs="Calibri"/>
          <w:color w:val="222222"/>
          <w:lang w:eastAsia="en-GB"/>
        </w:rPr>
        <w:t>Design and Technology</w:t>
      </w:r>
      <w:r w:rsidRPr="00FE4BBC">
        <w:rPr>
          <w:rFonts w:ascii="Century Gothic" w:eastAsia="Times New Roman" w:hAnsi="Century Gothic" w:cs="Calibri"/>
          <w:color w:val="222222"/>
          <w:lang w:eastAsia="en-GB"/>
        </w:rPr>
        <w:t xml:space="preserve"> subject leader monitors the impact of this policy through:</w:t>
      </w:r>
    </w:p>
    <w:p w14:paraId="157AA42F" w14:textId="77777777" w:rsidR="00FE4BBC" w:rsidRPr="00FE4BBC" w:rsidRDefault="00FE4BBC" w:rsidP="00FE4BBC">
      <w:pPr>
        <w:ind w:left="720"/>
        <w:rPr>
          <w:rFonts w:ascii="Century Gothic" w:eastAsia="Times New Roman" w:hAnsi="Century Gothic" w:cs="Times New Roman"/>
          <w:color w:val="222222"/>
          <w:lang w:eastAsia="en-GB"/>
        </w:rPr>
      </w:pPr>
      <w:r w:rsidRPr="00FE4BBC">
        <w:rPr>
          <w:rFonts w:ascii="Century Gothic" w:eastAsia="Times New Roman" w:hAnsi="Century Gothic" w:cs="Calibri"/>
          <w:color w:val="222222"/>
          <w:lang w:eastAsia="en-GB"/>
        </w:rPr>
        <w:t>-</w:t>
      </w:r>
      <w:r w:rsidRPr="00FE4BBC">
        <w:rPr>
          <w:rFonts w:ascii="Century Gothic" w:eastAsia="Times New Roman" w:hAnsi="Century Gothic" w:cs="Times New Roman"/>
          <w:color w:val="222222"/>
          <w:lang w:eastAsia="en-GB"/>
        </w:rPr>
        <w:t>       Book scrutiny</w:t>
      </w:r>
    </w:p>
    <w:p w14:paraId="1CF94CEF" w14:textId="77777777" w:rsidR="00FE4BBC" w:rsidRPr="00FE4BBC" w:rsidRDefault="00FE4BBC" w:rsidP="00FE4BBC">
      <w:pPr>
        <w:ind w:left="720"/>
        <w:rPr>
          <w:rFonts w:ascii="Century Gothic" w:eastAsia="Times New Roman" w:hAnsi="Century Gothic" w:cs="Times New Roman"/>
          <w:color w:val="222222"/>
          <w:lang w:eastAsia="en-GB"/>
        </w:rPr>
      </w:pPr>
      <w:r w:rsidRPr="00FE4BBC">
        <w:rPr>
          <w:rFonts w:ascii="Century Gothic" w:eastAsia="Times New Roman" w:hAnsi="Century Gothic" w:cs="Calibri"/>
          <w:color w:val="222222"/>
          <w:lang w:eastAsia="en-GB"/>
        </w:rPr>
        <w:t>-</w:t>
      </w:r>
      <w:r w:rsidRPr="00FE4BBC">
        <w:rPr>
          <w:rFonts w:ascii="Century Gothic" w:eastAsia="Times New Roman" w:hAnsi="Century Gothic" w:cs="Times New Roman"/>
          <w:color w:val="222222"/>
          <w:lang w:eastAsia="en-GB"/>
        </w:rPr>
        <w:t>       Pupil interview / survey</w:t>
      </w:r>
    </w:p>
    <w:p w14:paraId="23092699" w14:textId="77777777" w:rsidR="00FE4BBC" w:rsidRPr="00FE4BBC" w:rsidRDefault="00FE4BBC" w:rsidP="00FE4BBC">
      <w:pPr>
        <w:ind w:left="720"/>
        <w:rPr>
          <w:rFonts w:ascii="Century Gothic" w:eastAsia="Times New Roman" w:hAnsi="Century Gothic" w:cs="Times New Roman"/>
          <w:color w:val="222222"/>
          <w:lang w:eastAsia="en-GB"/>
        </w:rPr>
      </w:pPr>
      <w:r w:rsidRPr="00FE4BBC">
        <w:rPr>
          <w:rFonts w:ascii="Century Gothic" w:eastAsia="Times New Roman" w:hAnsi="Century Gothic" w:cs="Calibri"/>
          <w:color w:val="222222"/>
          <w:lang w:eastAsia="en-GB"/>
        </w:rPr>
        <w:t>-</w:t>
      </w:r>
      <w:r w:rsidRPr="00FE4BBC">
        <w:rPr>
          <w:rFonts w:ascii="Century Gothic" w:eastAsia="Times New Roman" w:hAnsi="Century Gothic" w:cs="Times New Roman"/>
          <w:color w:val="222222"/>
          <w:lang w:eastAsia="en-GB"/>
        </w:rPr>
        <w:t>       Data analysis</w:t>
      </w:r>
    </w:p>
    <w:p w14:paraId="311A70C8" w14:textId="77777777" w:rsidR="00FE4BBC" w:rsidRPr="00FE4BBC" w:rsidRDefault="00FE4BBC" w:rsidP="00FE4BBC">
      <w:pPr>
        <w:ind w:left="720"/>
        <w:rPr>
          <w:rFonts w:ascii="Century Gothic" w:eastAsia="Times New Roman" w:hAnsi="Century Gothic" w:cs="Times New Roman"/>
          <w:color w:val="222222"/>
          <w:lang w:eastAsia="en-GB"/>
        </w:rPr>
      </w:pPr>
      <w:r w:rsidRPr="00FE4BBC">
        <w:rPr>
          <w:rFonts w:ascii="Century Gothic" w:eastAsia="Times New Roman" w:hAnsi="Century Gothic" w:cs="Calibri"/>
          <w:color w:val="222222"/>
          <w:lang w:eastAsia="en-GB"/>
        </w:rPr>
        <w:t>-</w:t>
      </w:r>
      <w:r w:rsidRPr="00FE4BBC">
        <w:rPr>
          <w:rFonts w:ascii="Century Gothic" w:eastAsia="Times New Roman" w:hAnsi="Century Gothic" w:cs="Times New Roman"/>
          <w:color w:val="222222"/>
          <w:lang w:eastAsia="en-GB"/>
        </w:rPr>
        <w:t>       Teacher interview / survey</w:t>
      </w:r>
    </w:p>
    <w:p w14:paraId="5E658125" w14:textId="77777777" w:rsidR="00FE4BBC" w:rsidRPr="00FE4BBC" w:rsidRDefault="00FE4BBC" w:rsidP="00FE4BBC">
      <w:pPr>
        <w:rPr>
          <w:rFonts w:ascii="Century Gothic" w:eastAsia="Times New Roman" w:hAnsi="Century Gothic" w:cs="Calibri"/>
          <w:color w:val="222222"/>
          <w:lang w:eastAsia="en-GB"/>
        </w:rPr>
      </w:pPr>
      <w:r w:rsidRPr="00FE4BBC">
        <w:rPr>
          <w:rFonts w:ascii="Century Gothic" w:eastAsia="Times New Roman" w:hAnsi="Century Gothic" w:cs="Calibri"/>
          <w:color w:val="222222"/>
          <w:lang w:eastAsia="en-GB"/>
        </w:rPr>
        <w:t> </w:t>
      </w:r>
    </w:p>
    <w:p w14:paraId="77185622" w14:textId="06C0C28E" w:rsidR="00FE4BBC" w:rsidRPr="00FE4BBC" w:rsidRDefault="00FE4BBC" w:rsidP="00FE4BBC">
      <w:pPr>
        <w:rPr>
          <w:rFonts w:ascii="Century Gothic" w:eastAsia="Times New Roman" w:hAnsi="Century Gothic" w:cs="Calibri"/>
          <w:color w:val="222222"/>
          <w:lang w:eastAsia="en-GB"/>
        </w:rPr>
      </w:pPr>
      <w:r w:rsidRPr="00FE4BBC">
        <w:rPr>
          <w:rFonts w:ascii="Century Gothic" w:eastAsia="Times New Roman" w:hAnsi="Century Gothic" w:cs="Calibri"/>
          <w:color w:val="222222"/>
          <w:lang w:eastAsia="en-GB"/>
        </w:rPr>
        <w:t xml:space="preserve">Leadership team monitoring is also fed to the </w:t>
      </w:r>
      <w:r w:rsidR="00C81595">
        <w:rPr>
          <w:rFonts w:ascii="Century Gothic" w:eastAsia="Times New Roman" w:hAnsi="Century Gothic" w:cs="Calibri"/>
          <w:color w:val="222222"/>
          <w:lang w:eastAsia="en-GB"/>
        </w:rPr>
        <w:t>Design and Technology</w:t>
      </w:r>
      <w:r w:rsidRPr="00FE4BBC">
        <w:rPr>
          <w:rFonts w:ascii="Century Gothic" w:eastAsia="Times New Roman" w:hAnsi="Century Gothic" w:cs="Calibri"/>
          <w:color w:val="222222"/>
          <w:lang w:eastAsia="en-GB"/>
        </w:rPr>
        <w:t xml:space="preserve"> lead.</w:t>
      </w:r>
    </w:p>
    <w:p w14:paraId="6E42F4F6" w14:textId="77777777" w:rsidR="00FE4BBC" w:rsidRPr="007213F3" w:rsidRDefault="00FE4BBC" w:rsidP="004E4C01">
      <w:pPr>
        <w:rPr>
          <w:rFonts w:ascii="Century Gothic" w:hAnsi="Century Gothic"/>
        </w:rPr>
      </w:pPr>
    </w:p>
    <w:p w14:paraId="22D1647F" w14:textId="042B8DFA" w:rsidR="008B2C36" w:rsidRPr="007213F3" w:rsidRDefault="008B2C36" w:rsidP="008B2C36">
      <w:pPr>
        <w:rPr>
          <w:rFonts w:ascii="Century Gothic" w:hAnsi="Century Gothic"/>
        </w:rPr>
      </w:pPr>
      <w:r w:rsidRPr="007213F3">
        <w:rPr>
          <w:rFonts w:ascii="Century Gothic" w:hAnsi="Century Gothic"/>
        </w:rPr>
        <w:t xml:space="preserve"> </w:t>
      </w:r>
    </w:p>
    <w:sectPr w:rsidR="008B2C36" w:rsidRPr="007213F3" w:rsidSect="0022298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7062"/>
    <w:multiLevelType w:val="hybridMultilevel"/>
    <w:tmpl w:val="6450CC6C"/>
    <w:lvl w:ilvl="0" w:tplc="D54A1EC8">
      <w:start w:val="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902FB"/>
    <w:multiLevelType w:val="multilevel"/>
    <w:tmpl w:val="0536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D43B37"/>
    <w:multiLevelType w:val="multilevel"/>
    <w:tmpl w:val="D56E8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C7605B"/>
    <w:multiLevelType w:val="multilevel"/>
    <w:tmpl w:val="BD2C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0A235F"/>
    <w:multiLevelType w:val="hybridMultilevel"/>
    <w:tmpl w:val="7DF0F3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4321EA"/>
    <w:multiLevelType w:val="multilevel"/>
    <w:tmpl w:val="7B7CA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9360472">
    <w:abstractNumId w:val="4"/>
  </w:num>
  <w:num w:numId="2" w16cid:durableId="866866410">
    <w:abstractNumId w:val="0"/>
  </w:num>
  <w:num w:numId="3" w16cid:durableId="1453356851">
    <w:abstractNumId w:val="1"/>
  </w:num>
  <w:num w:numId="4" w16cid:durableId="1655797076">
    <w:abstractNumId w:val="2"/>
  </w:num>
  <w:num w:numId="5" w16cid:durableId="2095200233">
    <w:abstractNumId w:val="3"/>
  </w:num>
  <w:num w:numId="6" w16cid:durableId="21034069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6A5"/>
    <w:rsid w:val="00004703"/>
    <w:rsid w:val="00061364"/>
    <w:rsid w:val="000728A8"/>
    <w:rsid w:val="000870FE"/>
    <w:rsid w:val="000B6C6E"/>
    <w:rsid w:val="001B57F7"/>
    <w:rsid w:val="001C4ED0"/>
    <w:rsid w:val="00222987"/>
    <w:rsid w:val="002502EC"/>
    <w:rsid w:val="00276987"/>
    <w:rsid w:val="00295E27"/>
    <w:rsid w:val="002A42FD"/>
    <w:rsid w:val="002E44FA"/>
    <w:rsid w:val="00300A7E"/>
    <w:rsid w:val="00337EF9"/>
    <w:rsid w:val="003A3DC1"/>
    <w:rsid w:val="00426C9F"/>
    <w:rsid w:val="00445B53"/>
    <w:rsid w:val="004D69FF"/>
    <w:rsid w:val="004E4C01"/>
    <w:rsid w:val="00503036"/>
    <w:rsid w:val="00537A97"/>
    <w:rsid w:val="00544038"/>
    <w:rsid w:val="00546011"/>
    <w:rsid w:val="00555C97"/>
    <w:rsid w:val="005823C8"/>
    <w:rsid w:val="005C7E6C"/>
    <w:rsid w:val="0062294B"/>
    <w:rsid w:val="00634013"/>
    <w:rsid w:val="00657F3C"/>
    <w:rsid w:val="006A76A5"/>
    <w:rsid w:val="006D7268"/>
    <w:rsid w:val="006F1DDC"/>
    <w:rsid w:val="007213F3"/>
    <w:rsid w:val="00744ACB"/>
    <w:rsid w:val="0075191E"/>
    <w:rsid w:val="007B2443"/>
    <w:rsid w:val="008B2C36"/>
    <w:rsid w:val="008D68EF"/>
    <w:rsid w:val="00934D0D"/>
    <w:rsid w:val="00985C83"/>
    <w:rsid w:val="0099628D"/>
    <w:rsid w:val="00A44469"/>
    <w:rsid w:val="00A6006E"/>
    <w:rsid w:val="00A60310"/>
    <w:rsid w:val="00A97102"/>
    <w:rsid w:val="00B12409"/>
    <w:rsid w:val="00B75059"/>
    <w:rsid w:val="00B81C4C"/>
    <w:rsid w:val="00BA2257"/>
    <w:rsid w:val="00BD4264"/>
    <w:rsid w:val="00C0448C"/>
    <w:rsid w:val="00C5105A"/>
    <w:rsid w:val="00C81595"/>
    <w:rsid w:val="00CB16B1"/>
    <w:rsid w:val="00D444DB"/>
    <w:rsid w:val="00E5544B"/>
    <w:rsid w:val="00ED47EC"/>
    <w:rsid w:val="00F24DEE"/>
    <w:rsid w:val="00F941DC"/>
    <w:rsid w:val="00FE478E"/>
    <w:rsid w:val="00FE4BB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DC5600"/>
  <w14:defaultImageDpi w14:val="300"/>
  <w15:docId w15:val="{CE3AC4D6-2D59-BC4E-A6D7-8430ED6B5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4DB"/>
    <w:pPr>
      <w:ind w:left="720"/>
      <w:contextualSpacing/>
    </w:pPr>
  </w:style>
  <w:style w:type="table" w:styleId="TableGrid">
    <w:name w:val="Table Grid"/>
    <w:basedOn w:val="TableNormal"/>
    <w:uiPriority w:val="59"/>
    <w:rsid w:val="00BD4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7F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7F3C"/>
    <w:rPr>
      <w:rFonts w:ascii="Lucida Grande" w:hAnsi="Lucida Grande" w:cs="Lucida Grande"/>
      <w:sz w:val="18"/>
      <w:szCs w:val="18"/>
    </w:rPr>
  </w:style>
  <w:style w:type="paragraph" w:styleId="NormalWeb">
    <w:name w:val="Normal (Web)"/>
    <w:basedOn w:val="Normal"/>
    <w:uiPriority w:val="99"/>
    <w:unhideWhenUsed/>
    <w:rsid w:val="0075191E"/>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E4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346191">
      <w:bodyDiv w:val="1"/>
      <w:marLeft w:val="0"/>
      <w:marRight w:val="0"/>
      <w:marTop w:val="0"/>
      <w:marBottom w:val="0"/>
      <w:divBdr>
        <w:top w:val="none" w:sz="0" w:space="0" w:color="auto"/>
        <w:left w:val="none" w:sz="0" w:space="0" w:color="auto"/>
        <w:bottom w:val="none" w:sz="0" w:space="0" w:color="auto"/>
        <w:right w:val="none" w:sz="0" w:space="0" w:color="auto"/>
      </w:divBdr>
    </w:div>
    <w:div w:id="721752923">
      <w:bodyDiv w:val="1"/>
      <w:marLeft w:val="0"/>
      <w:marRight w:val="0"/>
      <w:marTop w:val="0"/>
      <w:marBottom w:val="0"/>
      <w:divBdr>
        <w:top w:val="none" w:sz="0" w:space="0" w:color="auto"/>
        <w:left w:val="none" w:sz="0" w:space="0" w:color="auto"/>
        <w:bottom w:val="none" w:sz="0" w:space="0" w:color="auto"/>
        <w:right w:val="none" w:sz="0" w:space="0" w:color="auto"/>
      </w:divBdr>
      <w:divsChild>
        <w:div w:id="1896576313">
          <w:marLeft w:val="0"/>
          <w:marRight w:val="0"/>
          <w:marTop w:val="0"/>
          <w:marBottom w:val="0"/>
          <w:divBdr>
            <w:top w:val="none" w:sz="0" w:space="0" w:color="auto"/>
            <w:left w:val="none" w:sz="0" w:space="0" w:color="auto"/>
            <w:bottom w:val="none" w:sz="0" w:space="0" w:color="auto"/>
            <w:right w:val="none" w:sz="0" w:space="0" w:color="auto"/>
          </w:divBdr>
          <w:divsChild>
            <w:div w:id="1063411405">
              <w:marLeft w:val="0"/>
              <w:marRight w:val="0"/>
              <w:marTop w:val="0"/>
              <w:marBottom w:val="0"/>
              <w:divBdr>
                <w:top w:val="none" w:sz="0" w:space="0" w:color="auto"/>
                <w:left w:val="none" w:sz="0" w:space="0" w:color="auto"/>
                <w:bottom w:val="none" w:sz="0" w:space="0" w:color="auto"/>
                <w:right w:val="none" w:sz="0" w:space="0" w:color="auto"/>
              </w:divBdr>
              <w:divsChild>
                <w:div w:id="158984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76279">
      <w:bodyDiv w:val="1"/>
      <w:marLeft w:val="0"/>
      <w:marRight w:val="0"/>
      <w:marTop w:val="0"/>
      <w:marBottom w:val="0"/>
      <w:divBdr>
        <w:top w:val="none" w:sz="0" w:space="0" w:color="auto"/>
        <w:left w:val="none" w:sz="0" w:space="0" w:color="auto"/>
        <w:bottom w:val="none" w:sz="0" w:space="0" w:color="auto"/>
        <w:right w:val="none" w:sz="0" w:space="0" w:color="auto"/>
      </w:divBdr>
      <w:divsChild>
        <w:div w:id="699937347">
          <w:marLeft w:val="0"/>
          <w:marRight w:val="0"/>
          <w:marTop w:val="0"/>
          <w:marBottom w:val="0"/>
          <w:divBdr>
            <w:top w:val="none" w:sz="0" w:space="0" w:color="auto"/>
            <w:left w:val="none" w:sz="0" w:space="0" w:color="auto"/>
            <w:bottom w:val="none" w:sz="0" w:space="0" w:color="auto"/>
            <w:right w:val="none" w:sz="0" w:space="0" w:color="auto"/>
          </w:divBdr>
          <w:divsChild>
            <w:div w:id="141239012">
              <w:marLeft w:val="0"/>
              <w:marRight w:val="0"/>
              <w:marTop w:val="0"/>
              <w:marBottom w:val="0"/>
              <w:divBdr>
                <w:top w:val="none" w:sz="0" w:space="0" w:color="auto"/>
                <w:left w:val="none" w:sz="0" w:space="0" w:color="auto"/>
                <w:bottom w:val="none" w:sz="0" w:space="0" w:color="auto"/>
                <w:right w:val="none" w:sz="0" w:space="0" w:color="auto"/>
              </w:divBdr>
              <w:divsChild>
                <w:div w:id="34860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81604">
      <w:bodyDiv w:val="1"/>
      <w:marLeft w:val="0"/>
      <w:marRight w:val="0"/>
      <w:marTop w:val="0"/>
      <w:marBottom w:val="0"/>
      <w:divBdr>
        <w:top w:val="none" w:sz="0" w:space="0" w:color="auto"/>
        <w:left w:val="none" w:sz="0" w:space="0" w:color="auto"/>
        <w:bottom w:val="none" w:sz="0" w:space="0" w:color="auto"/>
        <w:right w:val="none" w:sz="0" w:space="0" w:color="auto"/>
      </w:divBdr>
      <w:divsChild>
        <w:div w:id="380057641">
          <w:marLeft w:val="0"/>
          <w:marRight w:val="0"/>
          <w:marTop w:val="0"/>
          <w:marBottom w:val="0"/>
          <w:divBdr>
            <w:top w:val="none" w:sz="0" w:space="0" w:color="auto"/>
            <w:left w:val="none" w:sz="0" w:space="0" w:color="auto"/>
            <w:bottom w:val="none" w:sz="0" w:space="0" w:color="auto"/>
            <w:right w:val="none" w:sz="0" w:space="0" w:color="auto"/>
          </w:divBdr>
          <w:divsChild>
            <w:div w:id="153303480">
              <w:marLeft w:val="0"/>
              <w:marRight w:val="0"/>
              <w:marTop w:val="0"/>
              <w:marBottom w:val="0"/>
              <w:divBdr>
                <w:top w:val="none" w:sz="0" w:space="0" w:color="auto"/>
                <w:left w:val="none" w:sz="0" w:space="0" w:color="auto"/>
                <w:bottom w:val="none" w:sz="0" w:space="0" w:color="auto"/>
                <w:right w:val="none" w:sz="0" w:space="0" w:color="auto"/>
              </w:divBdr>
              <w:divsChild>
                <w:div w:id="1862696345">
                  <w:marLeft w:val="0"/>
                  <w:marRight w:val="0"/>
                  <w:marTop w:val="0"/>
                  <w:marBottom w:val="0"/>
                  <w:divBdr>
                    <w:top w:val="none" w:sz="0" w:space="0" w:color="auto"/>
                    <w:left w:val="none" w:sz="0" w:space="0" w:color="auto"/>
                    <w:bottom w:val="none" w:sz="0" w:space="0" w:color="auto"/>
                    <w:right w:val="none" w:sz="0" w:space="0" w:color="auto"/>
                  </w:divBdr>
                </w:div>
              </w:divsChild>
            </w:div>
            <w:div w:id="1957828646">
              <w:marLeft w:val="0"/>
              <w:marRight w:val="0"/>
              <w:marTop w:val="0"/>
              <w:marBottom w:val="0"/>
              <w:divBdr>
                <w:top w:val="none" w:sz="0" w:space="0" w:color="auto"/>
                <w:left w:val="none" w:sz="0" w:space="0" w:color="auto"/>
                <w:bottom w:val="none" w:sz="0" w:space="0" w:color="auto"/>
                <w:right w:val="none" w:sz="0" w:space="0" w:color="auto"/>
              </w:divBdr>
              <w:divsChild>
                <w:div w:id="1554072921">
                  <w:marLeft w:val="0"/>
                  <w:marRight w:val="0"/>
                  <w:marTop w:val="0"/>
                  <w:marBottom w:val="0"/>
                  <w:divBdr>
                    <w:top w:val="none" w:sz="0" w:space="0" w:color="auto"/>
                    <w:left w:val="none" w:sz="0" w:space="0" w:color="auto"/>
                    <w:bottom w:val="none" w:sz="0" w:space="0" w:color="auto"/>
                    <w:right w:val="none" w:sz="0" w:space="0" w:color="auto"/>
                  </w:divBdr>
                </w:div>
              </w:divsChild>
            </w:div>
            <w:div w:id="1687755088">
              <w:marLeft w:val="0"/>
              <w:marRight w:val="0"/>
              <w:marTop w:val="0"/>
              <w:marBottom w:val="0"/>
              <w:divBdr>
                <w:top w:val="none" w:sz="0" w:space="0" w:color="auto"/>
                <w:left w:val="none" w:sz="0" w:space="0" w:color="auto"/>
                <w:bottom w:val="none" w:sz="0" w:space="0" w:color="auto"/>
                <w:right w:val="none" w:sz="0" w:space="0" w:color="auto"/>
              </w:divBdr>
              <w:divsChild>
                <w:div w:id="16274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90805">
          <w:marLeft w:val="0"/>
          <w:marRight w:val="0"/>
          <w:marTop w:val="0"/>
          <w:marBottom w:val="0"/>
          <w:divBdr>
            <w:top w:val="none" w:sz="0" w:space="0" w:color="auto"/>
            <w:left w:val="none" w:sz="0" w:space="0" w:color="auto"/>
            <w:bottom w:val="none" w:sz="0" w:space="0" w:color="auto"/>
            <w:right w:val="none" w:sz="0" w:space="0" w:color="auto"/>
          </w:divBdr>
          <w:divsChild>
            <w:div w:id="498617948">
              <w:marLeft w:val="0"/>
              <w:marRight w:val="0"/>
              <w:marTop w:val="0"/>
              <w:marBottom w:val="0"/>
              <w:divBdr>
                <w:top w:val="none" w:sz="0" w:space="0" w:color="auto"/>
                <w:left w:val="none" w:sz="0" w:space="0" w:color="auto"/>
                <w:bottom w:val="none" w:sz="0" w:space="0" w:color="auto"/>
                <w:right w:val="none" w:sz="0" w:space="0" w:color="auto"/>
              </w:divBdr>
              <w:divsChild>
                <w:div w:id="836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949821">
      <w:bodyDiv w:val="1"/>
      <w:marLeft w:val="0"/>
      <w:marRight w:val="0"/>
      <w:marTop w:val="0"/>
      <w:marBottom w:val="0"/>
      <w:divBdr>
        <w:top w:val="none" w:sz="0" w:space="0" w:color="auto"/>
        <w:left w:val="none" w:sz="0" w:space="0" w:color="auto"/>
        <w:bottom w:val="none" w:sz="0" w:space="0" w:color="auto"/>
        <w:right w:val="none" w:sz="0" w:space="0" w:color="auto"/>
      </w:divBdr>
    </w:div>
    <w:div w:id="2029258590">
      <w:bodyDiv w:val="1"/>
      <w:marLeft w:val="0"/>
      <w:marRight w:val="0"/>
      <w:marTop w:val="0"/>
      <w:marBottom w:val="0"/>
      <w:divBdr>
        <w:top w:val="none" w:sz="0" w:space="0" w:color="auto"/>
        <w:left w:val="none" w:sz="0" w:space="0" w:color="auto"/>
        <w:bottom w:val="none" w:sz="0" w:space="0" w:color="auto"/>
        <w:right w:val="none" w:sz="0" w:space="0" w:color="auto"/>
      </w:divBdr>
      <w:divsChild>
        <w:div w:id="873810762">
          <w:marLeft w:val="0"/>
          <w:marRight w:val="0"/>
          <w:marTop w:val="0"/>
          <w:marBottom w:val="0"/>
          <w:divBdr>
            <w:top w:val="none" w:sz="0" w:space="0" w:color="auto"/>
            <w:left w:val="none" w:sz="0" w:space="0" w:color="auto"/>
            <w:bottom w:val="none" w:sz="0" w:space="0" w:color="auto"/>
            <w:right w:val="none" w:sz="0" w:space="0" w:color="auto"/>
          </w:divBdr>
          <w:divsChild>
            <w:div w:id="484127856">
              <w:marLeft w:val="0"/>
              <w:marRight w:val="0"/>
              <w:marTop w:val="0"/>
              <w:marBottom w:val="0"/>
              <w:divBdr>
                <w:top w:val="none" w:sz="0" w:space="0" w:color="auto"/>
                <w:left w:val="none" w:sz="0" w:space="0" w:color="auto"/>
                <w:bottom w:val="none" w:sz="0" w:space="0" w:color="auto"/>
                <w:right w:val="none" w:sz="0" w:space="0" w:color="auto"/>
              </w:divBdr>
              <w:divsChild>
                <w:div w:id="43976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080">
      <w:bodyDiv w:val="1"/>
      <w:marLeft w:val="0"/>
      <w:marRight w:val="0"/>
      <w:marTop w:val="0"/>
      <w:marBottom w:val="0"/>
      <w:divBdr>
        <w:top w:val="none" w:sz="0" w:space="0" w:color="auto"/>
        <w:left w:val="none" w:sz="0" w:space="0" w:color="auto"/>
        <w:bottom w:val="none" w:sz="0" w:space="0" w:color="auto"/>
        <w:right w:val="none" w:sz="0" w:space="0" w:color="auto"/>
      </w:divBdr>
      <w:divsChild>
        <w:div w:id="1435325873">
          <w:marLeft w:val="0"/>
          <w:marRight w:val="0"/>
          <w:marTop w:val="0"/>
          <w:marBottom w:val="0"/>
          <w:divBdr>
            <w:top w:val="none" w:sz="0" w:space="0" w:color="auto"/>
            <w:left w:val="none" w:sz="0" w:space="0" w:color="auto"/>
            <w:bottom w:val="none" w:sz="0" w:space="0" w:color="auto"/>
            <w:right w:val="none" w:sz="0" w:space="0" w:color="auto"/>
          </w:divBdr>
          <w:divsChild>
            <w:div w:id="559904952">
              <w:marLeft w:val="0"/>
              <w:marRight w:val="0"/>
              <w:marTop w:val="0"/>
              <w:marBottom w:val="0"/>
              <w:divBdr>
                <w:top w:val="none" w:sz="0" w:space="0" w:color="auto"/>
                <w:left w:val="none" w:sz="0" w:space="0" w:color="auto"/>
                <w:bottom w:val="none" w:sz="0" w:space="0" w:color="auto"/>
                <w:right w:val="none" w:sz="0" w:space="0" w:color="auto"/>
              </w:divBdr>
              <w:divsChild>
                <w:div w:id="203464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412394">
      <w:bodyDiv w:val="1"/>
      <w:marLeft w:val="0"/>
      <w:marRight w:val="0"/>
      <w:marTop w:val="0"/>
      <w:marBottom w:val="0"/>
      <w:divBdr>
        <w:top w:val="none" w:sz="0" w:space="0" w:color="auto"/>
        <w:left w:val="none" w:sz="0" w:space="0" w:color="auto"/>
        <w:bottom w:val="none" w:sz="0" w:space="0" w:color="auto"/>
        <w:right w:val="none" w:sz="0" w:space="0" w:color="auto"/>
      </w:divBdr>
    </w:div>
    <w:div w:id="21418012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1774</Words>
  <Characters>10114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fps</Company>
  <LinksUpToDate>false</LinksUpToDate>
  <CharactersWithSpaces>11865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Latham</dc:creator>
  <cp:keywords/>
  <dc:description/>
  <cp:lastModifiedBy>H Young</cp:lastModifiedBy>
  <cp:revision>6</cp:revision>
  <dcterms:created xsi:type="dcterms:W3CDTF">2020-02-28T14:52:00Z</dcterms:created>
  <dcterms:modified xsi:type="dcterms:W3CDTF">2024-04-26T07:22:00Z</dcterms:modified>
</cp:coreProperties>
</file>