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A80" w:rsidRDefault="00BC0A80">
      <w:pPr>
        <w:jc w:val="center"/>
      </w:pPr>
      <w:bookmarkStart w:id="0" w:name="_GoBack"/>
      <w:bookmarkEnd w:id="0"/>
    </w:p>
    <w:tbl>
      <w:tblPr>
        <w:tblStyle w:val="a"/>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46"/>
        <w:gridCol w:w="7546"/>
      </w:tblGrid>
      <w:tr w:rsidR="00BC0A80">
        <w:trPr>
          <w:trHeight w:val="420"/>
          <w:jc w:val="center"/>
        </w:trPr>
        <w:tc>
          <w:tcPr>
            <w:tcW w:w="15092" w:type="dxa"/>
            <w:gridSpan w:val="2"/>
            <w:shd w:val="clear" w:color="auto" w:fill="666666"/>
            <w:tcMar>
              <w:top w:w="100" w:type="dxa"/>
              <w:left w:w="100" w:type="dxa"/>
              <w:bottom w:w="100" w:type="dxa"/>
              <w:right w:w="100" w:type="dxa"/>
            </w:tcMar>
          </w:tcPr>
          <w:p w:rsidR="00BC0A80" w:rsidRDefault="00AA7597">
            <w:pPr>
              <w:widowControl w:val="0"/>
              <w:pBdr>
                <w:top w:val="nil"/>
                <w:left w:val="nil"/>
                <w:bottom w:val="nil"/>
                <w:right w:val="nil"/>
                <w:between w:val="nil"/>
              </w:pBdr>
              <w:spacing w:line="240" w:lineRule="auto"/>
              <w:jc w:val="center"/>
              <w:rPr>
                <w:b/>
                <w:color w:val="FFFFFF"/>
              </w:rPr>
            </w:pPr>
            <w:r>
              <w:rPr>
                <w:b/>
                <w:color w:val="FFFFFF"/>
              </w:rPr>
              <w:t>W/C 29.06.2020: Learning Project - FOOD</w:t>
            </w:r>
          </w:p>
        </w:tc>
      </w:tr>
      <w:tr w:rsidR="00BC0A80">
        <w:trPr>
          <w:trHeight w:val="420"/>
          <w:jc w:val="center"/>
        </w:trPr>
        <w:tc>
          <w:tcPr>
            <w:tcW w:w="15092" w:type="dxa"/>
            <w:gridSpan w:val="2"/>
            <w:shd w:val="clear" w:color="auto" w:fill="FFFFFF"/>
            <w:tcMar>
              <w:top w:w="100" w:type="dxa"/>
              <w:left w:w="100" w:type="dxa"/>
              <w:bottom w:w="100" w:type="dxa"/>
              <w:right w:w="100" w:type="dxa"/>
            </w:tcMar>
          </w:tcPr>
          <w:p w:rsidR="00BC0A80" w:rsidRDefault="00AA7597">
            <w:pPr>
              <w:widowControl w:val="0"/>
              <w:spacing w:line="240" w:lineRule="auto"/>
              <w:jc w:val="center"/>
              <w:rPr>
                <w:b/>
              </w:rPr>
            </w:pPr>
            <w:r>
              <w:rPr>
                <w:b/>
              </w:rPr>
              <w:t>Age Range: EYFS</w:t>
            </w:r>
          </w:p>
        </w:tc>
      </w:tr>
      <w:tr w:rsidR="00BC0A80">
        <w:trPr>
          <w:jc w:val="center"/>
        </w:trPr>
        <w:tc>
          <w:tcPr>
            <w:tcW w:w="7546" w:type="dxa"/>
            <w:shd w:val="clear" w:color="auto" w:fill="999999"/>
            <w:tcMar>
              <w:top w:w="100" w:type="dxa"/>
              <w:left w:w="100" w:type="dxa"/>
              <w:bottom w:w="100" w:type="dxa"/>
              <w:right w:w="100" w:type="dxa"/>
            </w:tcMar>
          </w:tcPr>
          <w:p w:rsidR="00BC0A80" w:rsidRDefault="00AA7597">
            <w:pPr>
              <w:widowControl w:val="0"/>
              <w:pBdr>
                <w:top w:val="nil"/>
                <w:left w:val="nil"/>
                <w:bottom w:val="nil"/>
                <w:right w:val="nil"/>
                <w:between w:val="nil"/>
              </w:pBdr>
              <w:spacing w:line="240" w:lineRule="auto"/>
              <w:jc w:val="center"/>
              <w:rPr>
                <w:b/>
                <w:sz w:val="20"/>
                <w:szCs w:val="20"/>
              </w:rPr>
            </w:pPr>
            <w:r>
              <w:rPr>
                <w:b/>
                <w:sz w:val="20"/>
                <w:szCs w:val="20"/>
              </w:rPr>
              <w:t>Weekly Reading Tasks</w:t>
            </w:r>
          </w:p>
        </w:tc>
        <w:tc>
          <w:tcPr>
            <w:tcW w:w="7546" w:type="dxa"/>
            <w:shd w:val="clear" w:color="auto" w:fill="999999"/>
            <w:tcMar>
              <w:top w:w="100" w:type="dxa"/>
              <w:left w:w="100" w:type="dxa"/>
              <w:bottom w:w="100" w:type="dxa"/>
              <w:right w:w="100" w:type="dxa"/>
            </w:tcMar>
          </w:tcPr>
          <w:p w:rsidR="00BC0A80" w:rsidRDefault="00AA7597">
            <w:pPr>
              <w:widowControl w:val="0"/>
              <w:pBdr>
                <w:top w:val="nil"/>
                <w:left w:val="nil"/>
                <w:bottom w:val="nil"/>
                <w:right w:val="nil"/>
                <w:between w:val="nil"/>
              </w:pBdr>
              <w:spacing w:line="240" w:lineRule="auto"/>
              <w:jc w:val="center"/>
              <w:rPr>
                <w:b/>
                <w:sz w:val="20"/>
                <w:szCs w:val="20"/>
              </w:rPr>
            </w:pPr>
            <w:r>
              <w:rPr>
                <w:b/>
                <w:sz w:val="20"/>
                <w:szCs w:val="20"/>
              </w:rPr>
              <w:t>Weekly Spelling Tasks</w:t>
            </w:r>
          </w:p>
        </w:tc>
      </w:tr>
      <w:tr w:rsidR="00BC0A80">
        <w:trPr>
          <w:jc w:val="center"/>
        </w:trPr>
        <w:tc>
          <w:tcPr>
            <w:tcW w:w="7546" w:type="dxa"/>
            <w:shd w:val="clear" w:color="auto" w:fill="auto"/>
            <w:tcMar>
              <w:top w:w="100" w:type="dxa"/>
              <w:left w:w="100" w:type="dxa"/>
              <w:bottom w:w="100" w:type="dxa"/>
              <w:right w:w="100" w:type="dxa"/>
            </w:tcMar>
          </w:tcPr>
          <w:p w:rsidR="00BC0A80" w:rsidRDefault="00AA7597">
            <w:pPr>
              <w:widowControl w:val="0"/>
              <w:pBdr>
                <w:top w:val="nil"/>
                <w:left w:val="nil"/>
                <w:bottom w:val="nil"/>
                <w:right w:val="nil"/>
                <w:between w:val="nil"/>
              </w:pBdr>
              <w:spacing w:line="240" w:lineRule="auto"/>
              <w:rPr>
                <w:sz w:val="20"/>
                <w:szCs w:val="20"/>
              </w:rPr>
            </w:pPr>
            <w:r>
              <w:rPr>
                <w:b/>
                <w:color w:val="FF0000"/>
                <w:sz w:val="20"/>
                <w:szCs w:val="20"/>
              </w:rPr>
              <w:t xml:space="preserve">Monday- </w:t>
            </w:r>
            <w:r>
              <w:rPr>
                <w:sz w:val="20"/>
                <w:szCs w:val="20"/>
              </w:rPr>
              <w:t xml:space="preserve">Listen to the nursery rhyme ‘Hot Cross Buns’ </w:t>
            </w:r>
            <w:hyperlink r:id="rId5">
              <w:r>
                <w:rPr>
                  <w:color w:val="1155CC"/>
                  <w:sz w:val="20"/>
                  <w:szCs w:val="20"/>
                  <w:u w:val="single"/>
                </w:rPr>
                <w:t>here</w:t>
              </w:r>
            </w:hyperlink>
            <w:r>
              <w:rPr>
                <w:sz w:val="20"/>
                <w:szCs w:val="20"/>
              </w:rPr>
              <w:t xml:space="preserve">. Once your child has listened to it a few times, encourage them to sing along. Can they learn the rhyme independently? </w:t>
            </w:r>
          </w:p>
        </w:tc>
        <w:tc>
          <w:tcPr>
            <w:tcW w:w="7546" w:type="dxa"/>
            <w:shd w:val="clear" w:color="auto" w:fill="auto"/>
            <w:tcMar>
              <w:top w:w="100" w:type="dxa"/>
              <w:left w:w="100" w:type="dxa"/>
              <w:bottom w:w="100" w:type="dxa"/>
              <w:right w:w="100" w:type="dxa"/>
            </w:tcMar>
          </w:tcPr>
          <w:p w:rsidR="00BC0A80" w:rsidRDefault="00AA7597">
            <w:pPr>
              <w:widowControl w:val="0"/>
              <w:spacing w:line="240" w:lineRule="auto"/>
              <w:rPr>
                <w:sz w:val="20"/>
                <w:szCs w:val="20"/>
              </w:rPr>
            </w:pPr>
            <w:r>
              <w:rPr>
                <w:b/>
                <w:color w:val="FF0000"/>
                <w:sz w:val="20"/>
                <w:szCs w:val="20"/>
              </w:rPr>
              <w:t xml:space="preserve">Monday- </w:t>
            </w:r>
            <w:r>
              <w:rPr>
                <w:sz w:val="20"/>
                <w:szCs w:val="20"/>
              </w:rPr>
              <w:t>Ask your child to practise writing the sounds which they are currently working on.</w:t>
            </w:r>
            <w:r>
              <w:rPr>
                <w:b/>
                <w:color w:val="FF0000"/>
                <w:sz w:val="20"/>
                <w:szCs w:val="20"/>
              </w:rPr>
              <w:t xml:space="preserve"> </w:t>
            </w:r>
            <w:r>
              <w:rPr>
                <w:sz w:val="20"/>
                <w:szCs w:val="20"/>
              </w:rPr>
              <w:t xml:space="preserve">They can do this with a pencil, chalk, felt </w:t>
            </w:r>
            <w:r>
              <w:rPr>
                <w:sz w:val="20"/>
                <w:szCs w:val="20"/>
              </w:rPr>
              <w:t xml:space="preserve">tips or anything else you have access to. </w:t>
            </w:r>
          </w:p>
        </w:tc>
      </w:tr>
      <w:tr w:rsidR="00BC0A80">
        <w:trPr>
          <w:jc w:val="center"/>
        </w:trPr>
        <w:tc>
          <w:tcPr>
            <w:tcW w:w="7546" w:type="dxa"/>
            <w:shd w:val="clear" w:color="auto" w:fill="auto"/>
            <w:tcMar>
              <w:top w:w="100" w:type="dxa"/>
              <w:left w:w="100" w:type="dxa"/>
              <w:bottom w:w="100" w:type="dxa"/>
              <w:right w:w="100" w:type="dxa"/>
            </w:tcMar>
          </w:tcPr>
          <w:p w:rsidR="00BC0A80" w:rsidRDefault="00AA7597">
            <w:pPr>
              <w:widowControl w:val="0"/>
              <w:pBdr>
                <w:top w:val="nil"/>
                <w:left w:val="nil"/>
                <w:bottom w:val="nil"/>
                <w:right w:val="nil"/>
                <w:between w:val="nil"/>
              </w:pBdr>
              <w:spacing w:line="240" w:lineRule="auto"/>
              <w:rPr>
                <w:sz w:val="20"/>
                <w:szCs w:val="20"/>
              </w:rPr>
            </w:pPr>
            <w:r>
              <w:rPr>
                <w:b/>
                <w:color w:val="FF9900"/>
                <w:sz w:val="20"/>
                <w:szCs w:val="20"/>
              </w:rPr>
              <w:t xml:space="preserve">Tuesday- </w:t>
            </w:r>
            <w:r>
              <w:rPr>
                <w:sz w:val="20"/>
                <w:szCs w:val="20"/>
              </w:rPr>
              <w:t xml:space="preserve">Task your child with finding foods in the fridge/cupboard that begin with these sounds: </w:t>
            </w:r>
            <w:r>
              <w:rPr>
                <w:b/>
                <w:sz w:val="20"/>
                <w:szCs w:val="20"/>
              </w:rPr>
              <w:t xml:space="preserve">b, s, m, a, p &amp; c. </w:t>
            </w:r>
            <w:r>
              <w:rPr>
                <w:sz w:val="20"/>
                <w:szCs w:val="20"/>
              </w:rPr>
              <w:t xml:space="preserve">Can they find more than one? </w:t>
            </w:r>
          </w:p>
        </w:tc>
        <w:tc>
          <w:tcPr>
            <w:tcW w:w="7546" w:type="dxa"/>
            <w:shd w:val="clear" w:color="auto" w:fill="auto"/>
            <w:tcMar>
              <w:top w:w="100" w:type="dxa"/>
              <w:left w:w="100" w:type="dxa"/>
              <w:bottom w:w="100" w:type="dxa"/>
              <w:right w:w="100" w:type="dxa"/>
            </w:tcMar>
          </w:tcPr>
          <w:p w:rsidR="00BC0A80" w:rsidRDefault="00AA7597">
            <w:pPr>
              <w:widowControl w:val="0"/>
              <w:spacing w:line="240" w:lineRule="auto"/>
              <w:rPr>
                <w:sz w:val="20"/>
                <w:szCs w:val="20"/>
              </w:rPr>
            </w:pPr>
            <w:r>
              <w:rPr>
                <w:b/>
                <w:color w:val="FF9900"/>
                <w:sz w:val="20"/>
                <w:szCs w:val="20"/>
              </w:rPr>
              <w:t xml:space="preserve">Tuesday- </w:t>
            </w:r>
            <w:r>
              <w:rPr>
                <w:sz w:val="20"/>
                <w:szCs w:val="20"/>
              </w:rPr>
              <w:t>Pour flour, rice or lentils into a shallow tray or plate.</w:t>
            </w:r>
            <w:r>
              <w:rPr>
                <w:sz w:val="20"/>
                <w:szCs w:val="20"/>
              </w:rPr>
              <w:t xml:space="preserve"> Show your child a letter/sound or tricky word and ask them to ‘write it’ in the food using their finger.</w:t>
            </w:r>
          </w:p>
        </w:tc>
      </w:tr>
      <w:tr w:rsidR="00BC0A80">
        <w:trPr>
          <w:jc w:val="center"/>
        </w:trPr>
        <w:tc>
          <w:tcPr>
            <w:tcW w:w="7546" w:type="dxa"/>
            <w:shd w:val="clear" w:color="auto" w:fill="auto"/>
            <w:tcMar>
              <w:top w:w="100" w:type="dxa"/>
              <w:left w:w="100" w:type="dxa"/>
              <w:bottom w:w="100" w:type="dxa"/>
              <w:right w:w="100" w:type="dxa"/>
            </w:tcMar>
          </w:tcPr>
          <w:p w:rsidR="00BC0A80" w:rsidRDefault="00AA7597">
            <w:pPr>
              <w:widowControl w:val="0"/>
              <w:pBdr>
                <w:top w:val="nil"/>
                <w:left w:val="nil"/>
                <w:bottom w:val="nil"/>
                <w:right w:val="nil"/>
                <w:between w:val="nil"/>
              </w:pBdr>
              <w:spacing w:line="240" w:lineRule="auto"/>
              <w:rPr>
                <w:sz w:val="20"/>
                <w:szCs w:val="20"/>
              </w:rPr>
            </w:pPr>
            <w:r>
              <w:rPr>
                <w:b/>
                <w:color w:val="38761D"/>
                <w:sz w:val="20"/>
                <w:szCs w:val="20"/>
              </w:rPr>
              <w:t xml:space="preserve">Wednesday- </w:t>
            </w:r>
            <w:r>
              <w:rPr>
                <w:sz w:val="20"/>
                <w:szCs w:val="20"/>
              </w:rPr>
              <w:t xml:space="preserve">Share stories about food e.g. </w:t>
            </w:r>
            <w:hyperlink r:id="rId6">
              <w:r>
                <w:rPr>
                  <w:color w:val="1155CC"/>
                  <w:sz w:val="20"/>
                  <w:szCs w:val="20"/>
                  <w:u w:val="single"/>
                </w:rPr>
                <w:t>T</w:t>
              </w:r>
              <w:r>
                <w:rPr>
                  <w:color w:val="1155CC"/>
                  <w:sz w:val="20"/>
                  <w:szCs w:val="20"/>
                  <w:u w:val="single"/>
                </w:rPr>
                <w:t>he Gingerbread Man</w:t>
              </w:r>
            </w:hyperlink>
            <w:r>
              <w:rPr>
                <w:sz w:val="20"/>
                <w:szCs w:val="20"/>
              </w:rPr>
              <w:t xml:space="preserve">. Look </w:t>
            </w:r>
            <w:hyperlink r:id="rId7">
              <w:r>
                <w:rPr>
                  <w:color w:val="1155CC"/>
                  <w:sz w:val="20"/>
                  <w:szCs w:val="20"/>
                  <w:u w:val="single"/>
                </w:rPr>
                <w:t>here</w:t>
              </w:r>
            </w:hyperlink>
            <w:r>
              <w:rPr>
                <w:sz w:val="20"/>
                <w:szCs w:val="20"/>
              </w:rPr>
              <w:t xml:space="preserve"> or </w:t>
            </w:r>
            <w:hyperlink r:id="rId8">
              <w:r>
                <w:rPr>
                  <w:color w:val="1155CC"/>
                  <w:sz w:val="20"/>
                  <w:szCs w:val="20"/>
                  <w:u w:val="single"/>
                </w:rPr>
                <w:t>here</w:t>
              </w:r>
            </w:hyperlink>
            <w:r>
              <w:rPr>
                <w:sz w:val="20"/>
                <w:szCs w:val="20"/>
              </w:rPr>
              <w:t xml:space="preserve"> for a range of stories. Ask your child to describe what happened in the story.  </w:t>
            </w:r>
          </w:p>
        </w:tc>
        <w:tc>
          <w:tcPr>
            <w:tcW w:w="7546" w:type="dxa"/>
            <w:shd w:val="clear" w:color="auto" w:fill="auto"/>
            <w:tcMar>
              <w:top w:w="100" w:type="dxa"/>
              <w:left w:w="100" w:type="dxa"/>
              <w:bottom w:w="100" w:type="dxa"/>
              <w:right w:w="100" w:type="dxa"/>
            </w:tcMar>
          </w:tcPr>
          <w:p w:rsidR="00BC0A80" w:rsidRDefault="00AA7597">
            <w:pPr>
              <w:widowControl w:val="0"/>
              <w:spacing w:line="240" w:lineRule="auto"/>
              <w:rPr>
                <w:sz w:val="20"/>
                <w:szCs w:val="20"/>
              </w:rPr>
            </w:pPr>
            <w:r>
              <w:rPr>
                <w:b/>
                <w:color w:val="38761D"/>
                <w:sz w:val="20"/>
                <w:szCs w:val="20"/>
              </w:rPr>
              <w:t xml:space="preserve">Wednesday- </w:t>
            </w:r>
            <w:r>
              <w:rPr>
                <w:sz w:val="20"/>
                <w:szCs w:val="20"/>
              </w:rPr>
              <w:t xml:space="preserve">Practice the sounds your child is working on </w:t>
            </w:r>
            <w:hyperlink r:id="rId9">
              <w:r>
                <w:rPr>
                  <w:color w:val="1155CC"/>
                  <w:sz w:val="20"/>
                  <w:szCs w:val="20"/>
                  <w:u w:val="single"/>
                </w:rPr>
                <w:t>here</w:t>
              </w:r>
            </w:hyperlink>
            <w:r>
              <w:rPr>
                <w:sz w:val="20"/>
                <w:szCs w:val="20"/>
              </w:rPr>
              <w:t xml:space="preserve">. This can be oral blending (e.g. spoken out loud c-a-t) or written if appropriate. </w:t>
            </w:r>
          </w:p>
        </w:tc>
      </w:tr>
      <w:tr w:rsidR="00BC0A80">
        <w:trPr>
          <w:jc w:val="center"/>
        </w:trPr>
        <w:tc>
          <w:tcPr>
            <w:tcW w:w="7546" w:type="dxa"/>
            <w:shd w:val="clear" w:color="auto" w:fill="auto"/>
            <w:tcMar>
              <w:top w:w="100" w:type="dxa"/>
              <w:left w:w="100" w:type="dxa"/>
              <w:bottom w:w="100" w:type="dxa"/>
              <w:right w:w="100" w:type="dxa"/>
            </w:tcMar>
          </w:tcPr>
          <w:p w:rsidR="00BC0A80" w:rsidRDefault="00AA7597">
            <w:pPr>
              <w:widowControl w:val="0"/>
              <w:pBdr>
                <w:top w:val="nil"/>
                <w:left w:val="nil"/>
                <w:bottom w:val="nil"/>
                <w:right w:val="nil"/>
                <w:between w:val="nil"/>
              </w:pBdr>
              <w:spacing w:line="240" w:lineRule="auto"/>
              <w:rPr>
                <w:sz w:val="20"/>
                <w:szCs w:val="20"/>
              </w:rPr>
            </w:pPr>
            <w:r>
              <w:rPr>
                <w:b/>
                <w:color w:val="0000FF"/>
                <w:sz w:val="20"/>
                <w:szCs w:val="20"/>
              </w:rPr>
              <w:t xml:space="preserve">Thursday- </w:t>
            </w:r>
            <w:r>
              <w:rPr>
                <w:sz w:val="20"/>
                <w:szCs w:val="20"/>
              </w:rPr>
              <w:t xml:space="preserve">Listen to the story ‘Oliver’s Vegetables’ </w:t>
            </w:r>
            <w:hyperlink r:id="rId10">
              <w:r>
                <w:rPr>
                  <w:color w:val="1155CC"/>
                  <w:sz w:val="20"/>
                  <w:szCs w:val="20"/>
                  <w:u w:val="single"/>
                </w:rPr>
                <w:t>here</w:t>
              </w:r>
            </w:hyperlink>
            <w:r>
              <w:rPr>
                <w:sz w:val="20"/>
                <w:szCs w:val="20"/>
              </w:rPr>
              <w:t xml:space="preserve">. Talk to your child about their favourite foods. Which foods would they like to try that they haven’t tried yet? </w:t>
            </w:r>
          </w:p>
        </w:tc>
        <w:tc>
          <w:tcPr>
            <w:tcW w:w="7546" w:type="dxa"/>
            <w:shd w:val="clear" w:color="auto" w:fill="auto"/>
            <w:tcMar>
              <w:top w:w="100" w:type="dxa"/>
              <w:left w:w="100" w:type="dxa"/>
              <w:bottom w:w="100" w:type="dxa"/>
              <w:right w:w="100" w:type="dxa"/>
            </w:tcMar>
          </w:tcPr>
          <w:p w:rsidR="00BC0A80" w:rsidRDefault="00AA7597">
            <w:pPr>
              <w:widowControl w:val="0"/>
              <w:spacing w:line="240" w:lineRule="auto"/>
              <w:rPr>
                <w:sz w:val="20"/>
                <w:szCs w:val="20"/>
              </w:rPr>
            </w:pPr>
            <w:r>
              <w:rPr>
                <w:b/>
                <w:color w:val="0000FF"/>
                <w:sz w:val="20"/>
                <w:szCs w:val="20"/>
              </w:rPr>
              <w:t xml:space="preserve">Thursday- </w:t>
            </w:r>
            <w:r>
              <w:rPr>
                <w:sz w:val="20"/>
                <w:szCs w:val="20"/>
              </w:rPr>
              <w:t xml:space="preserve">Think of words to describe different foods - each word should start with the same letter i.e. </w:t>
            </w:r>
            <w:r>
              <w:rPr>
                <w:b/>
                <w:sz w:val="20"/>
                <w:szCs w:val="20"/>
              </w:rPr>
              <w:t>t</w:t>
            </w:r>
            <w:r>
              <w:rPr>
                <w:sz w:val="20"/>
                <w:szCs w:val="20"/>
              </w:rPr>
              <w:t>a</w:t>
            </w:r>
            <w:r>
              <w:rPr>
                <w:sz w:val="20"/>
                <w:szCs w:val="20"/>
              </w:rPr>
              <w:t>sty</w:t>
            </w:r>
            <w:r>
              <w:rPr>
                <w:b/>
                <w:sz w:val="20"/>
                <w:szCs w:val="20"/>
              </w:rPr>
              <w:t xml:space="preserve"> t</w:t>
            </w:r>
            <w:r>
              <w:rPr>
                <w:sz w:val="20"/>
                <w:szCs w:val="20"/>
              </w:rPr>
              <w:t>omato,</w:t>
            </w:r>
            <w:r>
              <w:rPr>
                <w:b/>
                <w:sz w:val="20"/>
                <w:szCs w:val="20"/>
              </w:rPr>
              <w:t xml:space="preserve"> s</w:t>
            </w:r>
            <w:r>
              <w:rPr>
                <w:sz w:val="20"/>
                <w:szCs w:val="20"/>
              </w:rPr>
              <w:t xml:space="preserve">picy spaghetti. </w:t>
            </w:r>
          </w:p>
        </w:tc>
      </w:tr>
      <w:tr w:rsidR="00BC0A80">
        <w:trPr>
          <w:jc w:val="center"/>
        </w:trPr>
        <w:tc>
          <w:tcPr>
            <w:tcW w:w="7546" w:type="dxa"/>
            <w:shd w:val="clear" w:color="auto" w:fill="auto"/>
            <w:tcMar>
              <w:top w:w="100" w:type="dxa"/>
              <w:left w:w="100" w:type="dxa"/>
              <w:bottom w:w="100" w:type="dxa"/>
              <w:right w:w="100" w:type="dxa"/>
            </w:tcMar>
          </w:tcPr>
          <w:p w:rsidR="00BC0A80" w:rsidRDefault="00AA7597">
            <w:pPr>
              <w:widowControl w:val="0"/>
              <w:pBdr>
                <w:top w:val="nil"/>
                <w:left w:val="nil"/>
                <w:bottom w:val="nil"/>
                <w:right w:val="nil"/>
                <w:between w:val="nil"/>
              </w:pBdr>
              <w:spacing w:line="240" w:lineRule="auto"/>
              <w:rPr>
                <w:sz w:val="20"/>
                <w:szCs w:val="20"/>
              </w:rPr>
            </w:pPr>
            <w:r>
              <w:rPr>
                <w:b/>
                <w:color w:val="9900FF"/>
                <w:sz w:val="20"/>
                <w:szCs w:val="20"/>
              </w:rPr>
              <w:t xml:space="preserve">Friday- </w:t>
            </w:r>
            <w:r>
              <w:rPr>
                <w:sz w:val="20"/>
                <w:szCs w:val="20"/>
              </w:rPr>
              <w:t>Look at recipe books and food magazines together. Show your child how each recipe tells you what ingredients you need first. Is there a recipe that you could follow together?</w:t>
            </w:r>
          </w:p>
        </w:tc>
        <w:tc>
          <w:tcPr>
            <w:tcW w:w="7546" w:type="dxa"/>
            <w:shd w:val="clear" w:color="auto" w:fill="auto"/>
            <w:tcMar>
              <w:top w:w="100" w:type="dxa"/>
              <w:left w:w="100" w:type="dxa"/>
              <w:bottom w:w="100" w:type="dxa"/>
              <w:right w:w="100" w:type="dxa"/>
            </w:tcMar>
          </w:tcPr>
          <w:p w:rsidR="00BC0A80" w:rsidRDefault="00AA7597">
            <w:pPr>
              <w:widowControl w:val="0"/>
              <w:spacing w:line="240" w:lineRule="auto"/>
              <w:rPr>
                <w:b/>
                <w:color w:val="9900FF"/>
                <w:sz w:val="20"/>
                <w:szCs w:val="20"/>
              </w:rPr>
            </w:pPr>
            <w:r>
              <w:rPr>
                <w:b/>
                <w:color w:val="9900FF"/>
                <w:sz w:val="20"/>
                <w:szCs w:val="20"/>
              </w:rPr>
              <w:t xml:space="preserve">Friday- </w:t>
            </w:r>
            <w:r>
              <w:rPr>
                <w:sz w:val="20"/>
                <w:szCs w:val="20"/>
              </w:rPr>
              <w:t xml:space="preserve">Play ‘What am I?’. Describe food types to your child and they have to guess what food you are describing e.g. I am yellow. I am a fruit. I begin with the sound ‘b’. I can be peeled.  </w:t>
            </w:r>
          </w:p>
        </w:tc>
      </w:tr>
      <w:tr w:rsidR="00BC0A80">
        <w:trPr>
          <w:jc w:val="center"/>
        </w:trPr>
        <w:tc>
          <w:tcPr>
            <w:tcW w:w="7546" w:type="dxa"/>
            <w:shd w:val="clear" w:color="auto" w:fill="999999"/>
            <w:tcMar>
              <w:top w:w="100" w:type="dxa"/>
              <w:left w:w="100" w:type="dxa"/>
              <w:bottom w:w="100" w:type="dxa"/>
              <w:right w:w="100" w:type="dxa"/>
            </w:tcMar>
          </w:tcPr>
          <w:p w:rsidR="00BC0A80" w:rsidRDefault="00AA7597">
            <w:pPr>
              <w:widowControl w:val="0"/>
              <w:pBdr>
                <w:top w:val="nil"/>
                <w:left w:val="nil"/>
                <w:bottom w:val="nil"/>
                <w:right w:val="nil"/>
                <w:between w:val="nil"/>
              </w:pBdr>
              <w:spacing w:line="240" w:lineRule="auto"/>
              <w:jc w:val="center"/>
              <w:rPr>
                <w:b/>
                <w:sz w:val="20"/>
                <w:szCs w:val="20"/>
              </w:rPr>
            </w:pPr>
            <w:r>
              <w:rPr>
                <w:b/>
                <w:sz w:val="20"/>
                <w:szCs w:val="20"/>
              </w:rPr>
              <w:t xml:space="preserve">Weekly Writing Tasks </w:t>
            </w:r>
          </w:p>
        </w:tc>
        <w:tc>
          <w:tcPr>
            <w:tcW w:w="7546" w:type="dxa"/>
            <w:shd w:val="clear" w:color="auto" w:fill="999999"/>
            <w:tcMar>
              <w:top w:w="100" w:type="dxa"/>
              <w:left w:w="100" w:type="dxa"/>
              <w:bottom w:w="100" w:type="dxa"/>
              <w:right w:w="100" w:type="dxa"/>
            </w:tcMar>
          </w:tcPr>
          <w:p w:rsidR="00BC0A80" w:rsidRDefault="00AA7597">
            <w:pPr>
              <w:widowControl w:val="0"/>
              <w:pBdr>
                <w:top w:val="nil"/>
                <w:left w:val="nil"/>
                <w:bottom w:val="nil"/>
                <w:right w:val="nil"/>
                <w:between w:val="nil"/>
              </w:pBdr>
              <w:spacing w:line="240" w:lineRule="auto"/>
              <w:jc w:val="center"/>
              <w:rPr>
                <w:b/>
                <w:sz w:val="20"/>
                <w:szCs w:val="20"/>
              </w:rPr>
            </w:pPr>
            <w:r>
              <w:rPr>
                <w:b/>
                <w:sz w:val="20"/>
                <w:szCs w:val="20"/>
              </w:rPr>
              <w:t>Weekly Maths Tasks- Describing and Sorting into S</w:t>
            </w:r>
            <w:r>
              <w:rPr>
                <w:b/>
                <w:sz w:val="20"/>
                <w:szCs w:val="20"/>
              </w:rPr>
              <w:t>ets</w:t>
            </w:r>
          </w:p>
        </w:tc>
      </w:tr>
      <w:tr w:rsidR="00BC0A80">
        <w:trPr>
          <w:jc w:val="center"/>
        </w:trPr>
        <w:tc>
          <w:tcPr>
            <w:tcW w:w="7546" w:type="dxa"/>
            <w:shd w:val="clear" w:color="auto" w:fill="auto"/>
            <w:tcMar>
              <w:top w:w="100" w:type="dxa"/>
              <w:left w:w="100" w:type="dxa"/>
              <w:bottom w:w="100" w:type="dxa"/>
              <w:right w:w="100" w:type="dxa"/>
            </w:tcMar>
          </w:tcPr>
          <w:p w:rsidR="00BC0A80" w:rsidRDefault="00AA7597">
            <w:pPr>
              <w:widowControl w:val="0"/>
              <w:spacing w:line="240" w:lineRule="auto"/>
              <w:rPr>
                <w:sz w:val="20"/>
                <w:szCs w:val="20"/>
              </w:rPr>
            </w:pPr>
            <w:r>
              <w:rPr>
                <w:b/>
                <w:color w:val="FF0000"/>
                <w:sz w:val="20"/>
                <w:szCs w:val="20"/>
              </w:rPr>
              <w:t xml:space="preserve">Monday- </w:t>
            </w:r>
            <w:r>
              <w:rPr>
                <w:sz w:val="20"/>
                <w:szCs w:val="20"/>
              </w:rPr>
              <w:t xml:space="preserve">Ask your child to draw the events from ‘The Gingerbread Man’ in order. They could label each picture with words or write sentences about each picture. You can listen to the story </w:t>
            </w:r>
            <w:hyperlink r:id="rId11">
              <w:r>
                <w:rPr>
                  <w:color w:val="1155CC"/>
                  <w:sz w:val="20"/>
                  <w:szCs w:val="20"/>
                  <w:u w:val="single"/>
                </w:rPr>
                <w:t>here</w:t>
              </w:r>
            </w:hyperlink>
            <w:r>
              <w:rPr>
                <w:sz w:val="20"/>
                <w:szCs w:val="20"/>
              </w:rPr>
              <w:t xml:space="preserve">. </w:t>
            </w:r>
          </w:p>
        </w:tc>
        <w:tc>
          <w:tcPr>
            <w:tcW w:w="7546" w:type="dxa"/>
            <w:shd w:val="clear" w:color="auto" w:fill="auto"/>
            <w:tcMar>
              <w:top w:w="100" w:type="dxa"/>
              <w:left w:w="100" w:type="dxa"/>
              <w:bottom w:w="100" w:type="dxa"/>
              <w:right w:w="100" w:type="dxa"/>
            </w:tcMar>
          </w:tcPr>
          <w:p w:rsidR="00BC0A80" w:rsidRDefault="00AA7597">
            <w:pPr>
              <w:widowControl w:val="0"/>
              <w:spacing w:line="240" w:lineRule="auto"/>
              <w:rPr>
                <w:b/>
                <w:color w:val="FF0000"/>
                <w:sz w:val="20"/>
                <w:szCs w:val="20"/>
              </w:rPr>
            </w:pPr>
            <w:r>
              <w:rPr>
                <w:b/>
                <w:color w:val="FF0000"/>
                <w:sz w:val="20"/>
                <w:szCs w:val="20"/>
              </w:rPr>
              <w:t xml:space="preserve">Monday- </w:t>
            </w:r>
            <w:r>
              <w:rPr>
                <w:sz w:val="20"/>
                <w:szCs w:val="20"/>
              </w:rPr>
              <w:t xml:space="preserve">Select some toys and ask your child to pick one and describe it. Can they talk about </w:t>
            </w:r>
            <w:proofErr w:type="spellStart"/>
            <w:r>
              <w:rPr>
                <w:sz w:val="20"/>
                <w:szCs w:val="20"/>
              </w:rPr>
              <w:t>it’s</w:t>
            </w:r>
            <w:proofErr w:type="spellEnd"/>
            <w:r>
              <w:rPr>
                <w:sz w:val="20"/>
                <w:szCs w:val="20"/>
              </w:rPr>
              <w:t xml:space="preserve"> colour, pattern, shape and size? Repeat this for a different toy. Afterwards, get them to compare the toys explaining similarities and differences. </w:t>
            </w:r>
          </w:p>
        </w:tc>
      </w:tr>
      <w:tr w:rsidR="00BC0A80">
        <w:trPr>
          <w:jc w:val="center"/>
        </w:trPr>
        <w:tc>
          <w:tcPr>
            <w:tcW w:w="7546" w:type="dxa"/>
            <w:shd w:val="clear" w:color="auto" w:fill="auto"/>
            <w:tcMar>
              <w:top w:w="100" w:type="dxa"/>
              <w:left w:w="100" w:type="dxa"/>
              <w:bottom w:w="100" w:type="dxa"/>
              <w:right w:w="100" w:type="dxa"/>
            </w:tcMar>
          </w:tcPr>
          <w:p w:rsidR="00BC0A80" w:rsidRDefault="00AA7597">
            <w:pPr>
              <w:widowControl w:val="0"/>
              <w:spacing w:line="240" w:lineRule="auto"/>
              <w:rPr>
                <w:sz w:val="20"/>
                <w:szCs w:val="20"/>
              </w:rPr>
            </w:pPr>
            <w:r>
              <w:rPr>
                <w:b/>
                <w:color w:val="FF9900"/>
                <w:sz w:val="20"/>
                <w:szCs w:val="20"/>
              </w:rPr>
              <w:t>Tuesday-</w:t>
            </w:r>
            <w:r>
              <w:rPr>
                <w:sz w:val="20"/>
                <w:szCs w:val="20"/>
              </w:rPr>
              <w:t xml:space="preserve">. Using </w:t>
            </w:r>
            <w:r>
              <w:rPr>
                <w:sz w:val="20"/>
                <w:szCs w:val="20"/>
              </w:rPr>
              <w:t xml:space="preserve">recipes from books as a guide, ask your child to create their own recipe for their dream meal. They could draw out the ingredients and label them and draw the finished meal. Some children may be able to write a few short sentences as instructions. </w:t>
            </w:r>
          </w:p>
        </w:tc>
        <w:tc>
          <w:tcPr>
            <w:tcW w:w="7546" w:type="dxa"/>
            <w:shd w:val="clear" w:color="auto" w:fill="auto"/>
            <w:tcMar>
              <w:top w:w="100" w:type="dxa"/>
              <w:left w:w="100" w:type="dxa"/>
              <w:bottom w:w="100" w:type="dxa"/>
              <w:right w:w="100" w:type="dxa"/>
            </w:tcMar>
          </w:tcPr>
          <w:p w:rsidR="00BC0A80" w:rsidRDefault="00AA7597">
            <w:pPr>
              <w:widowControl w:val="0"/>
              <w:spacing w:line="240" w:lineRule="auto"/>
              <w:rPr>
                <w:sz w:val="18"/>
                <w:szCs w:val="18"/>
              </w:rPr>
            </w:pPr>
            <w:r>
              <w:rPr>
                <w:b/>
                <w:color w:val="FF9900"/>
                <w:sz w:val="20"/>
                <w:szCs w:val="20"/>
              </w:rPr>
              <w:t>Tuesday</w:t>
            </w:r>
            <w:r>
              <w:rPr>
                <w:b/>
                <w:color w:val="FF9900"/>
                <w:sz w:val="20"/>
                <w:szCs w:val="20"/>
              </w:rPr>
              <w:t xml:space="preserve">- </w:t>
            </w:r>
            <w:r>
              <w:rPr>
                <w:sz w:val="18"/>
                <w:szCs w:val="18"/>
              </w:rPr>
              <w:t>Put out a selection of toys/objects you have at home that are similar, e.g. cars, pens and pencils, pieces of fruit, pebbles etc. Thinking about what is the same and what is different, can your child sort them into 2 groups? Ask your child if the objects</w:t>
            </w:r>
            <w:r>
              <w:rPr>
                <w:sz w:val="18"/>
                <w:szCs w:val="18"/>
              </w:rPr>
              <w:t xml:space="preserve"> can be sorted into 2 groups in a different way. </w:t>
            </w:r>
            <w:r>
              <w:rPr>
                <w:b/>
                <w:sz w:val="18"/>
                <w:szCs w:val="18"/>
              </w:rPr>
              <w:t>CHALLENGE:</w:t>
            </w:r>
            <w:r>
              <w:rPr>
                <w:sz w:val="18"/>
                <w:szCs w:val="18"/>
              </w:rPr>
              <w:t xml:space="preserve"> If your child can sort them into 2 groups, can they try and sort them into three groups? </w:t>
            </w:r>
          </w:p>
        </w:tc>
      </w:tr>
      <w:tr w:rsidR="00BC0A80">
        <w:trPr>
          <w:jc w:val="center"/>
        </w:trPr>
        <w:tc>
          <w:tcPr>
            <w:tcW w:w="7546" w:type="dxa"/>
            <w:shd w:val="clear" w:color="auto" w:fill="auto"/>
            <w:tcMar>
              <w:top w:w="100" w:type="dxa"/>
              <w:left w:w="100" w:type="dxa"/>
              <w:bottom w:w="100" w:type="dxa"/>
              <w:right w:w="100" w:type="dxa"/>
            </w:tcMar>
          </w:tcPr>
          <w:p w:rsidR="00BC0A80" w:rsidRDefault="00AA7597">
            <w:pPr>
              <w:widowControl w:val="0"/>
              <w:spacing w:line="240" w:lineRule="auto"/>
              <w:rPr>
                <w:b/>
                <w:color w:val="6AA84F"/>
                <w:sz w:val="20"/>
                <w:szCs w:val="20"/>
              </w:rPr>
            </w:pPr>
            <w:r>
              <w:rPr>
                <w:b/>
                <w:color w:val="38761D"/>
                <w:sz w:val="20"/>
                <w:szCs w:val="20"/>
              </w:rPr>
              <w:t xml:space="preserve">Wednesday- </w:t>
            </w:r>
            <w:r>
              <w:rPr>
                <w:b/>
                <w:color w:val="6AA84F"/>
                <w:sz w:val="20"/>
                <w:szCs w:val="20"/>
              </w:rPr>
              <w:t>Look at a range of different packages found around the kitchen. Discuss with your child what m</w:t>
            </w:r>
            <w:r>
              <w:rPr>
                <w:b/>
                <w:color w:val="6AA84F"/>
                <w:sz w:val="20"/>
                <w:szCs w:val="20"/>
              </w:rPr>
              <w:t xml:space="preserve">akes it stand out. Support them to design a package for a treat of their choice by drawing and labelling. </w:t>
            </w:r>
          </w:p>
        </w:tc>
        <w:tc>
          <w:tcPr>
            <w:tcW w:w="7546" w:type="dxa"/>
            <w:shd w:val="clear" w:color="auto" w:fill="auto"/>
            <w:tcMar>
              <w:top w:w="100" w:type="dxa"/>
              <w:left w:w="100" w:type="dxa"/>
              <w:bottom w:w="100" w:type="dxa"/>
              <w:right w:w="100" w:type="dxa"/>
            </w:tcMar>
          </w:tcPr>
          <w:p w:rsidR="00BC0A80" w:rsidRDefault="00AA7597">
            <w:pPr>
              <w:widowControl w:val="0"/>
              <w:spacing w:line="240" w:lineRule="auto"/>
              <w:rPr>
                <w:sz w:val="20"/>
                <w:szCs w:val="20"/>
              </w:rPr>
            </w:pPr>
            <w:r>
              <w:rPr>
                <w:b/>
                <w:color w:val="38761D"/>
                <w:sz w:val="20"/>
                <w:szCs w:val="20"/>
              </w:rPr>
              <w:t xml:space="preserve">Wednesday- </w:t>
            </w:r>
            <w:r>
              <w:rPr>
                <w:sz w:val="20"/>
                <w:szCs w:val="20"/>
              </w:rPr>
              <w:t>Sort objects that are similar to each other (look above for ideas) and sort them into groups yourself. Then, show your child the groups yo</w:t>
            </w:r>
            <w:r>
              <w:rPr>
                <w:sz w:val="20"/>
                <w:szCs w:val="20"/>
              </w:rPr>
              <w:t xml:space="preserve">u have sorted them into. Can they decide how the objects have been sorted? </w:t>
            </w:r>
          </w:p>
        </w:tc>
      </w:tr>
      <w:tr w:rsidR="00BC0A80">
        <w:trPr>
          <w:jc w:val="center"/>
        </w:trPr>
        <w:tc>
          <w:tcPr>
            <w:tcW w:w="7546" w:type="dxa"/>
            <w:shd w:val="clear" w:color="auto" w:fill="auto"/>
            <w:tcMar>
              <w:top w:w="100" w:type="dxa"/>
              <w:left w:w="100" w:type="dxa"/>
              <w:bottom w:w="100" w:type="dxa"/>
              <w:right w:w="100" w:type="dxa"/>
            </w:tcMar>
          </w:tcPr>
          <w:p w:rsidR="00BC0A80" w:rsidRDefault="00AA7597">
            <w:pPr>
              <w:widowControl w:val="0"/>
              <w:spacing w:line="240" w:lineRule="auto"/>
              <w:rPr>
                <w:sz w:val="20"/>
                <w:szCs w:val="20"/>
              </w:rPr>
            </w:pPr>
            <w:r>
              <w:rPr>
                <w:b/>
                <w:color w:val="0000FF"/>
                <w:sz w:val="20"/>
                <w:szCs w:val="20"/>
              </w:rPr>
              <w:t xml:space="preserve">Thursday- </w:t>
            </w:r>
            <w:r>
              <w:rPr>
                <w:sz w:val="20"/>
                <w:szCs w:val="20"/>
              </w:rPr>
              <w:t xml:space="preserve">Can your child complete these sentences: </w:t>
            </w:r>
            <w:r>
              <w:rPr>
                <w:b/>
                <w:sz w:val="20"/>
                <w:szCs w:val="20"/>
              </w:rPr>
              <w:t xml:space="preserve">My favourite food is…I like </w:t>
            </w:r>
            <w:r>
              <w:rPr>
                <w:b/>
                <w:sz w:val="20"/>
                <w:szCs w:val="20"/>
              </w:rPr>
              <w:lastRenderedPageBreak/>
              <w:t>this because...</w:t>
            </w:r>
            <w:r>
              <w:rPr>
                <w:sz w:val="20"/>
                <w:szCs w:val="20"/>
              </w:rPr>
              <w:t xml:space="preserve">Your child can repeat this activity for other family members. </w:t>
            </w:r>
          </w:p>
        </w:tc>
        <w:tc>
          <w:tcPr>
            <w:tcW w:w="7546" w:type="dxa"/>
            <w:shd w:val="clear" w:color="auto" w:fill="auto"/>
            <w:tcMar>
              <w:top w:w="100" w:type="dxa"/>
              <w:left w:w="100" w:type="dxa"/>
              <w:bottom w:w="100" w:type="dxa"/>
              <w:right w:w="100" w:type="dxa"/>
            </w:tcMar>
          </w:tcPr>
          <w:p w:rsidR="00BC0A80" w:rsidRDefault="00AA7597">
            <w:pPr>
              <w:widowControl w:val="0"/>
              <w:spacing w:line="240" w:lineRule="auto"/>
              <w:rPr>
                <w:sz w:val="20"/>
                <w:szCs w:val="20"/>
              </w:rPr>
            </w:pPr>
            <w:r>
              <w:rPr>
                <w:b/>
                <w:color w:val="0000FF"/>
                <w:sz w:val="20"/>
                <w:szCs w:val="20"/>
              </w:rPr>
              <w:lastRenderedPageBreak/>
              <w:t xml:space="preserve">Thursday (theme)- </w:t>
            </w:r>
            <w:r>
              <w:rPr>
                <w:sz w:val="20"/>
                <w:szCs w:val="20"/>
              </w:rPr>
              <w:t xml:space="preserve">Look for numerals on packaging you find around the house. </w:t>
            </w:r>
            <w:r>
              <w:rPr>
                <w:sz w:val="20"/>
                <w:szCs w:val="20"/>
              </w:rPr>
              <w:lastRenderedPageBreak/>
              <w:t xml:space="preserve">Can your child recognise the numerals and count out a matching amount? </w:t>
            </w:r>
          </w:p>
        </w:tc>
      </w:tr>
      <w:tr w:rsidR="00BC0A80">
        <w:trPr>
          <w:jc w:val="center"/>
        </w:trPr>
        <w:tc>
          <w:tcPr>
            <w:tcW w:w="7546" w:type="dxa"/>
            <w:shd w:val="clear" w:color="auto" w:fill="auto"/>
            <w:tcMar>
              <w:top w:w="100" w:type="dxa"/>
              <w:left w:w="100" w:type="dxa"/>
              <w:bottom w:w="100" w:type="dxa"/>
              <w:right w:w="100" w:type="dxa"/>
            </w:tcMar>
          </w:tcPr>
          <w:p w:rsidR="00BC0A80" w:rsidRDefault="00AA7597">
            <w:pPr>
              <w:widowControl w:val="0"/>
              <w:spacing w:line="240" w:lineRule="auto"/>
              <w:rPr>
                <w:sz w:val="20"/>
                <w:szCs w:val="20"/>
              </w:rPr>
            </w:pPr>
            <w:r>
              <w:rPr>
                <w:b/>
                <w:color w:val="9900FF"/>
                <w:sz w:val="20"/>
                <w:szCs w:val="20"/>
              </w:rPr>
              <w:lastRenderedPageBreak/>
              <w:t xml:space="preserve">Friday- </w:t>
            </w:r>
            <w:r>
              <w:rPr>
                <w:sz w:val="20"/>
                <w:szCs w:val="20"/>
              </w:rPr>
              <w:t xml:space="preserve">Practice name writing. Can your child write their first name? Middle name? Surname? Do this using a variety of pens, </w:t>
            </w:r>
            <w:r>
              <w:rPr>
                <w:sz w:val="20"/>
                <w:szCs w:val="20"/>
              </w:rPr>
              <w:t xml:space="preserve">pencils, pebbles, shaving foam, etc. </w:t>
            </w:r>
          </w:p>
        </w:tc>
        <w:tc>
          <w:tcPr>
            <w:tcW w:w="7546" w:type="dxa"/>
            <w:shd w:val="clear" w:color="auto" w:fill="auto"/>
            <w:tcMar>
              <w:top w:w="100" w:type="dxa"/>
              <w:left w:w="100" w:type="dxa"/>
              <w:bottom w:w="100" w:type="dxa"/>
              <w:right w:w="100" w:type="dxa"/>
            </w:tcMar>
          </w:tcPr>
          <w:p w:rsidR="00BC0A80" w:rsidRDefault="00AA7597">
            <w:pPr>
              <w:widowControl w:val="0"/>
              <w:spacing w:line="240" w:lineRule="auto"/>
              <w:rPr>
                <w:sz w:val="20"/>
                <w:szCs w:val="20"/>
              </w:rPr>
            </w:pPr>
            <w:r>
              <w:rPr>
                <w:b/>
                <w:color w:val="9900FF"/>
                <w:sz w:val="20"/>
                <w:szCs w:val="20"/>
              </w:rPr>
              <w:t xml:space="preserve">Friday (theme)- </w:t>
            </w:r>
            <w:r>
              <w:rPr>
                <w:sz w:val="20"/>
                <w:szCs w:val="20"/>
              </w:rPr>
              <w:t xml:space="preserve">Explore weighing and measuring food on the kitchen scales. Ask, what happens as you place more on the scales? </w:t>
            </w:r>
          </w:p>
        </w:tc>
      </w:tr>
    </w:tbl>
    <w:p w:rsidR="00BC0A80" w:rsidRDefault="00BC0A80"/>
    <w:tbl>
      <w:tblPr>
        <w:tblStyle w:val="a0"/>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92"/>
      </w:tblGrid>
      <w:tr w:rsidR="00BC0A80">
        <w:trPr>
          <w:jc w:val="center"/>
        </w:trPr>
        <w:tc>
          <w:tcPr>
            <w:tcW w:w="15092" w:type="dxa"/>
            <w:shd w:val="clear" w:color="auto" w:fill="666666"/>
            <w:tcMar>
              <w:top w:w="100" w:type="dxa"/>
              <w:left w:w="100" w:type="dxa"/>
              <w:bottom w:w="100" w:type="dxa"/>
              <w:right w:w="100" w:type="dxa"/>
            </w:tcMar>
          </w:tcPr>
          <w:p w:rsidR="00BC0A80" w:rsidRDefault="00AA7597">
            <w:pPr>
              <w:widowControl w:val="0"/>
              <w:spacing w:line="240" w:lineRule="auto"/>
              <w:jc w:val="center"/>
              <w:rPr>
                <w:color w:val="FFFFFF"/>
              </w:rPr>
            </w:pPr>
            <w:r>
              <w:rPr>
                <w:b/>
                <w:color w:val="FFFFFF"/>
              </w:rPr>
              <w:t>Learning Project - to be done throughout the week</w:t>
            </w:r>
          </w:p>
        </w:tc>
      </w:tr>
      <w:tr w:rsidR="00BC0A80">
        <w:trPr>
          <w:trHeight w:val="5745"/>
          <w:jc w:val="center"/>
        </w:trPr>
        <w:tc>
          <w:tcPr>
            <w:tcW w:w="15092" w:type="dxa"/>
            <w:shd w:val="clear" w:color="auto" w:fill="auto"/>
            <w:tcMar>
              <w:top w:w="100" w:type="dxa"/>
              <w:left w:w="100" w:type="dxa"/>
              <w:bottom w:w="100" w:type="dxa"/>
              <w:right w:w="100" w:type="dxa"/>
            </w:tcMar>
          </w:tcPr>
          <w:p w:rsidR="00BC0A80" w:rsidRDefault="00AA7597">
            <w:pPr>
              <w:spacing w:line="240" w:lineRule="auto"/>
              <w:rPr>
                <w:b/>
                <w:sz w:val="20"/>
                <w:szCs w:val="20"/>
              </w:rPr>
            </w:pPr>
            <w:r>
              <w:rPr>
                <w:b/>
                <w:sz w:val="20"/>
                <w:szCs w:val="20"/>
              </w:rPr>
              <w:t>The project this week aims to provide opportunities for your child to learn more food. Learning may focus on where different foods originate from, what makes a healthy meal, opportunities to cook etc.</w:t>
            </w:r>
          </w:p>
          <w:p w:rsidR="00BC0A80" w:rsidRDefault="00BC0A80">
            <w:pPr>
              <w:spacing w:line="240" w:lineRule="auto"/>
              <w:rPr>
                <w:sz w:val="20"/>
                <w:szCs w:val="20"/>
              </w:rPr>
            </w:pPr>
          </w:p>
          <w:p w:rsidR="00BC0A80" w:rsidRDefault="00AA7597">
            <w:pPr>
              <w:numPr>
                <w:ilvl w:val="0"/>
                <w:numId w:val="1"/>
              </w:numPr>
              <w:spacing w:line="240" w:lineRule="auto"/>
              <w:rPr>
                <w:sz w:val="20"/>
                <w:szCs w:val="20"/>
              </w:rPr>
            </w:pPr>
            <w:r>
              <w:rPr>
                <w:b/>
                <w:sz w:val="20"/>
                <w:szCs w:val="20"/>
                <w:u w:val="single"/>
              </w:rPr>
              <w:t>What Food Keeps us Healthy?-</w:t>
            </w:r>
            <w:r>
              <w:rPr>
                <w:sz w:val="20"/>
                <w:szCs w:val="20"/>
              </w:rPr>
              <w:t xml:space="preserve"> Provide your child with a</w:t>
            </w:r>
            <w:r>
              <w:rPr>
                <w:sz w:val="20"/>
                <w:szCs w:val="20"/>
              </w:rPr>
              <w:t xml:space="preserve"> selection of items from your kitchen cupboards. Write the word ‘healthy’ onto one piece of paper and ‘unhealthy’ onto another. Ask your child to sort the food accordingly. Discuss why the food is good for you or bad for you. Look at the </w:t>
            </w:r>
            <w:hyperlink r:id="rId12">
              <w:proofErr w:type="spellStart"/>
              <w:r>
                <w:rPr>
                  <w:color w:val="1155CC"/>
                  <w:sz w:val="20"/>
                  <w:szCs w:val="20"/>
                  <w:u w:val="single"/>
                </w:rPr>
                <w:t>Eatwell</w:t>
              </w:r>
              <w:proofErr w:type="spellEnd"/>
              <w:r>
                <w:rPr>
                  <w:color w:val="1155CC"/>
                  <w:sz w:val="20"/>
                  <w:szCs w:val="20"/>
                  <w:u w:val="single"/>
                </w:rPr>
                <w:t xml:space="preserve"> Plate </w:t>
              </w:r>
            </w:hyperlink>
            <w:r>
              <w:rPr>
                <w:sz w:val="20"/>
                <w:szCs w:val="20"/>
              </w:rPr>
              <w:t xml:space="preserve">and explain to your child which foods they should eat a lot of or not very much of. </w:t>
            </w:r>
          </w:p>
          <w:p w:rsidR="00BC0A80" w:rsidRDefault="00BC0A80">
            <w:pPr>
              <w:spacing w:line="240" w:lineRule="auto"/>
              <w:rPr>
                <w:sz w:val="20"/>
                <w:szCs w:val="20"/>
              </w:rPr>
            </w:pPr>
          </w:p>
          <w:p w:rsidR="00BC0A80" w:rsidRDefault="00AA7597">
            <w:pPr>
              <w:numPr>
                <w:ilvl w:val="0"/>
                <w:numId w:val="2"/>
              </w:numPr>
              <w:spacing w:line="240" w:lineRule="auto"/>
              <w:rPr>
                <w:b/>
                <w:sz w:val="20"/>
                <w:szCs w:val="20"/>
              </w:rPr>
            </w:pPr>
            <w:r>
              <w:rPr>
                <w:b/>
                <w:sz w:val="20"/>
                <w:szCs w:val="20"/>
                <w:u w:val="single"/>
              </w:rPr>
              <w:t xml:space="preserve">Eating 5 a Day- </w:t>
            </w:r>
            <w:r>
              <w:rPr>
                <w:sz w:val="20"/>
                <w:szCs w:val="20"/>
              </w:rPr>
              <w:t>Support your child to create a food diary to record how many pieces of fruit and v</w:t>
            </w:r>
            <w:r>
              <w:rPr>
                <w:sz w:val="20"/>
                <w:szCs w:val="20"/>
              </w:rPr>
              <w:t xml:space="preserve">egetables they eat in a day. They could write these using their phonics knowledge e.g. </w:t>
            </w:r>
            <w:r>
              <w:rPr>
                <w:b/>
                <w:sz w:val="20"/>
                <w:szCs w:val="20"/>
              </w:rPr>
              <w:t xml:space="preserve">p-l-u-m </w:t>
            </w:r>
            <w:r>
              <w:rPr>
                <w:sz w:val="20"/>
                <w:szCs w:val="20"/>
              </w:rPr>
              <w:t xml:space="preserve">or draw a picture of each item. Ask them to count at the end of each day how many items of fruit and vegetables they’ve eaten. </w:t>
            </w:r>
            <w:r>
              <w:rPr>
                <w:b/>
                <w:sz w:val="20"/>
                <w:szCs w:val="20"/>
              </w:rPr>
              <w:t>Challenge:</w:t>
            </w:r>
            <w:r>
              <w:rPr>
                <w:sz w:val="20"/>
                <w:szCs w:val="20"/>
              </w:rPr>
              <w:t xml:space="preserve"> Ask your child to count</w:t>
            </w:r>
            <w:r>
              <w:rPr>
                <w:sz w:val="20"/>
                <w:szCs w:val="20"/>
              </w:rPr>
              <w:t xml:space="preserve"> how many pieces of fruit and vegetables they’ve eaten over the course of the week. </w:t>
            </w:r>
          </w:p>
          <w:p w:rsidR="00BC0A80" w:rsidRDefault="00AA7597">
            <w:pPr>
              <w:numPr>
                <w:ilvl w:val="0"/>
                <w:numId w:val="2"/>
              </w:numPr>
              <w:spacing w:line="240" w:lineRule="auto"/>
              <w:rPr>
                <w:b/>
                <w:sz w:val="20"/>
                <w:szCs w:val="20"/>
              </w:rPr>
            </w:pPr>
            <w:r>
              <w:rPr>
                <w:sz w:val="20"/>
                <w:szCs w:val="20"/>
              </w:rPr>
              <w:t xml:space="preserve">Encourage your child to stay fit and healthy by taking part in a </w:t>
            </w:r>
            <w:hyperlink r:id="rId13">
              <w:r>
                <w:rPr>
                  <w:color w:val="1155CC"/>
                  <w:sz w:val="20"/>
                  <w:szCs w:val="20"/>
                  <w:u w:val="single"/>
                </w:rPr>
                <w:t>Wake Up, Shake Up game</w:t>
              </w:r>
            </w:hyperlink>
            <w:r>
              <w:rPr>
                <w:sz w:val="20"/>
                <w:szCs w:val="20"/>
              </w:rPr>
              <w:t xml:space="preserve">. </w:t>
            </w:r>
          </w:p>
          <w:p w:rsidR="00BC0A80" w:rsidRDefault="00BC0A80">
            <w:pPr>
              <w:spacing w:line="240" w:lineRule="auto"/>
              <w:ind w:left="720"/>
              <w:rPr>
                <w:sz w:val="20"/>
                <w:szCs w:val="20"/>
              </w:rPr>
            </w:pPr>
          </w:p>
          <w:p w:rsidR="00BC0A80" w:rsidRDefault="00AA7597">
            <w:pPr>
              <w:numPr>
                <w:ilvl w:val="0"/>
                <w:numId w:val="4"/>
              </w:numPr>
              <w:spacing w:line="240" w:lineRule="auto"/>
              <w:rPr>
                <w:b/>
                <w:sz w:val="20"/>
                <w:szCs w:val="20"/>
              </w:rPr>
            </w:pPr>
            <w:r>
              <w:rPr>
                <w:b/>
                <w:sz w:val="20"/>
                <w:szCs w:val="20"/>
                <w:u w:val="single"/>
              </w:rPr>
              <w:t>Create a Coll</w:t>
            </w:r>
            <w:r>
              <w:rPr>
                <w:b/>
                <w:sz w:val="20"/>
                <w:szCs w:val="20"/>
                <w:u w:val="single"/>
              </w:rPr>
              <w:t xml:space="preserve">age- </w:t>
            </w:r>
            <w:r>
              <w:rPr>
                <w:b/>
                <w:color w:val="6AA84F"/>
                <w:sz w:val="20"/>
                <w:szCs w:val="20"/>
              </w:rPr>
              <w:t>Ask your child to draw out a number of fruits or vegetables, large enough to fill a piece of A4 paper. Provide them with a selection of colourful packaging or magazines. Can they carefully cut out the colourful pieces and stick them onto their picture</w:t>
            </w:r>
            <w:r>
              <w:rPr>
                <w:b/>
                <w:color w:val="6AA84F"/>
                <w:sz w:val="20"/>
                <w:szCs w:val="20"/>
              </w:rPr>
              <w:t xml:space="preserve"> to create their very own collage? Share at </w:t>
            </w:r>
            <w:r>
              <w:rPr>
                <w:b/>
                <w:color w:val="0000FF"/>
                <w:sz w:val="20"/>
                <w:szCs w:val="20"/>
              </w:rPr>
              <w:t>#</w:t>
            </w:r>
            <w:proofErr w:type="spellStart"/>
            <w:r>
              <w:rPr>
                <w:b/>
                <w:color w:val="0000FF"/>
                <w:sz w:val="20"/>
                <w:szCs w:val="20"/>
              </w:rPr>
              <w:t>TheLearningProjects</w:t>
            </w:r>
            <w:proofErr w:type="spellEnd"/>
            <w:r>
              <w:rPr>
                <w:sz w:val="20"/>
                <w:szCs w:val="20"/>
              </w:rPr>
              <w:t>.</w:t>
            </w:r>
          </w:p>
          <w:p w:rsidR="00BC0A80" w:rsidRDefault="00BC0A80">
            <w:pPr>
              <w:spacing w:line="240" w:lineRule="auto"/>
              <w:rPr>
                <w:sz w:val="20"/>
                <w:szCs w:val="20"/>
              </w:rPr>
            </w:pPr>
          </w:p>
          <w:p w:rsidR="00BC0A80" w:rsidRDefault="00AA7597">
            <w:pPr>
              <w:numPr>
                <w:ilvl w:val="0"/>
                <w:numId w:val="5"/>
              </w:numPr>
              <w:spacing w:line="240" w:lineRule="auto"/>
              <w:rPr>
                <w:sz w:val="20"/>
                <w:szCs w:val="20"/>
              </w:rPr>
            </w:pPr>
            <w:r>
              <w:rPr>
                <w:b/>
                <w:sz w:val="20"/>
                <w:szCs w:val="20"/>
                <w:u w:val="single"/>
              </w:rPr>
              <w:t>Shopkeeper Fun-</w:t>
            </w:r>
            <w:r>
              <w:rPr>
                <w:sz w:val="20"/>
                <w:szCs w:val="20"/>
              </w:rPr>
              <w:t xml:space="preserve"> Using toy food or old packaging, set up a food shop for your child to act out being the shopkeeper and customer. You could introduce coins to support their developing knowledge of money. Give them a notepad to use as a shopping list to encourage in the mo</w:t>
            </w:r>
            <w:r>
              <w:rPr>
                <w:sz w:val="20"/>
                <w:szCs w:val="20"/>
              </w:rPr>
              <w:t xml:space="preserve">ment writing. This is a great opportunity to practise your child’s speaking and listening skills too. </w:t>
            </w:r>
            <w:r>
              <w:rPr>
                <w:noProof/>
              </w:rPr>
              <w:drawing>
                <wp:anchor distT="114300" distB="114300" distL="114300" distR="114300" simplePos="0" relativeHeight="251658240" behindDoc="0" locked="0" layoutInCell="1" hidden="0" allowOverlap="1">
                  <wp:simplePos x="0" y="0"/>
                  <wp:positionH relativeFrom="column">
                    <wp:posOffset>8319725</wp:posOffset>
                  </wp:positionH>
                  <wp:positionV relativeFrom="paragraph">
                    <wp:posOffset>457200</wp:posOffset>
                  </wp:positionV>
                  <wp:extent cx="1005250" cy="619125"/>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005250" cy="619125"/>
                          </a:xfrm>
                          <a:prstGeom prst="rect">
                            <a:avLst/>
                          </a:prstGeom>
                          <a:ln/>
                        </pic:spPr>
                      </pic:pic>
                    </a:graphicData>
                  </a:graphic>
                </wp:anchor>
              </w:drawing>
            </w:r>
          </w:p>
          <w:p w:rsidR="00BC0A80" w:rsidRDefault="00BC0A80">
            <w:pPr>
              <w:spacing w:line="240" w:lineRule="auto"/>
              <w:rPr>
                <w:sz w:val="20"/>
                <w:szCs w:val="20"/>
              </w:rPr>
            </w:pPr>
          </w:p>
          <w:p w:rsidR="00BC0A80" w:rsidRDefault="00AA7597">
            <w:pPr>
              <w:numPr>
                <w:ilvl w:val="0"/>
                <w:numId w:val="3"/>
              </w:numPr>
              <w:spacing w:line="240" w:lineRule="auto"/>
              <w:rPr>
                <w:b/>
                <w:sz w:val="20"/>
                <w:szCs w:val="20"/>
              </w:rPr>
            </w:pPr>
            <w:r>
              <w:rPr>
                <w:b/>
                <w:sz w:val="20"/>
                <w:szCs w:val="20"/>
                <w:u w:val="single"/>
              </w:rPr>
              <w:t xml:space="preserve">Potato Printing- </w:t>
            </w:r>
            <w:r>
              <w:rPr>
                <w:sz w:val="20"/>
                <w:szCs w:val="20"/>
              </w:rPr>
              <w:t xml:space="preserve">Using a potato, support your child to print and explore the shapes and patterns they can create by printing. Can they make a repeated </w:t>
            </w:r>
            <w:r>
              <w:rPr>
                <w:sz w:val="20"/>
                <w:szCs w:val="20"/>
              </w:rPr>
              <w:t xml:space="preserve">pattern using two colours? Vegetables such as carrots and peppers will also work for this activity. </w:t>
            </w:r>
          </w:p>
          <w:p w:rsidR="00BC0A80" w:rsidRDefault="00BC0A80">
            <w:pPr>
              <w:spacing w:line="240" w:lineRule="auto"/>
            </w:pPr>
          </w:p>
        </w:tc>
      </w:tr>
      <w:tr w:rsidR="00BC0A80">
        <w:trPr>
          <w:jc w:val="center"/>
        </w:trPr>
        <w:tc>
          <w:tcPr>
            <w:tcW w:w="15092" w:type="dxa"/>
            <w:shd w:val="clear" w:color="auto" w:fill="999999"/>
            <w:tcMar>
              <w:top w:w="100" w:type="dxa"/>
              <w:left w:w="100" w:type="dxa"/>
              <w:bottom w:w="100" w:type="dxa"/>
              <w:right w:w="100" w:type="dxa"/>
            </w:tcMar>
          </w:tcPr>
          <w:p w:rsidR="00BC0A80" w:rsidRDefault="00AA7597">
            <w:pPr>
              <w:jc w:val="center"/>
            </w:pPr>
            <w:r>
              <w:rPr>
                <w:b/>
              </w:rPr>
              <w:t>Additional learning resources parents may wish to engage with</w:t>
            </w:r>
          </w:p>
        </w:tc>
      </w:tr>
      <w:tr w:rsidR="00BC0A80">
        <w:trPr>
          <w:jc w:val="center"/>
        </w:trPr>
        <w:tc>
          <w:tcPr>
            <w:tcW w:w="15092" w:type="dxa"/>
            <w:shd w:val="clear" w:color="auto" w:fill="auto"/>
            <w:tcMar>
              <w:top w:w="100" w:type="dxa"/>
              <w:left w:w="100" w:type="dxa"/>
              <w:bottom w:w="100" w:type="dxa"/>
              <w:right w:w="100" w:type="dxa"/>
            </w:tcMar>
          </w:tcPr>
          <w:p w:rsidR="00BC0A80" w:rsidRDefault="00AA7597">
            <w:pPr>
              <w:numPr>
                <w:ilvl w:val="0"/>
                <w:numId w:val="6"/>
              </w:numPr>
              <w:rPr>
                <w:sz w:val="20"/>
                <w:szCs w:val="20"/>
              </w:rPr>
            </w:pPr>
            <w:hyperlink r:id="rId15">
              <w:r>
                <w:rPr>
                  <w:b/>
                  <w:color w:val="1155CC"/>
                  <w:sz w:val="20"/>
                  <w:szCs w:val="20"/>
                  <w:u w:val="single"/>
                </w:rPr>
                <w:t xml:space="preserve">BBC </w:t>
              </w:r>
              <w:proofErr w:type="spellStart"/>
              <w:r>
                <w:rPr>
                  <w:b/>
                  <w:color w:val="1155CC"/>
                  <w:sz w:val="20"/>
                  <w:szCs w:val="20"/>
                  <w:u w:val="single"/>
                </w:rPr>
                <w:t>Bitesize</w:t>
              </w:r>
              <w:proofErr w:type="spellEnd"/>
            </w:hyperlink>
            <w:r>
              <w:rPr>
                <w:b/>
                <w:sz w:val="20"/>
                <w:szCs w:val="20"/>
              </w:rPr>
              <w:t xml:space="preserve"> - </w:t>
            </w:r>
            <w:r>
              <w:rPr>
                <w:sz w:val="20"/>
                <w:szCs w:val="20"/>
              </w:rPr>
              <w:t>Lots of videos and learning opportunities for all subjects.</w:t>
            </w:r>
          </w:p>
          <w:p w:rsidR="00BC0A80" w:rsidRDefault="00AA7597">
            <w:pPr>
              <w:widowControl w:val="0"/>
              <w:numPr>
                <w:ilvl w:val="0"/>
                <w:numId w:val="6"/>
              </w:numPr>
              <w:spacing w:line="240" w:lineRule="auto"/>
              <w:rPr>
                <w:sz w:val="20"/>
                <w:szCs w:val="20"/>
              </w:rPr>
            </w:pPr>
            <w:hyperlink r:id="rId16">
              <w:r>
                <w:rPr>
                  <w:b/>
                  <w:color w:val="1155CC"/>
                  <w:sz w:val="20"/>
                  <w:szCs w:val="20"/>
                  <w:u w:val="single"/>
                </w:rPr>
                <w:t>White Rose Maths</w:t>
              </w:r>
            </w:hyperlink>
            <w:r>
              <w:rPr>
                <w:sz w:val="20"/>
                <w:szCs w:val="20"/>
              </w:rPr>
              <w:t xml:space="preserve"> online maths lessons. Watch a lesson video and complete the worksheet (can be downloaded and completed digitally).</w:t>
            </w:r>
          </w:p>
          <w:p w:rsidR="00BC0A80" w:rsidRDefault="00AA7597">
            <w:pPr>
              <w:widowControl w:val="0"/>
              <w:numPr>
                <w:ilvl w:val="0"/>
                <w:numId w:val="6"/>
              </w:numPr>
              <w:spacing w:line="240" w:lineRule="auto"/>
              <w:rPr>
                <w:sz w:val="20"/>
                <w:szCs w:val="20"/>
              </w:rPr>
            </w:pPr>
            <w:hyperlink r:id="rId17">
              <w:proofErr w:type="spellStart"/>
              <w:r>
                <w:rPr>
                  <w:b/>
                  <w:color w:val="1155CC"/>
                  <w:sz w:val="20"/>
                  <w:szCs w:val="20"/>
                  <w:u w:val="single"/>
                </w:rPr>
                <w:t>Numbots</w:t>
              </w:r>
              <w:proofErr w:type="spellEnd"/>
            </w:hyperlink>
            <w:r>
              <w:rPr>
                <w:b/>
                <w:sz w:val="20"/>
                <w:szCs w:val="20"/>
              </w:rPr>
              <w:t>.</w:t>
            </w:r>
            <w:r>
              <w:rPr>
                <w:sz w:val="20"/>
                <w:szCs w:val="20"/>
              </w:rPr>
              <w:t xml:space="preserve"> Your child can access this programme with their school login. </w:t>
            </w:r>
          </w:p>
          <w:p w:rsidR="00BC0A80" w:rsidRDefault="00AA7597">
            <w:pPr>
              <w:widowControl w:val="0"/>
              <w:numPr>
                <w:ilvl w:val="0"/>
                <w:numId w:val="6"/>
              </w:numPr>
              <w:spacing w:line="240" w:lineRule="auto"/>
              <w:rPr>
                <w:sz w:val="20"/>
                <w:szCs w:val="20"/>
              </w:rPr>
            </w:pPr>
            <w:hyperlink r:id="rId18">
              <w:r>
                <w:rPr>
                  <w:b/>
                  <w:color w:val="1155CC"/>
                  <w:sz w:val="20"/>
                  <w:szCs w:val="20"/>
                  <w:u w:val="single"/>
                </w:rPr>
                <w:t>IXL</w:t>
              </w:r>
            </w:hyperlink>
            <w:r>
              <w:rPr>
                <w:sz w:val="20"/>
                <w:szCs w:val="20"/>
              </w:rPr>
              <w:t xml:space="preserve"> Click on Maths, Reception. There are interactive games to play and guides for parents. </w:t>
            </w:r>
          </w:p>
          <w:p w:rsidR="00BC0A80" w:rsidRDefault="00AA7597">
            <w:pPr>
              <w:widowControl w:val="0"/>
              <w:numPr>
                <w:ilvl w:val="0"/>
                <w:numId w:val="6"/>
              </w:numPr>
              <w:spacing w:line="240" w:lineRule="auto"/>
              <w:rPr>
                <w:sz w:val="20"/>
                <w:szCs w:val="20"/>
              </w:rPr>
            </w:pPr>
            <w:hyperlink r:id="rId19">
              <w:r>
                <w:rPr>
                  <w:b/>
                  <w:color w:val="1155CC"/>
                  <w:sz w:val="20"/>
                  <w:szCs w:val="20"/>
                  <w:u w:val="single"/>
                </w:rPr>
                <w:t>Talk for Writing Home-school Booklets</w:t>
              </w:r>
            </w:hyperlink>
            <w:r>
              <w:t xml:space="preserve"> </w:t>
            </w:r>
            <w:r>
              <w:rPr>
                <w:sz w:val="20"/>
                <w:szCs w:val="20"/>
              </w:rPr>
              <w:t xml:space="preserve">are an excellent resource to support your child’s speaking and listening, reading and writing skills.  </w:t>
            </w:r>
          </w:p>
        </w:tc>
      </w:tr>
      <w:tr w:rsidR="00BC0A80">
        <w:trPr>
          <w:trHeight w:val="1650"/>
          <w:jc w:val="center"/>
        </w:trPr>
        <w:tc>
          <w:tcPr>
            <w:tcW w:w="15092" w:type="dxa"/>
            <w:shd w:val="clear" w:color="auto" w:fill="auto"/>
            <w:tcMar>
              <w:top w:w="100" w:type="dxa"/>
              <w:left w:w="100" w:type="dxa"/>
              <w:bottom w:w="100" w:type="dxa"/>
              <w:right w:w="100" w:type="dxa"/>
            </w:tcMar>
          </w:tcPr>
          <w:p w:rsidR="00BC0A80" w:rsidRDefault="00AA7597">
            <w:pPr>
              <w:spacing w:line="240" w:lineRule="auto"/>
              <w:rPr>
                <w:sz w:val="20"/>
                <w:szCs w:val="20"/>
              </w:rPr>
            </w:pPr>
            <w:r>
              <w:rPr>
                <w:sz w:val="20"/>
                <w:szCs w:val="20"/>
              </w:rPr>
              <w:lastRenderedPageBreak/>
              <w:t>The Learning Projec</w:t>
            </w:r>
            <w:r>
              <w:rPr>
                <w:sz w:val="20"/>
                <w:szCs w:val="20"/>
              </w:rPr>
              <w:t xml:space="preserve">ts are based on the </w:t>
            </w:r>
            <w:r>
              <w:rPr>
                <w:b/>
                <w:sz w:val="20"/>
                <w:szCs w:val="20"/>
              </w:rPr>
              <w:t>National Curriculum expectations</w:t>
            </w:r>
            <w:r>
              <w:rPr>
                <w:sz w:val="20"/>
                <w:szCs w:val="20"/>
              </w:rPr>
              <w:t xml:space="preserve"> for the key stage which your child is in. It may be that your child finds the tasks set within the Learning Project for their year group too simple. If this is the case, then we suggest that your child a</w:t>
            </w:r>
            <w:r>
              <w:rPr>
                <w:sz w:val="20"/>
                <w:szCs w:val="20"/>
              </w:rPr>
              <w:t xml:space="preserve">ccesses the Learning Projects which are set for the key stage above. Equally, if the projects are too challenging, then we advise that your child accesses the projects for the key stage below. </w:t>
            </w:r>
          </w:p>
          <w:p w:rsidR="00BC0A80" w:rsidRDefault="00AA7597">
            <w:pPr>
              <w:spacing w:line="240" w:lineRule="auto"/>
              <w:rPr>
                <w:sz w:val="20"/>
                <w:szCs w:val="20"/>
              </w:rPr>
            </w:pPr>
            <w:r>
              <w:rPr>
                <w:color w:val="FF0000"/>
                <w:sz w:val="20"/>
                <w:szCs w:val="20"/>
              </w:rPr>
              <w:t>If your child requires more of a challenge, or you believe that there are some gaps in their learning then</w:t>
            </w:r>
            <w:r>
              <w:rPr>
                <w:sz w:val="20"/>
                <w:szCs w:val="20"/>
              </w:rPr>
              <w:t xml:space="preserve"> </w:t>
            </w:r>
            <w:hyperlink r:id="rId20">
              <w:r>
                <w:rPr>
                  <w:color w:val="1155CC"/>
                  <w:sz w:val="20"/>
                  <w:szCs w:val="20"/>
                  <w:u w:val="single"/>
                </w:rPr>
                <w:t>Century Tech</w:t>
              </w:r>
            </w:hyperlink>
            <w:r>
              <w:rPr>
                <w:sz w:val="20"/>
                <w:szCs w:val="20"/>
              </w:rPr>
              <w:t xml:space="preserve"> </w:t>
            </w:r>
            <w:r>
              <w:rPr>
                <w:color w:val="FF0000"/>
                <w:sz w:val="20"/>
                <w:szCs w:val="20"/>
              </w:rPr>
              <w:t>is a fantastic resource that is currently free for home learning. The app is desig</w:t>
            </w:r>
            <w:r>
              <w:rPr>
                <w:color w:val="FF0000"/>
                <w:sz w:val="20"/>
                <w:szCs w:val="20"/>
              </w:rPr>
              <w:t>ned to address gaps and misconceptions, provide challenge and enables children to retain new knowledge. It uses artificial intelligence  to tailor the learning to your child’s needs. Sign up</w:t>
            </w:r>
            <w:r>
              <w:rPr>
                <w:sz w:val="20"/>
                <w:szCs w:val="20"/>
              </w:rPr>
              <w:t xml:space="preserve"> </w:t>
            </w:r>
            <w:hyperlink r:id="rId21">
              <w:r>
                <w:rPr>
                  <w:color w:val="1155CC"/>
                  <w:sz w:val="20"/>
                  <w:szCs w:val="20"/>
                  <w:u w:val="single"/>
                </w:rPr>
                <w:t>here</w:t>
              </w:r>
            </w:hyperlink>
            <w:r>
              <w:rPr>
                <w:sz w:val="20"/>
                <w:szCs w:val="20"/>
              </w:rPr>
              <w:t xml:space="preserve">. </w:t>
            </w:r>
          </w:p>
        </w:tc>
      </w:tr>
      <w:tr w:rsidR="00BC0A80">
        <w:trPr>
          <w:jc w:val="center"/>
        </w:trPr>
        <w:tc>
          <w:tcPr>
            <w:tcW w:w="15092" w:type="dxa"/>
            <w:shd w:val="clear" w:color="auto" w:fill="666666"/>
            <w:tcMar>
              <w:top w:w="100" w:type="dxa"/>
              <w:left w:w="100" w:type="dxa"/>
              <w:bottom w:w="100" w:type="dxa"/>
              <w:right w:w="100" w:type="dxa"/>
            </w:tcMar>
          </w:tcPr>
          <w:p w:rsidR="00BC0A80" w:rsidRDefault="00AA7597">
            <w:pPr>
              <w:spacing w:line="240" w:lineRule="auto"/>
              <w:jc w:val="center"/>
              <w:rPr>
                <w:rFonts w:ascii="Roboto" w:eastAsia="Roboto" w:hAnsi="Roboto" w:cs="Roboto"/>
                <w:b/>
                <w:color w:val="FFFFFF"/>
                <w:sz w:val="28"/>
                <w:szCs w:val="28"/>
              </w:rPr>
            </w:pPr>
            <w:r>
              <w:rPr>
                <w:rFonts w:ascii="Roboto" w:eastAsia="Roboto" w:hAnsi="Roboto" w:cs="Roboto"/>
                <w:b/>
                <w:color w:val="FFFFFF"/>
                <w:sz w:val="36"/>
                <w:szCs w:val="36"/>
              </w:rPr>
              <w:t>#</w:t>
            </w:r>
            <w:proofErr w:type="spellStart"/>
            <w:r>
              <w:rPr>
                <w:rFonts w:ascii="Roboto" w:eastAsia="Roboto" w:hAnsi="Roboto" w:cs="Roboto"/>
                <w:b/>
                <w:color w:val="FFFFFF"/>
                <w:sz w:val="36"/>
                <w:szCs w:val="36"/>
              </w:rPr>
              <w:t>TheLearningProjects</w:t>
            </w:r>
            <w:proofErr w:type="spellEnd"/>
            <w:r>
              <w:rPr>
                <w:rFonts w:ascii="Roboto" w:eastAsia="Roboto" w:hAnsi="Roboto" w:cs="Roboto"/>
                <w:b/>
                <w:color w:val="FFFFFF"/>
                <w:sz w:val="36"/>
                <w:szCs w:val="36"/>
              </w:rPr>
              <w:t xml:space="preserve"> </w:t>
            </w:r>
          </w:p>
          <w:p w:rsidR="00BC0A80" w:rsidRDefault="00AA7597">
            <w:pPr>
              <w:jc w:val="center"/>
              <w:rPr>
                <w:rFonts w:ascii="Roboto" w:eastAsia="Roboto" w:hAnsi="Roboto" w:cs="Roboto"/>
                <w:b/>
                <w:color w:val="FFFFFF"/>
                <w:sz w:val="8"/>
                <w:szCs w:val="8"/>
              </w:rPr>
            </w:pPr>
            <w:r>
              <w:rPr>
                <w:noProof/>
              </w:rPr>
              <w:drawing>
                <wp:anchor distT="114300" distB="114300" distL="114300" distR="114300" simplePos="0" relativeHeight="251659264" behindDoc="0" locked="0" layoutInCell="1" hidden="0" allowOverlap="1">
                  <wp:simplePos x="0" y="0"/>
                  <wp:positionH relativeFrom="column">
                    <wp:posOffset>3752850</wp:posOffset>
                  </wp:positionH>
                  <wp:positionV relativeFrom="paragraph">
                    <wp:posOffset>209550</wp:posOffset>
                  </wp:positionV>
                  <wp:extent cx="1898623" cy="930937"/>
                  <wp:effectExtent l="25400" t="25400" r="25400" b="25400"/>
                  <wp:wrapTopAndBottom distT="114300" distB="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2"/>
                          <a:srcRect/>
                          <a:stretch>
                            <a:fillRect/>
                          </a:stretch>
                        </pic:blipFill>
                        <pic:spPr>
                          <a:xfrm>
                            <a:off x="0" y="0"/>
                            <a:ext cx="1898623" cy="930937"/>
                          </a:xfrm>
                          <a:prstGeom prst="rect">
                            <a:avLst/>
                          </a:prstGeom>
                          <a:ln w="25400">
                            <a:solidFill>
                              <a:srgbClr val="000000"/>
                            </a:solidFill>
                            <a:prstDash val="solid"/>
                          </a:ln>
                        </pic:spPr>
                      </pic:pic>
                    </a:graphicData>
                  </a:graphic>
                </wp:anchor>
              </w:drawing>
            </w:r>
          </w:p>
        </w:tc>
      </w:tr>
    </w:tbl>
    <w:p w:rsidR="00BC0A80" w:rsidRDefault="00AA7597">
      <w:pPr>
        <w:jc w:val="center"/>
      </w:pPr>
      <w:r>
        <w:rPr>
          <w:rFonts w:ascii="Architects Daughter" w:eastAsia="Architects Daughter" w:hAnsi="Architects Daughter" w:cs="Architects Daughter"/>
          <w:sz w:val="24"/>
          <w:szCs w:val="24"/>
        </w:rPr>
        <w:t>www.robinhoodMAT.co.uk</w:t>
      </w:r>
    </w:p>
    <w:sectPr w:rsidR="00BC0A80">
      <w:pgSz w:w="16838" w:h="11906"/>
      <w:pgMar w:top="453" w:right="873" w:bottom="453" w:left="87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default"/>
  </w:font>
  <w:font w:name="Architects Daughter">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04A8C"/>
    <w:multiLevelType w:val="multilevel"/>
    <w:tmpl w:val="3CBC5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CB121D"/>
    <w:multiLevelType w:val="multilevel"/>
    <w:tmpl w:val="4E326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5E4C3A"/>
    <w:multiLevelType w:val="multilevel"/>
    <w:tmpl w:val="24A2B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382FBF"/>
    <w:multiLevelType w:val="multilevel"/>
    <w:tmpl w:val="F118E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95756C"/>
    <w:multiLevelType w:val="multilevel"/>
    <w:tmpl w:val="043AA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4D326B"/>
    <w:multiLevelType w:val="multilevel"/>
    <w:tmpl w:val="D012E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80"/>
    <w:rsid w:val="00AA7597"/>
    <w:rsid w:val="00BC0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5E8580-F784-4608-8A89-D01755A9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tories.audible.com/start-listen" TargetMode="External"/><Relationship Id="rId13" Type="http://schemas.openxmlformats.org/officeDocument/2006/relationships/hyperlink" Target="https://www.nhs.uk/10-minute-shake-up/shake-ups" TargetMode="External"/><Relationship Id="rId18" Type="http://schemas.openxmlformats.org/officeDocument/2006/relationships/hyperlink" Target="https://uk.ixl.com/math/reception" TargetMode="External"/><Relationship Id="rId3" Type="http://schemas.openxmlformats.org/officeDocument/2006/relationships/settings" Target="settings.xml"/><Relationship Id="rId21" Type="http://schemas.openxmlformats.org/officeDocument/2006/relationships/hyperlink" Target="https://courses.century.tech/registration" TargetMode="External"/><Relationship Id="rId7" Type="http://schemas.openxmlformats.org/officeDocument/2006/relationships/hyperlink" Target="https://home.oxfordowl.co.uk/" TargetMode="External"/><Relationship Id="rId12" Type="http://schemas.openxmlformats.org/officeDocument/2006/relationships/hyperlink" Target="https://www.nhs.uk/live-well/eat-well/the-eatwell-guide/" TargetMode="External"/><Relationship Id="rId17" Type="http://schemas.openxmlformats.org/officeDocument/2006/relationships/hyperlink" Target="https://numbots.com" TargetMode="External"/><Relationship Id="rId2" Type="http://schemas.openxmlformats.org/officeDocument/2006/relationships/styles" Target="styles.xml"/><Relationship Id="rId16" Type="http://schemas.openxmlformats.org/officeDocument/2006/relationships/hyperlink" Target="https://whiterosemaths.com/homelearning/" TargetMode="External"/><Relationship Id="rId20" Type="http://schemas.openxmlformats.org/officeDocument/2006/relationships/hyperlink" Target="https://www.century.tech/about-us/" TargetMode="External"/><Relationship Id="rId1" Type="http://schemas.openxmlformats.org/officeDocument/2006/relationships/numbering" Target="numbering.xml"/><Relationship Id="rId6" Type="http://schemas.openxmlformats.org/officeDocument/2006/relationships/hyperlink" Target="https://www.bbc.co.uk/teach/school-radio/eyfs-listen-and-play-baking-and-making/z6g3pg8" TargetMode="External"/><Relationship Id="rId11" Type="http://schemas.openxmlformats.org/officeDocument/2006/relationships/hyperlink" Target="https://www.bbc.co.uk/teach/school-radio/eyfs-listen-and-play-baking-and-making/z6g3pg8" TargetMode="External"/><Relationship Id="rId24" Type="http://schemas.openxmlformats.org/officeDocument/2006/relationships/theme" Target="theme/theme1.xml"/><Relationship Id="rId5" Type="http://schemas.openxmlformats.org/officeDocument/2006/relationships/hyperlink" Target="https://safeyoutube.net/w/uNz8" TargetMode="External"/><Relationship Id="rId15" Type="http://schemas.openxmlformats.org/officeDocument/2006/relationships/hyperlink" Target="https://www.bbc.co.uk/bitesize/levels/zbr9wmn" TargetMode="External"/><Relationship Id="rId23" Type="http://schemas.openxmlformats.org/officeDocument/2006/relationships/fontTable" Target="fontTable.xml"/><Relationship Id="rId10" Type="http://schemas.openxmlformats.org/officeDocument/2006/relationships/hyperlink" Target="https://safeyoutube.net/w/7Pz8" TargetMode="External"/><Relationship Id="rId19" Type="http://schemas.openxmlformats.org/officeDocument/2006/relationships/hyperlink" Target="https://www.talk4writing.co.uk/wp-content/uploads/2020/04/Reception-Unit.pdf" TargetMode="External"/><Relationship Id="rId4" Type="http://schemas.openxmlformats.org/officeDocument/2006/relationships/webSettings" Target="webSettings.xml"/><Relationship Id="rId9" Type="http://schemas.openxmlformats.org/officeDocument/2006/relationships/hyperlink" Target="https://www.phonicsplay.co.uk/" TargetMode="External"/><Relationship Id="rId14" Type="http://schemas.openxmlformats.org/officeDocument/2006/relationships/image" Target="media/image1.png"/><Relationship Id="rId2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Riley</dc:creator>
  <cp:lastModifiedBy>K Riley</cp:lastModifiedBy>
  <cp:revision>2</cp:revision>
  <dcterms:created xsi:type="dcterms:W3CDTF">2020-06-29T08:27:00Z</dcterms:created>
  <dcterms:modified xsi:type="dcterms:W3CDTF">2020-06-29T08:27:00Z</dcterms:modified>
</cp:coreProperties>
</file>