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876CB" w14:textId="6CC3C529" w:rsidR="008E000B" w:rsidRDefault="00FC7738" w:rsidP="00D644DC">
      <w:pPr>
        <w:pStyle w:val="Heading1"/>
        <w:jc w:val="center"/>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8240" behindDoc="0" locked="0" layoutInCell="1" allowOverlap="1" wp14:anchorId="7B6B47A9" wp14:editId="09CD2553">
            <wp:simplePos x="0" y="0"/>
            <wp:positionH relativeFrom="column">
              <wp:posOffset>2470785</wp:posOffset>
            </wp:positionH>
            <wp:positionV relativeFrom="paragraph">
              <wp:posOffset>3810</wp:posOffset>
            </wp:positionV>
            <wp:extent cx="1085850" cy="10858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14:sizeRelH relativeFrom="page">
              <wp14:pctWidth>0</wp14:pctWidth>
            </wp14:sizeRelH>
            <wp14:sizeRelV relativeFrom="page">
              <wp14:pctHeight>0</wp14:pctHeight>
            </wp14:sizeRelV>
          </wp:anchor>
        </w:drawing>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6BC7584A" w:rsidR="00E66558" w:rsidRDefault="009D71E8" w:rsidP="00C62989">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5992FCCD" w14:textId="7313FE7C" w:rsidR="00D644DC" w:rsidRPr="00D644DC" w:rsidRDefault="00D644DC" w:rsidP="00C62989">
      <w:pPr>
        <w:rPr>
          <w:bCs/>
          <w:i/>
          <w:iCs/>
          <w:color w:val="auto"/>
        </w:rPr>
      </w:pPr>
      <w:r>
        <w:rPr>
          <w:bCs/>
          <w:i/>
          <w:iCs/>
          <w:color w:val="auto"/>
        </w:rPr>
        <w:t xml:space="preserve">The </w:t>
      </w:r>
      <w:r w:rsidRPr="008F243B">
        <w:rPr>
          <w:bCs/>
          <w:i/>
          <w:iCs/>
          <w:color w:val="auto"/>
        </w:rPr>
        <w:t xml:space="preserve">Education Endowment Foundation’s guidance on </w:t>
      </w:r>
      <w:hyperlink r:id="rId8" w:history="1">
        <w:r w:rsidRPr="008F243B">
          <w:rPr>
            <w:rStyle w:val="Hyperlink"/>
            <w:i/>
            <w:iCs/>
          </w:rPr>
          <w:t>using your pupil premium funding effectively</w:t>
        </w:r>
      </w:hyperlink>
      <w:r w:rsidRPr="00BD4B12">
        <w:rPr>
          <w:bCs/>
          <w:i/>
          <w:iCs/>
          <w:color w:val="auto"/>
        </w:rPr>
        <w:t xml:space="preserve"> and DfE’s</w:t>
      </w:r>
      <w:r w:rsidRPr="008F243B">
        <w:rPr>
          <w:bCs/>
          <w:color w:val="auto"/>
        </w:rPr>
        <w:t xml:space="preserve"> </w:t>
      </w:r>
      <w:hyperlink r:id="rId9" w:history="1">
        <w:r w:rsidRPr="008F243B">
          <w:rPr>
            <w:rStyle w:val="Hyperlink"/>
            <w:i/>
            <w:iCs/>
          </w:rPr>
          <w:t>using pupil premium guidance</w:t>
        </w:r>
      </w:hyperlink>
      <w:r w:rsidRPr="00BD4B12">
        <w:rPr>
          <w:bCs/>
          <w:i/>
          <w:iCs/>
          <w:color w:val="auto"/>
        </w:rPr>
        <w:t>, which includes the ‘menu of approaches’</w:t>
      </w:r>
      <w:r w:rsidRPr="008F243B">
        <w:rPr>
          <w:bCs/>
          <w:i/>
          <w:iCs/>
          <w:color w:val="auto"/>
        </w:rPr>
        <w:t>.</w:t>
      </w:r>
      <w:r>
        <w:rPr>
          <w:bCs/>
          <w:i/>
          <w:iCs/>
          <w:color w:val="auto"/>
        </w:rPr>
        <w:t xml:space="preserve"> Was used to inform decisions.</w:t>
      </w:r>
      <w:r w:rsidRPr="008F243B">
        <w:rPr>
          <w:bCs/>
          <w:i/>
          <w:iCs/>
          <w:color w:val="auto"/>
        </w:rPr>
        <w:t xml:space="preserve"> </w:t>
      </w:r>
    </w:p>
    <w:p w14:paraId="2A7D54B4" w14:textId="6116D70D"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94CB31C" w:rsidR="002940F3" w:rsidRDefault="002843E6">
            <w:pPr>
              <w:pStyle w:val="TableRow"/>
            </w:pPr>
            <w:r>
              <w:t>10</w:t>
            </w:r>
            <w:r w:rsidR="005C49E1">
              <w:t>0</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21693725" w:rsidR="002940F3" w:rsidRDefault="002843E6">
            <w:pPr>
              <w:pStyle w:val="TableRow"/>
            </w:pPr>
            <w:r>
              <w:t>1</w:t>
            </w:r>
            <w:r w:rsidR="005C49E1">
              <w:t>2</w:t>
            </w:r>
            <w:r>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63C6C303" w:rsidR="002940F3" w:rsidRDefault="002843E6">
            <w:pPr>
              <w:pStyle w:val="TableRow"/>
            </w:pPr>
            <w:r>
              <w:t>202</w:t>
            </w:r>
            <w:r w:rsidR="005C49E1">
              <w:t>5</w:t>
            </w:r>
            <w:r w:rsidR="00020ACA">
              <w:t>-2</w:t>
            </w:r>
            <w:r w:rsidR="005C49E1">
              <w:t>8</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446BF1B3" w:rsidR="002940F3" w:rsidRDefault="00AB3D35">
            <w:pPr>
              <w:pStyle w:val="TableRow"/>
            </w:pPr>
            <w:r>
              <w:t>January 20</w:t>
            </w:r>
            <w:r w:rsidR="005C49E1">
              <w:t>25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74DCE7C" w:rsidR="002940F3" w:rsidRDefault="00AB3D35">
            <w:pPr>
              <w:pStyle w:val="TableRow"/>
            </w:pPr>
            <w:r>
              <w:t>January 202</w:t>
            </w:r>
            <w:r w:rsidR="005C49E1">
              <w:t>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7777777" w:rsidR="002940F3" w:rsidRDefault="002940F3">
            <w:pPr>
              <w:pStyle w:val="TableRow"/>
            </w:pP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528AC65E" w:rsidR="002940F3" w:rsidRDefault="002843E6">
            <w:pPr>
              <w:pStyle w:val="TableRow"/>
            </w:pPr>
            <w:r>
              <w:t>Mrs Helen Kelly</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5C5A0233" w:rsidR="002940F3" w:rsidRDefault="002843E6">
            <w:pPr>
              <w:pStyle w:val="TableRow"/>
            </w:pPr>
            <w:r>
              <w:t>Mrs Natalie Eastwood</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6BB3104" w:rsidR="00E66558" w:rsidRDefault="009D71E8">
            <w:pPr>
              <w:pStyle w:val="TableRow"/>
            </w:pPr>
            <w:r>
              <w:t>£</w:t>
            </w:r>
            <w:r w:rsidR="00512CA8">
              <w:t>17</w:t>
            </w:r>
            <w:r w:rsidR="00A36996">
              <w:t>,370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26BBD774" w:rsidR="00E66558" w:rsidRDefault="009D71E8">
            <w:pPr>
              <w:pStyle w:val="TableRow"/>
            </w:pPr>
            <w:r>
              <w:t>£</w:t>
            </w:r>
            <w:r w:rsidR="002843E6">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0F453A23" w:rsidR="00E66558" w:rsidRDefault="009D71E8">
            <w:pPr>
              <w:pStyle w:val="TableRow"/>
            </w:pPr>
            <w:r>
              <w:t>£</w:t>
            </w:r>
            <w:r w:rsidR="002843E6">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lastRenderedPageBreak/>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0B1DA500" w:rsidR="00E66558" w:rsidRDefault="000E0702">
            <w:pPr>
              <w:pStyle w:val="TableRow"/>
            </w:pPr>
            <w:r>
              <w:t>£20,370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0FEC" w14:textId="77777777" w:rsidR="002843E6" w:rsidRDefault="002843E6" w:rsidP="002843E6">
            <w:pPr>
              <w:spacing w:before="120"/>
              <w:rPr>
                <w:rFonts w:cs="Arial"/>
                <w:iCs/>
                <w:color w:val="auto"/>
                <w:lang w:val="en-US"/>
              </w:rPr>
            </w:pPr>
            <w:r>
              <w:rPr>
                <w:rFonts w:cs="Arial"/>
                <w:iCs/>
                <w:color w:val="auto"/>
              </w:rPr>
              <w:t xml:space="preserve">Our intention is that all pupils, irrespective of their background or the challenges they face, make good progress and achieve high attainment across all subject areas. </w:t>
            </w:r>
            <w:r>
              <w:rPr>
                <w:rFonts w:cs="Arial"/>
                <w:iCs/>
                <w:color w:val="auto"/>
                <w:lang w:val="en-US"/>
              </w:rPr>
              <w:t xml:space="preserve">The focus of our pupil premium strategy is to support disadvantaged pupils to achieve that goal, including progress for those who are already high attainers. </w:t>
            </w:r>
          </w:p>
          <w:p w14:paraId="7489AFD1" w14:textId="77777777" w:rsidR="002843E6" w:rsidRDefault="002843E6" w:rsidP="002843E6">
            <w:pPr>
              <w:spacing w:before="120"/>
              <w:rPr>
                <w:rFonts w:cs="Arial"/>
                <w:iCs/>
                <w:color w:val="auto"/>
              </w:rPr>
            </w:pPr>
            <w:r>
              <w:rPr>
                <w:rFonts w:cs="Arial"/>
                <w:iCs/>
                <w:color w:val="auto"/>
                <w:lang w:val="en-US"/>
              </w:rPr>
              <w:t xml:space="preserve">We will consider the challenges faced by vulnerable pupils, such as those who have a social worker and young </w:t>
            </w:r>
            <w:proofErr w:type="spellStart"/>
            <w:r>
              <w:rPr>
                <w:rFonts w:cs="Arial"/>
                <w:iCs/>
                <w:color w:val="auto"/>
                <w:lang w:val="en-US"/>
              </w:rPr>
              <w:t>carers</w:t>
            </w:r>
            <w:proofErr w:type="spellEnd"/>
            <w:r>
              <w:rPr>
                <w:rFonts w:cs="Arial"/>
                <w:iCs/>
                <w:color w:val="auto"/>
                <w:lang w:val="en-US"/>
              </w:rPr>
              <w:t>. The activity we have outlined in this statement is also intended to support their needs, regardless of whether they are disadvantaged or not.</w:t>
            </w:r>
          </w:p>
          <w:p w14:paraId="612AD205" w14:textId="77777777" w:rsidR="002843E6" w:rsidRDefault="002843E6" w:rsidP="002843E6">
            <w:pPr>
              <w:rPr>
                <w:iCs/>
                <w:color w:val="auto"/>
                <w:lang w:val="en-US"/>
              </w:rPr>
            </w:pPr>
            <w:r>
              <w:rPr>
                <w:rFonts w:cs="Arial"/>
                <w:iCs/>
                <w:color w:val="auto"/>
                <w:lang w:val="en-US"/>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Pr>
                <w:iCs/>
                <w:color w:val="auto"/>
                <w:lang w:val="en-US"/>
              </w:rPr>
              <w:t>Implicit in the intended outcomes detailed below, is the intention that non-disadvantaged pupils’ attainment will be sustained and improved alongside progress for their disadvantaged peers.</w:t>
            </w:r>
          </w:p>
          <w:p w14:paraId="42C7F5A3" w14:textId="77777777" w:rsidR="002843E6" w:rsidRDefault="002843E6" w:rsidP="002843E6">
            <w:pPr>
              <w:rPr>
                <w:rFonts w:cs="Arial"/>
                <w:color w:val="auto"/>
              </w:rPr>
            </w:pPr>
            <w:r>
              <w:rPr>
                <w:rFonts w:cs="Arial"/>
                <w:color w:val="auto"/>
              </w:rPr>
              <w:t xml:space="preserve">Our strategy is also integral to wider school plans for education recovery following the COVID-19 pandemic, notably in its targeted support through the National Tutoring Programme for pupils whose education has been worst affected, including non-disadvantaged pupils.    </w:t>
            </w:r>
          </w:p>
          <w:p w14:paraId="0C2756AB" w14:textId="77777777" w:rsidR="002843E6" w:rsidRDefault="002843E6" w:rsidP="002843E6">
            <w:pPr>
              <w:spacing w:after="120"/>
              <w:rPr>
                <w:rFonts w:cs="Arial"/>
                <w:iCs/>
                <w:color w:val="auto"/>
                <w:lang w:val="en-US"/>
              </w:rPr>
            </w:pPr>
            <w:r>
              <w:rPr>
                <w:rFonts w:cs="Arial"/>
                <w:iCs/>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5C34998A" w14:textId="77777777" w:rsidR="002843E6" w:rsidRDefault="002843E6" w:rsidP="002843E6">
            <w:pPr>
              <w:numPr>
                <w:ilvl w:val="0"/>
                <w:numId w:val="13"/>
              </w:numPr>
              <w:rPr>
                <w:rFonts w:cs="Arial"/>
                <w:iCs/>
                <w:color w:val="auto"/>
                <w:lang w:val="en-US"/>
              </w:rPr>
            </w:pPr>
            <w:r>
              <w:rPr>
                <w:rFonts w:cs="Arial"/>
                <w:iCs/>
                <w:color w:val="auto"/>
                <w:lang w:val="en-US"/>
              </w:rPr>
              <w:t>ensure disadvantaged pupils are challenged in the work that they’re set</w:t>
            </w:r>
          </w:p>
          <w:p w14:paraId="68F31E8B" w14:textId="77777777" w:rsidR="002843E6" w:rsidRDefault="002843E6" w:rsidP="002843E6">
            <w:pPr>
              <w:numPr>
                <w:ilvl w:val="0"/>
                <w:numId w:val="13"/>
              </w:numPr>
              <w:rPr>
                <w:rFonts w:cs="Arial"/>
                <w:iCs/>
                <w:color w:val="auto"/>
                <w:lang w:val="en-US"/>
              </w:rPr>
            </w:pPr>
            <w:r>
              <w:rPr>
                <w:rFonts w:cs="Arial"/>
                <w:color w:val="auto"/>
              </w:rPr>
              <w:t>act early to intervene at the point need is identified</w:t>
            </w:r>
          </w:p>
          <w:p w14:paraId="2A7D54E9" w14:textId="51E7AB6A" w:rsidR="00E66558" w:rsidRDefault="002843E6" w:rsidP="002843E6">
            <w:pPr>
              <w:pStyle w:val="ListParagraph"/>
              <w:numPr>
                <w:ilvl w:val="0"/>
                <w:numId w:val="13"/>
              </w:numPr>
              <w:rPr>
                <w:i/>
                <w:iCs/>
              </w:rPr>
            </w:pPr>
            <w:r>
              <w:rPr>
                <w:rFonts w:cs="Arial"/>
                <w:color w:val="auto"/>
              </w:rPr>
              <w:t>adopt a whole school approach in which all staff take responsibility for disadvantaged pupils’ outcomes and raise expectations of what they can achieve</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E56816C" w:rsidR="00E66558" w:rsidRPr="00020ACA" w:rsidRDefault="00020ACA">
            <w:pPr>
              <w:pStyle w:val="TableRowCentered"/>
              <w:jc w:val="left"/>
            </w:pPr>
            <w:r w:rsidRPr="00020ACA">
              <w:rPr>
                <w:iCs/>
                <w:sz w:val="22"/>
                <w:szCs w:val="22"/>
              </w:rPr>
              <w:t>Assessments and observations in the classroom</w:t>
            </w:r>
            <w:r>
              <w:rPr>
                <w:iCs/>
                <w:sz w:val="22"/>
                <w:szCs w:val="22"/>
              </w:rPr>
              <w:t>s indicate that children</w:t>
            </w:r>
            <w:r w:rsidR="001D128F">
              <w:rPr>
                <w:iCs/>
                <w:sz w:val="22"/>
                <w:szCs w:val="22"/>
              </w:rPr>
              <w:t>,</w:t>
            </w:r>
            <w:r>
              <w:rPr>
                <w:iCs/>
                <w:sz w:val="22"/>
                <w:szCs w:val="22"/>
              </w:rPr>
              <w:t xml:space="preserve"> especially those who are disadvantaged, need extra support in the classroom to focus on their task and to </w:t>
            </w:r>
            <w:r w:rsidR="005A4950">
              <w:rPr>
                <w:iCs/>
                <w:sz w:val="22"/>
                <w:szCs w:val="22"/>
              </w:rPr>
              <w:t>work on confidence. We have put this in place and we are seeing an improvement in their work and work ethic.</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787A376" w:rsidR="00E66558" w:rsidRDefault="005A4950" w:rsidP="005A4950">
            <w:pPr>
              <w:pStyle w:val="TableRowCentered"/>
              <w:ind w:left="0"/>
              <w:jc w:val="left"/>
              <w:rPr>
                <w:sz w:val="22"/>
                <w:szCs w:val="22"/>
              </w:rPr>
            </w:pPr>
            <w:r>
              <w:rPr>
                <w:sz w:val="22"/>
                <w:szCs w:val="22"/>
              </w:rPr>
              <w:t xml:space="preserve">Our observations and behaviour records show that we have some children whose education is affected due to their mental health and </w:t>
            </w:r>
            <w:proofErr w:type="spellStart"/>
            <w:r>
              <w:rPr>
                <w:sz w:val="22"/>
                <w:szCs w:val="22"/>
              </w:rPr>
              <w:t>well being</w:t>
            </w:r>
            <w:proofErr w:type="spellEnd"/>
            <w:r>
              <w:rPr>
                <w:sz w:val="22"/>
                <w:szCs w:val="22"/>
              </w:rPr>
              <w:t>. Many of these challenges affect disadvantaged pupils</w:t>
            </w:r>
            <w:r w:rsidR="00706C8F">
              <w:rPr>
                <w:sz w:val="22"/>
                <w:szCs w:val="22"/>
              </w:rPr>
              <w:t>. These</w:t>
            </w:r>
            <w:r>
              <w:rPr>
                <w:sz w:val="22"/>
                <w:szCs w:val="22"/>
              </w:rPr>
              <w:t xml:space="preserve"> findings are also supported by national studies.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9CB28F3" w:rsidR="00E66558" w:rsidRDefault="005A4950">
            <w:pPr>
              <w:pStyle w:val="TableRowCentered"/>
              <w:jc w:val="left"/>
              <w:rPr>
                <w:sz w:val="22"/>
                <w:szCs w:val="22"/>
              </w:rPr>
            </w:pPr>
            <w:r>
              <w:rPr>
                <w:sz w:val="22"/>
                <w:szCs w:val="22"/>
              </w:rPr>
              <w:t>Our observations and discussions with families have identified social and emotional issues for many pupils</w:t>
            </w:r>
            <w:r w:rsidR="00985E3D">
              <w:rPr>
                <w:sz w:val="22"/>
                <w:szCs w:val="22"/>
              </w:rPr>
              <w:t>,</w:t>
            </w:r>
            <w:r>
              <w:rPr>
                <w:sz w:val="22"/>
                <w:szCs w:val="22"/>
              </w:rPr>
              <w:t xml:space="preserve"> notably due to a lack of enrichment opportunities. </w:t>
            </w:r>
            <w:r w:rsidR="00706C8F">
              <w:rPr>
                <w:sz w:val="22"/>
                <w:szCs w:val="22"/>
              </w:rPr>
              <w:t>These challenges particularly affect disadvantaged pupils.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9E7FE45" w:rsidR="00E66558" w:rsidRDefault="00446C71">
            <w:pPr>
              <w:pStyle w:val="TableRowCentered"/>
              <w:jc w:val="left"/>
              <w:rPr>
                <w:iCs/>
                <w:sz w:val="22"/>
              </w:rPr>
            </w:pPr>
            <w:r>
              <w:rPr>
                <w:iCs/>
                <w:sz w:val="22"/>
              </w:rPr>
              <w:t>Internal assessments and discussions with pupils indicate underdeveloped reading skills and lack of fluency and comprehension when reading among many disadvantaged pupils. These are evident from reception through to KS2 and in general are more prevalent among our disadvantaged pupils than their peers.</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E965295" w:rsidR="00E66558" w:rsidRPr="003E66B9" w:rsidRDefault="007F47F1">
            <w:pPr>
              <w:pStyle w:val="TableRow"/>
              <w:rPr>
                <w:sz w:val="22"/>
                <w:szCs w:val="22"/>
              </w:rPr>
            </w:pPr>
            <w:r w:rsidRPr="003E66B9">
              <w:rPr>
                <w:sz w:val="22"/>
                <w:szCs w:val="22"/>
              </w:rPr>
              <w:t>Improved attainment and participation among disadvantaged pupils ensuring they are on task and achieving their potential narrowing the gap with their peers. (Currently 40% achieving in line with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5C34DA02" w:rsidR="00E66558" w:rsidRPr="003E66B9" w:rsidRDefault="007F47F1">
            <w:pPr>
              <w:pStyle w:val="TableRowCentered"/>
              <w:jc w:val="left"/>
              <w:rPr>
                <w:sz w:val="22"/>
                <w:szCs w:val="22"/>
              </w:rPr>
            </w:pPr>
            <w:r w:rsidRPr="003E66B9">
              <w:rPr>
                <w:sz w:val="22"/>
                <w:szCs w:val="22"/>
              </w:rPr>
              <w:t xml:space="preserve">To increase % of pupils achieving in line with peers from </w:t>
            </w:r>
            <w:r w:rsidR="00011F8D">
              <w:rPr>
                <w:sz w:val="22"/>
                <w:szCs w:val="22"/>
              </w:rPr>
              <w:t>54</w:t>
            </w:r>
            <w:r w:rsidRPr="003E66B9">
              <w:rPr>
                <w:sz w:val="22"/>
                <w:szCs w:val="22"/>
              </w:rPr>
              <w:t>%. Lesson observations and book scrutiny will show a greater amount of work in the children’s books due to being supported and improving their confidence.</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A6671F6" w:rsidR="00E66558" w:rsidRPr="003E66B9" w:rsidRDefault="001E1F0E">
            <w:pPr>
              <w:pStyle w:val="TableRow"/>
              <w:rPr>
                <w:sz w:val="22"/>
                <w:szCs w:val="22"/>
              </w:rPr>
            </w:pPr>
            <w:r w:rsidRPr="003E66B9">
              <w:rPr>
                <w:sz w:val="22"/>
                <w:szCs w:val="22"/>
              </w:rPr>
              <w:t>To achieve and sustain improved wellbeing for all pupils in our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3C84A" w14:textId="359F45BB" w:rsidR="00E66558" w:rsidRPr="003E66B9" w:rsidRDefault="001E1F0E">
            <w:pPr>
              <w:pStyle w:val="TableRowCentered"/>
              <w:jc w:val="left"/>
              <w:rPr>
                <w:sz w:val="22"/>
                <w:szCs w:val="22"/>
              </w:rPr>
            </w:pPr>
            <w:r w:rsidRPr="003E66B9">
              <w:rPr>
                <w:sz w:val="22"/>
                <w:szCs w:val="22"/>
              </w:rPr>
              <w:t>Sustain</w:t>
            </w:r>
            <w:r w:rsidR="00011F8D">
              <w:rPr>
                <w:sz w:val="22"/>
                <w:szCs w:val="22"/>
              </w:rPr>
              <w:t xml:space="preserve"> good</w:t>
            </w:r>
            <w:r w:rsidRPr="003E66B9">
              <w:rPr>
                <w:sz w:val="22"/>
                <w:szCs w:val="22"/>
              </w:rPr>
              <w:t xml:space="preserve"> levels of wellbein</w:t>
            </w:r>
            <w:r w:rsidR="00011F8D">
              <w:rPr>
                <w:sz w:val="22"/>
                <w:szCs w:val="22"/>
              </w:rPr>
              <w:t xml:space="preserve">g </w:t>
            </w:r>
            <w:r w:rsidRPr="003E66B9">
              <w:rPr>
                <w:sz w:val="22"/>
                <w:szCs w:val="22"/>
              </w:rPr>
              <w:t>demonstrated by:</w:t>
            </w:r>
          </w:p>
          <w:p w14:paraId="20EB6C99" w14:textId="3A42F951" w:rsidR="001E1F0E" w:rsidRDefault="00E451EB" w:rsidP="001E1F0E">
            <w:pPr>
              <w:pStyle w:val="TableRowCentered"/>
              <w:numPr>
                <w:ilvl w:val="0"/>
                <w:numId w:val="15"/>
              </w:numPr>
              <w:jc w:val="left"/>
              <w:rPr>
                <w:sz w:val="22"/>
                <w:szCs w:val="22"/>
              </w:rPr>
            </w:pPr>
            <w:r w:rsidRPr="003E66B9">
              <w:rPr>
                <w:sz w:val="22"/>
                <w:szCs w:val="22"/>
              </w:rPr>
              <w:t>qualitative data from pupil voice</w:t>
            </w:r>
            <w:r w:rsidR="00D01742" w:rsidRPr="003E66B9">
              <w:rPr>
                <w:sz w:val="22"/>
                <w:szCs w:val="22"/>
              </w:rPr>
              <w:t>, parent discussions and teacher observations.</w:t>
            </w:r>
          </w:p>
          <w:p w14:paraId="36635EDC" w14:textId="53961ADD" w:rsidR="00011F8D" w:rsidRPr="003E66B9" w:rsidRDefault="00011F8D" w:rsidP="001E1F0E">
            <w:pPr>
              <w:pStyle w:val="TableRowCentered"/>
              <w:numPr>
                <w:ilvl w:val="0"/>
                <w:numId w:val="15"/>
              </w:numPr>
              <w:jc w:val="left"/>
              <w:rPr>
                <w:sz w:val="22"/>
                <w:szCs w:val="22"/>
              </w:rPr>
            </w:pPr>
            <w:r>
              <w:rPr>
                <w:sz w:val="22"/>
                <w:szCs w:val="22"/>
              </w:rPr>
              <w:t>Numbers of children accessing ELSA sessions decreasing.</w:t>
            </w:r>
          </w:p>
          <w:p w14:paraId="2A7D5508" w14:textId="543E3362" w:rsidR="001E1F0E" w:rsidRPr="003E66B9" w:rsidRDefault="00AA1C5D" w:rsidP="00D01742">
            <w:pPr>
              <w:pStyle w:val="TableRowCentered"/>
              <w:numPr>
                <w:ilvl w:val="0"/>
                <w:numId w:val="15"/>
              </w:numPr>
              <w:jc w:val="left"/>
              <w:rPr>
                <w:sz w:val="22"/>
                <w:szCs w:val="22"/>
              </w:rPr>
            </w:pPr>
            <w:r w:rsidRPr="003E66B9">
              <w:rPr>
                <w:sz w:val="22"/>
                <w:szCs w:val="22"/>
              </w:rPr>
              <w:t>Also increased number of pup</w:t>
            </w:r>
            <w:r w:rsidR="008E402B" w:rsidRPr="003E66B9">
              <w:rPr>
                <w:sz w:val="22"/>
                <w:szCs w:val="22"/>
              </w:rPr>
              <w:t>ils achieving in line with peers, as above.</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FF6ADA7" w:rsidR="00E66558" w:rsidRPr="003E66B9" w:rsidRDefault="008E402B">
            <w:pPr>
              <w:pStyle w:val="TableRow"/>
              <w:rPr>
                <w:sz w:val="22"/>
                <w:szCs w:val="22"/>
              </w:rPr>
            </w:pPr>
            <w:r w:rsidRPr="003E66B9">
              <w:rPr>
                <w:sz w:val="22"/>
                <w:szCs w:val="22"/>
              </w:rPr>
              <w:t>All pupils will be given a chance to shine in an area of the curriculum they enjoy</w:t>
            </w:r>
            <w:r w:rsidR="009B7F67" w:rsidRPr="003E66B9">
              <w:rPr>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6E75C206" w:rsidR="00E66558" w:rsidRPr="003E66B9" w:rsidRDefault="00D01742" w:rsidP="00C4382F">
            <w:pPr>
              <w:pStyle w:val="TableRowCentered"/>
              <w:numPr>
                <w:ilvl w:val="0"/>
                <w:numId w:val="15"/>
              </w:numPr>
              <w:jc w:val="left"/>
              <w:rPr>
                <w:sz w:val="22"/>
                <w:szCs w:val="22"/>
              </w:rPr>
            </w:pPr>
            <w:r w:rsidRPr="003E66B9">
              <w:rPr>
                <w:sz w:val="22"/>
                <w:szCs w:val="22"/>
              </w:rPr>
              <w:t>An increase in participation in enrichment activities, particularly among disadvantaged pupils.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17394EB1" w:rsidR="00E66558" w:rsidRPr="003E66B9" w:rsidRDefault="00C4382F">
            <w:pPr>
              <w:pStyle w:val="TableRow"/>
              <w:rPr>
                <w:sz w:val="22"/>
                <w:szCs w:val="22"/>
              </w:rPr>
            </w:pPr>
            <w:r w:rsidRPr="003E66B9">
              <w:rPr>
                <w:sz w:val="22"/>
                <w:szCs w:val="22"/>
              </w:rPr>
              <w:t xml:space="preserve">To improve reading attainment among disadvantaged children.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3A43BFD2" w:rsidR="00E66558" w:rsidRPr="003E66B9" w:rsidRDefault="00C4382F">
            <w:pPr>
              <w:pStyle w:val="TableRowCentered"/>
              <w:jc w:val="left"/>
              <w:rPr>
                <w:sz w:val="22"/>
                <w:szCs w:val="22"/>
              </w:rPr>
            </w:pPr>
            <w:r w:rsidRPr="003E66B9">
              <w:rPr>
                <w:sz w:val="22"/>
                <w:szCs w:val="22"/>
              </w:rPr>
              <w:t>Reading outcomes show that at least 66% of pupils meet the expected standard.</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4538660" w:rsidR="00E66558" w:rsidRDefault="009D71E8">
      <w:r>
        <w:t>Budgeted cost: £</w:t>
      </w:r>
      <w:r w:rsidR="00714B1F">
        <w:t>1,</w:t>
      </w:r>
      <w:r w:rsidR="009237C6">
        <w:t>500</w:t>
      </w:r>
    </w:p>
    <w:tbl>
      <w:tblPr>
        <w:tblW w:w="5000" w:type="pct"/>
        <w:tblLayout w:type="fixed"/>
        <w:tblCellMar>
          <w:left w:w="10" w:type="dxa"/>
          <w:right w:w="10" w:type="dxa"/>
        </w:tblCellMar>
        <w:tblLook w:val="04A0" w:firstRow="1" w:lastRow="0" w:firstColumn="1" w:lastColumn="0" w:noHBand="0" w:noVBand="1"/>
      </w:tblPr>
      <w:tblGrid>
        <w:gridCol w:w="2263"/>
        <w:gridCol w:w="5672"/>
        <w:gridCol w:w="1551"/>
      </w:tblGrid>
      <w:tr w:rsidR="00761C0B" w14:paraId="2A7D5519" w14:textId="77777777" w:rsidTr="00761C0B">
        <w:tc>
          <w:tcPr>
            <w:tcW w:w="226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6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5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761C0B" w14:paraId="2A7D551D" w14:textId="77777777" w:rsidTr="00761C0B">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36E2398" w:rsidR="00E66558" w:rsidRPr="00761C0B" w:rsidRDefault="00761C0B">
            <w:pPr>
              <w:pStyle w:val="TableRow"/>
              <w:rPr>
                <w:sz w:val="22"/>
                <w:szCs w:val="22"/>
              </w:rPr>
            </w:pPr>
            <w:r w:rsidRPr="00761C0B">
              <w:rPr>
                <w:sz w:val="22"/>
                <w:szCs w:val="22"/>
              </w:rPr>
              <w:t xml:space="preserve">Purchase a DfE validated Systematic Synthetic Phonics Programme to secure stronger teaching </w:t>
            </w:r>
            <w:r>
              <w:rPr>
                <w:sz w:val="22"/>
                <w:szCs w:val="22"/>
              </w:rPr>
              <w:t>for all pupils.</w:t>
            </w:r>
          </w:p>
        </w:tc>
        <w:tc>
          <w:tcPr>
            <w:tcW w:w="5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B5D70" w14:textId="18FCA3F4" w:rsidR="00E66558" w:rsidRDefault="00BA43AE">
            <w:pPr>
              <w:pStyle w:val="TableRowCentered"/>
              <w:jc w:val="left"/>
              <w:rPr>
                <w:sz w:val="22"/>
              </w:rPr>
            </w:pPr>
            <w:r>
              <w:rPr>
                <w:sz w:val="22"/>
              </w:rPr>
              <w:t>Phonics approaches have a strong evidence base that indicates a positive impact on the accuracy of word reading, for disadvantaged pupils.</w:t>
            </w:r>
          </w:p>
          <w:p w14:paraId="2F2A8622" w14:textId="68142D61" w:rsidR="003E66B9" w:rsidRDefault="00B52765">
            <w:pPr>
              <w:pStyle w:val="TableRowCentered"/>
              <w:jc w:val="left"/>
              <w:rPr>
                <w:sz w:val="22"/>
              </w:rPr>
            </w:pPr>
            <w:hyperlink r:id="rId10" w:history="1">
              <w:r w:rsidR="00761C0B" w:rsidRPr="00473773">
                <w:rPr>
                  <w:rStyle w:val="Hyperlink"/>
                  <w:sz w:val="22"/>
                </w:rPr>
                <w:t>https://educationendowmentfoundation.org.uk/news/phonics-mastering-the-basics-of-reading</w:t>
              </w:r>
            </w:hyperlink>
          </w:p>
          <w:p w14:paraId="4FE14605" w14:textId="77777777" w:rsidR="00761C0B" w:rsidRDefault="00761C0B">
            <w:pPr>
              <w:pStyle w:val="TableRowCentered"/>
              <w:jc w:val="left"/>
              <w:rPr>
                <w:sz w:val="22"/>
              </w:rPr>
            </w:pPr>
          </w:p>
          <w:p w14:paraId="2A7D551B" w14:textId="16142490" w:rsidR="00BA43AE" w:rsidRDefault="00BA43AE">
            <w:pPr>
              <w:pStyle w:val="TableRowCentered"/>
              <w:jc w:val="left"/>
              <w:rPr>
                <w:sz w:val="22"/>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522DD4C" w:rsidR="00E66558" w:rsidRDefault="0041068C">
            <w:pPr>
              <w:pStyle w:val="TableRowCentered"/>
              <w:jc w:val="left"/>
              <w:rPr>
                <w:sz w:val="22"/>
              </w:rPr>
            </w:pPr>
            <w:r>
              <w:rPr>
                <w:sz w:val="22"/>
              </w:rPr>
              <w:t>1,</w:t>
            </w:r>
            <w:r w:rsidR="00BA43AE">
              <w:rPr>
                <w:sz w:val="22"/>
              </w:rPr>
              <w:t>4</w:t>
            </w:r>
          </w:p>
        </w:tc>
      </w:tr>
      <w:tr w:rsidR="00761C0B" w14:paraId="2A7D5521" w14:textId="77777777" w:rsidTr="00761C0B">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B027B" w14:textId="77777777" w:rsidR="00E66558" w:rsidRDefault="00761C0B">
            <w:pPr>
              <w:pStyle w:val="TableRow"/>
              <w:rPr>
                <w:sz w:val="22"/>
              </w:rPr>
            </w:pPr>
            <w:r>
              <w:rPr>
                <w:sz w:val="22"/>
              </w:rPr>
              <w:t>Enhancement of our reading teaching and curriculum planning.</w:t>
            </w:r>
          </w:p>
          <w:p w14:paraId="218FB6CA" w14:textId="77777777" w:rsidR="00761C0B" w:rsidRDefault="00761C0B">
            <w:pPr>
              <w:pStyle w:val="TableRow"/>
              <w:rPr>
                <w:sz w:val="22"/>
              </w:rPr>
            </w:pPr>
            <w:r>
              <w:rPr>
                <w:sz w:val="22"/>
              </w:rPr>
              <w:t>Purchase of Pathways to Reading to ensure consistency in the teaching of reading for all pupils.</w:t>
            </w:r>
          </w:p>
          <w:p w14:paraId="2A7D551E" w14:textId="1FD2BE20" w:rsidR="0041068C" w:rsidRPr="00761C0B" w:rsidRDefault="0041068C">
            <w:pPr>
              <w:pStyle w:val="TableRow"/>
              <w:rPr>
                <w:sz w:val="22"/>
              </w:rPr>
            </w:pPr>
            <w:r>
              <w:rPr>
                <w:sz w:val="22"/>
              </w:rPr>
              <w:t>Ongoing training for all staff. Staff released to observe each other as part of the learning process.</w:t>
            </w:r>
          </w:p>
        </w:tc>
        <w:tc>
          <w:tcPr>
            <w:tcW w:w="5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8B3F" w14:textId="03978EE6" w:rsidR="0041068C" w:rsidRDefault="0041068C">
            <w:pPr>
              <w:pStyle w:val="TableRowCentered"/>
              <w:jc w:val="left"/>
              <w:rPr>
                <w:sz w:val="22"/>
              </w:rPr>
            </w:pPr>
            <w:r>
              <w:rPr>
                <w:sz w:val="22"/>
              </w:rPr>
              <w:t>There is evidence that a clear and consistent strategy for teaching reading and comprehension skills will have a positive impact on achievement for all pupils including disadvantaged pupils.</w:t>
            </w:r>
          </w:p>
          <w:p w14:paraId="1E17070F" w14:textId="77777777" w:rsidR="0041068C" w:rsidRDefault="0041068C">
            <w:pPr>
              <w:pStyle w:val="TableRowCentered"/>
              <w:jc w:val="left"/>
              <w:rPr>
                <w:sz w:val="22"/>
              </w:rPr>
            </w:pPr>
          </w:p>
          <w:p w14:paraId="08E83550" w14:textId="5DF09258" w:rsidR="00E66558" w:rsidRDefault="00B52765">
            <w:pPr>
              <w:pStyle w:val="TableRowCentered"/>
              <w:jc w:val="left"/>
              <w:rPr>
                <w:sz w:val="22"/>
              </w:rPr>
            </w:pPr>
            <w:hyperlink r:id="rId11" w:history="1">
              <w:r w:rsidR="0041068C" w:rsidRPr="00473773">
                <w:rPr>
                  <w:rStyle w:val="Hyperlink"/>
                  <w:sz w:val="22"/>
                </w:rPr>
                <w:t>https://educationendowmentfoundation.org.uk/news/eef-blog-reading-comprehension-simple-and-brilliantly-complex</w:t>
              </w:r>
            </w:hyperlink>
          </w:p>
          <w:p w14:paraId="2A7D551F" w14:textId="54241FE3" w:rsidR="0041068C" w:rsidRDefault="0041068C">
            <w:pPr>
              <w:pStyle w:val="TableRowCentered"/>
              <w:jc w:val="left"/>
              <w:rPr>
                <w:sz w:val="22"/>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CC982AA" w:rsidR="00E66558" w:rsidRDefault="00761C0B">
            <w:pPr>
              <w:pStyle w:val="TableRowCentered"/>
              <w:jc w:val="left"/>
              <w:rPr>
                <w:sz w:val="22"/>
              </w:rPr>
            </w:pPr>
            <w:r>
              <w:rPr>
                <w:sz w:val="22"/>
              </w:rPr>
              <w:t>1</w:t>
            </w:r>
            <w:r w:rsidR="0041068C">
              <w:rPr>
                <w:sz w:val="22"/>
              </w:rPr>
              <w:t>, 4</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37B000D5" w:rsidR="00E66558" w:rsidRDefault="009D71E8">
      <w:r>
        <w:t>Budgeted cost: £</w:t>
      </w:r>
      <w:r w:rsidR="00714B1F">
        <w:t>1</w:t>
      </w:r>
      <w:r w:rsidR="009237C6">
        <w:t>5,000</w:t>
      </w:r>
    </w:p>
    <w:tbl>
      <w:tblPr>
        <w:tblW w:w="5000" w:type="pct"/>
        <w:tblLayout w:type="fixed"/>
        <w:tblCellMar>
          <w:left w:w="10" w:type="dxa"/>
          <w:right w:w="10" w:type="dxa"/>
        </w:tblCellMar>
        <w:tblLook w:val="04A0" w:firstRow="1" w:lastRow="0" w:firstColumn="1" w:lastColumn="0" w:noHBand="0" w:noVBand="1"/>
      </w:tblPr>
      <w:tblGrid>
        <w:gridCol w:w="1555"/>
        <w:gridCol w:w="6945"/>
        <w:gridCol w:w="986"/>
      </w:tblGrid>
      <w:tr w:rsidR="00E66558" w14:paraId="2A7D5528" w14:textId="77777777" w:rsidTr="000F4A8C">
        <w:tc>
          <w:tcPr>
            <w:tcW w:w="15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EC3981" w:rsidRDefault="009D71E8">
            <w:pPr>
              <w:pStyle w:val="TableHeader"/>
              <w:jc w:val="left"/>
              <w:rPr>
                <w:sz w:val="22"/>
                <w:szCs w:val="22"/>
              </w:rPr>
            </w:pPr>
            <w:r w:rsidRPr="00EC3981">
              <w:rPr>
                <w:sz w:val="22"/>
                <w:szCs w:val="22"/>
              </w:rPr>
              <w:t>Activity</w:t>
            </w:r>
          </w:p>
        </w:tc>
        <w:tc>
          <w:tcPr>
            <w:tcW w:w="69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EC3981" w:rsidRDefault="009D71E8">
            <w:pPr>
              <w:pStyle w:val="TableHeader"/>
              <w:jc w:val="left"/>
              <w:rPr>
                <w:sz w:val="22"/>
                <w:szCs w:val="22"/>
              </w:rPr>
            </w:pPr>
            <w:r w:rsidRPr="00EC3981">
              <w:rPr>
                <w:sz w:val="22"/>
                <w:szCs w:val="22"/>
              </w:rPr>
              <w:t>Evidence that supports this approach</w:t>
            </w:r>
          </w:p>
        </w:tc>
        <w:tc>
          <w:tcPr>
            <w:tcW w:w="9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EC3981" w:rsidRDefault="009D71E8">
            <w:pPr>
              <w:pStyle w:val="TableHeader"/>
              <w:jc w:val="left"/>
              <w:rPr>
                <w:sz w:val="22"/>
                <w:szCs w:val="22"/>
              </w:rPr>
            </w:pPr>
            <w:r w:rsidRPr="00EC3981">
              <w:rPr>
                <w:sz w:val="22"/>
                <w:szCs w:val="22"/>
              </w:rPr>
              <w:t>Challenge numb</w:t>
            </w:r>
            <w:r w:rsidRPr="00EC3981">
              <w:rPr>
                <w:sz w:val="22"/>
                <w:szCs w:val="22"/>
              </w:rPr>
              <w:lastRenderedPageBreak/>
              <w:t>er(s) addressed</w:t>
            </w:r>
          </w:p>
        </w:tc>
      </w:tr>
      <w:tr w:rsidR="00E66558" w14:paraId="2A7D552C" w14:textId="77777777" w:rsidTr="000F4A8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3B56CC7" w:rsidR="00E66558" w:rsidRPr="0041068C" w:rsidRDefault="0041068C">
            <w:pPr>
              <w:pStyle w:val="TableRow"/>
            </w:pPr>
            <w:r>
              <w:rPr>
                <w:iCs/>
                <w:sz w:val="22"/>
                <w:szCs w:val="22"/>
              </w:rPr>
              <w:lastRenderedPageBreak/>
              <w:t>Purchase of Pathways to Progress to the improve literacy skills of all pupils including disadvantaged pupils.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E2BA" w14:textId="79F1364D" w:rsidR="00EC3981" w:rsidRDefault="00EC3981">
            <w:pPr>
              <w:pStyle w:val="TableRowCentered"/>
              <w:jc w:val="left"/>
              <w:rPr>
                <w:sz w:val="22"/>
              </w:rPr>
            </w:pPr>
            <w:r>
              <w:rPr>
                <w:sz w:val="22"/>
              </w:rPr>
              <w:t>Evidence shows that structured interventions have a positive impact on the progress of pupils. Especially if these interventions are delivered by TA’s.</w:t>
            </w:r>
          </w:p>
          <w:p w14:paraId="534C4946" w14:textId="77777777" w:rsidR="00EC3981" w:rsidRDefault="00EC3981">
            <w:pPr>
              <w:pStyle w:val="TableRowCentered"/>
              <w:jc w:val="left"/>
              <w:rPr>
                <w:sz w:val="22"/>
              </w:rPr>
            </w:pPr>
          </w:p>
          <w:p w14:paraId="5DC34BFA" w14:textId="79DFC766" w:rsidR="00E66558" w:rsidRDefault="00B52765">
            <w:pPr>
              <w:pStyle w:val="TableRowCentered"/>
              <w:jc w:val="left"/>
              <w:rPr>
                <w:sz w:val="22"/>
              </w:rPr>
            </w:pPr>
            <w:hyperlink r:id="rId12" w:history="1">
              <w:r w:rsidR="00EC3981" w:rsidRPr="00473773">
                <w:rPr>
                  <w:rStyle w:val="Hyperlink"/>
                  <w:sz w:val="22"/>
                </w:rPr>
                <w:t>https://d2tic4wvo1iusb.cloudfront.net/eef-guidance-reports/teaching-assistants/TA_Recommendations_Summary.pdf?v=1673466577</w:t>
              </w:r>
            </w:hyperlink>
          </w:p>
          <w:p w14:paraId="2A7D552A" w14:textId="5880BC43" w:rsidR="00EC3981" w:rsidRDefault="00EC3981">
            <w:pPr>
              <w:pStyle w:val="TableRowCentered"/>
              <w:jc w:val="left"/>
              <w:rPr>
                <w:sz w:val="22"/>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5BD31EB" w:rsidR="00E66558" w:rsidRDefault="00EC3981">
            <w:pPr>
              <w:pStyle w:val="TableRowCentered"/>
              <w:jc w:val="left"/>
              <w:rPr>
                <w:sz w:val="22"/>
              </w:rPr>
            </w:pPr>
            <w:r>
              <w:rPr>
                <w:sz w:val="22"/>
              </w:rPr>
              <w:t>1</w:t>
            </w:r>
          </w:p>
        </w:tc>
      </w:tr>
      <w:tr w:rsidR="00E66558" w14:paraId="2A7D5530" w14:textId="77777777" w:rsidTr="000F4A8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00CE896D" w:rsidR="00E66558" w:rsidRPr="00EC3981" w:rsidRDefault="000F4A8C">
            <w:pPr>
              <w:pStyle w:val="TableRow"/>
              <w:rPr>
                <w:sz w:val="22"/>
              </w:rPr>
            </w:pPr>
            <w:r>
              <w:rPr>
                <w:sz w:val="22"/>
              </w:rPr>
              <w:t>TA’s to be employed in classrooms to support teaching and learning of disadvantaged pupils.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B9C58" w14:textId="7B76069E" w:rsidR="000F4A8C" w:rsidRDefault="000F4A8C" w:rsidP="00EC3981">
            <w:pPr>
              <w:pStyle w:val="TableRowCentered"/>
              <w:jc w:val="left"/>
              <w:rPr>
                <w:sz w:val="22"/>
              </w:rPr>
            </w:pPr>
            <w:r>
              <w:rPr>
                <w:sz w:val="22"/>
              </w:rPr>
              <w:t>High quality support for pupils in the classroom will ensure progress in line with peers. EEF research recommends how TA’s can support in the classroom and have the maximum effect on progress.</w:t>
            </w:r>
          </w:p>
          <w:p w14:paraId="774114FC" w14:textId="789C73BB" w:rsidR="00EC3981" w:rsidRDefault="00B52765" w:rsidP="00EC3981">
            <w:pPr>
              <w:pStyle w:val="TableRowCentered"/>
              <w:jc w:val="left"/>
              <w:rPr>
                <w:sz w:val="22"/>
              </w:rPr>
            </w:pPr>
            <w:hyperlink r:id="rId13" w:history="1">
              <w:r w:rsidR="000F4A8C" w:rsidRPr="00473773">
                <w:rPr>
                  <w:rStyle w:val="Hyperlink"/>
                  <w:sz w:val="22"/>
                </w:rPr>
                <w:t>https://educationendowmentfoundation.org.uk/education-evidence/guidance-reports/teaching-assistants?utm_source=/education-evidence/guidance-reports/teaching-assistants&amp;utm_medium=search&amp;utm_campaign=site_search&amp;search_term=making%20the%20best%20use%20of%20TA</w:t>
              </w:r>
            </w:hyperlink>
          </w:p>
          <w:p w14:paraId="4103F6C9" w14:textId="77777777" w:rsidR="00EC3981" w:rsidRDefault="00EC3981" w:rsidP="00EC3981">
            <w:pPr>
              <w:pStyle w:val="TableRowCentered"/>
              <w:jc w:val="left"/>
              <w:rPr>
                <w:sz w:val="22"/>
              </w:rPr>
            </w:pPr>
          </w:p>
          <w:p w14:paraId="2A7D552E" w14:textId="77777777" w:rsidR="00E66558" w:rsidRDefault="00E66558" w:rsidP="00EC3981">
            <w:pPr>
              <w:pStyle w:val="TableRowCentered"/>
              <w:jc w:val="left"/>
              <w:rPr>
                <w:sz w:val="22"/>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E6050BA" w:rsidR="00E66558" w:rsidRDefault="00EC3981">
            <w:pPr>
              <w:pStyle w:val="TableRowCentered"/>
              <w:jc w:val="left"/>
              <w:rPr>
                <w:sz w:val="22"/>
              </w:rPr>
            </w:pPr>
            <w:r>
              <w:rPr>
                <w:sz w:val="22"/>
              </w:rPr>
              <w:t>1</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55E87AB2" w:rsidR="00E66558" w:rsidRDefault="009D71E8">
      <w:pPr>
        <w:spacing w:before="240" w:after="120"/>
      </w:pPr>
      <w:r>
        <w:t>Budgeted cost: £</w:t>
      </w:r>
      <w:r w:rsidR="009237C6">
        <w:t>4,000</w:t>
      </w:r>
    </w:p>
    <w:tbl>
      <w:tblPr>
        <w:tblW w:w="5000" w:type="pct"/>
        <w:tblCellMar>
          <w:left w:w="10" w:type="dxa"/>
          <w:right w:w="10" w:type="dxa"/>
        </w:tblCellMar>
        <w:tblLook w:val="04A0" w:firstRow="1" w:lastRow="0" w:firstColumn="1" w:lastColumn="0" w:noHBand="0" w:noVBand="1"/>
      </w:tblPr>
      <w:tblGrid>
        <w:gridCol w:w="1945"/>
        <w:gridCol w:w="5810"/>
        <w:gridCol w:w="1731"/>
      </w:tblGrid>
      <w:tr w:rsidR="00E66558" w14:paraId="2A7D5537" w14:textId="77777777" w:rsidTr="00766BED">
        <w:tc>
          <w:tcPr>
            <w:tcW w:w="19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81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7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766BED">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2971119C" w:rsidR="00E66558" w:rsidRPr="00714B1F" w:rsidRDefault="00714B1F">
            <w:pPr>
              <w:pStyle w:val="TableRow"/>
              <w:rPr>
                <w:rFonts w:cs="Arial"/>
                <w:sz w:val="22"/>
                <w:szCs w:val="22"/>
              </w:rPr>
            </w:pPr>
            <w:r w:rsidRPr="00714B1F">
              <w:rPr>
                <w:rFonts w:cs="Arial"/>
                <w:sz w:val="22"/>
                <w:szCs w:val="22"/>
              </w:rPr>
              <w:t xml:space="preserve">Work with a trained counsellor </w:t>
            </w:r>
            <w:r>
              <w:rPr>
                <w:rFonts w:cs="Arial"/>
                <w:sz w:val="22"/>
                <w:szCs w:val="22"/>
              </w:rPr>
              <w:t xml:space="preserve">on </w:t>
            </w:r>
            <w:r w:rsidRPr="00714B1F">
              <w:rPr>
                <w:rFonts w:cs="Arial"/>
                <w:color w:val="263238"/>
                <w:sz w:val="22"/>
                <w:szCs w:val="22"/>
                <w:shd w:val="clear" w:color="auto" w:fill="FFFFFF"/>
              </w:rPr>
              <w:t>attitudes, skills and behaviours – such as self-control, confidence, social skills, motivation, and resilience – that are thought to underpin success in school and beyond.</w:t>
            </w:r>
          </w:p>
        </w:tc>
        <w:tc>
          <w:tcPr>
            <w:tcW w:w="5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105F" w14:textId="77777777" w:rsidR="00766BED" w:rsidRDefault="00766BED" w:rsidP="00766BED">
            <w:pPr>
              <w:pStyle w:val="TableRowCentered"/>
              <w:jc w:val="left"/>
              <w:rPr>
                <w:sz w:val="22"/>
              </w:rPr>
            </w:pPr>
            <w:r>
              <w:rPr>
                <w:rStyle w:val="pull-single"/>
                <w:rFonts w:ascii="Helvetica" w:hAnsi="Helvetica" w:cs="Helvetica"/>
                <w:color w:val="263238"/>
                <w:sz w:val="30"/>
                <w:szCs w:val="30"/>
                <w:bdr w:val="single" w:sz="2" w:space="0" w:color="EEEEEE" w:frame="1"/>
                <w:shd w:val="clear" w:color="auto" w:fill="FFFFFF"/>
              </w:rPr>
              <w:t>‘</w:t>
            </w:r>
            <w:r>
              <w:rPr>
                <w:rStyle w:val="pull-single"/>
                <w:rFonts w:cs="Arial"/>
                <w:color w:val="263238"/>
                <w:sz w:val="22"/>
                <w:szCs w:val="22"/>
                <w:bdr w:val="single" w:sz="2" w:space="0" w:color="EEEEEE" w:frame="1"/>
                <w:shd w:val="clear" w:color="auto" w:fill="FFFFFF"/>
              </w:rPr>
              <w:t>S</w:t>
            </w:r>
            <w:r w:rsidRPr="00714B1F">
              <w:rPr>
                <w:rFonts w:cs="Arial"/>
                <w:color w:val="263238"/>
                <w:sz w:val="22"/>
                <w:szCs w:val="22"/>
                <w:shd w:val="clear" w:color="auto" w:fill="FFFFFF"/>
              </w:rPr>
              <w:t>ocial and emotional skills’, </w:t>
            </w:r>
            <w:proofErr w:type="gramStart"/>
            <w:r w:rsidRPr="00714B1F">
              <w:rPr>
                <w:rFonts w:cs="Arial"/>
                <w:color w:val="263238"/>
                <w:sz w:val="22"/>
                <w:szCs w:val="22"/>
                <w:shd w:val="clear" w:color="auto" w:fill="FFFFFF"/>
              </w:rPr>
              <w:t>​</w:t>
            </w:r>
            <w:r w:rsidRPr="00714B1F">
              <w:rPr>
                <w:rStyle w:val="pull-single"/>
                <w:rFonts w:cs="Arial"/>
                <w:color w:val="263238"/>
                <w:sz w:val="22"/>
                <w:szCs w:val="22"/>
                <w:bdr w:val="single" w:sz="2" w:space="0" w:color="EEEEEE" w:frame="1"/>
                <w:shd w:val="clear" w:color="auto" w:fill="FFFFFF"/>
              </w:rPr>
              <w:t>‘</w:t>
            </w:r>
            <w:proofErr w:type="gramEnd"/>
            <w:r w:rsidRPr="00714B1F">
              <w:rPr>
                <w:rFonts w:cs="Arial"/>
                <w:color w:val="263238"/>
                <w:sz w:val="22"/>
                <w:szCs w:val="22"/>
                <w:shd w:val="clear" w:color="auto" w:fill="FFFFFF"/>
              </w:rPr>
              <w:t>non-cognitive skills’ or ​</w:t>
            </w:r>
            <w:r w:rsidRPr="00714B1F">
              <w:rPr>
                <w:rStyle w:val="pull-single"/>
                <w:rFonts w:cs="Arial"/>
                <w:color w:val="263238"/>
                <w:sz w:val="22"/>
                <w:szCs w:val="22"/>
                <w:bdr w:val="single" w:sz="2" w:space="0" w:color="EEEEEE" w:frame="1"/>
                <w:shd w:val="clear" w:color="auto" w:fill="FFFFFF"/>
              </w:rPr>
              <w:t>‘</w:t>
            </w:r>
            <w:r w:rsidRPr="00714B1F">
              <w:rPr>
                <w:rFonts w:cs="Arial"/>
                <w:color w:val="263238"/>
                <w:sz w:val="22"/>
                <w:szCs w:val="22"/>
                <w:shd w:val="clear" w:color="auto" w:fill="FFFFFF"/>
              </w:rPr>
              <w:t>essential life skills’</w:t>
            </w:r>
            <w:r>
              <w:rPr>
                <w:rFonts w:cs="Arial"/>
                <w:color w:val="263238"/>
                <w:sz w:val="22"/>
                <w:szCs w:val="22"/>
                <w:shd w:val="clear" w:color="auto" w:fill="FFFFFF"/>
              </w:rPr>
              <w:t xml:space="preserve"> </w:t>
            </w:r>
            <w:r w:rsidRPr="00714B1F">
              <w:rPr>
                <w:rFonts w:cs="Arial"/>
                <w:color w:val="263238"/>
                <w:sz w:val="22"/>
                <w:szCs w:val="22"/>
                <w:shd w:val="clear" w:color="auto" w:fill="FFFFFF"/>
              </w:rPr>
              <w:t>include the ability to respond to setbacks, work well with others, build relationships, manage emotions, and cope with difficult situations. There is growing evidence that these skills are important to children’s later outcomes.</w:t>
            </w:r>
          </w:p>
          <w:p w14:paraId="088CFD22" w14:textId="77777777" w:rsidR="00766BED" w:rsidRDefault="00B52765" w:rsidP="00766BED">
            <w:pPr>
              <w:pStyle w:val="TableRowCentered"/>
              <w:jc w:val="left"/>
              <w:rPr>
                <w:sz w:val="22"/>
              </w:rPr>
            </w:pPr>
            <w:hyperlink r:id="rId14" w:history="1">
              <w:r w:rsidR="00766BED" w:rsidRPr="00473773">
                <w:rPr>
                  <w:rStyle w:val="Hyperlink"/>
                  <w:sz w:val="22"/>
                </w:rPr>
                <w:t>https://educationendowmentfoundation.org.uk/guidance-for-teachers/life-skills-enrichment</w:t>
              </w:r>
            </w:hyperlink>
          </w:p>
          <w:p w14:paraId="2A7D5539" w14:textId="17D6F000" w:rsidR="000F4A8C" w:rsidRDefault="000F4A8C" w:rsidP="00766BED">
            <w:pPr>
              <w:pStyle w:val="TableRowCentered"/>
              <w:jc w:val="left"/>
              <w:rPr>
                <w:sz w:val="22"/>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1BD52C1" w:rsidR="00E66558" w:rsidRDefault="00714B1F">
            <w:pPr>
              <w:pStyle w:val="TableRowCentered"/>
              <w:jc w:val="left"/>
              <w:rPr>
                <w:sz w:val="22"/>
              </w:rPr>
            </w:pPr>
            <w:r>
              <w:rPr>
                <w:sz w:val="22"/>
              </w:rPr>
              <w:t>2</w:t>
            </w:r>
          </w:p>
        </w:tc>
      </w:tr>
      <w:tr w:rsidR="00766BED" w14:paraId="0CAD99A1" w14:textId="77777777" w:rsidTr="00766BED">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654CD" w14:textId="1C5F28F8" w:rsidR="00766BED" w:rsidRPr="00714B1F" w:rsidRDefault="00766BED" w:rsidP="00766BED">
            <w:pPr>
              <w:pStyle w:val="TableRow"/>
              <w:rPr>
                <w:rFonts w:cs="Arial"/>
                <w:sz w:val="22"/>
                <w:szCs w:val="22"/>
              </w:rPr>
            </w:pPr>
            <w:r>
              <w:rPr>
                <w:rFonts w:cs="Arial"/>
                <w:sz w:val="22"/>
                <w:szCs w:val="22"/>
              </w:rPr>
              <w:lastRenderedPageBreak/>
              <w:t>Work with a Yoga teacher to give pupils the skills to recognise their emotions and how they can take control of how they are feeling</w:t>
            </w:r>
          </w:p>
        </w:tc>
        <w:tc>
          <w:tcPr>
            <w:tcW w:w="5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EE59E" w14:textId="77777777" w:rsidR="00766BED" w:rsidRDefault="00766BED" w:rsidP="00766BED">
            <w:pPr>
              <w:pStyle w:val="TableRowCentered"/>
              <w:jc w:val="left"/>
              <w:rPr>
                <w:sz w:val="22"/>
              </w:rPr>
            </w:pPr>
            <w:r>
              <w:rPr>
                <w:rStyle w:val="pull-single"/>
                <w:rFonts w:ascii="Helvetica" w:hAnsi="Helvetica" w:cs="Helvetica"/>
                <w:color w:val="263238"/>
                <w:sz w:val="30"/>
                <w:szCs w:val="30"/>
                <w:bdr w:val="single" w:sz="2" w:space="0" w:color="EEEEEE" w:frame="1"/>
                <w:shd w:val="clear" w:color="auto" w:fill="FFFFFF"/>
              </w:rPr>
              <w:t>‘</w:t>
            </w:r>
            <w:r>
              <w:rPr>
                <w:rStyle w:val="pull-single"/>
                <w:rFonts w:cs="Arial"/>
                <w:color w:val="263238"/>
                <w:sz w:val="22"/>
                <w:szCs w:val="22"/>
                <w:bdr w:val="single" w:sz="2" w:space="0" w:color="EEEEEE" w:frame="1"/>
                <w:shd w:val="clear" w:color="auto" w:fill="FFFFFF"/>
              </w:rPr>
              <w:t>S</w:t>
            </w:r>
            <w:r w:rsidRPr="00714B1F">
              <w:rPr>
                <w:rFonts w:cs="Arial"/>
                <w:color w:val="263238"/>
                <w:sz w:val="22"/>
                <w:szCs w:val="22"/>
                <w:shd w:val="clear" w:color="auto" w:fill="FFFFFF"/>
              </w:rPr>
              <w:t>ocial and emotional skills’, </w:t>
            </w:r>
            <w:proofErr w:type="gramStart"/>
            <w:r w:rsidRPr="00714B1F">
              <w:rPr>
                <w:rFonts w:cs="Arial"/>
                <w:color w:val="263238"/>
                <w:sz w:val="22"/>
                <w:szCs w:val="22"/>
                <w:shd w:val="clear" w:color="auto" w:fill="FFFFFF"/>
              </w:rPr>
              <w:t>​</w:t>
            </w:r>
            <w:r w:rsidRPr="00714B1F">
              <w:rPr>
                <w:rStyle w:val="pull-single"/>
                <w:rFonts w:cs="Arial"/>
                <w:color w:val="263238"/>
                <w:sz w:val="22"/>
                <w:szCs w:val="22"/>
                <w:bdr w:val="single" w:sz="2" w:space="0" w:color="EEEEEE" w:frame="1"/>
                <w:shd w:val="clear" w:color="auto" w:fill="FFFFFF"/>
              </w:rPr>
              <w:t>‘</w:t>
            </w:r>
            <w:proofErr w:type="gramEnd"/>
            <w:r w:rsidRPr="00714B1F">
              <w:rPr>
                <w:rFonts w:cs="Arial"/>
                <w:color w:val="263238"/>
                <w:sz w:val="22"/>
                <w:szCs w:val="22"/>
                <w:shd w:val="clear" w:color="auto" w:fill="FFFFFF"/>
              </w:rPr>
              <w:t>non-cognitive skills’ or ​</w:t>
            </w:r>
            <w:r w:rsidRPr="00714B1F">
              <w:rPr>
                <w:rStyle w:val="pull-single"/>
                <w:rFonts w:cs="Arial"/>
                <w:color w:val="263238"/>
                <w:sz w:val="22"/>
                <w:szCs w:val="22"/>
                <w:bdr w:val="single" w:sz="2" w:space="0" w:color="EEEEEE" w:frame="1"/>
                <w:shd w:val="clear" w:color="auto" w:fill="FFFFFF"/>
              </w:rPr>
              <w:t>‘</w:t>
            </w:r>
            <w:r w:rsidRPr="00714B1F">
              <w:rPr>
                <w:rFonts w:cs="Arial"/>
                <w:color w:val="263238"/>
                <w:sz w:val="22"/>
                <w:szCs w:val="22"/>
                <w:shd w:val="clear" w:color="auto" w:fill="FFFFFF"/>
              </w:rPr>
              <w:t>essential life skills’</w:t>
            </w:r>
            <w:r>
              <w:rPr>
                <w:rFonts w:cs="Arial"/>
                <w:color w:val="263238"/>
                <w:sz w:val="22"/>
                <w:szCs w:val="22"/>
                <w:shd w:val="clear" w:color="auto" w:fill="FFFFFF"/>
              </w:rPr>
              <w:t xml:space="preserve"> </w:t>
            </w:r>
            <w:r w:rsidRPr="00714B1F">
              <w:rPr>
                <w:rFonts w:cs="Arial"/>
                <w:color w:val="263238"/>
                <w:sz w:val="22"/>
                <w:szCs w:val="22"/>
                <w:shd w:val="clear" w:color="auto" w:fill="FFFFFF"/>
              </w:rPr>
              <w:t>include the ability to respond to setbacks, work well with others, build relationships, manage emotions, and cope with difficult situations. There is growing evidence that these skills are important to children’s later outcomes.</w:t>
            </w:r>
          </w:p>
          <w:p w14:paraId="303BBCCF" w14:textId="77777777" w:rsidR="00766BED" w:rsidRDefault="00B52765" w:rsidP="00766BED">
            <w:pPr>
              <w:pStyle w:val="TableRowCentered"/>
              <w:jc w:val="left"/>
              <w:rPr>
                <w:sz w:val="22"/>
              </w:rPr>
            </w:pPr>
            <w:hyperlink r:id="rId15" w:history="1">
              <w:r w:rsidR="00766BED" w:rsidRPr="00473773">
                <w:rPr>
                  <w:rStyle w:val="Hyperlink"/>
                  <w:sz w:val="22"/>
                </w:rPr>
                <w:t>https://educationendowmentfoundation.org.uk/guidance-for-teachers/life-skills-enrichment</w:t>
              </w:r>
            </w:hyperlink>
          </w:p>
          <w:p w14:paraId="618FFC4F" w14:textId="77777777" w:rsidR="00766BED" w:rsidRDefault="00766BED" w:rsidP="00766BED">
            <w:pPr>
              <w:pStyle w:val="TableRowCentered"/>
              <w:jc w:val="left"/>
              <w:rPr>
                <w:rStyle w:val="pull-single"/>
                <w:rFonts w:ascii="Helvetica" w:hAnsi="Helvetica" w:cs="Helvetica"/>
                <w:color w:val="263238"/>
                <w:sz w:val="30"/>
                <w:szCs w:val="30"/>
                <w:bdr w:val="single" w:sz="2" w:space="0" w:color="EEEEEE" w:frame="1"/>
                <w:shd w:val="clear" w:color="auto" w:fill="FFFFFF"/>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F599C" w14:textId="77777777" w:rsidR="00766BED" w:rsidRDefault="00766BED" w:rsidP="00766BED">
            <w:pPr>
              <w:pStyle w:val="TableRowCentered"/>
              <w:jc w:val="left"/>
              <w:rPr>
                <w:sz w:val="22"/>
              </w:rPr>
            </w:pPr>
          </w:p>
        </w:tc>
      </w:tr>
      <w:tr w:rsidR="00766BED" w14:paraId="2A7D553F" w14:textId="77777777" w:rsidTr="00766BED">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33096" w14:textId="77777777" w:rsidR="00766BED" w:rsidRDefault="00766BED" w:rsidP="00766BED">
            <w:pPr>
              <w:pStyle w:val="TableRow"/>
              <w:rPr>
                <w:sz w:val="22"/>
              </w:rPr>
            </w:pPr>
            <w:r>
              <w:rPr>
                <w:sz w:val="22"/>
              </w:rPr>
              <w:t>Enriching education for intrinsic benefits, especially for the more able disadvantaged pupils.</w:t>
            </w:r>
          </w:p>
          <w:p w14:paraId="2A7D553C" w14:textId="0C5ABE5D" w:rsidR="00766BED" w:rsidRPr="00714B1F" w:rsidRDefault="00766BED" w:rsidP="00766BED">
            <w:pPr>
              <w:pStyle w:val="TableRow"/>
              <w:rPr>
                <w:sz w:val="22"/>
              </w:rPr>
            </w:pPr>
            <w:r>
              <w:rPr>
                <w:sz w:val="22"/>
              </w:rPr>
              <w:t>We do this by providing violin and piano lessons also subsidising school trips where needed.</w:t>
            </w:r>
          </w:p>
        </w:tc>
        <w:tc>
          <w:tcPr>
            <w:tcW w:w="5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97C5" w14:textId="761D5849" w:rsidR="00766BED" w:rsidRPr="00714B1F" w:rsidRDefault="00766BED" w:rsidP="00766BED">
            <w:pPr>
              <w:pStyle w:val="NormalWeb"/>
              <w:pBdr>
                <w:top w:val="single" w:sz="2" w:space="0" w:color="EEEEEE"/>
                <w:left w:val="single" w:sz="2" w:space="0" w:color="EEEEEE"/>
                <w:bottom w:val="single" w:sz="2" w:space="0" w:color="EEEEEE"/>
                <w:right w:val="single" w:sz="2" w:space="0" w:color="EEEEEE"/>
              </w:pBdr>
              <w:shd w:val="clear" w:color="auto" w:fill="FFFFFF"/>
              <w:spacing w:before="288" w:beforeAutospacing="0" w:after="288" w:afterAutospacing="0"/>
              <w:rPr>
                <w:rFonts w:ascii="Arial" w:hAnsi="Arial" w:cs="Arial"/>
                <w:color w:val="263238"/>
                <w:sz w:val="22"/>
                <w:szCs w:val="22"/>
              </w:rPr>
            </w:pPr>
            <w:r w:rsidRPr="00714B1F">
              <w:rPr>
                <w:rFonts w:ascii="Arial" w:hAnsi="Arial" w:cs="Arial"/>
                <w:color w:val="263238"/>
                <w:sz w:val="22"/>
                <w:szCs w:val="22"/>
              </w:rPr>
              <w:t xml:space="preserve">We </w:t>
            </w:r>
            <w:r>
              <w:rPr>
                <w:rFonts w:ascii="Arial" w:hAnsi="Arial" w:cs="Arial"/>
                <w:color w:val="263238"/>
                <w:sz w:val="22"/>
                <w:szCs w:val="22"/>
              </w:rPr>
              <w:t>believe that</w:t>
            </w:r>
            <w:r w:rsidRPr="00714B1F">
              <w:rPr>
                <w:rFonts w:ascii="Arial" w:hAnsi="Arial" w:cs="Arial"/>
                <w:color w:val="263238"/>
                <w:sz w:val="22"/>
                <w:szCs w:val="22"/>
              </w:rPr>
              <w:t xml:space="preserve"> all children, including those from disadvantaged backgrounds, deserve a well-rounded, culturally rich, education.</w:t>
            </w:r>
          </w:p>
          <w:p w14:paraId="348611CC" w14:textId="77777777" w:rsidR="00766BED" w:rsidRPr="00714B1F" w:rsidRDefault="00766BED" w:rsidP="00766BED">
            <w:pPr>
              <w:pStyle w:val="NormalWeb"/>
              <w:pBdr>
                <w:top w:val="single" w:sz="2" w:space="0" w:color="EEEEEE"/>
                <w:left w:val="single" w:sz="2" w:space="0" w:color="EEEEEE"/>
                <w:bottom w:val="single" w:sz="2" w:space="0" w:color="EEEEEE"/>
                <w:right w:val="single" w:sz="2" w:space="0" w:color="EEEEEE"/>
              </w:pBdr>
              <w:shd w:val="clear" w:color="auto" w:fill="FFFFFF"/>
              <w:spacing w:before="288" w:beforeAutospacing="0" w:after="0" w:afterAutospacing="0"/>
              <w:rPr>
                <w:rFonts w:ascii="Arial" w:hAnsi="Arial" w:cs="Arial"/>
                <w:color w:val="263238"/>
                <w:sz w:val="22"/>
                <w:szCs w:val="22"/>
              </w:rPr>
            </w:pPr>
            <w:r w:rsidRPr="00714B1F">
              <w:rPr>
                <w:rFonts w:ascii="Arial" w:hAnsi="Arial" w:cs="Arial"/>
                <w:color w:val="263238"/>
                <w:sz w:val="22"/>
                <w:szCs w:val="22"/>
              </w:rPr>
              <w:t>However, many go beyond this and argue that enrichment approaches can directly improve pupils’ attainment and it is this link that EEF is particularly interested in.</w:t>
            </w:r>
          </w:p>
          <w:p w14:paraId="221974A2" w14:textId="77777777" w:rsidR="00766BED" w:rsidRDefault="00766BED" w:rsidP="00766BED">
            <w:pPr>
              <w:pStyle w:val="TableRowCentered"/>
              <w:jc w:val="left"/>
              <w:rPr>
                <w:sz w:val="22"/>
              </w:rPr>
            </w:pPr>
          </w:p>
          <w:p w14:paraId="161E1652" w14:textId="77777777" w:rsidR="00766BED" w:rsidRDefault="00766BED" w:rsidP="00766BED">
            <w:pPr>
              <w:pStyle w:val="TableRowCentered"/>
              <w:jc w:val="left"/>
              <w:rPr>
                <w:sz w:val="22"/>
              </w:rPr>
            </w:pPr>
          </w:p>
          <w:p w14:paraId="6B27B0DC" w14:textId="372DF914" w:rsidR="00766BED" w:rsidRDefault="00B52765" w:rsidP="00766BED">
            <w:pPr>
              <w:pStyle w:val="TableRowCentered"/>
              <w:jc w:val="left"/>
              <w:rPr>
                <w:sz w:val="22"/>
              </w:rPr>
            </w:pPr>
            <w:hyperlink r:id="rId16" w:history="1">
              <w:r w:rsidR="00766BED" w:rsidRPr="00473773">
                <w:rPr>
                  <w:rStyle w:val="Hyperlink"/>
                  <w:sz w:val="22"/>
                </w:rPr>
                <w:t>https://educationendowmentfoundation.org.uk/guidance-for-teachers/life-skills-enrichment</w:t>
              </w:r>
            </w:hyperlink>
          </w:p>
          <w:p w14:paraId="2A7D553D" w14:textId="77777777" w:rsidR="00766BED" w:rsidRDefault="00766BED" w:rsidP="00766BED">
            <w:pPr>
              <w:pStyle w:val="TableRowCentered"/>
              <w:jc w:val="left"/>
              <w:rPr>
                <w:sz w:val="22"/>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0C38D4D" w:rsidR="00766BED" w:rsidRDefault="00766BED" w:rsidP="00766BED">
            <w:pPr>
              <w:pStyle w:val="TableRowCentered"/>
              <w:jc w:val="left"/>
              <w:rPr>
                <w:sz w:val="22"/>
              </w:rPr>
            </w:pPr>
            <w:r>
              <w:rPr>
                <w:sz w:val="22"/>
              </w:rPr>
              <w:t>3</w:t>
            </w:r>
          </w:p>
        </w:tc>
      </w:tr>
    </w:tbl>
    <w:p w14:paraId="2A7D5540" w14:textId="77777777" w:rsidR="00E66558" w:rsidRDefault="00E66558">
      <w:pPr>
        <w:spacing w:before="240" w:after="0"/>
        <w:rPr>
          <w:b/>
          <w:bCs/>
          <w:color w:val="104F75"/>
          <w:sz w:val="28"/>
          <w:szCs w:val="28"/>
        </w:rPr>
      </w:pPr>
    </w:p>
    <w:p w14:paraId="2A7D5541" w14:textId="70E02E8B" w:rsidR="00E66558" w:rsidRDefault="009D71E8" w:rsidP="00120AB1">
      <w:pPr>
        <w:rPr>
          <w:b/>
          <w:bCs/>
          <w:color w:val="104F75"/>
          <w:sz w:val="28"/>
          <w:szCs w:val="28"/>
        </w:rPr>
      </w:pPr>
      <w:r>
        <w:rPr>
          <w:b/>
          <w:bCs/>
          <w:color w:val="104F75"/>
          <w:sz w:val="28"/>
          <w:szCs w:val="28"/>
        </w:rPr>
        <w:t>Total budgeted cost: £</w:t>
      </w:r>
      <w:r w:rsidR="009237C6">
        <w:rPr>
          <w:b/>
          <w:bCs/>
          <w:color w:val="104F75"/>
          <w:sz w:val="28"/>
          <w:szCs w:val="28"/>
        </w:rPr>
        <w:t>20,500</w:t>
      </w:r>
    </w:p>
    <w:p w14:paraId="522E908C" w14:textId="27F68F44" w:rsidR="00AB3D35" w:rsidRDefault="00AB3D35" w:rsidP="00120AB1"/>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EB09B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0AE7E3" w14:textId="083ED685" w:rsidR="00FE627C" w:rsidRPr="00FE627C" w:rsidRDefault="00FE627C" w:rsidP="00FE627C">
            <w:pPr>
              <w:autoSpaceDN/>
              <w:spacing w:before="120"/>
              <w:rPr>
                <w:rFonts w:cs="Arial"/>
                <w:color w:val="auto"/>
                <w:sz w:val="22"/>
                <w:szCs w:val="22"/>
                <w:lang w:eastAsia="en-US"/>
              </w:rPr>
            </w:pPr>
            <w:r w:rsidRPr="00FE627C">
              <w:rPr>
                <w:rFonts w:cs="Arial"/>
                <w:color w:val="auto"/>
                <w:sz w:val="22"/>
                <w:szCs w:val="22"/>
                <w:lang w:eastAsia="en-US"/>
              </w:rPr>
              <w:t xml:space="preserve">We have analysed the performance of our school’s disadvantaged pupils during the </w:t>
            </w:r>
            <w:r w:rsidR="008A2693">
              <w:rPr>
                <w:rFonts w:cs="Arial"/>
                <w:color w:val="auto"/>
                <w:sz w:val="22"/>
                <w:szCs w:val="22"/>
                <w:lang w:eastAsia="en-US"/>
              </w:rPr>
              <w:t>202</w:t>
            </w:r>
            <w:r w:rsidR="00D12B36">
              <w:rPr>
                <w:rFonts w:cs="Arial"/>
                <w:color w:val="auto"/>
                <w:sz w:val="22"/>
                <w:szCs w:val="22"/>
                <w:lang w:eastAsia="en-US"/>
              </w:rPr>
              <w:t>3/24</w:t>
            </w:r>
            <w:r w:rsidRPr="00FE627C">
              <w:rPr>
                <w:rFonts w:cs="Arial"/>
                <w:color w:val="auto"/>
                <w:sz w:val="22"/>
                <w:szCs w:val="22"/>
                <w:lang w:eastAsia="en-US"/>
              </w:rPr>
              <w:t xml:space="preserve"> academic year using key stage 1 and 2 performance data, phonics check results and our own internal assessments.</w:t>
            </w:r>
          </w:p>
          <w:p w14:paraId="526526B0" w14:textId="5F554334" w:rsidR="00FE627C" w:rsidRDefault="009E1D5A" w:rsidP="00FE627C">
            <w:pPr>
              <w:autoSpaceDN/>
              <w:spacing w:before="120"/>
              <w:rPr>
                <w:color w:val="auto"/>
                <w:sz w:val="22"/>
                <w:szCs w:val="22"/>
                <w:lang w:eastAsia="en-US"/>
              </w:rPr>
            </w:pPr>
            <w:r>
              <w:rPr>
                <w:color w:val="auto"/>
                <w:sz w:val="22"/>
                <w:szCs w:val="22"/>
                <w:lang w:eastAsia="en-US"/>
              </w:rPr>
              <w:t>Last year 202</w:t>
            </w:r>
            <w:r w:rsidR="00D12B36">
              <w:rPr>
                <w:color w:val="auto"/>
                <w:sz w:val="22"/>
                <w:szCs w:val="22"/>
                <w:lang w:eastAsia="en-US"/>
              </w:rPr>
              <w:t>3/24</w:t>
            </w:r>
            <w:r>
              <w:rPr>
                <w:color w:val="auto"/>
                <w:sz w:val="22"/>
                <w:szCs w:val="22"/>
                <w:lang w:eastAsia="en-US"/>
              </w:rPr>
              <w:t xml:space="preserve"> we had </w:t>
            </w:r>
            <w:r w:rsidR="00D12B36">
              <w:rPr>
                <w:color w:val="auto"/>
                <w:sz w:val="22"/>
                <w:szCs w:val="22"/>
                <w:lang w:eastAsia="en-US"/>
              </w:rPr>
              <w:t>1</w:t>
            </w:r>
            <w:r w:rsidR="008A2693">
              <w:rPr>
                <w:color w:val="auto"/>
                <w:sz w:val="22"/>
                <w:szCs w:val="22"/>
                <w:lang w:eastAsia="en-US"/>
              </w:rPr>
              <w:t xml:space="preserve"> </w:t>
            </w:r>
            <w:r>
              <w:rPr>
                <w:color w:val="auto"/>
                <w:sz w:val="22"/>
                <w:szCs w:val="22"/>
                <w:lang w:eastAsia="en-US"/>
              </w:rPr>
              <w:t>disadvantaged pupil</w:t>
            </w:r>
            <w:r w:rsidR="003D26F8">
              <w:rPr>
                <w:color w:val="auto"/>
                <w:sz w:val="22"/>
                <w:szCs w:val="22"/>
                <w:lang w:eastAsia="en-US"/>
              </w:rPr>
              <w:t xml:space="preserve"> </w:t>
            </w:r>
            <w:r>
              <w:rPr>
                <w:color w:val="auto"/>
                <w:sz w:val="22"/>
                <w:szCs w:val="22"/>
                <w:lang w:eastAsia="en-US"/>
              </w:rPr>
              <w:t>in the cohort that sat the national tests</w:t>
            </w:r>
            <w:r w:rsidR="003D26F8">
              <w:rPr>
                <w:color w:val="auto"/>
                <w:sz w:val="22"/>
                <w:szCs w:val="22"/>
                <w:lang w:eastAsia="en-US"/>
              </w:rPr>
              <w:t xml:space="preserve"> at key stage 2.</w:t>
            </w:r>
            <w:r w:rsidR="00D12B36">
              <w:rPr>
                <w:color w:val="auto"/>
                <w:sz w:val="22"/>
                <w:szCs w:val="22"/>
                <w:lang w:eastAsia="en-US"/>
              </w:rPr>
              <w:t xml:space="preserve"> This child did not achieve the expected standard.</w:t>
            </w:r>
          </w:p>
          <w:p w14:paraId="5DFEBBD4" w14:textId="4EF6FC05" w:rsidR="00CB44B1" w:rsidRDefault="00FE627C" w:rsidP="00FE627C">
            <w:pPr>
              <w:autoSpaceDN/>
              <w:spacing w:before="120"/>
              <w:rPr>
                <w:color w:val="auto"/>
                <w:sz w:val="22"/>
                <w:szCs w:val="22"/>
                <w:lang w:eastAsia="en-US"/>
              </w:rPr>
            </w:pPr>
            <w:r w:rsidRPr="00FE627C">
              <w:rPr>
                <w:color w:val="auto"/>
                <w:sz w:val="22"/>
                <w:szCs w:val="22"/>
                <w:lang w:eastAsia="en-US"/>
              </w:rPr>
              <w:t xml:space="preserve">Data from tests and assessments </w:t>
            </w:r>
            <w:r w:rsidR="009E1D5A">
              <w:rPr>
                <w:color w:val="auto"/>
                <w:sz w:val="22"/>
                <w:szCs w:val="22"/>
                <w:lang w:eastAsia="en-US"/>
              </w:rPr>
              <w:t xml:space="preserve">that were carried out in school showed that </w:t>
            </w:r>
            <w:r w:rsidR="003D26F8">
              <w:rPr>
                <w:color w:val="auto"/>
                <w:sz w:val="22"/>
                <w:szCs w:val="22"/>
                <w:lang w:eastAsia="en-US"/>
              </w:rPr>
              <w:t xml:space="preserve">our </w:t>
            </w:r>
            <w:r w:rsidR="009E1D5A">
              <w:rPr>
                <w:color w:val="auto"/>
                <w:sz w:val="22"/>
                <w:szCs w:val="22"/>
                <w:lang w:eastAsia="en-US"/>
              </w:rPr>
              <w:t xml:space="preserve">disadvantaged </w:t>
            </w:r>
            <w:r w:rsidR="00AD08EC">
              <w:rPr>
                <w:color w:val="auto"/>
                <w:sz w:val="22"/>
                <w:szCs w:val="22"/>
                <w:lang w:eastAsia="en-US"/>
              </w:rPr>
              <w:t>pupils’</w:t>
            </w:r>
            <w:r w:rsidR="003D26F8">
              <w:rPr>
                <w:color w:val="auto"/>
                <w:sz w:val="22"/>
                <w:szCs w:val="22"/>
                <w:lang w:eastAsia="en-US"/>
              </w:rPr>
              <w:t xml:space="preserve"> achievement throughout school can be summarised as:</w:t>
            </w:r>
          </w:p>
          <w:p w14:paraId="71115C33" w14:textId="43156332" w:rsidR="009E1D5A" w:rsidRDefault="009E1D5A" w:rsidP="00FE627C">
            <w:pPr>
              <w:autoSpaceDN/>
              <w:spacing w:before="120"/>
              <w:rPr>
                <w:color w:val="auto"/>
                <w:sz w:val="22"/>
                <w:szCs w:val="22"/>
                <w:lang w:eastAsia="en-US"/>
              </w:rPr>
            </w:pPr>
            <w:r>
              <w:rPr>
                <w:color w:val="auto"/>
                <w:sz w:val="22"/>
                <w:szCs w:val="22"/>
                <w:lang w:eastAsia="en-US"/>
              </w:rPr>
              <w:t xml:space="preserve"> </w:t>
            </w:r>
            <w:r w:rsidR="00CB44B1">
              <w:rPr>
                <w:color w:val="auto"/>
                <w:sz w:val="22"/>
                <w:szCs w:val="22"/>
                <w:lang w:eastAsia="en-US"/>
              </w:rPr>
              <w:t>75</w:t>
            </w:r>
            <w:r>
              <w:rPr>
                <w:color w:val="auto"/>
                <w:sz w:val="22"/>
                <w:szCs w:val="22"/>
                <w:lang w:eastAsia="en-US"/>
              </w:rPr>
              <w:t>% Working towards ARE</w:t>
            </w:r>
            <w:r w:rsidR="0066111B">
              <w:rPr>
                <w:color w:val="auto"/>
                <w:sz w:val="22"/>
                <w:szCs w:val="22"/>
                <w:lang w:eastAsia="en-US"/>
              </w:rPr>
              <w:t xml:space="preserve"> and </w:t>
            </w:r>
            <w:r>
              <w:rPr>
                <w:color w:val="auto"/>
                <w:sz w:val="22"/>
                <w:szCs w:val="22"/>
                <w:lang w:eastAsia="en-US"/>
              </w:rPr>
              <w:t>2</w:t>
            </w:r>
            <w:r w:rsidR="00CB44B1">
              <w:rPr>
                <w:color w:val="auto"/>
                <w:sz w:val="22"/>
                <w:szCs w:val="22"/>
                <w:lang w:eastAsia="en-US"/>
              </w:rPr>
              <w:t>5</w:t>
            </w:r>
            <w:r>
              <w:rPr>
                <w:color w:val="auto"/>
                <w:sz w:val="22"/>
                <w:szCs w:val="22"/>
                <w:lang w:eastAsia="en-US"/>
              </w:rPr>
              <w:t xml:space="preserve">% </w:t>
            </w:r>
            <w:r w:rsidR="0066111B">
              <w:rPr>
                <w:color w:val="auto"/>
                <w:sz w:val="22"/>
                <w:szCs w:val="22"/>
                <w:lang w:eastAsia="en-US"/>
              </w:rPr>
              <w:t>are working at age related expectations.</w:t>
            </w:r>
            <w:r>
              <w:rPr>
                <w:color w:val="auto"/>
                <w:sz w:val="22"/>
                <w:szCs w:val="22"/>
                <w:lang w:eastAsia="en-US"/>
              </w:rPr>
              <w:t xml:space="preserve"> </w:t>
            </w:r>
            <w:r w:rsidR="005430FC">
              <w:rPr>
                <w:color w:val="auto"/>
                <w:sz w:val="22"/>
                <w:szCs w:val="22"/>
                <w:lang w:eastAsia="en-US"/>
              </w:rPr>
              <w:t xml:space="preserve">However, progress for these pupils </w:t>
            </w:r>
            <w:r w:rsidR="00423864">
              <w:rPr>
                <w:color w:val="auto"/>
                <w:sz w:val="22"/>
                <w:szCs w:val="22"/>
                <w:lang w:eastAsia="en-US"/>
              </w:rPr>
              <w:t xml:space="preserve">25% </w:t>
            </w:r>
            <w:r w:rsidR="00B52765">
              <w:rPr>
                <w:color w:val="auto"/>
                <w:sz w:val="22"/>
                <w:szCs w:val="22"/>
                <w:lang w:eastAsia="en-US"/>
              </w:rPr>
              <w:t>making more than expected progress, 67% making good progress and 8% making slower than expected progress.</w:t>
            </w:r>
            <w:bookmarkStart w:id="17" w:name="_GoBack"/>
            <w:bookmarkEnd w:id="17"/>
          </w:p>
          <w:p w14:paraId="38D1A5BF" w14:textId="38EEAB97" w:rsidR="00FE627C" w:rsidRPr="00FE627C" w:rsidRDefault="00FE627C" w:rsidP="00CB44B1">
            <w:pPr>
              <w:autoSpaceDN/>
              <w:spacing w:before="120"/>
              <w:rPr>
                <w:color w:val="auto"/>
                <w:sz w:val="22"/>
                <w:szCs w:val="22"/>
                <w:lang w:eastAsia="en-US"/>
              </w:rPr>
            </w:pPr>
            <w:r w:rsidRPr="00FE627C">
              <w:rPr>
                <w:color w:val="auto"/>
                <w:sz w:val="22"/>
                <w:szCs w:val="22"/>
                <w:lang w:eastAsia="en-US"/>
              </w:rPr>
              <w:t xml:space="preserve">Absence among disadvantaged pupils was </w:t>
            </w:r>
            <w:r w:rsidR="009E1D5A">
              <w:rPr>
                <w:color w:val="auto"/>
                <w:sz w:val="22"/>
                <w:szCs w:val="22"/>
                <w:lang w:eastAsia="en-US"/>
              </w:rPr>
              <w:t>inline with</w:t>
            </w:r>
            <w:r w:rsidRPr="00FE627C">
              <w:rPr>
                <w:color w:val="auto"/>
                <w:sz w:val="22"/>
                <w:szCs w:val="22"/>
                <w:lang w:eastAsia="en-US"/>
              </w:rPr>
              <w:t xml:space="preserve"> their peers i</w:t>
            </w:r>
            <w:r w:rsidRPr="00FE627C">
              <w:rPr>
                <w:sz w:val="22"/>
                <w:szCs w:val="22"/>
                <w:lang w:eastAsia="en-US"/>
              </w:rPr>
              <w:t>n 202</w:t>
            </w:r>
            <w:r w:rsidR="00D12B36">
              <w:rPr>
                <w:sz w:val="22"/>
                <w:szCs w:val="22"/>
                <w:lang w:eastAsia="en-US"/>
              </w:rPr>
              <w:t>3/24</w:t>
            </w:r>
            <w:r w:rsidRPr="00FE627C">
              <w:rPr>
                <w:sz w:val="22"/>
                <w:szCs w:val="22"/>
                <w:lang w:eastAsia="en-US"/>
              </w:rPr>
              <w:t xml:space="preserve"> </w:t>
            </w:r>
            <w:r w:rsidR="00CB44B1">
              <w:rPr>
                <w:sz w:val="22"/>
                <w:szCs w:val="22"/>
                <w:lang w:eastAsia="en-US"/>
              </w:rPr>
              <w:t xml:space="preserve">(94.5%) </w:t>
            </w:r>
            <w:r w:rsidRPr="00FE627C">
              <w:rPr>
                <w:color w:val="auto"/>
                <w:sz w:val="22"/>
                <w:szCs w:val="22"/>
                <w:lang w:eastAsia="en-US"/>
              </w:rPr>
              <w:t xml:space="preserve">and persistent absence </w:t>
            </w:r>
            <w:r w:rsidR="00CB44B1">
              <w:rPr>
                <w:color w:val="auto"/>
                <w:sz w:val="22"/>
                <w:szCs w:val="22"/>
                <w:lang w:eastAsia="en-US"/>
              </w:rPr>
              <w:t>was 0%</w:t>
            </w:r>
            <w:r w:rsidRPr="00FE627C">
              <w:rPr>
                <w:color w:val="auto"/>
                <w:sz w:val="22"/>
                <w:szCs w:val="22"/>
                <w:lang w:eastAsia="en-US"/>
              </w:rPr>
              <w:t xml:space="preserve"> </w:t>
            </w:r>
          </w:p>
          <w:p w14:paraId="5DD0559F" w14:textId="77777777" w:rsidR="00FE627C" w:rsidRPr="00FE627C" w:rsidRDefault="00FE627C" w:rsidP="00FE627C">
            <w:pPr>
              <w:autoSpaceDN/>
              <w:spacing w:after="120"/>
              <w:rPr>
                <w:rStyle w:val="normaltextrun"/>
                <w:rFonts w:cs="Arial"/>
                <w:color w:val="auto"/>
                <w:sz w:val="22"/>
                <w:szCs w:val="22"/>
              </w:rPr>
            </w:pPr>
            <w:r w:rsidRPr="00FE627C">
              <w:rPr>
                <w:rStyle w:val="normaltextrun"/>
                <w:rFonts w:cs="Arial"/>
                <w:color w:val="auto"/>
                <w:sz w:val="22"/>
                <w:szCs w:val="22"/>
              </w:rPr>
              <w:t>Our observations and</w:t>
            </w:r>
            <w:r w:rsidRPr="00FE627C">
              <w:rPr>
                <w:rStyle w:val="normaltextrun"/>
                <w:rFonts w:cs="Arial"/>
                <w:sz w:val="22"/>
                <w:szCs w:val="22"/>
              </w:rPr>
              <w:t xml:space="preserve"> </w:t>
            </w:r>
            <w:r w:rsidRPr="00FE627C">
              <w:rPr>
                <w:rStyle w:val="normaltextrun"/>
                <w:rFonts w:cs="Arial"/>
                <w:color w:val="auto"/>
                <w:sz w:val="22"/>
                <w:szCs w:val="22"/>
              </w:rPr>
              <w:t>assessments demonstrated that pupil behaviour improved last year, but c</w:t>
            </w:r>
            <w:r w:rsidRPr="00FE627C">
              <w:rPr>
                <w:rStyle w:val="normaltextrun"/>
                <w:rFonts w:cs="Arial"/>
                <w:sz w:val="22"/>
                <w:szCs w:val="22"/>
              </w:rPr>
              <w:t xml:space="preserve">hallenges in relation to </w:t>
            </w:r>
            <w:r w:rsidRPr="00FE627C">
              <w:rPr>
                <w:rStyle w:val="normaltextrun"/>
                <w:rFonts w:cs="Arial"/>
                <w:color w:val="auto"/>
                <w:sz w:val="22"/>
                <w:szCs w:val="22"/>
              </w:rPr>
              <w:t>wellbeing and mental health remain significantly higher than before the pandemic. The impact on disadvantaged pupils has been particularly acute.</w:t>
            </w:r>
          </w:p>
          <w:p w14:paraId="5023926C" w14:textId="239149C9" w:rsidR="00173D4C" w:rsidRDefault="00B53618" w:rsidP="00FE627C">
            <w:r>
              <w:rPr>
                <w:color w:val="auto"/>
                <w:sz w:val="22"/>
                <w:szCs w:val="22"/>
                <w:lang w:eastAsia="en-US"/>
              </w:rPr>
              <w:t>We</w:t>
            </w:r>
            <w:r w:rsidR="00FE627C" w:rsidRPr="00FE627C">
              <w:rPr>
                <w:color w:val="auto"/>
                <w:sz w:val="22"/>
                <w:szCs w:val="22"/>
                <w:lang w:eastAsia="en-US"/>
              </w:rPr>
              <w:t xml:space="preserve"> are </w:t>
            </w:r>
            <w:r>
              <w:rPr>
                <w:color w:val="auto"/>
                <w:sz w:val="22"/>
                <w:szCs w:val="22"/>
                <w:lang w:eastAsia="en-US"/>
              </w:rPr>
              <w:t xml:space="preserve">not </w:t>
            </w:r>
            <w:r w:rsidR="00FE627C" w:rsidRPr="00FE627C">
              <w:rPr>
                <w:color w:val="auto"/>
                <w:sz w:val="22"/>
                <w:szCs w:val="22"/>
                <w:lang w:eastAsia="en-US"/>
              </w:rPr>
              <w:t>on course to achieve the outcomes that we set out to achieve by 202</w:t>
            </w:r>
            <w:r w:rsidR="00816BDF">
              <w:rPr>
                <w:color w:val="auto"/>
                <w:sz w:val="22"/>
                <w:szCs w:val="22"/>
                <w:lang w:eastAsia="en-US"/>
              </w:rPr>
              <w:t>5</w:t>
            </w:r>
            <w:r w:rsidR="00FE627C" w:rsidRPr="00FE627C">
              <w:rPr>
                <w:color w:val="auto"/>
                <w:sz w:val="22"/>
                <w:szCs w:val="22"/>
                <w:lang w:eastAsia="en-US"/>
              </w:rPr>
              <w:t>/2</w:t>
            </w:r>
            <w:r w:rsidR="00816BDF">
              <w:rPr>
                <w:color w:val="auto"/>
                <w:sz w:val="22"/>
                <w:szCs w:val="22"/>
                <w:lang w:eastAsia="en-US"/>
              </w:rPr>
              <w:t>6</w:t>
            </w:r>
            <w:r w:rsidR="00FE627C" w:rsidRPr="00FE627C">
              <w:rPr>
                <w:color w:val="auto"/>
                <w:sz w:val="22"/>
                <w:szCs w:val="22"/>
                <w:lang w:eastAsia="en-US"/>
              </w:rPr>
              <w:t xml:space="preserve">, as stated in the Intended Outcomes section above.  We have reviewed our strategy plan and made changes to how we intend to use some of our budget this academic year, as set out in the Activity in This Academic Year section above. </w:t>
            </w:r>
          </w:p>
        </w:tc>
      </w:tr>
    </w:tbl>
    <w:p w14:paraId="2A7D5548" w14:textId="0199D85C" w:rsidR="00E66558" w:rsidRDefault="006D6372" w:rsidP="00A82A98">
      <w:pPr>
        <w:pStyle w:val="Heading2"/>
      </w:pPr>
      <w:r>
        <w:t>E</w:t>
      </w:r>
      <w:r w:rsidR="009D71E8">
        <w:t>xternally provided 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F0542" w14:textId="77777777" w:rsidR="00E66558" w:rsidRDefault="00D644DC">
            <w:pPr>
              <w:pStyle w:val="TableRow"/>
            </w:pPr>
            <w:r>
              <w:t>Pathways to Read</w:t>
            </w:r>
          </w:p>
          <w:p w14:paraId="2A7D554D" w14:textId="080B9DAD" w:rsidR="00D644DC" w:rsidRDefault="00D644DC">
            <w:pPr>
              <w:pStyle w:val="TableRow"/>
            </w:pPr>
            <w:r>
              <w:t xml:space="preserve">Pathways to </w:t>
            </w:r>
            <w:r w:rsidR="00F7149E">
              <w:t>Write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402BF776" w:rsidR="00E66558" w:rsidRDefault="00D644DC">
            <w:pPr>
              <w:pStyle w:val="TableRowCentered"/>
              <w:jc w:val="left"/>
            </w:pPr>
            <w:r>
              <w:t>The Literacy Company</w:t>
            </w:r>
          </w:p>
        </w:tc>
      </w:tr>
      <w:tr w:rsidR="00F7149E" w14:paraId="2493BB2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13FD1" w14:textId="4B5F517A" w:rsidR="00F7149E" w:rsidRDefault="00F7149E">
            <w:pPr>
              <w:pStyle w:val="TableRow"/>
            </w:pPr>
            <w:r>
              <w:t>Pathways to Progress (intervention)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A282B" w14:textId="77777777" w:rsidR="00F7149E" w:rsidRDefault="00F7149E">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1CA12A4B" w:rsidR="00E66558" w:rsidRDefault="005D7FB2">
            <w:pPr>
              <w:pStyle w:val="TableRow"/>
            </w:pPr>
            <w:r>
              <w:t>Key stage 2 Spelling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226E6E7E" w:rsidR="00E66558" w:rsidRDefault="005D7FB2">
            <w:pPr>
              <w:pStyle w:val="TableRowCentered"/>
              <w:jc w:val="left"/>
            </w:pPr>
            <w:r>
              <w:t>Supersonic Phonics and Friends</w:t>
            </w:r>
          </w:p>
        </w:tc>
      </w:tr>
    </w:tbl>
    <w:p w14:paraId="540A892B" w14:textId="3B30AD65" w:rsidR="0008384B" w:rsidRPr="0008384B" w:rsidRDefault="0008384B" w:rsidP="0008384B">
      <w:pPr>
        <w:pStyle w:val="Heading2"/>
      </w:pPr>
      <w:r w:rsidRPr="0008384B">
        <w:lastRenderedPageBreak/>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E86F05">
        <w:tc>
          <w:tcPr>
            <w:tcW w:w="9486" w:type="dxa"/>
            <w:shd w:val="clear" w:color="auto" w:fill="D8E2E9"/>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DA5204B" w:rsidR="00ED5108" w:rsidRDefault="00D644DC">
            <w:r>
              <w:t>N/A</w:t>
            </w:r>
          </w:p>
        </w:tc>
      </w:tr>
      <w:tr w:rsidR="00ED5108" w14:paraId="2D016C33" w14:textId="77777777" w:rsidTr="00E86F05">
        <w:tc>
          <w:tcPr>
            <w:tcW w:w="9486" w:type="dxa"/>
            <w:shd w:val="clear" w:color="auto" w:fill="D8E2E9"/>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0A380C3E" w:rsidR="00ED5108" w:rsidRDefault="00D644DC">
            <w:r>
              <w:t>N/A</w:t>
            </w:r>
          </w:p>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233A4C37" w:rsidR="00E66558" w:rsidRPr="00AA355B" w:rsidRDefault="00E66558">
            <w:pPr>
              <w:spacing w:before="120" w:after="120"/>
              <w:rPr>
                <w:rFonts w:cs="Arial"/>
                <w:i/>
                <w:iCs/>
              </w:rPr>
            </w:pPr>
          </w:p>
        </w:tc>
      </w:tr>
      <w:bookmarkEnd w:id="14"/>
      <w:bookmarkEnd w:id="15"/>
      <w:bookmarkEnd w:id="16"/>
    </w:tbl>
    <w:p w14:paraId="2A7D5564" w14:textId="77777777" w:rsidR="00E66558" w:rsidRDefault="00E66558"/>
    <w:sectPr w:rsidR="00E66558">
      <w:headerReference w:type="default" r:id="rId17"/>
      <w:footerReference w:type="default" r:id="rId1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0E966" w14:textId="77777777" w:rsidR="00110A1C" w:rsidRDefault="00110A1C">
      <w:pPr>
        <w:spacing w:after="0" w:line="240" w:lineRule="auto"/>
      </w:pPr>
      <w:r>
        <w:separator/>
      </w:r>
    </w:p>
  </w:endnote>
  <w:endnote w:type="continuationSeparator" w:id="0">
    <w:p w14:paraId="398A5603" w14:textId="77777777" w:rsidR="00110A1C" w:rsidRDefault="00110A1C">
      <w:pPr>
        <w:spacing w:after="0" w:line="240" w:lineRule="auto"/>
      </w:pPr>
      <w:r>
        <w:continuationSeparator/>
      </w:r>
    </w:p>
  </w:endnote>
  <w:endnote w:type="continuationNotice" w:id="1">
    <w:p w14:paraId="60014E4C" w14:textId="77777777" w:rsidR="00110A1C" w:rsidRDefault="00110A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3D1CC" w14:textId="77777777" w:rsidR="00110A1C" w:rsidRDefault="00110A1C">
      <w:pPr>
        <w:spacing w:after="0" w:line="240" w:lineRule="auto"/>
      </w:pPr>
      <w:r>
        <w:separator/>
      </w:r>
    </w:p>
  </w:footnote>
  <w:footnote w:type="continuationSeparator" w:id="0">
    <w:p w14:paraId="7E8F27BD" w14:textId="77777777" w:rsidR="00110A1C" w:rsidRDefault="00110A1C">
      <w:pPr>
        <w:spacing w:after="0" w:line="240" w:lineRule="auto"/>
      </w:pPr>
      <w:r>
        <w:continuationSeparator/>
      </w:r>
    </w:p>
  </w:footnote>
  <w:footnote w:type="continuationNotice" w:id="1">
    <w:p w14:paraId="3FB619D4" w14:textId="77777777" w:rsidR="00110A1C" w:rsidRDefault="00110A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FC6"/>
    <w:multiLevelType w:val="hybridMultilevel"/>
    <w:tmpl w:val="437A12B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1"/>
  </w:num>
  <w:num w:numId="6">
    <w:abstractNumId w:val="7"/>
  </w:num>
  <w:num w:numId="7">
    <w:abstractNumId w:val="10"/>
  </w:num>
  <w:num w:numId="8">
    <w:abstractNumId w:val="14"/>
  </w:num>
  <w:num w:numId="9">
    <w:abstractNumId w:val="12"/>
  </w:num>
  <w:num w:numId="10">
    <w:abstractNumId w:val="11"/>
  </w:num>
  <w:num w:numId="11">
    <w:abstractNumId w:val="3"/>
  </w:num>
  <w:num w:numId="12">
    <w:abstractNumId w:val="13"/>
  </w:num>
  <w:num w:numId="13">
    <w:abstractNumId w:val="9"/>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11F8D"/>
    <w:rsid w:val="00020ACA"/>
    <w:rsid w:val="00023729"/>
    <w:rsid w:val="000243B4"/>
    <w:rsid w:val="00037849"/>
    <w:rsid w:val="000452EB"/>
    <w:rsid w:val="000463AE"/>
    <w:rsid w:val="000507A3"/>
    <w:rsid w:val="00060A62"/>
    <w:rsid w:val="0006309F"/>
    <w:rsid w:val="00064366"/>
    <w:rsid w:val="00066B73"/>
    <w:rsid w:val="00071481"/>
    <w:rsid w:val="00075FAE"/>
    <w:rsid w:val="00082F38"/>
    <w:rsid w:val="0008384B"/>
    <w:rsid w:val="000929EC"/>
    <w:rsid w:val="00093CDE"/>
    <w:rsid w:val="000A6379"/>
    <w:rsid w:val="000D22B0"/>
    <w:rsid w:val="000D35C9"/>
    <w:rsid w:val="000D520C"/>
    <w:rsid w:val="000D6596"/>
    <w:rsid w:val="000E0702"/>
    <w:rsid w:val="000E6DF0"/>
    <w:rsid w:val="000F4A8C"/>
    <w:rsid w:val="001037CB"/>
    <w:rsid w:val="0010629E"/>
    <w:rsid w:val="00110A1C"/>
    <w:rsid w:val="00115538"/>
    <w:rsid w:val="00120AB1"/>
    <w:rsid w:val="001218F5"/>
    <w:rsid w:val="00123A7F"/>
    <w:rsid w:val="001278D0"/>
    <w:rsid w:val="00127F72"/>
    <w:rsid w:val="00136919"/>
    <w:rsid w:val="00140646"/>
    <w:rsid w:val="00147A4B"/>
    <w:rsid w:val="001623FE"/>
    <w:rsid w:val="001671ED"/>
    <w:rsid w:val="001727FA"/>
    <w:rsid w:val="00173D4C"/>
    <w:rsid w:val="00183218"/>
    <w:rsid w:val="00185988"/>
    <w:rsid w:val="001873B6"/>
    <w:rsid w:val="001901E6"/>
    <w:rsid w:val="00191305"/>
    <w:rsid w:val="00195B55"/>
    <w:rsid w:val="001A2FE8"/>
    <w:rsid w:val="001A33AC"/>
    <w:rsid w:val="001C1C51"/>
    <w:rsid w:val="001D128F"/>
    <w:rsid w:val="001E0ECA"/>
    <w:rsid w:val="001E1F0E"/>
    <w:rsid w:val="001E206F"/>
    <w:rsid w:val="001E5750"/>
    <w:rsid w:val="001E7739"/>
    <w:rsid w:val="001F3DB4"/>
    <w:rsid w:val="00204F40"/>
    <w:rsid w:val="00205DEF"/>
    <w:rsid w:val="00216C8A"/>
    <w:rsid w:val="00226317"/>
    <w:rsid w:val="00231539"/>
    <w:rsid w:val="002523E3"/>
    <w:rsid w:val="00266FA5"/>
    <w:rsid w:val="002843E6"/>
    <w:rsid w:val="002920F4"/>
    <w:rsid w:val="002940F3"/>
    <w:rsid w:val="00295842"/>
    <w:rsid w:val="002B3574"/>
    <w:rsid w:val="002B6B74"/>
    <w:rsid w:val="002C6AE7"/>
    <w:rsid w:val="002D2D4B"/>
    <w:rsid w:val="002D3805"/>
    <w:rsid w:val="002E66AE"/>
    <w:rsid w:val="002E7763"/>
    <w:rsid w:val="002F5842"/>
    <w:rsid w:val="003011F8"/>
    <w:rsid w:val="00306CB7"/>
    <w:rsid w:val="003111F5"/>
    <w:rsid w:val="00336200"/>
    <w:rsid w:val="00337418"/>
    <w:rsid w:val="00351D83"/>
    <w:rsid w:val="00353E46"/>
    <w:rsid w:val="003576C4"/>
    <w:rsid w:val="00366AB0"/>
    <w:rsid w:val="0037437C"/>
    <w:rsid w:val="0038146B"/>
    <w:rsid w:val="0038340F"/>
    <w:rsid w:val="00384457"/>
    <w:rsid w:val="00384F24"/>
    <w:rsid w:val="003A32B2"/>
    <w:rsid w:val="003A47DD"/>
    <w:rsid w:val="003A634F"/>
    <w:rsid w:val="003B588A"/>
    <w:rsid w:val="003B621D"/>
    <w:rsid w:val="003C4388"/>
    <w:rsid w:val="003C4C27"/>
    <w:rsid w:val="003C7F7B"/>
    <w:rsid w:val="003D26F8"/>
    <w:rsid w:val="003D2EAA"/>
    <w:rsid w:val="003D4691"/>
    <w:rsid w:val="003D65E7"/>
    <w:rsid w:val="003E054C"/>
    <w:rsid w:val="003E27A0"/>
    <w:rsid w:val="003E3872"/>
    <w:rsid w:val="003E66B9"/>
    <w:rsid w:val="004044AA"/>
    <w:rsid w:val="004044C8"/>
    <w:rsid w:val="00404F3F"/>
    <w:rsid w:val="0041068C"/>
    <w:rsid w:val="00410B5D"/>
    <w:rsid w:val="00413BEC"/>
    <w:rsid w:val="0042265E"/>
    <w:rsid w:val="00423864"/>
    <w:rsid w:val="00424ED7"/>
    <w:rsid w:val="00425258"/>
    <w:rsid w:val="00426217"/>
    <w:rsid w:val="00431A80"/>
    <w:rsid w:val="00435A89"/>
    <w:rsid w:val="00446C71"/>
    <w:rsid w:val="00452267"/>
    <w:rsid w:val="00453307"/>
    <w:rsid w:val="00457E36"/>
    <w:rsid w:val="00462F8F"/>
    <w:rsid w:val="00481D56"/>
    <w:rsid w:val="00490408"/>
    <w:rsid w:val="004A4C45"/>
    <w:rsid w:val="004B0485"/>
    <w:rsid w:val="004B428E"/>
    <w:rsid w:val="004B4D37"/>
    <w:rsid w:val="004B6F1C"/>
    <w:rsid w:val="004C42F0"/>
    <w:rsid w:val="004E1D73"/>
    <w:rsid w:val="0051286E"/>
    <w:rsid w:val="00512CA8"/>
    <w:rsid w:val="00516021"/>
    <w:rsid w:val="00516457"/>
    <w:rsid w:val="00520A0C"/>
    <w:rsid w:val="00524B54"/>
    <w:rsid w:val="00530E37"/>
    <w:rsid w:val="00542DC7"/>
    <w:rsid w:val="005430FC"/>
    <w:rsid w:val="0054523A"/>
    <w:rsid w:val="005464A1"/>
    <w:rsid w:val="00546F12"/>
    <w:rsid w:val="0055339C"/>
    <w:rsid w:val="00553B2A"/>
    <w:rsid w:val="00554930"/>
    <w:rsid w:val="00562B3C"/>
    <w:rsid w:val="00564E40"/>
    <w:rsid w:val="005750E2"/>
    <w:rsid w:val="0058313F"/>
    <w:rsid w:val="00585859"/>
    <w:rsid w:val="00586FBC"/>
    <w:rsid w:val="005879C9"/>
    <w:rsid w:val="005A3C6B"/>
    <w:rsid w:val="005A4950"/>
    <w:rsid w:val="005B1EA5"/>
    <w:rsid w:val="005C49E1"/>
    <w:rsid w:val="005D7176"/>
    <w:rsid w:val="005D7FB2"/>
    <w:rsid w:val="005E1F24"/>
    <w:rsid w:val="005E73F1"/>
    <w:rsid w:val="005F07EF"/>
    <w:rsid w:val="00600B2E"/>
    <w:rsid w:val="00607CEB"/>
    <w:rsid w:val="00613299"/>
    <w:rsid w:val="0061762D"/>
    <w:rsid w:val="00634238"/>
    <w:rsid w:val="00635FBC"/>
    <w:rsid w:val="00637728"/>
    <w:rsid w:val="00641031"/>
    <w:rsid w:val="0064113A"/>
    <w:rsid w:val="00644002"/>
    <w:rsid w:val="006458B1"/>
    <w:rsid w:val="00650529"/>
    <w:rsid w:val="00650BAB"/>
    <w:rsid w:val="00651737"/>
    <w:rsid w:val="0066111B"/>
    <w:rsid w:val="006671BF"/>
    <w:rsid w:val="00672A7D"/>
    <w:rsid w:val="00681416"/>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06C8F"/>
    <w:rsid w:val="00711BE3"/>
    <w:rsid w:val="00714B1F"/>
    <w:rsid w:val="00724FA7"/>
    <w:rsid w:val="00725415"/>
    <w:rsid w:val="00727505"/>
    <w:rsid w:val="00731581"/>
    <w:rsid w:val="00732FAF"/>
    <w:rsid w:val="00741B9E"/>
    <w:rsid w:val="00743DAC"/>
    <w:rsid w:val="0075337B"/>
    <w:rsid w:val="00755CD4"/>
    <w:rsid w:val="00757F96"/>
    <w:rsid w:val="00761C0B"/>
    <w:rsid w:val="00766BED"/>
    <w:rsid w:val="00767D9C"/>
    <w:rsid w:val="00785285"/>
    <w:rsid w:val="0078529D"/>
    <w:rsid w:val="00787DC1"/>
    <w:rsid w:val="00794070"/>
    <w:rsid w:val="007A713B"/>
    <w:rsid w:val="007B64E5"/>
    <w:rsid w:val="007C2F04"/>
    <w:rsid w:val="007F04C8"/>
    <w:rsid w:val="007F47F1"/>
    <w:rsid w:val="007F5B8B"/>
    <w:rsid w:val="00816BDF"/>
    <w:rsid w:val="00817E9A"/>
    <w:rsid w:val="00830D57"/>
    <w:rsid w:val="0085197F"/>
    <w:rsid w:val="00860B07"/>
    <w:rsid w:val="008616F6"/>
    <w:rsid w:val="0086259C"/>
    <w:rsid w:val="00881D45"/>
    <w:rsid w:val="00883F24"/>
    <w:rsid w:val="00897E1F"/>
    <w:rsid w:val="008A2693"/>
    <w:rsid w:val="008A71DC"/>
    <w:rsid w:val="008B2CB4"/>
    <w:rsid w:val="008B6404"/>
    <w:rsid w:val="008C2C21"/>
    <w:rsid w:val="008C7DD3"/>
    <w:rsid w:val="008E000B"/>
    <w:rsid w:val="008E2926"/>
    <w:rsid w:val="008E35C6"/>
    <w:rsid w:val="008E3F49"/>
    <w:rsid w:val="008E402B"/>
    <w:rsid w:val="008F243B"/>
    <w:rsid w:val="008F4675"/>
    <w:rsid w:val="00904A66"/>
    <w:rsid w:val="0092287F"/>
    <w:rsid w:val="009237C6"/>
    <w:rsid w:val="0092495B"/>
    <w:rsid w:val="0092660E"/>
    <w:rsid w:val="00934A8A"/>
    <w:rsid w:val="00936519"/>
    <w:rsid w:val="00941DA3"/>
    <w:rsid w:val="00942C0C"/>
    <w:rsid w:val="009539E3"/>
    <w:rsid w:val="00954A5E"/>
    <w:rsid w:val="009551B2"/>
    <w:rsid w:val="00964625"/>
    <w:rsid w:val="00981C1D"/>
    <w:rsid w:val="00985E3D"/>
    <w:rsid w:val="0099109C"/>
    <w:rsid w:val="009936DB"/>
    <w:rsid w:val="00993CFC"/>
    <w:rsid w:val="009A1DC2"/>
    <w:rsid w:val="009B7F67"/>
    <w:rsid w:val="009C0914"/>
    <w:rsid w:val="009C27E5"/>
    <w:rsid w:val="009D71E8"/>
    <w:rsid w:val="009E104B"/>
    <w:rsid w:val="009E1D5A"/>
    <w:rsid w:val="009E7DE4"/>
    <w:rsid w:val="009F3BBD"/>
    <w:rsid w:val="00A063DD"/>
    <w:rsid w:val="00A112B5"/>
    <w:rsid w:val="00A14EEA"/>
    <w:rsid w:val="00A36996"/>
    <w:rsid w:val="00A44FBB"/>
    <w:rsid w:val="00A50104"/>
    <w:rsid w:val="00A522E0"/>
    <w:rsid w:val="00A63579"/>
    <w:rsid w:val="00A638AC"/>
    <w:rsid w:val="00A727E5"/>
    <w:rsid w:val="00A748B5"/>
    <w:rsid w:val="00A75A90"/>
    <w:rsid w:val="00A80A32"/>
    <w:rsid w:val="00A82A98"/>
    <w:rsid w:val="00A82D16"/>
    <w:rsid w:val="00A95F75"/>
    <w:rsid w:val="00A96B83"/>
    <w:rsid w:val="00AA1C5D"/>
    <w:rsid w:val="00AA355B"/>
    <w:rsid w:val="00AA42E5"/>
    <w:rsid w:val="00AB24FA"/>
    <w:rsid w:val="00AB3D35"/>
    <w:rsid w:val="00AD08EC"/>
    <w:rsid w:val="00AD3BDE"/>
    <w:rsid w:val="00AD7B5A"/>
    <w:rsid w:val="00AE229F"/>
    <w:rsid w:val="00AF5E20"/>
    <w:rsid w:val="00B002FA"/>
    <w:rsid w:val="00B00327"/>
    <w:rsid w:val="00B024B3"/>
    <w:rsid w:val="00B11DE8"/>
    <w:rsid w:val="00B179ED"/>
    <w:rsid w:val="00B20E18"/>
    <w:rsid w:val="00B52765"/>
    <w:rsid w:val="00B53618"/>
    <w:rsid w:val="00B572C4"/>
    <w:rsid w:val="00B60858"/>
    <w:rsid w:val="00B74D4E"/>
    <w:rsid w:val="00B75582"/>
    <w:rsid w:val="00B80219"/>
    <w:rsid w:val="00BA19A5"/>
    <w:rsid w:val="00BA43AE"/>
    <w:rsid w:val="00BC67F6"/>
    <w:rsid w:val="00BD2004"/>
    <w:rsid w:val="00BD4B12"/>
    <w:rsid w:val="00BE2F92"/>
    <w:rsid w:val="00BE5398"/>
    <w:rsid w:val="00BF0D5F"/>
    <w:rsid w:val="00C11EB4"/>
    <w:rsid w:val="00C12746"/>
    <w:rsid w:val="00C25827"/>
    <w:rsid w:val="00C31BB8"/>
    <w:rsid w:val="00C373EA"/>
    <w:rsid w:val="00C4382F"/>
    <w:rsid w:val="00C621C1"/>
    <w:rsid w:val="00C62989"/>
    <w:rsid w:val="00C65CBB"/>
    <w:rsid w:val="00C80F37"/>
    <w:rsid w:val="00C97A7F"/>
    <w:rsid w:val="00CB44B1"/>
    <w:rsid w:val="00CB5B17"/>
    <w:rsid w:val="00CC4443"/>
    <w:rsid w:val="00CC5CAF"/>
    <w:rsid w:val="00D01742"/>
    <w:rsid w:val="00D06874"/>
    <w:rsid w:val="00D12B36"/>
    <w:rsid w:val="00D173F7"/>
    <w:rsid w:val="00D20203"/>
    <w:rsid w:val="00D204E0"/>
    <w:rsid w:val="00D21354"/>
    <w:rsid w:val="00D22400"/>
    <w:rsid w:val="00D278BA"/>
    <w:rsid w:val="00D33FE5"/>
    <w:rsid w:val="00D3578A"/>
    <w:rsid w:val="00D4463C"/>
    <w:rsid w:val="00D501EE"/>
    <w:rsid w:val="00D517DC"/>
    <w:rsid w:val="00D5590D"/>
    <w:rsid w:val="00D618E4"/>
    <w:rsid w:val="00D61DA5"/>
    <w:rsid w:val="00D644DC"/>
    <w:rsid w:val="00D875ED"/>
    <w:rsid w:val="00D877D0"/>
    <w:rsid w:val="00D90013"/>
    <w:rsid w:val="00D91B9C"/>
    <w:rsid w:val="00D92C1B"/>
    <w:rsid w:val="00D94CC7"/>
    <w:rsid w:val="00DA1AF4"/>
    <w:rsid w:val="00DB0C60"/>
    <w:rsid w:val="00DC641A"/>
    <w:rsid w:val="00DD6B7D"/>
    <w:rsid w:val="00DD6E14"/>
    <w:rsid w:val="00DE15AC"/>
    <w:rsid w:val="00E061EC"/>
    <w:rsid w:val="00E13E51"/>
    <w:rsid w:val="00E43EAD"/>
    <w:rsid w:val="00E451EB"/>
    <w:rsid w:val="00E62DCB"/>
    <w:rsid w:val="00E651DD"/>
    <w:rsid w:val="00E66558"/>
    <w:rsid w:val="00E70D81"/>
    <w:rsid w:val="00E726A6"/>
    <w:rsid w:val="00E86F05"/>
    <w:rsid w:val="00E87EFA"/>
    <w:rsid w:val="00EA3495"/>
    <w:rsid w:val="00EA3A2A"/>
    <w:rsid w:val="00EB4556"/>
    <w:rsid w:val="00EB64C8"/>
    <w:rsid w:val="00EC16B0"/>
    <w:rsid w:val="00EC3981"/>
    <w:rsid w:val="00ED5108"/>
    <w:rsid w:val="00F012CA"/>
    <w:rsid w:val="00F01752"/>
    <w:rsid w:val="00F0355A"/>
    <w:rsid w:val="00F24A7E"/>
    <w:rsid w:val="00F33DC0"/>
    <w:rsid w:val="00F62587"/>
    <w:rsid w:val="00F63E9E"/>
    <w:rsid w:val="00F7149E"/>
    <w:rsid w:val="00F76843"/>
    <w:rsid w:val="00F776E1"/>
    <w:rsid w:val="00F925EB"/>
    <w:rsid w:val="00FA6DD0"/>
    <w:rsid w:val="00FC28DF"/>
    <w:rsid w:val="00FC7738"/>
    <w:rsid w:val="00FE3136"/>
    <w:rsid w:val="00FE50A3"/>
    <w:rsid w:val="00FE627C"/>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3B2A"/>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single">
    <w:name w:val="pull-single"/>
    <w:basedOn w:val="DefaultParagraphFont"/>
    <w:rsid w:val="00714B1F"/>
  </w:style>
  <w:style w:type="paragraph" w:styleId="NormalWeb">
    <w:name w:val="Normal (Web)"/>
    <w:basedOn w:val="Normal"/>
    <w:uiPriority w:val="99"/>
    <w:semiHidden/>
    <w:unhideWhenUsed/>
    <w:rsid w:val="00714B1F"/>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FE6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422457754">
      <w:bodyDiv w:val="1"/>
      <w:marLeft w:val="0"/>
      <w:marRight w:val="0"/>
      <w:marTop w:val="0"/>
      <w:marBottom w:val="0"/>
      <w:divBdr>
        <w:top w:val="none" w:sz="0" w:space="0" w:color="auto"/>
        <w:left w:val="none" w:sz="0" w:space="0" w:color="auto"/>
        <w:bottom w:val="none" w:sz="0" w:space="0" w:color="auto"/>
        <w:right w:val="none" w:sz="0" w:space="0" w:color="auto"/>
      </w:divBdr>
    </w:div>
    <w:div w:id="1437795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guidance-for-teachers/using-pupil-premium" TargetMode="External"/><Relationship Id="rId13" Type="http://schemas.openxmlformats.org/officeDocument/2006/relationships/hyperlink" Target="https://educationendowmentfoundation.org.uk/education-evidence/guidance-reports/teaching-assistants?utm_source=/education-evidence/guidance-reports/teaching-assistants&amp;utm_medium=search&amp;utm_campaign=site_search&amp;search_term=making%20the%20best%20use%20of%20T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2tic4wvo1iusb.cloudfront.net/eef-guidance-reports/teaching-assistants/TA_Recommendations_Summary.pdf?v=167346657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ducationendowmentfoundation.org.uk/guidance-for-teachers/life-skills-enrichme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news/eef-blog-reading-comprehension-simple-and-brilliantly-complex" TargetMode="External"/><Relationship Id="rId5" Type="http://schemas.openxmlformats.org/officeDocument/2006/relationships/footnotes" Target="footnotes.xml"/><Relationship Id="rId15" Type="http://schemas.openxmlformats.org/officeDocument/2006/relationships/hyperlink" Target="https://educationendowmentfoundation.org.uk/guidance-for-teachers/life-skills-enrichment" TargetMode="External"/><Relationship Id="rId10" Type="http://schemas.openxmlformats.org/officeDocument/2006/relationships/hyperlink" Target="https://educationendowmentfoundation.org.uk/news/phonics-mastering-the-basics-of-read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pupil-premium" TargetMode="External"/><Relationship Id="rId14" Type="http://schemas.openxmlformats.org/officeDocument/2006/relationships/hyperlink" Target="https://educationendowmentfoundation.org.uk/guidance-for-teachers/life-skills-enri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4436</TotalTime>
  <Pages>10</Pages>
  <Words>2049</Words>
  <Characters>11681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Helen Kelly</cp:lastModifiedBy>
  <cp:revision>7</cp:revision>
  <cp:lastPrinted>2024-02-12T11:33:00Z</cp:lastPrinted>
  <dcterms:created xsi:type="dcterms:W3CDTF">2024-12-09T17:12:00Z</dcterms:created>
  <dcterms:modified xsi:type="dcterms:W3CDTF">2024-12-16T17:18:00Z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