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64598" w:rsidRPr="003D1AF2" w14:paraId="57817BFA" w14:textId="77777777" w:rsidTr="007B2340">
        <w:tc>
          <w:tcPr>
            <w:tcW w:w="13948" w:type="dxa"/>
            <w:gridSpan w:val="5"/>
            <w:shd w:val="clear" w:color="auto" w:fill="8A095B"/>
          </w:tcPr>
          <w:p w14:paraId="70611577" w14:textId="38851D9D" w:rsidR="00A64598" w:rsidRPr="003D1AF2" w:rsidRDefault="00A64598" w:rsidP="00A6459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B2340">
              <w:rPr>
                <w:rFonts w:ascii="Century Gothic" w:hAnsi="Century Gothic"/>
                <w:b/>
                <w:bCs/>
                <w:sz w:val="28"/>
                <w:szCs w:val="28"/>
              </w:rPr>
              <w:t>KS2 Curriculum Overview</w:t>
            </w:r>
            <w:r w:rsidR="00906576" w:rsidRPr="007B2340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: </w:t>
            </w:r>
            <w:r w:rsidR="00707667" w:rsidRPr="007B2340">
              <w:rPr>
                <w:rFonts w:ascii="Century Gothic" w:hAnsi="Century Gothic"/>
                <w:b/>
                <w:bCs/>
                <w:sz w:val="28"/>
                <w:szCs w:val="28"/>
              </w:rPr>
              <w:t>Stages 1-</w:t>
            </w:r>
            <w:r w:rsidR="00553B2E" w:rsidRPr="007B2340">
              <w:rPr>
                <w:rFonts w:ascii="Century Gothic" w:hAnsi="Century Gothic"/>
                <w:b/>
                <w:bCs/>
                <w:sz w:val="28"/>
                <w:szCs w:val="28"/>
              </w:rPr>
              <w:t>4 in</w:t>
            </w:r>
            <w:r w:rsidR="00707667" w:rsidRPr="007B2340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5F7223" w:rsidRPr="007B2340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Spring </w:t>
            </w:r>
            <w:r w:rsidR="00B12697" w:rsidRPr="007B2340">
              <w:rPr>
                <w:rFonts w:ascii="Century Gothic" w:hAnsi="Century Gothic"/>
                <w:b/>
                <w:bCs/>
                <w:sz w:val="28"/>
                <w:szCs w:val="28"/>
              </w:rPr>
              <w:t>Two</w:t>
            </w:r>
          </w:p>
        </w:tc>
      </w:tr>
      <w:tr w:rsidR="00F6024B" w:rsidRPr="003D1AF2" w14:paraId="65FAE1C2" w14:textId="77777777" w:rsidTr="00687C54">
        <w:tc>
          <w:tcPr>
            <w:tcW w:w="2789" w:type="dxa"/>
          </w:tcPr>
          <w:p w14:paraId="7314629D" w14:textId="1B443A28" w:rsidR="00F6024B" w:rsidRPr="003D1AF2" w:rsidRDefault="00F6024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Overview of teaching and learning approach  </w:t>
            </w:r>
          </w:p>
        </w:tc>
        <w:tc>
          <w:tcPr>
            <w:tcW w:w="11159" w:type="dxa"/>
            <w:gridSpan w:val="4"/>
          </w:tcPr>
          <w:p w14:paraId="68236FC7" w14:textId="5D84E1AC" w:rsidR="00092050" w:rsidRPr="003D1AF2" w:rsidRDefault="00092050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>Throughout</w:t>
            </w:r>
            <w:r w:rsidR="00F6024B" w:rsidRPr="003D1AF2">
              <w:rPr>
                <w:rFonts w:ascii="Century Gothic" w:hAnsi="Century Gothic"/>
                <w:sz w:val="20"/>
                <w:szCs w:val="20"/>
              </w:rPr>
              <w:t xml:space="preserve"> the SOW 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there are opportunities to introduce and practise appropriate target language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vocabulary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to identify and u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s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e nouns, adjectives, verbs, 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prepositions,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and conjunctions</w:t>
            </w:r>
            <w:r w:rsidR="000F05EB">
              <w:rPr>
                <w:rFonts w:ascii="Century Gothic" w:hAnsi="Century Gothic"/>
                <w:sz w:val="20"/>
                <w:szCs w:val="20"/>
              </w:rPr>
              <w:t xml:space="preserve"> in the target </w:t>
            </w:r>
            <w:r w:rsidR="00691F37">
              <w:rPr>
                <w:rFonts w:ascii="Century Gothic" w:hAnsi="Century Gothic"/>
                <w:sz w:val="20"/>
                <w:szCs w:val="20"/>
              </w:rPr>
              <w:t>language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, to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explore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and build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secure understanding of 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the target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language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phonics, and to find out more about the culture of the target language </w:t>
            </w:r>
            <w:r w:rsidR="004E4A12">
              <w:rPr>
                <w:rFonts w:ascii="Century Gothic" w:hAnsi="Century Gothic"/>
                <w:sz w:val="20"/>
                <w:szCs w:val="20"/>
              </w:rPr>
              <w:t>countries</w:t>
            </w:r>
            <w:r w:rsidR="004E4A12" w:rsidRPr="003D1AF2">
              <w:rPr>
                <w:rFonts w:ascii="Century Gothic" w:hAnsi="Century Gothic"/>
                <w:sz w:val="20"/>
                <w:szCs w:val="20"/>
              </w:rPr>
              <w:t>.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is access to native speaker pron</w:t>
            </w:r>
            <w:r w:rsidR="00B64485">
              <w:rPr>
                <w:rFonts w:ascii="Century Gothic" w:hAnsi="Century Gothic"/>
                <w:sz w:val="20"/>
                <w:szCs w:val="20"/>
              </w:rPr>
              <w:t>u</w:t>
            </w:r>
            <w:r w:rsidR="004E4A12">
              <w:rPr>
                <w:rFonts w:ascii="Century Gothic" w:hAnsi="Century Gothic"/>
                <w:sz w:val="20"/>
                <w:szCs w:val="20"/>
              </w:rPr>
              <w:t>nciation in every lesson.</w:t>
            </w:r>
          </w:p>
          <w:p w14:paraId="298704B2" w14:textId="52A724E4" w:rsidR="008734C9" w:rsidRPr="003D1AF2" w:rsidRDefault="008734C9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 xml:space="preserve">Progression in vocabulary acquisition, grammar, and phonics, is planned for and built in across the </w:t>
            </w:r>
            <w:r w:rsidR="00B54D38">
              <w:rPr>
                <w:rFonts w:ascii="Century Gothic" w:hAnsi="Century Gothic"/>
                <w:sz w:val="20"/>
                <w:szCs w:val="20"/>
              </w:rPr>
              <w:t xml:space="preserve">4 </w:t>
            </w:r>
            <w:r w:rsidRPr="003D1AF2">
              <w:rPr>
                <w:rFonts w:ascii="Century Gothic" w:hAnsi="Century Gothic"/>
                <w:sz w:val="20"/>
                <w:szCs w:val="20"/>
              </w:rPr>
              <w:t>stages</w:t>
            </w:r>
            <w:r w:rsidR="00B54D38">
              <w:rPr>
                <w:rFonts w:ascii="Century Gothic" w:hAnsi="Century Gothic"/>
                <w:sz w:val="20"/>
                <w:szCs w:val="20"/>
              </w:rPr>
              <w:t>.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4EF5DAE" w14:textId="1545079F" w:rsidR="008734C9" w:rsidRDefault="00152FF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092050" w:rsidRPr="003D1AF2">
              <w:rPr>
                <w:rFonts w:ascii="Century Gothic" w:hAnsi="Century Gothic"/>
                <w:sz w:val="20"/>
                <w:szCs w:val="20"/>
              </w:rPr>
              <w:t>anguage learning skills and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 xml:space="preserve"> links between languages and literacy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are </w:t>
            </w:r>
            <w:r w:rsidR="004E4A12">
              <w:rPr>
                <w:rFonts w:ascii="Century Gothic" w:hAnsi="Century Gothic"/>
                <w:sz w:val="20"/>
                <w:szCs w:val="20"/>
              </w:rPr>
              <w:t>explored age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stage appropriate</w:t>
            </w:r>
            <w:r w:rsidR="009566D3">
              <w:rPr>
                <w:rFonts w:ascii="Century Gothic" w:hAnsi="Century Gothic"/>
                <w:sz w:val="20"/>
                <w:szCs w:val="20"/>
              </w:rPr>
              <w:t>ly.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61B077B" w14:textId="7D1EE68E" w:rsidR="00F6024B" w:rsidRPr="003D1AF2" w:rsidRDefault="006817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Within the body of the lessons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are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planned for /suggested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opportunities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to </w:t>
            </w:r>
            <w:r w:rsidR="004E4A12">
              <w:rPr>
                <w:rFonts w:ascii="Century Gothic" w:hAnsi="Century Gothic"/>
                <w:sz w:val="20"/>
                <w:szCs w:val="20"/>
              </w:rPr>
              <w:t>sing,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play </w:t>
            </w:r>
            <w:r w:rsidR="00BC7A09">
              <w:rPr>
                <w:rFonts w:ascii="Century Gothic" w:hAnsi="Century Gothic"/>
                <w:sz w:val="20"/>
                <w:szCs w:val="20"/>
              </w:rPr>
              <w:t>games, perform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4E4A12">
              <w:rPr>
                <w:rFonts w:ascii="Century Gothic" w:hAnsi="Century Gothic"/>
                <w:sz w:val="20"/>
                <w:szCs w:val="20"/>
              </w:rPr>
              <w:t>develop extended writing (Rainbow Writing</w:t>
            </w:r>
            <w:r w:rsidR="00D258A1">
              <w:rPr>
                <w:rFonts w:ascii="Century Gothic" w:hAnsi="Century Gothic"/>
                <w:sz w:val="20"/>
                <w:szCs w:val="20"/>
              </w:rPr>
              <w:t>), keep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a record, </w:t>
            </w:r>
            <w:r>
              <w:rPr>
                <w:rFonts w:ascii="Century Gothic" w:hAnsi="Century Gothic"/>
                <w:sz w:val="20"/>
                <w:szCs w:val="20"/>
              </w:rPr>
              <w:t>and make links across the curriculum.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53765" w:rsidRPr="003D1AF2" w14:paraId="7A8872A8" w14:textId="77777777" w:rsidTr="007B2340">
        <w:tc>
          <w:tcPr>
            <w:tcW w:w="2789" w:type="dxa"/>
            <w:vMerge w:val="restart"/>
          </w:tcPr>
          <w:p w14:paraId="6B5474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F4977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C07E505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0B23304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F939202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A700D8B" w14:textId="2587CB25" w:rsidR="00753765" w:rsidRPr="003D1AF2" w:rsidRDefault="005F722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Spring </w:t>
            </w:r>
            <w:r w:rsidR="00B12697">
              <w:rPr>
                <w:rFonts w:ascii="Century Gothic" w:hAnsi="Century Gothic"/>
                <w:b/>
                <w:bCs/>
                <w:sz w:val="20"/>
                <w:szCs w:val="20"/>
              </w:rPr>
              <w:t>Two</w:t>
            </w:r>
            <w:r w:rsidR="00753765"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07C45176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75C5AE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F486F3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FFC000"/>
          </w:tcPr>
          <w:p w14:paraId="04E9C863" w14:textId="79396155" w:rsidR="00753765" w:rsidRPr="007B2340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7B2340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One</w:t>
            </w:r>
          </w:p>
        </w:tc>
        <w:tc>
          <w:tcPr>
            <w:tcW w:w="2790" w:type="dxa"/>
            <w:shd w:val="clear" w:color="auto" w:fill="FFC000"/>
          </w:tcPr>
          <w:p w14:paraId="17B9229C" w14:textId="3439C42B" w:rsidR="00753765" w:rsidRPr="007B2340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7B2340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Two</w:t>
            </w:r>
          </w:p>
        </w:tc>
        <w:tc>
          <w:tcPr>
            <w:tcW w:w="2790" w:type="dxa"/>
            <w:shd w:val="clear" w:color="auto" w:fill="FFC000"/>
          </w:tcPr>
          <w:p w14:paraId="34716755" w14:textId="35E45157" w:rsidR="00753765" w:rsidRPr="007B2340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7B2340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Three</w:t>
            </w:r>
          </w:p>
        </w:tc>
        <w:tc>
          <w:tcPr>
            <w:tcW w:w="2790" w:type="dxa"/>
            <w:shd w:val="clear" w:color="auto" w:fill="FFC000"/>
          </w:tcPr>
          <w:p w14:paraId="7D95E53E" w14:textId="04EFA92A" w:rsidR="00753765" w:rsidRPr="007B2340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</w:pPr>
            <w:r w:rsidRPr="007B2340">
              <w:rPr>
                <w:rFonts w:ascii="Century Gothic" w:hAnsi="Century Gothic"/>
                <w:b/>
                <w:bCs/>
                <w:color w:val="7030A0"/>
                <w:sz w:val="24"/>
                <w:szCs w:val="24"/>
              </w:rPr>
              <w:t>Stage Four</w:t>
            </w:r>
          </w:p>
        </w:tc>
      </w:tr>
      <w:tr w:rsidR="00753765" w:rsidRPr="007B2340" w14:paraId="7EC158D9" w14:textId="77777777" w:rsidTr="00A64598">
        <w:tc>
          <w:tcPr>
            <w:tcW w:w="2789" w:type="dxa"/>
            <w:vMerge/>
          </w:tcPr>
          <w:p w14:paraId="76A078EA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</w:tcPr>
          <w:p w14:paraId="054B9E6D" w14:textId="549E05CE" w:rsidR="00DF1D5E" w:rsidRPr="007B2340" w:rsidRDefault="00753765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Beginning to be language detectives and explore language learning skills.</w:t>
            </w:r>
          </w:p>
        </w:tc>
        <w:tc>
          <w:tcPr>
            <w:tcW w:w="2790" w:type="dxa"/>
          </w:tcPr>
          <w:p w14:paraId="410960FD" w14:textId="6B7343E7" w:rsidR="00753765" w:rsidRPr="007B2340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Revisiting and developing language learning skills as “language detectives”.</w:t>
            </w:r>
          </w:p>
        </w:tc>
        <w:tc>
          <w:tcPr>
            <w:tcW w:w="2790" w:type="dxa"/>
          </w:tcPr>
          <w:p w14:paraId="1FDA95E4" w14:textId="239E1D35" w:rsidR="00753765" w:rsidRPr="007B2340" w:rsidRDefault="00753765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 xml:space="preserve">Revisiting and extending language learning </w:t>
            </w:r>
            <w:r w:rsidR="001B1E60" w:rsidRPr="007B2340">
              <w:rPr>
                <w:rFonts w:ascii="Century Gothic" w:hAnsi="Century Gothic"/>
                <w:sz w:val="18"/>
                <w:szCs w:val="18"/>
              </w:rPr>
              <w:t>skills as</w:t>
            </w:r>
            <w:r w:rsidRPr="007B2340">
              <w:rPr>
                <w:rFonts w:ascii="Century Gothic" w:hAnsi="Century Gothic"/>
                <w:sz w:val="18"/>
                <w:szCs w:val="18"/>
              </w:rPr>
              <w:t xml:space="preserve"> “language detectives”.</w:t>
            </w:r>
          </w:p>
        </w:tc>
        <w:tc>
          <w:tcPr>
            <w:tcW w:w="2790" w:type="dxa"/>
          </w:tcPr>
          <w:p w14:paraId="1FB50659" w14:textId="200989BE" w:rsidR="00753765" w:rsidRPr="007B2340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Revisiting and enhancing language learning skills as “language detectives”.</w:t>
            </w:r>
          </w:p>
        </w:tc>
      </w:tr>
      <w:tr w:rsidR="00753765" w:rsidRPr="007B2340" w14:paraId="76F4F97D" w14:textId="77777777" w:rsidTr="00A64598">
        <w:tc>
          <w:tcPr>
            <w:tcW w:w="2789" w:type="dxa"/>
            <w:vMerge/>
          </w:tcPr>
          <w:p w14:paraId="2737F8FB" w14:textId="19C29766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9" w:type="dxa"/>
          </w:tcPr>
          <w:p w14:paraId="53FFB334" w14:textId="6C72D52D" w:rsidR="009060B4" w:rsidRPr="007B2340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29577A7E" w14:textId="49B9B94A" w:rsidR="00AE4D94" w:rsidRPr="007B2340" w:rsidRDefault="00B12697" w:rsidP="005F722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Carnival, using </w:t>
            </w:r>
            <w:r w:rsidR="00D14D30" w:rsidRPr="007B2340">
              <w:rPr>
                <w:rFonts w:ascii="Century Gothic" w:hAnsi="Century Gothic"/>
                <w:b/>
                <w:bCs/>
                <w:sz w:val="18"/>
                <w:szCs w:val="18"/>
              </w:rPr>
              <w:t>numbers, Easter</w:t>
            </w:r>
            <w:r w:rsidRPr="007B234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time</w:t>
            </w:r>
          </w:p>
        </w:tc>
        <w:tc>
          <w:tcPr>
            <w:tcW w:w="2790" w:type="dxa"/>
          </w:tcPr>
          <w:p w14:paraId="0B189D6A" w14:textId="4DD4A014" w:rsidR="009060B4" w:rsidRPr="007B2340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1C030E4A" w14:textId="40D98365" w:rsidR="005F7223" w:rsidRPr="007B2340" w:rsidRDefault="00D14D3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b/>
                <w:bCs/>
                <w:sz w:val="18"/>
                <w:szCs w:val="18"/>
              </w:rPr>
              <w:t>Face and body parts</w:t>
            </w:r>
          </w:p>
        </w:tc>
        <w:tc>
          <w:tcPr>
            <w:tcW w:w="2790" w:type="dxa"/>
          </w:tcPr>
          <w:p w14:paraId="3ED0C722" w14:textId="6F394C75" w:rsidR="009060B4" w:rsidRPr="007B2340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3C47F08B" w14:textId="0143553C" w:rsidR="00762DB7" w:rsidRPr="007B2340" w:rsidRDefault="00D14D3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b/>
                <w:bCs/>
                <w:sz w:val="18"/>
                <w:szCs w:val="18"/>
              </w:rPr>
              <w:t>Clothes, colours, fancy dress</w:t>
            </w:r>
          </w:p>
        </w:tc>
        <w:tc>
          <w:tcPr>
            <w:tcW w:w="2790" w:type="dxa"/>
          </w:tcPr>
          <w:p w14:paraId="367D030D" w14:textId="3ECD10F2" w:rsidR="009060B4" w:rsidRPr="007B2340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2EE3DF29" w14:textId="5CEF0DDD" w:rsidR="001006C1" w:rsidRPr="007B2340" w:rsidRDefault="00C91B0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B2340">
              <w:rPr>
                <w:rFonts w:ascii="Century Gothic" w:hAnsi="Century Gothic"/>
                <w:b/>
                <w:bCs/>
                <w:sz w:val="18"/>
                <w:szCs w:val="18"/>
              </w:rPr>
              <w:t>At the funfair, my favourite things, a tradition</w:t>
            </w:r>
          </w:p>
        </w:tc>
      </w:tr>
      <w:tr w:rsidR="00753765" w:rsidRPr="007B2340" w14:paraId="2EEA629E" w14:textId="77777777" w:rsidTr="00A64598">
        <w:tc>
          <w:tcPr>
            <w:tcW w:w="2789" w:type="dxa"/>
            <w:vMerge/>
          </w:tcPr>
          <w:p w14:paraId="2F142932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9" w:type="dxa"/>
          </w:tcPr>
          <w:p w14:paraId="53A820C2" w14:textId="77777777" w:rsidR="0017671B" w:rsidRPr="007B2340" w:rsidRDefault="0017671B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Explore carnival with animals and fancy dress.</w:t>
            </w:r>
          </w:p>
          <w:p w14:paraId="336B1015" w14:textId="63E141D9" w:rsidR="00274588" w:rsidRPr="007B2340" w:rsidRDefault="006645E1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 xml:space="preserve">Opportunity to revisit, practise language learning skills with familiar language and consolidate early stages of sound spelling links and </w:t>
            </w:r>
            <w:r w:rsidR="00463AF2" w:rsidRPr="007B2340">
              <w:rPr>
                <w:rFonts w:ascii="Century Gothic" w:hAnsi="Century Gothic"/>
                <w:sz w:val="18"/>
                <w:szCs w:val="18"/>
              </w:rPr>
              <w:t>core</w:t>
            </w:r>
            <w:r w:rsidRPr="007B2340">
              <w:rPr>
                <w:rFonts w:ascii="Century Gothic" w:hAnsi="Century Gothic"/>
                <w:sz w:val="18"/>
                <w:szCs w:val="18"/>
              </w:rPr>
              <w:t xml:space="preserve"> personal information.</w:t>
            </w:r>
          </w:p>
          <w:p w14:paraId="57FB0C0E" w14:textId="40B79571" w:rsidR="006645E1" w:rsidRPr="007B2340" w:rsidRDefault="006645E1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Revis</w:t>
            </w:r>
            <w:r w:rsidR="00463AF2" w:rsidRPr="007B2340">
              <w:rPr>
                <w:rFonts w:ascii="Century Gothic" w:hAnsi="Century Gothic"/>
                <w:sz w:val="18"/>
                <w:szCs w:val="18"/>
              </w:rPr>
              <w:t>it</w:t>
            </w:r>
            <w:r w:rsidRPr="007B2340">
              <w:rPr>
                <w:rFonts w:ascii="Century Gothic" w:hAnsi="Century Gothic"/>
                <w:sz w:val="18"/>
                <w:szCs w:val="18"/>
              </w:rPr>
              <w:t xml:space="preserve"> and extend numbers</w:t>
            </w:r>
            <w:r w:rsidR="00463AF2" w:rsidRPr="007B2340">
              <w:rPr>
                <w:rFonts w:ascii="Century Gothic" w:hAnsi="Century Gothic"/>
                <w:sz w:val="18"/>
                <w:szCs w:val="18"/>
              </w:rPr>
              <w:t xml:space="preserve"> (11-15) and look for language links</w:t>
            </w:r>
            <w:r w:rsidRPr="007B2340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825FA41" w14:textId="77777777" w:rsidR="006645E1" w:rsidRPr="007B2340" w:rsidRDefault="006645E1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Practise colours.</w:t>
            </w:r>
          </w:p>
          <w:p w14:paraId="53688262" w14:textId="3B38C522" w:rsidR="001630CD" w:rsidRPr="007B2340" w:rsidRDefault="0017671B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and extended with</w:t>
            </w:r>
            <w:r w:rsidR="001630CD" w:rsidRPr="007B2340">
              <w:rPr>
                <w:rFonts w:ascii="Century Gothic" w:hAnsi="Century Gothic"/>
                <w:sz w:val="18"/>
                <w:szCs w:val="18"/>
              </w:rPr>
              <w:t xml:space="preserve"> rainbow</w:t>
            </w:r>
            <w:r w:rsidRPr="007B2340">
              <w:rPr>
                <w:rFonts w:ascii="Century Gothic" w:hAnsi="Century Gothic"/>
                <w:sz w:val="18"/>
                <w:szCs w:val="18"/>
              </w:rPr>
              <w:t xml:space="preserve">. Begin to use bilingual </w:t>
            </w:r>
            <w:r w:rsidR="001630CD" w:rsidRPr="007B2340">
              <w:rPr>
                <w:rFonts w:ascii="Century Gothic" w:hAnsi="Century Gothic"/>
                <w:sz w:val="18"/>
                <w:szCs w:val="18"/>
              </w:rPr>
              <w:t>dictionaries to find colour associated nouns.</w:t>
            </w:r>
          </w:p>
          <w:p w14:paraId="337D3583" w14:textId="45965D98" w:rsidR="00463AF2" w:rsidRPr="007B2340" w:rsidRDefault="00463AF2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Go on an Easter egg hunt with colours and numbers.</w:t>
            </w:r>
          </w:p>
        </w:tc>
        <w:tc>
          <w:tcPr>
            <w:tcW w:w="2790" w:type="dxa"/>
          </w:tcPr>
          <w:p w14:paraId="2689447A" w14:textId="77777777" w:rsidR="00463AF2" w:rsidRPr="007B2340" w:rsidRDefault="00463AF2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Revisit and extend spoken and written descriptions of the faces of the alien family members.</w:t>
            </w:r>
          </w:p>
          <w:p w14:paraId="7465BEC0" w14:textId="7FD6DBA8" w:rsidR="00463AF2" w:rsidRPr="007B2340" w:rsidRDefault="00463AF2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 xml:space="preserve">Apply </w:t>
            </w:r>
            <w:r w:rsidR="001630CD" w:rsidRPr="007B2340">
              <w:rPr>
                <w:rFonts w:ascii="Century Gothic" w:hAnsi="Century Gothic"/>
                <w:sz w:val="18"/>
                <w:szCs w:val="18"/>
              </w:rPr>
              <w:t>sound</w:t>
            </w:r>
            <w:r w:rsidRPr="007B2340">
              <w:rPr>
                <w:rFonts w:ascii="Century Gothic" w:hAnsi="Century Gothic"/>
                <w:sz w:val="18"/>
                <w:szCs w:val="18"/>
              </w:rPr>
              <w:t xml:space="preserve"> spelling knowledge to new nouns for body parts,</w:t>
            </w:r>
          </w:p>
          <w:p w14:paraId="05932C1A" w14:textId="77777777" w:rsidR="00753765" w:rsidRPr="007B2340" w:rsidRDefault="00463AF2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 xml:space="preserve">Apply rules of position and begin to look at adjective </w:t>
            </w:r>
            <w:r w:rsidR="001630CD" w:rsidRPr="007B2340">
              <w:rPr>
                <w:rFonts w:ascii="Century Gothic" w:hAnsi="Century Gothic"/>
                <w:sz w:val="18"/>
                <w:szCs w:val="18"/>
              </w:rPr>
              <w:t>agreement with adjectives of colour and size.</w:t>
            </w:r>
            <w:r w:rsidRPr="007B234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74588" w:rsidRPr="007B234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02503191" w14:textId="77777777" w:rsidR="001630CD" w:rsidRPr="007B2340" w:rsidRDefault="001630CD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Create an alien and its spoken and written description.</w:t>
            </w:r>
          </w:p>
          <w:p w14:paraId="657AADF7" w14:textId="1D83AB41" w:rsidR="00B735C8" w:rsidRPr="007B2340" w:rsidRDefault="00B735C8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 xml:space="preserve">Use of bilingual dictionaries: </w:t>
            </w:r>
            <w:r w:rsidR="007130BC" w:rsidRPr="007B2340">
              <w:rPr>
                <w:rFonts w:ascii="Century Gothic" w:hAnsi="Century Gothic"/>
                <w:sz w:val="18"/>
                <w:szCs w:val="18"/>
              </w:rPr>
              <w:t xml:space="preserve">for extension activity to find </w:t>
            </w:r>
            <w:r w:rsidRPr="007B2340">
              <w:rPr>
                <w:rFonts w:ascii="Century Gothic" w:hAnsi="Century Gothic"/>
                <w:sz w:val="18"/>
                <w:szCs w:val="18"/>
              </w:rPr>
              <w:t>body parts and adjectives.</w:t>
            </w:r>
          </w:p>
        </w:tc>
        <w:tc>
          <w:tcPr>
            <w:tcW w:w="2790" w:type="dxa"/>
          </w:tcPr>
          <w:p w14:paraId="114877CC" w14:textId="77777777" w:rsidR="0023282F" w:rsidRPr="007B2340" w:rsidRDefault="001E278A" w:rsidP="00C602E0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Explore nouns for clothes and adjectives of colour, size to describe clothes. Use familiar and look for unfamiliar language. Use</w:t>
            </w:r>
            <w:r w:rsidR="00593CD2" w:rsidRPr="007B2340">
              <w:rPr>
                <w:rFonts w:ascii="Century Gothic" w:hAnsi="Century Gothic"/>
                <w:sz w:val="18"/>
                <w:szCs w:val="18"/>
              </w:rPr>
              <w:t xml:space="preserve"> of bilingual dictionaries to find new language for individual creative writing.</w:t>
            </w:r>
          </w:p>
          <w:p w14:paraId="37B0BAAD" w14:textId="77777777" w:rsidR="001E278A" w:rsidRPr="007B2340" w:rsidRDefault="001E278A" w:rsidP="00C602E0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Design fancy dress for a carnival party.</w:t>
            </w:r>
          </w:p>
          <w:p w14:paraId="2E70D298" w14:textId="6D1EAA95" w:rsidR="009E4890" w:rsidRPr="007B2340" w:rsidRDefault="009E4890" w:rsidP="00C602E0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Practise the verb “to wear" in the present tense and create spoken and written descriptions</w:t>
            </w:r>
            <w:r w:rsidR="001E50C7" w:rsidRPr="007B2340">
              <w:rPr>
                <w:rFonts w:ascii="Century Gothic" w:hAnsi="Century Gothic"/>
                <w:sz w:val="18"/>
                <w:szCs w:val="18"/>
              </w:rPr>
              <w:t xml:space="preserve">, </w:t>
            </w:r>
          </w:p>
        </w:tc>
        <w:tc>
          <w:tcPr>
            <w:tcW w:w="2790" w:type="dxa"/>
          </w:tcPr>
          <w:p w14:paraId="11A46464" w14:textId="77777777" w:rsidR="001E50C7" w:rsidRPr="007B2340" w:rsidRDefault="001E278A" w:rsidP="007130BC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 xml:space="preserve">Practise </w:t>
            </w:r>
            <w:r w:rsidR="009E4890" w:rsidRPr="007B2340">
              <w:rPr>
                <w:rFonts w:ascii="Century Gothic" w:hAnsi="Century Gothic"/>
                <w:sz w:val="18"/>
                <w:szCs w:val="18"/>
              </w:rPr>
              <w:t>expressing likes and dislikes</w:t>
            </w:r>
            <w:r w:rsidR="001E50C7" w:rsidRPr="007B2340">
              <w:rPr>
                <w:rFonts w:ascii="Century Gothic" w:hAnsi="Century Gothic"/>
                <w:sz w:val="18"/>
                <w:szCs w:val="18"/>
              </w:rPr>
              <w:t xml:space="preserve"> with funfair rides.</w:t>
            </w:r>
          </w:p>
          <w:p w14:paraId="61F1DE22" w14:textId="2DDC2266" w:rsidR="009E4890" w:rsidRPr="007B2340" w:rsidRDefault="001E50C7" w:rsidP="007130BC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Use language detective skills to understand funfair nouns and make links across languages and culture</w:t>
            </w:r>
            <w:r w:rsidR="009E4890" w:rsidRPr="007B2340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08DA3B82" w14:textId="77777777" w:rsidR="00A31AD4" w:rsidRPr="007B2340" w:rsidRDefault="005661A7" w:rsidP="007130BC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Bilingual dictionary use.</w:t>
            </w:r>
          </w:p>
          <w:p w14:paraId="392FB886" w14:textId="77777777" w:rsidR="00A5714C" w:rsidRPr="007B2340" w:rsidRDefault="00A5714C" w:rsidP="007130BC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 xml:space="preserve">Revisit and compile prior learning across the four stages to generate a spoken and /or written </w:t>
            </w:r>
            <w:r w:rsidR="00197974" w:rsidRPr="007B2340">
              <w:rPr>
                <w:rFonts w:ascii="Century Gothic" w:hAnsi="Century Gothic"/>
                <w:sz w:val="18"/>
                <w:szCs w:val="18"/>
              </w:rPr>
              <w:t xml:space="preserve">personal descriptive </w:t>
            </w:r>
            <w:r w:rsidRPr="007B2340">
              <w:rPr>
                <w:rFonts w:ascii="Century Gothic" w:hAnsi="Century Gothic"/>
                <w:sz w:val="18"/>
                <w:szCs w:val="18"/>
              </w:rPr>
              <w:t>piece about</w:t>
            </w:r>
            <w:r w:rsidR="00197974" w:rsidRPr="007B2340">
              <w:rPr>
                <w:rFonts w:ascii="Century Gothic" w:hAnsi="Century Gothic"/>
                <w:sz w:val="18"/>
                <w:szCs w:val="18"/>
              </w:rPr>
              <w:t xml:space="preserve"> hobbies, sports , school, family, likes, dislikes.</w:t>
            </w:r>
          </w:p>
          <w:p w14:paraId="394BE058" w14:textId="1E3A556C" w:rsidR="0019404B" w:rsidRPr="007B2340" w:rsidRDefault="0019404B" w:rsidP="007130BC">
            <w:pPr>
              <w:rPr>
                <w:rFonts w:ascii="Century Gothic" w:hAnsi="Century Gothic"/>
                <w:sz w:val="18"/>
                <w:szCs w:val="18"/>
              </w:rPr>
            </w:pPr>
            <w:r w:rsidRPr="007B2340">
              <w:rPr>
                <w:rFonts w:ascii="Century Gothic" w:hAnsi="Century Gothic"/>
                <w:sz w:val="18"/>
                <w:szCs w:val="18"/>
              </w:rPr>
              <w:t>Have fun exploring a target language tradition.</w:t>
            </w:r>
          </w:p>
        </w:tc>
      </w:tr>
    </w:tbl>
    <w:p w14:paraId="5CC15EC3" w14:textId="77777777" w:rsidR="007A3386" w:rsidRPr="003D1AF2" w:rsidRDefault="007A3386">
      <w:pPr>
        <w:rPr>
          <w:rFonts w:ascii="Century Gothic" w:hAnsi="Century Gothic"/>
          <w:sz w:val="20"/>
          <w:szCs w:val="20"/>
        </w:rPr>
      </w:pPr>
    </w:p>
    <w:sectPr w:rsidR="007A3386" w:rsidRPr="003D1AF2" w:rsidSect="00A6459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DB4B" w14:textId="77777777" w:rsidR="007201ED" w:rsidRDefault="007201ED" w:rsidP="007B2340">
      <w:pPr>
        <w:spacing w:after="0" w:line="240" w:lineRule="auto"/>
      </w:pPr>
      <w:r>
        <w:separator/>
      </w:r>
    </w:p>
  </w:endnote>
  <w:endnote w:type="continuationSeparator" w:id="0">
    <w:p w14:paraId="3983D56C" w14:textId="77777777" w:rsidR="007201ED" w:rsidRDefault="007201ED" w:rsidP="007B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AFED" w14:textId="753740FC" w:rsidR="007B2340" w:rsidRDefault="007B234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E608F0" wp14:editId="5017C756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1809750" cy="857250"/>
          <wp:effectExtent l="0" t="0" r="0" b="0"/>
          <wp:wrapTight wrapText="bothSides">
            <wp:wrapPolygon edited="0">
              <wp:start x="1364" y="0"/>
              <wp:lineTo x="455" y="3840"/>
              <wp:lineTo x="0" y="7680"/>
              <wp:lineTo x="0" y="11520"/>
              <wp:lineTo x="227" y="19680"/>
              <wp:lineTo x="1592" y="21120"/>
              <wp:lineTo x="5229" y="21120"/>
              <wp:lineTo x="12733" y="21120"/>
              <wp:lineTo x="19326" y="21120"/>
              <wp:lineTo x="21145" y="19680"/>
              <wp:lineTo x="21373" y="9120"/>
              <wp:lineTo x="21373" y="4320"/>
              <wp:lineTo x="20236" y="0"/>
              <wp:lineTo x="1364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40C1D6" w14:textId="77777777" w:rsidR="007B2340" w:rsidRDefault="007B2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2C34" w14:textId="77777777" w:rsidR="007201ED" w:rsidRDefault="007201ED" w:rsidP="007B2340">
      <w:pPr>
        <w:spacing w:after="0" w:line="240" w:lineRule="auto"/>
      </w:pPr>
      <w:r>
        <w:separator/>
      </w:r>
    </w:p>
  </w:footnote>
  <w:footnote w:type="continuationSeparator" w:id="0">
    <w:p w14:paraId="1C43669B" w14:textId="77777777" w:rsidR="007201ED" w:rsidRDefault="007201ED" w:rsidP="007B2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BB"/>
    <w:rsid w:val="000019BB"/>
    <w:rsid w:val="00092050"/>
    <w:rsid w:val="000F05EB"/>
    <w:rsid w:val="001006C1"/>
    <w:rsid w:val="0010521F"/>
    <w:rsid w:val="00152FF6"/>
    <w:rsid w:val="001550BD"/>
    <w:rsid w:val="001630CD"/>
    <w:rsid w:val="0017671B"/>
    <w:rsid w:val="00186B5A"/>
    <w:rsid w:val="00193710"/>
    <w:rsid w:val="0019404B"/>
    <w:rsid w:val="00197974"/>
    <w:rsid w:val="001B1E60"/>
    <w:rsid w:val="001C6272"/>
    <w:rsid w:val="001E278A"/>
    <w:rsid w:val="001E50C7"/>
    <w:rsid w:val="00222FBB"/>
    <w:rsid w:val="00224BF0"/>
    <w:rsid w:val="0023282F"/>
    <w:rsid w:val="00235164"/>
    <w:rsid w:val="00246574"/>
    <w:rsid w:val="00274588"/>
    <w:rsid w:val="0029025B"/>
    <w:rsid w:val="002C6A89"/>
    <w:rsid w:val="00360B9B"/>
    <w:rsid w:val="00382290"/>
    <w:rsid w:val="00393837"/>
    <w:rsid w:val="003B4B01"/>
    <w:rsid w:val="003D1AF2"/>
    <w:rsid w:val="004144E7"/>
    <w:rsid w:val="00463AF2"/>
    <w:rsid w:val="0047494E"/>
    <w:rsid w:val="004E4A12"/>
    <w:rsid w:val="005338A0"/>
    <w:rsid w:val="00553B2E"/>
    <w:rsid w:val="005661A7"/>
    <w:rsid w:val="00593CD2"/>
    <w:rsid w:val="00593D90"/>
    <w:rsid w:val="005F7223"/>
    <w:rsid w:val="006452C7"/>
    <w:rsid w:val="006645E1"/>
    <w:rsid w:val="006817CE"/>
    <w:rsid w:val="00691F37"/>
    <w:rsid w:val="006D022B"/>
    <w:rsid w:val="006D5B55"/>
    <w:rsid w:val="006F187C"/>
    <w:rsid w:val="00707667"/>
    <w:rsid w:val="007130BC"/>
    <w:rsid w:val="007201ED"/>
    <w:rsid w:val="00753765"/>
    <w:rsid w:val="00762DB7"/>
    <w:rsid w:val="007A3386"/>
    <w:rsid w:val="007B2340"/>
    <w:rsid w:val="008734C9"/>
    <w:rsid w:val="009060B4"/>
    <w:rsid w:val="00906576"/>
    <w:rsid w:val="009566D3"/>
    <w:rsid w:val="00967157"/>
    <w:rsid w:val="009E4890"/>
    <w:rsid w:val="00A31AD4"/>
    <w:rsid w:val="00A5714C"/>
    <w:rsid w:val="00A64598"/>
    <w:rsid w:val="00AC260C"/>
    <w:rsid w:val="00AD3BC2"/>
    <w:rsid w:val="00AE4D94"/>
    <w:rsid w:val="00B12697"/>
    <w:rsid w:val="00B5081A"/>
    <w:rsid w:val="00B54D38"/>
    <w:rsid w:val="00B64485"/>
    <w:rsid w:val="00B735C8"/>
    <w:rsid w:val="00BC7A09"/>
    <w:rsid w:val="00BD311A"/>
    <w:rsid w:val="00C602E0"/>
    <w:rsid w:val="00C91B09"/>
    <w:rsid w:val="00CC021D"/>
    <w:rsid w:val="00CF08FB"/>
    <w:rsid w:val="00D14D30"/>
    <w:rsid w:val="00D258A1"/>
    <w:rsid w:val="00D7789B"/>
    <w:rsid w:val="00D8787E"/>
    <w:rsid w:val="00DF1D5E"/>
    <w:rsid w:val="00E42A90"/>
    <w:rsid w:val="00E46A5E"/>
    <w:rsid w:val="00EF2948"/>
    <w:rsid w:val="00F44D9D"/>
    <w:rsid w:val="00F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3FFC"/>
  <w15:chartTrackingRefBased/>
  <w15:docId w15:val="{748CA04F-16EE-460F-949D-21CDD0F0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2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340"/>
  </w:style>
  <w:style w:type="paragraph" w:styleId="Footer">
    <w:name w:val="footer"/>
    <w:basedOn w:val="Normal"/>
    <w:link w:val="FooterChar"/>
    <w:uiPriority w:val="99"/>
    <w:unhideWhenUsed/>
    <w:rsid w:val="007B2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William Lloyd</cp:lastModifiedBy>
  <cp:revision>22</cp:revision>
  <dcterms:created xsi:type="dcterms:W3CDTF">2022-06-08T19:00:00Z</dcterms:created>
  <dcterms:modified xsi:type="dcterms:W3CDTF">2022-06-10T11:57:00Z</dcterms:modified>
</cp:coreProperties>
</file>