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64598" w:rsidRPr="003D1AF2" w14:paraId="57817BFA" w14:textId="77777777" w:rsidTr="00E51455">
        <w:tc>
          <w:tcPr>
            <w:tcW w:w="13948" w:type="dxa"/>
            <w:gridSpan w:val="5"/>
            <w:shd w:val="clear" w:color="auto" w:fill="7030A0"/>
          </w:tcPr>
          <w:p w14:paraId="70611577" w14:textId="73E0CE67" w:rsidR="00A64598" w:rsidRPr="003D1AF2" w:rsidRDefault="00A64598" w:rsidP="00A6459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51455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KS2 Curriculum Overview</w:t>
            </w:r>
            <w:r w:rsidR="00906576" w:rsidRPr="00E51455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707667" w:rsidRPr="00E51455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Stages 1-</w:t>
            </w:r>
            <w:r w:rsidR="00553B2E" w:rsidRPr="00E51455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4 in</w:t>
            </w:r>
            <w:r w:rsidR="00707667" w:rsidRPr="00E51455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906576" w:rsidRPr="00E51455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 xml:space="preserve">Autumn </w:t>
            </w:r>
            <w:r w:rsidR="006D5B55" w:rsidRPr="00E51455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Two</w:t>
            </w:r>
          </w:p>
        </w:tc>
      </w:tr>
      <w:tr w:rsidR="00F6024B" w:rsidRPr="003D1AF2" w14:paraId="65FAE1C2" w14:textId="77777777" w:rsidTr="00687C54">
        <w:tc>
          <w:tcPr>
            <w:tcW w:w="2789" w:type="dxa"/>
          </w:tcPr>
          <w:p w14:paraId="7314629D" w14:textId="1B443A28" w:rsidR="00F6024B" w:rsidRPr="003D1AF2" w:rsidRDefault="00F6024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D1A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Overview of teaching and learning approach  </w:t>
            </w:r>
          </w:p>
        </w:tc>
        <w:tc>
          <w:tcPr>
            <w:tcW w:w="11159" w:type="dxa"/>
            <w:gridSpan w:val="4"/>
          </w:tcPr>
          <w:p w14:paraId="68236FC7" w14:textId="5D84E1AC" w:rsidR="00092050" w:rsidRPr="003D1AF2" w:rsidRDefault="00092050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>Throughout</w:t>
            </w:r>
            <w:r w:rsidR="00F6024B" w:rsidRPr="003D1AF2">
              <w:rPr>
                <w:rFonts w:ascii="Century Gothic" w:hAnsi="Century Gothic"/>
                <w:sz w:val="20"/>
                <w:szCs w:val="20"/>
              </w:rPr>
              <w:t xml:space="preserve"> the SOW 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there are opportunities to introduce and practise appropriate target language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vocabulary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to identify and u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s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e nouns, adjectives, verbs, 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prepositions,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and conjunctions</w:t>
            </w:r>
            <w:r w:rsidR="000F05EB">
              <w:rPr>
                <w:rFonts w:ascii="Century Gothic" w:hAnsi="Century Gothic"/>
                <w:sz w:val="20"/>
                <w:szCs w:val="20"/>
              </w:rPr>
              <w:t xml:space="preserve"> in the target </w:t>
            </w:r>
            <w:r w:rsidR="00691F37">
              <w:rPr>
                <w:rFonts w:ascii="Century Gothic" w:hAnsi="Century Gothic"/>
                <w:sz w:val="20"/>
                <w:szCs w:val="20"/>
              </w:rPr>
              <w:t>language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, to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explore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and build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secure understanding of 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the target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language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phonics, and to find out more about the culture of the target language </w:t>
            </w:r>
            <w:r w:rsidR="004E4A12">
              <w:rPr>
                <w:rFonts w:ascii="Century Gothic" w:hAnsi="Century Gothic"/>
                <w:sz w:val="20"/>
                <w:szCs w:val="20"/>
              </w:rPr>
              <w:t>countries</w:t>
            </w:r>
            <w:r w:rsidR="004E4A12" w:rsidRPr="003D1AF2">
              <w:rPr>
                <w:rFonts w:ascii="Century Gothic" w:hAnsi="Century Gothic"/>
                <w:sz w:val="20"/>
                <w:szCs w:val="20"/>
              </w:rPr>
              <w:t>.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is access to native speaker pron</w:t>
            </w:r>
            <w:r w:rsidR="00B64485">
              <w:rPr>
                <w:rFonts w:ascii="Century Gothic" w:hAnsi="Century Gothic"/>
                <w:sz w:val="20"/>
                <w:szCs w:val="20"/>
              </w:rPr>
              <w:t>u</w:t>
            </w:r>
            <w:r w:rsidR="004E4A12">
              <w:rPr>
                <w:rFonts w:ascii="Century Gothic" w:hAnsi="Century Gothic"/>
                <w:sz w:val="20"/>
                <w:szCs w:val="20"/>
              </w:rPr>
              <w:t>nciation in every lesson.</w:t>
            </w:r>
          </w:p>
          <w:p w14:paraId="298704B2" w14:textId="52A724E4" w:rsidR="008734C9" w:rsidRPr="003D1AF2" w:rsidRDefault="008734C9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 xml:space="preserve">Progression in vocabulary acquisition, grammar, and phonics, is planned for and built in across the </w:t>
            </w:r>
            <w:r w:rsidR="00B54D38">
              <w:rPr>
                <w:rFonts w:ascii="Century Gothic" w:hAnsi="Century Gothic"/>
                <w:sz w:val="20"/>
                <w:szCs w:val="20"/>
              </w:rPr>
              <w:t xml:space="preserve">4 </w:t>
            </w:r>
            <w:r w:rsidRPr="003D1AF2">
              <w:rPr>
                <w:rFonts w:ascii="Century Gothic" w:hAnsi="Century Gothic"/>
                <w:sz w:val="20"/>
                <w:szCs w:val="20"/>
              </w:rPr>
              <w:t>stages</w:t>
            </w:r>
            <w:r w:rsidR="00B54D38">
              <w:rPr>
                <w:rFonts w:ascii="Century Gothic" w:hAnsi="Century Gothic"/>
                <w:sz w:val="20"/>
                <w:szCs w:val="20"/>
              </w:rPr>
              <w:t>.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4EF5DAE" w14:textId="1545079F" w:rsidR="008734C9" w:rsidRDefault="00152FF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="00092050" w:rsidRPr="003D1AF2">
              <w:rPr>
                <w:rFonts w:ascii="Century Gothic" w:hAnsi="Century Gothic"/>
                <w:sz w:val="20"/>
                <w:szCs w:val="20"/>
              </w:rPr>
              <w:t>anguage learning skills and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 xml:space="preserve"> links between languages and literacy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are </w:t>
            </w:r>
            <w:r w:rsidR="004E4A12">
              <w:rPr>
                <w:rFonts w:ascii="Century Gothic" w:hAnsi="Century Gothic"/>
                <w:sz w:val="20"/>
                <w:szCs w:val="20"/>
              </w:rPr>
              <w:t>explored age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stage appropriate</w:t>
            </w:r>
            <w:r w:rsidR="009566D3">
              <w:rPr>
                <w:rFonts w:ascii="Century Gothic" w:hAnsi="Century Gothic"/>
                <w:sz w:val="20"/>
                <w:szCs w:val="20"/>
              </w:rPr>
              <w:t>ly.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61B077B" w14:textId="48881D55" w:rsidR="00F6024B" w:rsidRPr="003D1AF2" w:rsidRDefault="006817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Within the body of the lessons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are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planned for /suggested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opportunities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to </w:t>
            </w:r>
            <w:r w:rsidR="004E4A12">
              <w:rPr>
                <w:rFonts w:ascii="Century Gothic" w:hAnsi="Century Gothic"/>
                <w:sz w:val="20"/>
                <w:szCs w:val="20"/>
              </w:rPr>
              <w:t>sing,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play games, </w:t>
            </w:r>
            <w:r w:rsidR="004E4A12">
              <w:rPr>
                <w:rFonts w:ascii="Century Gothic" w:hAnsi="Century Gothic"/>
                <w:sz w:val="20"/>
                <w:szCs w:val="20"/>
              </w:rPr>
              <w:t>perform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4E4A12">
              <w:rPr>
                <w:rFonts w:ascii="Century Gothic" w:hAnsi="Century Gothic"/>
                <w:sz w:val="20"/>
                <w:szCs w:val="20"/>
              </w:rPr>
              <w:t>develop extended writing (Rainbow Writing</w:t>
            </w:r>
            <w:r w:rsidR="00D258A1">
              <w:rPr>
                <w:rFonts w:ascii="Century Gothic" w:hAnsi="Century Gothic"/>
                <w:sz w:val="20"/>
                <w:szCs w:val="20"/>
              </w:rPr>
              <w:t>), keep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a record, </w:t>
            </w:r>
            <w:r>
              <w:rPr>
                <w:rFonts w:ascii="Century Gothic" w:hAnsi="Century Gothic"/>
                <w:sz w:val="20"/>
                <w:szCs w:val="20"/>
              </w:rPr>
              <w:t>and make links across the curriculum.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53765" w:rsidRPr="003D1AF2" w14:paraId="7A8872A8" w14:textId="77777777" w:rsidTr="00E51455">
        <w:tc>
          <w:tcPr>
            <w:tcW w:w="2789" w:type="dxa"/>
            <w:vMerge w:val="restart"/>
          </w:tcPr>
          <w:p w14:paraId="6B5474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F4977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C07E505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0B23304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F939202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A700D8B" w14:textId="14DDD54A" w:rsidR="00753765" w:rsidRPr="003D1AF2" w:rsidRDefault="0075376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D1A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Autumn </w:t>
            </w:r>
            <w:r w:rsidR="006D5B55">
              <w:rPr>
                <w:rFonts w:ascii="Century Gothic" w:hAnsi="Century Gothic"/>
                <w:b/>
                <w:bCs/>
                <w:sz w:val="20"/>
                <w:szCs w:val="20"/>
              </w:rPr>
              <w:t>Two</w:t>
            </w:r>
            <w:r w:rsidRPr="003D1A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07C45176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75C5AE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F486F3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FFC000"/>
          </w:tcPr>
          <w:p w14:paraId="04E9C863" w14:textId="79396155" w:rsidR="00753765" w:rsidRPr="00E51455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E51455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One</w:t>
            </w:r>
          </w:p>
        </w:tc>
        <w:tc>
          <w:tcPr>
            <w:tcW w:w="2790" w:type="dxa"/>
            <w:shd w:val="clear" w:color="auto" w:fill="FFC000"/>
          </w:tcPr>
          <w:p w14:paraId="17B9229C" w14:textId="3439C42B" w:rsidR="00753765" w:rsidRPr="00E51455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E51455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Two</w:t>
            </w:r>
          </w:p>
        </w:tc>
        <w:tc>
          <w:tcPr>
            <w:tcW w:w="2790" w:type="dxa"/>
            <w:shd w:val="clear" w:color="auto" w:fill="FFC000"/>
          </w:tcPr>
          <w:p w14:paraId="34716755" w14:textId="35E45157" w:rsidR="00753765" w:rsidRPr="00E51455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E51455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Three</w:t>
            </w:r>
          </w:p>
        </w:tc>
        <w:tc>
          <w:tcPr>
            <w:tcW w:w="2790" w:type="dxa"/>
            <w:shd w:val="clear" w:color="auto" w:fill="FFC000"/>
          </w:tcPr>
          <w:p w14:paraId="7D95E53E" w14:textId="04EFA92A" w:rsidR="00753765" w:rsidRPr="00E51455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E51455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Four</w:t>
            </w:r>
          </w:p>
        </w:tc>
      </w:tr>
      <w:tr w:rsidR="00753765" w:rsidRPr="003D1AF2" w14:paraId="7EC158D9" w14:textId="77777777" w:rsidTr="00A64598">
        <w:tc>
          <w:tcPr>
            <w:tcW w:w="2789" w:type="dxa"/>
            <w:vMerge/>
          </w:tcPr>
          <w:p w14:paraId="76A078EA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</w:tcPr>
          <w:p w14:paraId="054B9E6D" w14:textId="549E05CE" w:rsidR="00DF1D5E" w:rsidRPr="00E51455" w:rsidRDefault="00753765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Beginning to be language detectives and explore language learning skills.</w:t>
            </w:r>
          </w:p>
        </w:tc>
        <w:tc>
          <w:tcPr>
            <w:tcW w:w="2790" w:type="dxa"/>
          </w:tcPr>
          <w:p w14:paraId="410960FD" w14:textId="6B7343E7" w:rsidR="00753765" w:rsidRPr="00E51455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Revisiting and developing language learning skills as “language detectives”.</w:t>
            </w:r>
          </w:p>
        </w:tc>
        <w:tc>
          <w:tcPr>
            <w:tcW w:w="2790" w:type="dxa"/>
          </w:tcPr>
          <w:p w14:paraId="1FDA95E4" w14:textId="239E1D35" w:rsidR="00753765" w:rsidRPr="00E51455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 xml:space="preserve">Revisiting and extending language learning </w:t>
            </w:r>
            <w:r w:rsidR="001B1E60" w:rsidRPr="00E51455">
              <w:rPr>
                <w:rFonts w:ascii="Century Gothic" w:hAnsi="Century Gothic"/>
                <w:sz w:val="18"/>
                <w:szCs w:val="18"/>
              </w:rPr>
              <w:t>skills as</w:t>
            </w:r>
            <w:r w:rsidRPr="00E51455">
              <w:rPr>
                <w:rFonts w:ascii="Century Gothic" w:hAnsi="Century Gothic"/>
                <w:sz w:val="18"/>
                <w:szCs w:val="18"/>
              </w:rPr>
              <w:t xml:space="preserve"> “language detectives”.</w:t>
            </w:r>
          </w:p>
        </w:tc>
        <w:tc>
          <w:tcPr>
            <w:tcW w:w="2790" w:type="dxa"/>
          </w:tcPr>
          <w:p w14:paraId="1FB50659" w14:textId="29429225" w:rsidR="00753765" w:rsidRPr="00E51455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 xml:space="preserve">Revisiting and enhancing language learning </w:t>
            </w:r>
            <w:proofErr w:type="spellStart"/>
            <w:r w:rsidRPr="00E51455">
              <w:rPr>
                <w:rFonts w:ascii="Century Gothic" w:hAnsi="Century Gothic"/>
                <w:sz w:val="18"/>
                <w:szCs w:val="18"/>
              </w:rPr>
              <w:t>skillsl</w:t>
            </w:r>
            <w:proofErr w:type="spellEnd"/>
            <w:r w:rsidRPr="00E51455">
              <w:rPr>
                <w:rFonts w:ascii="Century Gothic" w:hAnsi="Century Gothic"/>
                <w:sz w:val="18"/>
                <w:szCs w:val="18"/>
              </w:rPr>
              <w:t xml:space="preserve"> as “language detectives”.</w:t>
            </w:r>
          </w:p>
        </w:tc>
      </w:tr>
      <w:tr w:rsidR="00753765" w:rsidRPr="003D1AF2" w14:paraId="76F4F97D" w14:textId="77777777" w:rsidTr="00A64598">
        <w:tc>
          <w:tcPr>
            <w:tcW w:w="2789" w:type="dxa"/>
            <w:vMerge/>
          </w:tcPr>
          <w:p w14:paraId="2737F8FB" w14:textId="19C29766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9" w:type="dxa"/>
          </w:tcPr>
          <w:p w14:paraId="53FFB334" w14:textId="6C72D52D" w:rsidR="009060B4" w:rsidRPr="00E51455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03D863AA" w14:textId="51A6F92F" w:rsidR="00753765" w:rsidRPr="00E51455" w:rsidRDefault="00AE4D9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>Colours, classroom commands, calendar,</w:t>
            </w:r>
          </w:p>
          <w:p w14:paraId="0DD9FB90" w14:textId="7550B33A" w:rsidR="00AE4D94" w:rsidRPr="00E51455" w:rsidRDefault="00AE4D9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>celebrations.</w:t>
            </w:r>
          </w:p>
          <w:p w14:paraId="29577A7E" w14:textId="2318A756" w:rsidR="00AE4D94" w:rsidRPr="00E51455" w:rsidRDefault="00AE4D9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0B189D6A" w14:textId="4DD4A014" w:rsidR="009060B4" w:rsidRPr="00E51455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1C030E4A" w14:textId="7B847650" w:rsidR="00753765" w:rsidRPr="00E51455" w:rsidRDefault="0023516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Bonfire Night poem, classroom </w:t>
            </w:r>
            <w:r w:rsidR="00CF08FB"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>commands, places in town and Christmas shopping</w:t>
            </w:r>
          </w:p>
        </w:tc>
        <w:tc>
          <w:tcPr>
            <w:tcW w:w="2790" w:type="dxa"/>
          </w:tcPr>
          <w:p w14:paraId="3ED0C722" w14:textId="6F394C75" w:rsidR="009060B4" w:rsidRPr="00E51455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3C47F08B" w14:textId="1E743E73" w:rsidR="00753765" w:rsidRPr="00E51455" w:rsidRDefault="0047494E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>In the city, Shopping and Festive jumpers</w:t>
            </w:r>
            <w:r w:rsidR="00753765"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90" w:type="dxa"/>
          </w:tcPr>
          <w:p w14:paraId="367D030D" w14:textId="3ECD10F2" w:rsidR="009060B4" w:rsidRPr="00E51455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3A254927" w14:textId="77777777" w:rsidR="00753765" w:rsidRPr="00E51455" w:rsidRDefault="001006C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>Homes and houses.</w:t>
            </w:r>
          </w:p>
          <w:p w14:paraId="2EE3DF29" w14:textId="2ADE106A" w:rsidR="001006C1" w:rsidRPr="00E51455" w:rsidRDefault="001006C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1455">
              <w:rPr>
                <w:rFonts w:ascii="Century Gothic" w:hAnsi="Century Gothic"/>
                <w:b/>
                <w:bCs/>
                <w:sz w:val="18"/>
                <w:szCs w:val="18"/>
              </w:rPr>
              <w:t>Elf on the shelf.</w:t>
            </w:r>
          </w:p>
        </w:tc>
      </w:tr>
      <w:tr w:rsidR="00753765" w:rsidRPr="003D1AF2" w14:paraId="2EEA629E" w14:textId="77777777" w:rsidTr="00A64598">
        <w:tc>
          <w:tcPr>
            <w:tcW w:w="2789" w:type="dxa"/>
            <w:vMerge/>
          </w:tcPr>
          <w:p w14:paraId="2F142932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9" w:type="dxa"/>
          </w:tcPr>
          <w:p w14:paraId="7948C2FA" w14:textId="63C27E0B" w:rsidR="006D022B" w:rsidRPr="00E51455" w:rsidRDefault="006D022B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 xml:space="preserve">Continue to practise greetings, </w:t>
            </w:r>
            <w:r w:rsidR="00DF1D5E" w:rsidRPr="00E51455">
              <w:rPr>
                <w:rFonts w:ascii="Century Gothic" w:hAnsi="Century Gothic"/>
                <w:sz w:val="18"/>
                <w:szCs w:val="18"/>
              </w:rPr>
              <w:t>feelings,</w:t>
            </w:r>
            <w:r w:rsidRPr="00E51455">
              <w:rPr>
                <w:rFonts w:ascii="Century Gothic" w:hAnsi="Century Gothic"/>
                <w:sz w:val="18"/>
                <w:szCs w:val="18"/>
              </w:rPr>
              <w:t xml:space="preserve"> and name.</w:t>
            </w:r>
          </w:p>
          <w:p w14:paraId="56F3BE46" w14:textId="126F5415" w:rsidR="00235164" w:rsidRPr="00E51455" w:rsidRDefault="00235164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Make links with familiar and unfamiliar colour adjectives and bonfire night celebrations.</w:t>
            </w:r>
          </w:p>
          <w:p w14:paraId="7CA235A8" w14:textId="3F8876B9" w:rsidR="006D022B" w:rsidRPr="00E51455" w:rsidRDefault="006D022B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 xml:space="preserve">Practise target language for days of the week </w:t>
            </w:r>
            <w:r w:rsidR="001B1E60" w:rsidRPr="00E51455">
              <w:rPr>
                <w:rFonts w:ascii="Century Gothic" w:hAnsi="Century Gothic"/>
                <w:sz w:val="18"/>
                <w:szCs w:val="18"/>
              </w:rPr>
              <w:t>and</w:t>
            </w:r>
            <w:r w:rsidRPr="00E51455">
              <w:rPr>
                <w:rFonts w:ascii="Century Gothic" w:hAnsi="Century Gothic"/>
                <w:sz w:val="18"/>
                <w:szCs w:val="18"/>
              </w:rPr>
              <w:t xml:space="preserve"> months of the year.</w:t>
            </w:r>
          </w:p>
          <w:p w14:paraId="765059FE" w14:textId="77777777" w:rsidR="006D022B" w:rsidRPr="00E51455" w:rsidRDefault="006D022B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Explore Christmastime in target language country.</w:t>
            </w:r>
          </w:p>
          <w:p w14:paraId="337D3583" w14:textId="3FAAC531" w:rsidR="00753765" w:rsidRPr="00E51455" w:rsidRDefault="00753765" w:rsidP="001B1E6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7921C2A" w14:textId="5C88B592" w:rsidR="00753765" w:rsidRPr="00E51455" w:rsidRDefault="00186B5A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R</w:t>
            </w:r>
            <w:r w:rsidR="00753765" w:rsidRPr="00E51455">
              <w:rPr>
                <w:rFonts w:ascii="Century Gothic" w:hAnsi="Century Gothic"/>
                <w:sz w:val="18"/>
                <w:szCs w:val="18"/>
              </w:rPr>
              <w:t xml:space="preserve">ecall </w:t>
            </w:r>
            <w:r w:rsidRPr="00E51455">
              <w:rPr>
                <w:rFonts w:ascii="Century Gothic" w:hAnsi="Century Gothic"/>
                <w:sz w:val="18"/>
                <w:szCs w:val="18"/>
              </w:rPr>
              <w:t>familiar language</w:t>
            </w:r>
            <w:r w:rsidR="00753765" w:rsidRPr="00E51455">
              <w:rPr>
                <w:rFonts w:ascii="Century Gothic" w:hAnsi="Century Gothic"/>
                <w:sz w:val="18"/>
                <w:szCs w:val="18"/>
              </w:rPr>
              <w:t xml:space="preserve"> from Stage 1 –colours, sound spelling links</w:t>
            </w:r>
            <w:r w:rsidR="009060B4" w:rsidRPr="00E51455">
              <w:rPr>
                <w:rFonts w:ascii="Century Gothic" w:hAnsi="Century Gothic"/>
                <w:sz w:val="18"/>
                <w:szCs w:val="18"/>
              </w:rPr>
              <w:t>,</w:t>
            </w:r>
            <w:r w:rsidR="00CF08FB" w:rsidRPr="00E51455">
              <w:rPr>
                <w:rFonts w:ascii="Century Gothic" w:hAnsi="Century Gothic"/>
                <w:sz w:val="18"/>
                <w:szCs w:val="18"/>
              </w:rPr>
              <w:t xml:space="preserve"> and</w:t>
            </w:r>
            <w:r w:rsidR="001C6272" w:rsidRPr="00E51455">
              <w:rPr>
                <w:rFonts w:ascii="Century Gothic" w:hAnsi="Century Gothic"/>
                <w:sz w:val="18"/>
                <w:szCs w:val="18"/>
              </w:rPr>
              <w:t xml:space="preserve"> understand/explore a simple target language Bonfire Night </w:t>
            </w:r>
            <w:r w:rsidR="00BD311A" w:rsidRPr="00E51455">
              <w:rPr>
                <w:rFonts w:ascii="Century Gothic" w:hAnsi="Century Gothic"/>
                <w:sz w:val="18"/>
                <w:szCs w:val="18"/>
              </w:rPr>
              <w:t>poem.</w:t>
            </w:r>
            <w:r w:rsidR="00753765" w:rsidRPr="00E51455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FF5CE7A" w14:textId="0FF170E4" w:rsidR="00186B5A" w:rsidRPr="00E51455" w:rsidRDefault="00186B5A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 xml:space="preserve">Opportunity to explore a target language </w:t>
            </w:r>
            <w:r w:rsidR="001C6272" w:rsidRPr="00E51455">
              <w:rPr>
                <w:rFonts w:ascii="Century Gothic" w:hAnsi="Century Gothic"/>
                <w:sz w:val="18"/>
                <w:szCs w:val="18"/>
              </w:rPr>
              <w:t xml:space="preserve">shops in town </w:t>
            </w:r>
            <w:r w:rsidRPr="00E51455">
              <w:rPr>
                <w:rFonts w:ascii="Century Gothic" w:hAnsi="Century Gothic"/>
                <w:sz w:val="18"/>
                <w:szCs w:val="18"/>
              </w:rPr>
              <w:t xml:space="preserve">and make comparisons with own </w:t>
            </w:r>
            <w:r w:rsidR="001C6272" w:rsidRPr="00E51455">
              <w:rPr>
                <w:rFonts w:ascii="Century Gothic" w:hAnsi="Century Gothic"/>
                <w:sz w:val="18"/>
                <w:szCs w:val="18"/>
              </w:rPr>
              <w:t xml:space="preserve">town. </w:t>
            </w:r>
          </w:p>
          <w:p w14:paraId="772A852E" w14:textId="2B5E76E8" w:rsidR="00BD311A" w:rsidRPr="00E51455" w:rsidRDefault="00BD311A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Asking where a place is.</w:t>
            </w:r>
          </w:p>
          <w:p w14:paraId="5FA7B39D" w14:textId="34576021" w:rsidR="00BD311A" w:rsidRPr="00E51455" w:rsidRDefault="00BD311A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Shopping for presents.</w:t>
            </w:r>
          </w:p>
          <w:p w14:paraId="657AADF7" w14:textId="715E564A" w:rsidR="00753765" w:rsidRPr="00E51455" w:rsidRDefault="00222FBB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E51455">
              <w:rPr>
                <w:rFonts w:ascii="Century Gothic" w:hAnsi="Century Gothic"/>
                <w:sz w:val="18"/>
                <w:szCs w:val="18"/>
              </w:rPr>
              <w:t>Ch’ren</w:t>
            </w:r>
            <w:proofErr w:type="spellEnd"/>
            <w:r w:rsidRPr="00E51455">
              <w:rPr>
                <w:rFonts w:ascii="Century Gothic" w:hAnsi="Century Gothic"/>
                <w:sz w:val="18"/>
                <w:szCs w:val="18"/>
              </w:rPr>
              <w:t xml:space="preserve"> revisit and extend understanding of nouns and how to use these in simple target language</w:t>
            </w:r>
            <w:r w:rsidR="00BD311A" w:rsidRPr="00E51455">
              <w:rPr>
                <w:rFonts w:ascii="Century Gothic" w:hAnsi="Century Gothic"/>
                <w:sz w:val="18"/>
                <w:szCs w:val="18"/>
              </w:rPr>
              <w:t xml:space="preserve"> questions and answers</w:t>
            </w:r>
            <w:r w:rsidRPr="00E51455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790" w:type="dxa"/>
          </w:tcPr>
          <w:p w14:paraId="433D7C69" w14:textId="04712C52" w:rsidR="00753765" w:rsidRPr="00E51455" w:rsidRDefault="00186B5A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R</w:t>
            </w:r>
            <w:r w:rsidR="00753765" w:rsidRPr="00E51455">
              <w:rPr>
                <w:rFonts w:ascii="Century Gothic" w:hAnsi="Century Gothic"/>
                <w:sz w:val="18"/>
                <w:szCs w:val="18"/>
              </w:rPr>
              <w:t>evisit and build upon prior learning</w:t>
            </w:r>
            <w:r w:rsidR="00967157" w:rsidRPr="00E51455">
              <w:rPr>
                <w:rFonts w:ascii="Century Gothic" w:hAnsi="Century Gothic"/>
                <w:sz w:val="18"/>
                <w:szCs w:val="18"/>
              </w:rPr>
              <w:t xml:space="preserve"> of shops</w:t>
            </w:r>
            <w:r w:rsidR="0047494E" w:rsidRPr="00E51455">
              <w:rPr>
                <w:rFonts w:ascii="Century Gothic" w:hAnsi="Century Gothic"/>
                <w:sz w:val="18"/>
                <w:szCs w:val="18"/>
              </w:rPr>
              <w:t>. Begin</w:t>
            </w:r>
            <w:r w:rsidRPr="00E51455">
              <w:rPr>
                <w:rFonts w:ascii="Century Gothic" w:hAnsi="Century Gothic"/>
                <w:sz w:val="18"/>
                <w:szCs w:val="18"/>
              </w:rPr>
              <w:t xml:space="preserve"> to </w:t>
            </w:r>
            <w:r w:rsidR="0047494E" w:rsidRPr="00E51455">
              <w:rPr>
                <w:rFonts w:ascii="Century Gothic" w:hAnsi="Century Gothic"/>
                <w:sz w:val="18"/>
                <w:szCs w:val="18"/>
              </w:rPr>
              <w:t xml:space="preserve">understand and develop simple descriptions of places. Explore the capital </w:t>
            </w:r>
            <w:r w:rsidR="00967157" w:rsidRPr="00E51455">
              <w:rPr>
                <w:rFonts w:ascii="Century Gothic" w:hAnsi="Century Gothic"/>
                <w:sz w:val="18"/>
                <w:szCs w:val="18"/>
              </w:rPr>
              <w:t>city and</w:t>
            </w:r>
            <w:r w:rsidR="0047494E" w:rsidRPr="00E51455">
              <w:rPr>
                <w:rFonts w:ascii="Century Gothic" w:hAnsi="Century Gothic"/>
                <w:sz w:val="18"/>
                <w:szCs w:val="18"/>
              </w:rPr>
              <w:t xml:space="preserve"> make comparisons </w:t>
            </w:r>
          </w:p>
          <w:p w14:paraId="38671D09" w14:textId="5667F8BF" w:rsidR="0047494E" w:rsidRPr="00E51455" w:rsidRDefault="00B5081A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 xml:space="preserve">Use nouns and </w:t>
            </w:r>
            <w:r w:rsidR="0010521F" w:rsidRPr="00E51455">
              <w:rPr>
                <w:rFonts w:ascii="Century Gothic" w:hAnsi="Century Gothic"/>
                <w:sz w:val="18"/>
                <w:szCs w:val="18"/>
              </w:rPr>
              <w:t>adjectives</w:t>
            </w:r>
            <w:r w:rsidRPr="00E51455">
              <w:rPr>
                <w:rFonts w:ascii="Century Gothic" w:hAnsi="Century Gothic"/>
                <w:sz w:val="18"/>
                <w:szCs w:val="18"/>
              </w:rPr>
              <w:t xml:space="preserve"> in simple descriptive sentences about </w:t>
            </w:r>
            <w:r w:rsidR="0047494E" w:rsidRPr="00E51455">
              <w:rPr>
                <w:rFonts w:ascii="Century Gothic" w:hAnsi="Century Gothic"/>
                <w:sz w:val="18"/>
                <w:szCs w:val="18"/>
              </w:rPr>
              <w:t>places to visit and reasons why.</w:t>
            </w:r>
          </w:p>
          <w:p w14:paraId="1272A6C9" w14:textId="6F603BF1" w:rsidR="00222FBB" w:rsidRPr="00E51455" w:rsidRDefault="0047494E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 xml:space="preserve">Revisit and extend shopping dialogues with </w:t>
            </w:r>
            <w:r w:rsidR="0010521F" w:rsidRPr="00E51455">
              <w:rPr>
                <w:rFonts w:ascii="Century Gothic" w:hAnsi="Century Gothic"/>
                <w:sz w:val="18"/>
                <w:szCs w:val="18"/>
              </w:rPr>
              <w:t>a festive</w:t>
            </w:r>
            <w:r w:rsidR="00967157" w:rsidRPr="00E5145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51455">
              <w:rPr>
                <w:rFonts w:ascii="Century Gothic" w:hAnsi="Century Gothic"/>
                <w:sz w:val="18"/>
                <w:szCs w:val="18"/>
              </w:rPr>
              <w:t>charity stall</w:t>
            </w:r>
            <w:r w:rsidR="00967157" w:rsidRPr="00E51455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E70D298" w14:textId="6362EB1D" w:rsidR="00967157" w:rsidRPr="00E51455" w:rsidRDefault="00967157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Practise use of adjectives and understanding unfamiliar language in festive jumper descriptions.</w:t>
            </w:r>
          </w:p>
        </w:tc>
        <w:tc>
          <w:tcPr>
            <w:tcW w:w="2790" w:type="dxa"/>
          </w:tcPr>
          <w:p w14:paraId="1007808D" w14:textId="0264D0CC" w:rsidR="00222FBB" w:rsidRPr="00E51455" w:rsidRDefault="00222FBB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Recall</w:t>
            </w:r>
            <w:r w:rsidR="00906576" w:rsidRPr="00E51455">
              <w:rPr>
                <w:rFonts w:ascii="Century Gothic" w:hAnsi="Century Gothic"/>
                <w:sz w:val="18"/>
                <w:szCs w:val="18"/>
              </w:rPr>
              <w:t xml:space="preserve">, revisit and use familiar language in new contexts to </w:t>
            </w:r>
            <w:r w:rsidR="001006C1" w:rsidRPr="00E51455">
              <w:rPr>
                <w:rFonts w:ascii="Century Gothic" w:hAnsi="Century Gothic"/>
                <w:sz w:val="18"/>
                <w:szCs w:val="18"/>
              </w:rPr>
              <w:t xml:space="preserve">describe </w:t>
            </w:r>
            <w:r w:rsidR="00F44D9D" w:rsidRPr="00E51455">
              <w:rPr>
                <w:rFonts w:ascii="Century Gothic" w:hAnsi="Century Gothic"/>
                <w:sz w:val="18"/>
                <w:szCs w:val="18"/>
              </w:rPr>
              <w:t xml:space="preserve">orally and writing a </w:t>
            </w:r>
            <w:r w:rsidR="001006C1" w:rsidRPr="00E51455">
              <w:rPr>
                <w:rFonts w:ascii="Century Gothic" w:hAnsi="Century Gothic"/>
                <w:sz w:val="18"/>
                <w:szCs w:val="18"/>
              </w:rPr>
              <w:t>house</w:t>
            </w:r>
            <w:r w:rsidR="00F44D9D" w:rsidRPr="00E51455">
              <w:rPr>
                <w:rFonts w:ascii="Century Gothic" w:hAnsi="Century Gothic"/>
                <w:sz w:val="18"/>
                <w:szCs w:val="18"/>
              </w:rPr>
              <w:t xml:space="preserve"> and furniture</w:t>
            </w:r>
            <w:r w:rsidR="001006C1" w:rsidRPr="00E51455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5E4A0C0" w14:textId="2C03F536" w:rsidR="00F44D9D" w:rsidRPr="00E51455" w:rsidRDefault="00F44D9D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 xml:space="preserve">Listen, </w:t>
            </w:r>
            <w:r w:rsidR="00B5081A" w:rsidRPr="00E51455">
              <w:rPr>
                <w:rFonts w:ascii="Century Gothic" w:hAnsi="Century Gothic"/>
                <w:sz w:val="18"/>
                <w:szCs w:val="18"/>
              </w:rPr>
              <w:t>understand,</w:t>
            </w:r>
            <w:r w:rsidRPr="00E51455">
              <w:rPr>
                <w:rFonts w:ascii="Century Gothic" w:hAnsi="Century Gothic"/>
                <w:sz w:val="18"/>
                <w:szCs w:val="18"/>
              </w:rPr>
              <w:t xml:space="preserve"> and enjoy a spooky house story</w:t>
            </w:r>
          </w:p>
          <w:p w14:paraId="15213C38" w14:textId="72B6E9B6" w:rsidR="00AC260C" w:rsidRPr="00E51455" w:rsidRDefault="00AC260C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Practise nouns and adjectives with items of furniture.</w:t>
            </w:r>
          </w:p>
          <w:p w14:paraId="76B9263D" w14:textId="1546614D" w:rsidR="00AC260C" w:rsidRPr="00E51455" w:rsidRDefault="00AC260C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>Explore famous castles in target language country.</w:t>
            </w:r>
          </w:p>
          <w:p w14:paraId="262BAA99" w14:textId="77777777" w:rsidR="00F44D9D" w:rsidRPr="00E51455" w:rsidRDefault="001006C1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 xml:space="preserve">Ask and answer </w:t>
            </w:r>
            <w:r w:rsidR="00AC260C" w:rsidRPr="00E51455">
              <w:rPr>
                <w:rFonts w:ascii="Century Gothic" w:hAnsi="Century Gothic"/>
                <w:sz w:val="18"/>
                <w:szCs w:val="18"/>
              </w:rPr>
              <w:t xml:space="preserve">the </w:t>
            </w:r>
            <w:r w:rsidRPr="00E51455">
              <w:rPr>
                <w:rFonts w:ascii="Century Gothic" w:hAnsi="Century Gothic"/>
                <w:sz w:val="18"/>
                <w:szCs w:val="18"/>
              </w:rPr>
              <w:t>questions</w:t>
            </w:r>
            <w:r w:rsidR="00AC260C" w:rsidRPr="00E51455">
              <w:rPr>
                <w:rFonts w:ascii="Century Gothic" w:hAnsi="Century Gothic"/>
                <w:sz w:val="18"/>
                <w:szCs w:val="18"/>
              </w:rPr>
              <w:t xml:space="preserve"> “Where is” with prepositions of place</w:t>
            </w:r>
            <w:r w:rsidR="00F44D9D" w:rsidRPr="00E51455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94BE058" w14:textId="60BD5EF3" w:rsidR="001006C1" w:rsidRPr="00E51455" w:rsidRDefault="00F44D9D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E51455">
              <w:rPr>
                <w:rFonts w:ascii="Century Gothic" w:hAnsi="Century Gothic"/>
                <w:sz w:val="18"/>
                <w:szCs w:val="18"/>
              </w:rPr>
              <w:t xml:space="preserve">Practise </w:t>
            </w:r>
            <w:r w:rsidR="00B5081A" w:rsidRPr="00E51455">
              <w:rPr>
                <w:rFonts w:ascii="Century Gothic" w:hAnsi="Century Gothic"/>
                <w:sz w:val="18"/>
                <w:szCs w:val="18"/>
              </w:rPr>
              <w:t>language of the unit with “elf on the shelf”.</w:t>
            </w:r>
            <w:r w:rsidR="00AC260C" w:rsidRPr="00E5145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006C1" w:rsidRPr="00E51455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</w:tr>
    </w:tbl>
    <w:p w14:paraId="5CC15EC3" w14:textId="77777777" w:rsidR="007A3386" w:rsidRPr="003D1AF2" w:rsidRDefault="007A3386">
      <w:pPr>
        <w:rPr>
          <w:rFonts w:ascii="Century Gothic" w:hAnsi="Century Gothic"/>
          <w:sz w:val="20"/>
          <w:szCs w:val="20"/>
        </w:rPr>
      </w:pPr>
    </w:p>
    <w:sectPr w:rsidR="007A3386" w:rsidRPr="003D1AF2" w:rsidSect="00A6459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FF85" w14:textId="77777777" w:rsidR="009A513E" w:rsidRDefault="009A513E" w:rsidP="00E51455">
      <w:pPr>
        <w:spacing w:after="0" w:line="240" w:lineRule="auto"/>
      </w:pPr>
      <w:r>
        <w:separator/>
      </w:r>
    </w:p>
  </w:endnote>
  <w:endnote w:type="continuationSeparator" w:id="0">
    <w:p w14:paraId="440E5316" w14:textId="77777777" w:rsidR="009A513E" w:rsidRDefault="009A513E" w:rsidP="00E5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D324" w14:textId="12C21E25" w:rsidR="00E51455" w:rsidRDefault="00E51455" w:rsidP="00E5145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0B310E" wp14:editId="03A35F15">
          <wp:simplePos x="0" y="0"/>
          <wp:positionH relativeFrom="margin">
            <wp:align>center</wp:align>
          </wp:positionH>
          <wp:positionV relativeFrom="paragraph">
            <wp:posOffset>-384175</wp:posOffset>
          </wp:positionV>
          <wp:extent cx="1809750" cy="857250"/>
          <wp:effectExtent l="0" t="0" r="0" b="0"/>
          <wp:wrapTight wrapText="bothSides">
            <wp:wrapPolygon edited="0">
              <wp:start x="1364" y="0"/>
              <wp:lineTo x="455" y="3840"/>
              <wp:lineTo x="0" y="7680"/>
              <wp:lineTo x="0" y="11520"/>
              <wp:lineTo x="227" y="19680"/>
              <wp:lineTo x="1592" y="21120"/>
              <wp:lineTo x="5229" y="21120"/>
              <wp:lineTo x="12733" y="21120"/>
              <wp:lineTo x="19326" y="21120"/>
              <wp:lineTo x="21145" y="19680"/>
              <wp:lineTo x="21373" y="9120"/>
              <wp:lineTo x="21373" y="4320"/>
              <wp:lineTo x="20236" y="0"/>
              <wp:lineTo x="1364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3FAA60" w14:textId="77777777" w:rsidR="00E51455" w:rsidRDefault="00E51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F745" w14:textId="77777777" w:rsidR="009A513E" w:rsidRDefault="009A513E" w:rsidP="00E51455">
      <w:pPr>
        <w:spacing w:after="0" w:line="240" w:lineRule="auto"/>
      </w:pPr>
      <w:r>
        <w:separator/>
      </w:r>
    </w:p>
  </w:footnote>
  <w:footnote w:type="continuationSeparator" w:id="0">
    <w:p w14:paraId="39566943" w14:textId="77777777" w:rsidR="009A513E" w:rsidRDefault="009A513E" w:rsidP="00E51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BB"/>
    <w:rsid w:val="000019BB"/>
    <w:rsid w:val="00092050"/>
    <w:rsid w:val="000F05EB"/>
    <w:rsid w:val="001006C1"/>
    <w:rsid w:val="0010521F"/>
    <w:rsid w:val="00152FF6"/>
    <w:rsid w:val="00186B5A"/>
    <w:rsid w:val="00193710"/>
    <w:rsid w:val="001B1E60"/>
    <w:rsid w:val="001C6272"/>
    <w:rsid w:val="00222FBB"/>
    <w:rsid w:val="00224BF0"/>
    <w:rsid w:val="00235164"/>
    <w:rsid w:val="00246574"/>
    <w:rsid w:val="0029025B"/>
    <w:rsid w:val="002C6A89"/>
    <w:rsid w:val="00382290"/>
    <w:rsid w:val="00393837"/>
    <w:rsid w:val="003B4B01"/>
    <w:rsid w:val="003D1AF2"/>
    <w:rsid w:val="004144E7"/>
    <w:rsid w:val="0047494E"/>
    <w:rsid w:val="004E4A12"/>
    <w:rsid w:val="005338A0"/>
    <w:rsid w:val="00553B2E"/>
    <w:rsid w:val="00593D90"/>
    <w:rsid w:val="006452C7"/>
    <w:rsid w:val="006817CE"/>
    <w:rsid w:val="00691F37"/>
    <w:rsid w:val="006D022B"/>
    <w:rsid w:val="006D5B55"/>
    <w:rsid w:val="006F187C"/>
    <w:rsid w:val="00707667"/>
    <w:rsid w:val="00753765"/>
    <w:rsid w:val="007A3386"/>
    <w:rsid w:val="008734C9"/>
    <w:rsid w:val="009060B4"/>
    <w:rsid w:val="00906576"/>
    <w:rsid w:val="009566D3"/>
    <w:rsid w:val="00967157"/>
    <w:rsid w:val="009A513E"/>
    <w:rsid w:val="00A64598"/>
    <w:rsid w:val="00AC260C"/>
    <w:rsid w:val="00AE4D94"/>
    <w:rsid w:val="00B5081A"/>
    <w:rsid w:val="00B54D38"/>
    <w:rsid w:val="00B64485"/>
    <w:rsid w:val="00BD311A"/>
    <w:rsid w:val="00CC021D"/>
    <w:rsid w:val="00CF08FB"/>
    <w:rsid w:val="00D258A1"/>
    <w:rsid w:val="00D7789B"/>
    <w:rsid w:val="00D8787E"/>
    <w:rsid w:val="00DF1D5E"/>
    <w:rsid w:val="00E46A5E"/>
    <w:rsid w:val="00E51455"/>
    <w:rsid w:val="00EF2948"/>
    <w:rsid w:val="00F44D9D"/>
    <w:rsid w:val="00F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F3FFC"/>
  <w15:chartTrackingRefBased/>
  <w15:docId w15:val="{748CA04F-16EE-460F-949D-21CDD0F0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455"/>
  </w:style>
  <w:style w:type="paragraph" w:styleId="Footer">
    <w:name w:val="footer"/>
    <w:basedOn w:val="Normal"/>
    <w:link w:val="FooterChar"/>
    <w:uiPriority w:val="99"/>
    <w:unhideWhenUsed/>
    <w:rsid w:val="00E51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Lloyd</dc:creator>
  <cp:keywords/>
  <dc:description/>
  <cp:lastModifiedBy>William Lloyd</cp:lastModifiedBy>
  <cp:revision>2</cp:revision>
  <dcterms:created xsi:type="dcterms:W3CDTF">2022-06-10T11:50:00Z</dcterms:created>
  <dcterms:modified xsi:type="dcterms:W3CDTF">2022-06-10T11:50:00Z</dcterms:modified>
</cp:coreProperties>
</file>