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8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to enter headings, title, and contact details"/>
      </w:tblPr>
      <w:tblGrid>
        <w:gridCol w:w="5279"/>
        <w:gridCol w:w="5279"/>
        <w:gridCol w:w="4245"/>
      </w:tblGrid>
      <w:tr w:rsidR="002D2D78" w14:paraId="295D001E" w14:textId="77777777" w:rsidTr="000C3A20">
        <w:trPr>
          <w:trHeight w:val="8352"/>
          <w:jc w:val="center"/>
        </w:trPr>
        <w:tc>
          <w:tcPr>
            <w:tcW w:w="5279" w:type="dxa"/>
            <w:tcMar>
              <w:right w:w="1037" w:type="dxa"/>
            </w:tcMar>
          </w:tcPr>
          <w:p w14:paraId="40ED60B3" w14:textId="77777777" w:rsidR="00AD004C" w:rsidRPr="001B58E5" w:rsidRDefault="00AD004C" w:rsidP="00AD004C">
            <w:pPr>
              <w:rPr>
                <w:rFonts w:ascii="HfW precursive" w:hAnsi="HfW precursive"/>
                <w:b/>
                <w:bCs/>
                <w:sz w:val="24"/>
                <w:szCs w:val="24"/>
                <w:u w:val="single"/>
              </w:rPr>
            </w:pPr>
            <w:r w:rsidRPr="001B58E5">
              <w:rPr>
                <w:rFonts w:ascii="HfW precursive" w:hAnsi="HfW precursive"/>
                <w:b/>
                <w:bCs/>
                <w:sz w:val="24"/>
                <w:szCs w:val="24"/>
                <w:u w:val="single"/>
              </w:rPr>
              <w:t>Ways to help your child at home…</w:t>
            </w:r>
          </w:p>
          <w:p w14:paraId="6DA3982E" w14:textId="77777777" w:rsidR="00AD004C" w:rsidRPr="001B58E5" w:rsidRDefault="00AD004C" w:rsidP="00AD004C">
            <w:pPr>
              <w:rPr>
                <w:rFonts w:ascii="HfW precursive" w:hAnsi="HfW precursive"/>
                <w:b/>
                <w:bCs/>
                <w:sz w:val="24"/>
                <w:szCs w:val="24"/>
                <w:u w:val="single"/>
              </w:rPr>
            </w:pPr>
          </w:p>
          <w:p w14:paraId="3811FECB" w14:textId="77777777" w:rsidR="00AD004C" w:rsidRPr="001B58E5" w:rsidRDefault="00AD004C" w:rsidP="00AD004C">
            <w:pPr>
              <w:rPr>
                <w:rFonts w:ascii="HfW precursive" w:hAnsi="HfW precursive"/>
                <w:b/>
                <w:bCs/>
                <w:sz w:val="24"/>
                <w:szCs w:val="24"/>
                <w:u w:val="single"/>
              </w:rPr>
            </w:pPr>
            <w:r w:rsidRPr="001B58E5">
              <w:rPr>
                <w:rFonts w:ascii="HfW precursive" w:hAnsi="HfW precursive"/>
                <w:b/>
                <w:bCs/>
                <w:sz w:val="24"/>
                <w:szCs w:val="24"/>
                <w:u w:val="single"/>
              </w:rPr>
              <w:t>Here are a few but please ask your child’s teacher for more ideas…</w:t>
            </w:r>
          </w:p>
          <w:p w14:paraId="256882BF" w14:textId="77777777" w:rsidR="00AD004C" w:rsidRPr="007E580F" w:rsidRDefault="00AD004C" w:rsidP="00AD004C">
            <w:pPr>
              <w:rPr>
                <w:rFonts w:ascii="HfW precursive" w:hAnsi="HfW precursive"/>
                <w:sz w:val="20"/>
                <w:szCs w:val="20"/>
              </w:rPr>
            </w:pPr>
          </w:p>
          <w:p w14:paraId="356C9A6D"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-Read with your child at home for pleasure as well as with their reading book join and visit your local library for free.</w:t>
            </w:r>
          </w:p>
          <w:p w14:paraId="226D148D"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 xml:space="preserve">-Have a weekly family ‘games night’ -Dominoes, Junior Scrabble, Card games, </w:t>
            </w:r>
            <w:proofErr w:type="gramStart"/>
            <w:r w:rsidRPr="007E580F">
              <w:rPr>
                <w:rFonts w:ascii="HfW precursive" w:hAnsi="HfW precursive"/>
                <w:sz w:val="20"/>
                <w:szCs w:val="20"/>
              </w:rPr>
              <w:t>Connect</w:t>
            </w:r>
            <w:proofErr w:type="gramEnd"/>
            <w:r w:rsidRPr="007E580F">
              <w:rPr>
                <w:rFonts w:ascii="HfW precursive" w:hAnsi="HfW precursive"/>
                <w:sz w:val="20"/>
                <w:szCs w:val="20"/>
              </w:rPr>
              <w:t xml:space="preserve"> 4 </w:t>
            </w:r>
            <w:proofErr w:type="spellStart"/>
            <w:r w:rsidRPr="007E580F">
              <w:rPr>
                <w:rFonts w:ascii="HfW precursive" w:hAnsi="HfW precursive"/>
                <w:sz w:val="20"/>
                <w:szCs w:val="20"/>
              </w:rPr>
              <w:t>etc</w:t>
            </w:r>
            <w:proofErr w:type="spellEnd"/>
            <w:r w:rsidRPr="007E580F">
              <w:rPr>
                <w:rFonts w:ascii="HfW precursive" w:hAnsi="HfW precursive"/>
                <w:sz w:val="20"/>
                <w:szCs w:val="20"/>
              </w:rPr>
              <w:t xml:space="preserve"> for </w:t>
            </w:r>
            <w:proofErr w:type="spellStart"/>
            <w:r w:rsidRPr="007E580F">
              <w:rPr>
                <w:rFonts w:ascii="HfW precursive" w:hAnsi="HfW precursive"/>
                <w:sz w:val="20"/>
                <w:szCs w:val="20"/>
              </w:rPr>
              <w:t>Maths</w:t>
            </w:r>
            <w:proofErr w:type="spellEnd"/>
            <w:r w:rsidRPr="007E580F">
              <w:rPr>
                <w:rFonts w:ascii="HfW precursive" w:hAnsi="HfW precursive"/>
                <w:sz w:val="20"/>
                <w:szCs w:val="20"/>
              </w:rPr>
              <w:t xml:space="preserve"> and spelling skills</w:t>
            </w:r>
          </w:p>
          <w:p w14:paraId="4DBA2D9A"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 xml:space="preserve">-Involve your child with jobs around the house -baking, cooking, shopping, meal planning are all ways to build your child’s confidence and independence skills as well as their language and </w:t>
            </w:r>
            <w:proofErr w:type="gramStart"/>
            <w:r w:rsidRPr="007E580F">
              <w:rPr>
                <w:rFonts w:ascii="HfW precursive" w:hAnsi="HfW precursive"/>
                <w:sz w:val="20"/>
                <w:szCs w:val="20"/>
              </w:rPr>
              <w:t>problem solving</w:t>
            </w:r>
            <w:proofErr w:type="gramEnd"/>
            <w:r w:rsidRPr="007E580F">
              <w:rPr>
                <w:rFonts w:ascii="HfW precursive" w:hAnsi="HfW precursive"/>
                <w:sz w:val="20"/>
                <w:szCs w:val="20"/>
              </w:rPr>
              <w:t xml:space="preserve"> skills</w:t>
            </w:r>
          </w:p>
          <w:p w14:paraId="7A74589D"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-Explore your child’s interests and link these to learning opportunities.</w:t>
            </w:r>
          </w:p>
          <w:p w14:paraId="5C787FE9"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w:t>
            </w:r>
            <w:proofErr w:type="spellStart"/>
            <w:r w:rsidRPr="007E580F">
              <w:rPr>
                <w:rFonts w:ascii="HfW precursive" w:hAnsi="HfW precursive"/>
                <w:sz w:val="20"/>
                <w:szCs w:val="20"/>
              </w:rPr>
              <w:t>Practise</w:t>
            </w:r>
            <w:proofErr w:type="spellEnd"/>
            <w:r w:rsidRPr="007E580F">
              <w:rPr>
                <w:rFonts w:ascii="HfW precursive" w:hAnsi="HfW precursive"/>
                <w:sz w:val="20"/>
                <w:szCs w:val="20"/>
              </w:rPr>
              <w:t xml:space="preserve"> spelling and times tables in a fun, multi-sensory way. For examples of this ask your child’s class teacher.</w:t>
            </w:r>
          </w:p>
          <w:p w14:paraId="15CFF7AC"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 xml:space="preserve">-Praise your child's achievement and build their </w:t>
            </w:r>
            <w:proofErr w:type="spellStart"/>
            <w:r w:rsidRPr="007E580F">
              <w:rPr>
                <w:rFonts w:ascii="HfW precursive" w:hAnsi="HfW precursive"/>
                <w:sz w:val="20"/>
                <w:szCs w:val="20"/>
              </w:rPr>
              <w:t>self confidence</w:t>
            </w:r>
            <w:proofErr w:type="spellEnd"/>
            <w:r w:rsidRPr="007E580F">
              <w:rPr>
                <w:rFonts w:ascii="HfW precursive" w:hAnsi="HfW precursive"/>
                <w:sz w:val="20"/>
                <w:szCs w:val="20"/>
              </w:rPr>
              <w:t>.</w:t>
            </w:r>
          </w:p>
          <w:p w14:paraId="665D35C8" w14:textId="77777777" w:rsidR="00AD004C" w:rsidRPr="007E580F" w:rsidRDefault="00AD004C" w:rsidP="00AD004C">
            <w:pPr>
              <w:rPr>
                <w:rFonts w:ascii="HfW precursive" w:hAnsi="HfW precursive"/>
                <w:sz w:val="20"/>
                <w:szCs w:val="20"/>
              </w:rPr>
            </w:pPr>
            <w:r w:rsidRPr="007E580F">
              <w:rPr>
                <w:rFonts w:ascii="HfW precursive" w:hAnsi="HfW precursive"/>
                <w:sz w:val="20"/>
                <w:szCs w:val="20"/>
              </w:rPr>
              <w:t>-Write for a purpose at home maybe start a daily diary.</w:t>
            </w:r>
          </w:p>
          <w:p w14:paraId="20E5319E" w14:textId="77777777" w:rsidR="00AD004C" w:rsidRDefault="00AD004C" w:rsidP="00AD004C">
            <w:pPr>
              <w:rPr>
                <w:rFonts w:ascii="HfW precursive" w:hAnsi="HfW precursive"/>
                <w:sz w:val="20"/>
                <w:szCs w:val="20"/>
              </w:rPr>
            </w:pPr>
            <w:r w:rsidRPr="007E580F">
              <w:rPr>
                <w:rFonts w:ascii="HfW precursive" w:hAnsi="HfW precursive"/>
                <w:sz w:val="20"/>
                <w:szCs w:val="20"/>
              </w:rPr>
              <w:t>-Join in creative and craft activities with your child.</w:t>
            </w:r>
          </w:p>
          <w:p w14:paraId="3EC36295" w14:textId="537F1E02" w:rsidR="002D2D78" w:rsidRDefault="002D2D78" w:rsidP="00AD004C">
            <w:pPr>
              <w:pStyle w:val="Heading6"/>
              <w:jc w:val="left"/>
              <w:outlineLvl w:val="5"/>
            </w:pPr>
          </w:p>
        </w:tc>
        <w:tc>
          <w:tcPr>
            <w:tcW w:w="5279" w:type="dxa"/>
            <w:tcMar>
              <w:right w:w="1037" w:type="dxa"/>
            </w:tcMar>
          </w:tcPr>
          <w:p w14:paraId="68A9BD1A" w14:textId="433F1B19" w:rsidR="002D2D78" w:rsidRDefault="002D2D78">
            <w:pPr>
              <w:pStyle w:val="Heading7"/>
              <w:outlineLvl w:val="6"/>
            </w:pPr>
          </w:p>
          <w:p w14:paraId="52C87984" w14:textId="067A9620" w:rsidR="0071088E" w:rsidRDefault="0071088E" w:rsidP="0071088E"/>
          <w:p w14:paraId="6B8C1DB8" w14:textId="77777777" w:rsidR="00AD004C" w:rsidRPr="001B58E5" w:rsidRDefault="00AD004C" w:rsidP="00AD004C">
            <w:pPr>
              <w:rPr>
                <w:rFonts w:ascii="HfW precursive" w:hAnsi="HfW precursive"/>
                <w:b/>
                <w:bCs/>
                <w:sz w:val="24"/>
                <w:szCs w:val="24"/>
                <w:u w:val="single"/>
              </w:rPr>
            </w:pPr>
            <w:r w:rsidRPr="001B58E5">
              <w:rPr>
                <w:rFonts w:ascii="HfW precursive" w:hAnsi="HfW precursive"/>
                <w:b/>
                <w:bCs/>
                <w:sz w:val="24"/>
                <w:szCs w:val="24"/>
                <w:u w:val="single"/>
              </w:rPr>
              <w:t>Local Support Services for SEND</w:t>
            </w:r>
          </w:p>
          <w:p w14:paraId="795D05CA" w14:textId="77777777" w:rsidR="00AD004C" w:rsidRPr="007E580F" w:rsidRDefault="00AD004C" w:rsidP="00AD004C">
            <w:pPr>
              <w:rPr>
                <w:rFonts w:ascii="HfW precursive" w:hAnsi="HfW precursive"/>
                <w:sz w:val="20"/>
                <w:szCs w:val="20"/>
              </w:rPr>
            </w:pPr>
          </w:p>
          <w:p w14:paraId="00B41098" w14:textId="77777777" w:rsidR="00AD004C" w:rsidRPr="007E580F" w:rsidRDefault="00AD004C" w:rsidP="00AD004C">
            <w:pPr>
              <w:rPr>
                <w:rFonts w:ascii="HfW precursive" w:hAnsi="HfW precursive"/>
                <w:sz w:val="20"/>
                <w:szCs w:val="20"/>
              </w:rPr>
            </w:pPr>
            <w:proofErr w:type="spellStart"/>
            <w:r w:rsidRPr="007E580F">
              <w:rPr>
                <w:rFonts w:ascii="HfW precursive" w:hAnsi="HfW precursive"/>
                <w:b/>
                <w:bCs/>
                <w:sz w:val="20"/>
                <w:szCs w:val="20"/>
              </w:rPr>
              <w:t>ADDvanced</w:t>
            </w:r>
            <w:proofErr w:type="spellEnd"/>
            <w:r w:rsidRPr="007E580F">
              <w:rPr>
                <w:rFonts w:ascii="HfW precursive" w:hAnsi="HfW precursive"/>
                <w:b/>
                <w:bCs/>
                <w:sz w:val="20"/>
                <w:szCs w:val="20"/>
              </w:rPr>
              <w:t xml:space="preserve"> Solutions</w:t>
            </w:r>
            <w:r w:rsidRPr="007E580F">
              <w:rPr>
                <w:rFonts w:ascii="HfW precursive" w:hAnsi="HfW precursive"/>
                <w:sz w:val="20"/>
                <w:szCs w:val="20"/>
              </w:rPr>
              <w:t xml:space="preserve"> -Advice and Support for parents of children with Neurodevelopmental conditions or those undergoing assessment</w:t>
            </w:r>
          </w:p>
          <w:p w14:paraId="16ED5496" w14:textId="77777777" w:rsidR="00AD004C" w:rsidRPr="007E580F" w:rsidRDefault="00AD004C" w:rsidP="00AD004C">
            <w:pPr>
              <w:rPr>
                <w:rFonts w:ascii="HfW precursive" w:hAnsi="HfW precursive"/>
                <w:sz w:val="20"/>
                <w:szCs w:val="20"/>
              </w:rPr>
            </w:pPr>
            <w:r w:rsidRPr="007E580F">
              <w:rPr>
                <w:rFonts w:ascii="HfW precursive" w:hAnsi="HfW precursive"/>
                <w:b/>
                <w:bCs/>
                <w:sz w:val="20"/>
                <w:szCs w:val="20"/>
              </w:rPr>
              <w:t xml:space="preserve">IASS </w:t>
            </w:r>
            <w:r w:rsidRPr="007E580F">
              <w:rPr>
                <w:rFonts w:ascii="HfW precursive" w:hAnsi="HfW precursive"/>
                <w:sz w:val="20"/>
                <w:szCs w:val="20"/>
              </w:rPr>
              <w:t>-Support for parents/</w:t>
            </w:r>
            <w:proofErr w:type="spellStart"/>
            <w:r w:rsidRPr="007E580F">
              <w:rPr>
                <w:rFonts w:ascii="HfW precursive" w:hAnsi="HfW precursive"/>
                <w:sz w:val="20"/>
                <w:szCs w:val="20"/>
              </w:rPr>
              <w:t>carers</w:t>
            </w:r>
            <w:proofErr w:type="spellEnd"/>
            <w:r w:rsidRPr="007E580F">
              <w:rPr>
                <w:rFonts w:ascii="HfW precursive" w:hAnsi="HfW precursive"/>
                <w:sz w:val="20"/>
                <w:szCs w:val="20"/>
              </w:rPr>
              <w:t xml:space="preserve"> of SEND children</w:t>
            </w:r>
          </w:p>
          <w:p w14:paraId="29D2CF45" w14:textId="77777777" w:rsidR="00AD004C" w:rsidRPr="007E580F" w:rsidRDefault="00AD004C" w:rsidP="00AD004C">
            <w:pPr>
              <w:rPr>
                <w:rFonts w:ascii="HfW precursive" w:hAnsi="HfW precursive"/>
                <w:sz w:val="20"/>
                <w:szCs w:val="20"/>
              </w:rPr>
            </w:pPr>
            <w:r w:rsidRPr="007E580F">
              <w:rPr>
                <w:rFonts w:ascii="HfW precursive" w:hAnsi="HfW precursive"/>
                <w:b/>
                <w:bCs/>
                <w:sz w:val="20"/>
                <w:szCs w:val="20"/>
              </w:rPr>
              <w:t>Incredible Years/Triple P</w:t>
            </w:r>
            <w:r w:rsidRPr="007E580F">
              <w:rPr>
                <w:rFonts w:ascii="HfW precursive" w:hAnsi="HfW precursive"/>
                <w:sz w:val="20"/>
                <w:szCs w:val="20"/>
              </w:rPr>
              <w:t xml:space="preserve"> -</w:t>
            </w:r>
            <w:r>
              <w:rPr>
                <w:rFonts w:ascii="HfW precursive" w:hAnsi="HfW precursive"/>
                <w:sz w:val="20"/>
                <w:szCs w:val="20"/>
              </w:rPr>
              <w:t>Courses</w:t>
            </w:r>
            <w:r w:rsidRPr="007E580F">
              <w:rPr>
                <w:rFonts w:ascii="HfW precursive" w:hAnsi="HfW precursive"/>
                <w:sz w:val="20"/>
                <w:szCs w:val="20"/>
              </w:rPr>
              <w:t xml:space="preserve"> for parents who are having problems with their child’s </w:t>
            </w:r>
            <w:proofErr w:type="spellStart"/>
            <w:r w:rsidRPr="007E580F">
              <w:rPr>
                <w:rFonts w:ascii="HfW precursive" w:hAnsi="HfW precursive"/>
                <w:sz w:val="20"/>
                <w:szCs w:val="20"/>
              </w:rPr>
              <w:t>behaviour</w:t>
            </w:r>
            <w:proofErr w:type="spellEnd"/>
            <w:r w:rsidRPr="007E580F">
              <w:rPr>
                <w:rFonts w:ascii="HfW precursive" w:hAnsi="HfW precursive"/>
                <w:sz w:val="20"/>
                <w:szCs w:val="20"/>
              </w:rPr>
              <w:t xml:space="preserve"> at home.</w:t>
            </w:r>
          </w:p>
          <w:p w14:paraId="176641B4" w14:textId="77777777" w:rsidR="00AD004C" w:rsidRPr="007E580F" w:rsidRDefault="00AD004C" w:rsidP="00AD004C">
            <w:pPr>
              <w:rPr>
                <w:rFonts w:ascii="HfW precursive" w:hAnsi="HfW precursive"/>
                <w:sz w:val="20"/>
                <w:szCs w:val="20"/>
              </w:rPr>
            </w:pPr>
            <w:proofErr w:type="spellStart"/>
            <w:r w:rsidRPr="007E580F">
              <w:rPr>
                <w:rFonts w:ascii="HfW precursive" w:hAnsi="HfW precursive"/>
                <w:b/>
                <w:bCs/>
                <w:sz w:val="20"/>
                <w:szCs w:val="20"/>
              </w:rPr>
              <w:t>Carers</w:t>
            </w:r>
            <w:proofErr w:type="spellEnd"/>
            <w:r w:rsidRPr="007E580F">
              <w:rPr>
                <w:rFonts w:ascii="HfW precursive" w:hAnsi="HfW precursive"/>
                <w:b/>
                <w:bCs/>
                <w:sz w:val="20"/>
                <w:szCs w:val="20"/>
              </w:rPr>
              <w:t xml:space="preserve"> Centre</w:t>
            </w:r>
            <w:r w:rsidRPr="007E580F">
              <w:rPr>
                <w:rFonts w:ascii="HfW precursive" w:hAnsi="HfW precursive"/>
                <w:sz w:val="20"/>
                <w:szCs w:val="20"/>
              </w:rPr>
              <w:t xml:space="preserve"> – Support for parents of children with SEN </w:t>
            </w:r>
            <w:proofErr w:type="gramStart"/>
            <w:r w:rsidRPr="007E580F">
              <w:rPr>
                <w:rFonts w:ascii="HfW precursive" w:hAnsi="HfW precursive"/>
                <w:sz w:val="20"/>
                <w:szCs w:val="20"/>
              </w:rPr>
              <w:t>and also</w:t>
            </w:r>
            <w:proofErr w:type="gramEnd"/>
            <w:r w:rsidRPr="007E580F">
              <w:rPr>
                <w:rFonts w:ascii="HfW precursive" w:hAnsi="HfW precursive"/>
                <w:sz w:val="20"/>
                <w:szCs w:val="20"/>
              </w:rPr>
              <w:t xml:space="preserve"> support for children and siblings if appropriate.</w:t>
            </w:r>
          </w:p>
          <w:p w14:paraId="48F357FD" w14:textId="77777777" w:rsidR="00AD004C" w:rsidRPr="007E580F" w:rsidRDefault="00AD004C" w:rsidP="00AD004C">
            <w:pPr>
              <w:rPr>
                <w:rFonts w:ascii="HfW precursive" w:hAnsi="HfW precursive"/>
                <w:sz w:val="20"/>
                <w:szCs w:val="20"/>
              </w:rPr>
            </w:pPr>
            <w:r w:rsidRPr="007E580F">
              <w:rPr>
                <w:rFonts w:ascii="HfW precursive" w:hAnsi="HfW precursive"/>
                <w:b/>
                <w:bCs/>
                <w:sz w:val="20"/>
                <w:szCs w:val="20"/>
              </w:rPr>
              <w:t>CAMHS (Child and Adolescent Mental Health Service)</w:t>
            </w:r>
            <w:r w:rsidRPr="007E580F">
              <w:rPr>
                <w:rFonts w:ascii="HfW precursive" w:hAnsi="HfW precursive"/>
                <w:sz w:val="20"/>
                <w:szCs w:val="20"/>
              </w:rPr>
              <w:t xml:space="preserve"> -Support for children experiencing Mental Health difficulties</w:t>
            </w:r>
          </w:p>
          <w:p w14:paraId="3A8372F1" w14:textId="77777777" w:rsidR="00AD004C" w:rsidRPr="007E580F" w:rsidRDefault="00AD004C" w:rsidP="00AD004C">
            <w:pPr>
              <w:rPr>
                <w:rFonts w:ascii="HfW precursive" w:hAnsi="HfW precursive"/>
                <w:sz w:val="20"/>
                <w:szCs w:val="20"/>
              </w:rPr>
            </w:pPr>
            <w:r w:rsidRPr="007E580F">
              <w:rPr>
                <w:rFonts w:ascii="HfW precursive" w:hAnsi="HfW precursive"/>
                <w:b/>
                <w:bCs/>
                <w:sz w:val="20"/>
                <w:szCs w:val="20"/>
              </w:rPr>
              <w:t>Health Visitor team</w:t>
            </w:r>
            <w:r w:rsidRPr="007E580F">
              <w:rPr>
                <w:rFonts w:ascii="HfW precursive" w:hAnsi="HfW precursive"/>
                <w:sz w:val="20"/>
                <w:szCs w:val="20"/>
              </w:rPr>
              <w:t xml:space="preserve"> -Support and advice for families of </w:t>
            </w:r>
            <w:proofErr w:type="gramStart"/>
            <w:r w:rsidRPr="007E580F">
              <w:rPr>
                <w:rFonts w:ascii="HfW precursive" w:hAnsi="HfW precursive"/>
                <w:sz w:val="20"/>
                <w:szCs w:val="20"/>
              </w:rPr>
              <w:t xml:space="preserve">0-3 year </w:t>
            </w:r>
            <w:proofErr w:type="spellStart"/>
            <w:r w:rsidRPr="007E580F">
              <w:rPr>
                <w:rFonts w:ascii="HfW precursive" w:hAnsi="HfW precursive"/>
                <w:sz w:val="20"/>
                <w:szCs w:val="20"/>
              </w:rPr>
              <w:t>olds</w:t>
            </w:r>
            <w:proofErr w:type="spellEnd"/>
            <w:proofErr w:type="gramEnd"/>
          </w:p>
          <w:p w14:paraId="5FDD6A9B" w14:textId="77777777" w:rsidR="00AD004C" w:rsidRPr="007E580F" w:rsidRDefault="00AD004C" w:rsidP="00AD004C">
            <w:pPr>
              <w:rPr>
                <w:rFonts w:ascii="HfW precursive" w:hAnsi="HfW precursive"/>
                <w:sz w:val="20"/>
                <w:szCs w:val="20"/>
              </w:rPr>
            </w:pPr>
            <w:r w:rsidRPr="007E580F">
              <w:rPr>
                <w:rFonts w:ascii="HfW precursive" w:hAnsi="HfW precursive"/>
                <w:b/>
                <w:bCs/>
                <w:sz w:val="20"/>
                <w:szCs w:val="20"/>
              </w:rPr>
              <w:t>Speech and Language Therapy Service</w:t>
            </w:r>
            <w:r w:rsidRPr="007E580F">
              <w:rPr>
                <w:rFonts w:ascii="HfW precursive" w:hAnsi="HfW precursive"/>
                <w:sz w:val="20"/>
                <w:szCs w:val="20"/>
              </w:rPr>
              <w:t xml:space="preserve"> -This has an open referral system for children with Speech, Language and Communication difficulties</w:t>
            </w:r>
          </w:p>
          <w:p w14:paraId="4C4F9B18" w14:textId="77777777" w:rsidR="00AD004C" w:rsidRPr="007E580F" w:rsidRDefault="00AD004C" w:rsidP="00AD004C">
            <w:pPr>
              <w:rPr>
                <w:rFonts w:ascii="HfW precursive" w:hAnsi="HfW precursive"/>
                <w:sz w:val="20"/>
                <w:szCs w:val="20"/>
              </w:rPr>
            </w:pPr>
            <w:r w:rsidRPr="007E580F">
              <w:rPr>
                <w:rFonts w:ascii="HfW precursive" w:hAnsi="HfW precursive"/>
                <w:b/>
                <w:bCs/>
                <w:sz w:val="20"/>
                <w:szCs w:val="20"/>
              </w:rPr>
              <w:t>School Nursing Team</w:t>
            </w:r>
            <w:r w:rsidRPr="007E580F">
              <w:rPr>
                <w:rFonts w:ascii="HfW precursive" w:hAnsi="HfW precursive"/>
                <w:sz w:val="20"/>
                <w:szCs w:val="20"/>
              </w:rPr>
              <w:t xml:space="preserve"> -Health and lifestyle support and advice for children of Primary age children</w:t>
            </w:r>
          </w:p>
          <w:p w14:paraId="24FDB8F1" w14:textId="77777777" w:rsidR="00AD004C" w:rsidRPr="007E580F" w:rsidRDefault="00AD004C" w:rsidP="00AD004C">
            <w:pPr>
              <w:rPr>
                <w:rFonts w:ascii="HfW precursive" w:hAnsi="HfW precursive"/>
                <w:sz w:val="20"/>
                <w:szCs w:val="20"/>
              </w:rPr>
            </w:pPr>
          </w:p>
          <w:p w14:paraId="520B3009" w14:textId="77777777" w:rsidR="00F214A2" w:rsidRDefault="00AD004C" w:rsidP="00AD004C">
            <w:pPr>
              <w:spacing w:after="240" w:line="288" w:lineRule="auto"/>
            </w:pPr>
            <w:r w:rsidRPr="007E580F">
              <w:rPr>
                <w:rFonts w:ascii="HfW precursive" w:hAnsi="HfW precursive"/>
                <w:b/>
                <w:bCs/>
                <w:sz w:val="20"/>
                <w:szCs w:val="20"/>
                <w:u w:val="single"/>
              </w:rPr>
              <w:t xml:space="preserve">All contact and referral details can be found on the </w:t>
            </w:r>
            <w:proofErr w:type="spellStart"/>
            <w:proofErr w:type="gramStart"/>
            <w:r w:rsidRPr="007E580F">
              <w:rPr>
                <w:rFonts w:ascii="HfW precursive" w:hAnsi="HfW precursive"/>
                <w:b/>
                <w:bCs/>
                <w:sz w:val="20"/>
                <w:szCs w:val="20"/>
                <w:u w:val="single"/>
              </w:rPr>
              <w:t>St.Helens</w:t>
            </w:r>
            <w:proofErr w:type="spellEnd"/>
            <w:proofErr w:type="gramEnd"/>
            <w:r w:rsidRPr="007E580F">
              <w:rPr>
                <w:rFonts w:ascii="HfW precursive" w:hAnsi="HfW precursive"/>
                <w:b/>
                <w:bCs/>
                <w:sz w:val="20"/>
                <w:szCs w:val="20"/>
                <w:u w:val="single"/>
              </w:rPr>
              <w:t xml:space="preserve"> Local Offer website.</w:t>
            </w:r>
          </w:p>
        </w:tc>
        <w:tc>
          <w:tcPr>
            <w:tcW w:w="4245" w:type="dxa"/>
          </w:tcPr>
          <w:p w14:paraId="123EA2F6" w14:textId="021AC36C" w:rsidR="002D2D78" w:rsidRDefault="002D2D78">
            <w:pPr>
              <w:pStyle w:val="Heading7"/>
              <w:outlineLvl w:val="6"/>
            </w:pPr>
          </w:p>
          <w:p w14:paraId="217A6BD5" w14:textId="77777777" w:rsidR="00AD004C" w:rsidRDefault="00AD004C" w:rsidP="00AD004C">
            <w:pPr>
              <w:jc w:val="center"/>
              <w:rPr>
                <w:rFonts w:ascii="HfW precursive" w:hAnsi="HfW precursive"/>
                <w:sz w:val="48"/>
                <w:szCs w:val="48"/>
              </w:rPr>
            </w:pPr>
          </w:p>
          <w:p w14:paraId="65BC01B3" w14:textId="77777777" w:rsidR="0090492F" w:rsidRDefault="0090492F" w:rsidP="00AD004C">
            <w:pPr>
              <w:jc w:val="center"/>
              <w:rPr>
                <w:rFonts w:ascii="HfW precursive" w:hAnsi="HfW precursive"/>
                <w:sz w:val="48"/>
                <w:szCs w:val="48"/>
              </w:rPr>
            </w:pPr>
            <w:r>
              <w:rPr>
                <w:rFonts w:ascii="HfW precursive" w:hAnsi="HfW precursive"/>
                <w:sz w:val="48"/>
                <w:szCs w:val="48"/>
              </w:rPr>
              <w:t xml:space="preserve">  </w:t>
            </w:r>
            <w:r w:rsidR="00AD004C" w:rsidRPr="007E580F">
              <w:rPr>
                <w:rFonts w:ascii="HfW precursive" w:hAnsi="HfW precursive"/>
                <w:sz w:val="48"/>
                <w:szCs w:val="48"/>
              </w:rPr>
              <w:t xml:space="preserve">Graduated </w:t>
            </w:r>
            <w:r>
              <w:rPr>
                <w:rFonts w:ascii="HfW precursive" w:hAnsi="HfW precursive"/>
                <w:sz w:val="48"/>
                <w:szCs w:val="48"/>
              </w:rPr>
              <w:t xml:space="preserve">        </w:t>
            </w:r>
          </w:p>
          <w:p w14:paraId="25E59A98" w14:textId="77777777" w:rsidR="0090492F" w:rsidRDefault="0090492F" w:rsidP="00AD004C">
            <w:pPr>
              <w:jc w:val="center"/>
              <w:rPr>
                <w:rFonts w:ascii="HfW precursive" w:hAnsi="HfW precursive"/>
                <w:sz w:val="44"/>
                <w:szCs w:val="44"/>
              </w:rPr>
            </w:pPr>
            <w:r>
              <w:rPr>
                <w:rFonts w:ascii="HfW precursive" w:hAnsi="HfW precursive"/>
                <w:sz w:val="48"/>
                <w:szCs w:val="48"/>
              </w:rPr>
              <w:t xml:space="preserve"> </w:t>
            </w:r>
            <w:r w:rsidR="00AD004C" w:rsidRPr="0090492F">
              <w:rPr>
                <w:rFonts w:ascii="HfW precursive" w:hAnsi="HfW precursive"/>
                <w:sz w:val="44"/>
                <w:szCs w:val="44"/>
              </w:rPr>
              <w:t xml:space="preserve">Response Parents </w:t>
            </w:r>
            <w:r>
              <w:rPr>
                <w:rFonts w:ascii="HfW precursive" w:hAnsi="HfW precursive"/>
                <w:sz w:val="44"/>
                <w:szCs w:val="44"/>
              </w:rPr>
              <w:t xml:space="preserve">  </w:t>
            </w:r>
          </w:p>
          <w:p w14:paraId="4C2C7556" w14:textId="7E0F56CA" w:rsidR="00AD004C" w:rsidRPr="0090492F" w:rsidRDefault="0090492F" w:rsidP="00AD004C">
            <w:pPr>
              <w:jc w:val="center"/>
              <w:rPr>
                <w:rFonts w:ascii="HfW precursive" w:hAnsi="HfW precursive"/>
                <w:sz w:val="44"/>
                <w:szCs w:val="44"/>
              </w:rPr>
            </w:pPr>
            <w:r>
              <w:rPr>
                <w:rFonts w:ascii="HfW precursive" w:hAnsi="HfW precursive"/>
                <w:sz w:val="44"/>
                <w:szCs w:val="44"/>
              </w:rPr>
              <w:t xml:space="preserve">   </w:t>
            </w:r>
            <w:r w:rsidR="00AD004C" w:rsidRPr="0090492F">
              <w:rPr>
                <w:rFonts w:ascii="HfW precursive" w:hAnsi="HfW precursive"/>
                <w:sz w:val="44"/>
                <w:szCs w:val="44"/>
              </w:rPr>
              <w:t>Leaflet</w:t>
            </w:r>
          </w:p>
          <w:p w14:paraId="609E47AC" w14:textId="77777777" w:rsidR="00AD004C" w:rsidRDefault="00AD004C" w:rsidP="00AD004C">
            <w:pPr>
              <w:rPr>
                <w:noProof/>
              </w:rPr>
            </w:pPr>
          </w:p>
          <w:p w14:paraId="33306CC0" w14:textId="77777777" w:rsidR="00AD004C" w:rsidRDefault="00AD004C" w:rsidP="00AD004C">
            <w:pPr>
              <w:rPr>
                <w:noProof/>
              </w:rPr>
            </w:pPr>
          </w:p>
          <w:p w14:paraId="63C8BE5D" w14:textId="77777777" w:rsidR="00AD004C" w:rsidRDefault="00AD004C" w:rsidP="00AD004C">
            <w:pPr>
              <w:jc w:val="center"/>
              <w:rPr>
                <w:noProof/>
              </w:rPr>
            </w:pPr>
          </w:p>
          <w:p w14:paraId="273BF3F7" w14:textId="77777777" w:rsidR="00AD004C" w:rsidRDefault="00AD004C" w:rsidP="00AD004C">
            <w:pPr>
              <w:jc w:val="center"/>
              <w:rPr>
                <w:noProof/>
              </w:rPr>
            </w:pPr>
            <w:r>
              <w:rPr>
                <w:noProof/>
              </w:rPr>
              <w:drawing>
                <wp:inline distT="0" distB="0" distL="0" distR="0" wp14:anchorId="25CC59C9" wp14:editId="2B9D313D">
                  <wp:extent cx="2643118" cy="1619738"/>
                  <wp:effectExtent l="0" t="0" r="5080" b="0"/>
                  <wp:docPr id="2" name="Picture 2" descr="Assembly passes legislation putting children at the heart of Special  Educational Needs provision |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sembly passes legislation putting children at the heart of Special  Educational Needs provision | Department of Educatio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5742" cy="1633602"/>
                          </a:xfrm>
                          <a:prstGeom prst="rect">
                            <a:avLst/>
                          </a:prstGeom>
                          <a:noFill/>
                          <a:ln>
                            <a:noFill/>
                          </a:ln>
                        </pic:spPr>
                      </pic:pic>
                    </a:graphicData>
                  </a:graphic>
                </wp:inline>
              </w:drawing>
            </w:r>
          </w:p>
          <w:p w14:paraId="420B2013" w14:textId="77777777" w:rsidR="00AD004C" w:rsidRDefault="00AD004C" w:rsidP="00AD004C">
            <w:pPr>
              <w:jc w:val="center"/>
              <w:rPr>
                <w:noProof/>
              </w:rPr>
            </w:pPr>
          </w:p>
          <w:p w14:paraId="3FDA4E79" w14:textId="77777777" w:rsidR="00AD004C" w:rsidRDefault="00AD004C" w:rsidP="00AD004C">
            <w:pPr>
              <w:jc w:val="center"/>
              <w:rPr>
                <w:noProof/>
              </w:rPr>
            </w:pPr>
          </w:p>
          <w:p w14:paraId="35013C11" w14:textId="77777777" w:rsidR="00AD004C" w:rsidRDefault="00AD004C" w:rsidP="00AD004C">
            <w:pPr>
              <w:jc w:val="center"/>
            </w:pPr>
          </w:p>
          <w:p w14:paraId="0B6A364A" w14:textId="77777777" w:rsidR="00AD004C" w:rsidRDefault="00AD004C" w:rsidP="00AD004C">
            <w:pPr>
              <w:jc w:val="center"/>
            </w:pPr>
          </w:p>
          <w:p w14:paraId="2DA95D38" w14:textId="77777777" w:rsidR="0090492F" w:rsidRDefault="0090492F" w:rsidP="00AD004C">
            <w:pPr>
              <w:spacing w:after="240" w:line="288" w:lineRule="auto"/>
              <w:rPr>
                <w:rFonts w:ascii="HfW precursive" w:hAnsi="HfW precursive"/>
                <w:sz w:val="48"/>
                <w:szCs w:val="48"/>
              </w:rPr>
            </w:pPr>
            <w:r>
              <w:rPr>
                <w:rFonts w:ascii="HfW precursive" w:hAnsi="HfW precursive"/>
                <w:sz w:val="48"/>
                <w:szCs w:val="48"/>
              </w:rPr>
              <w:t xml:space="preserve">  </w:t>
            </w:r>
            <w:r w:rsidR="00AD004C">
              <w:rPr>
                <w:rFonts w:ascii="HfW precursive" w:hAnsi="HfW precursive"/>
                <w:sz w:val="48"/>
                <w:szCs w:val="48"/>
              </w:rPr>
              <w:t xml:space="preserve">Sutton Oak CE </w:t>
            </w:r>
            <w:r>
              <w:rPr>
                <w:rFonts w:ascii="HfW precursive" w:hAnsi="HfW precursive"/>
                <w:sz w:val="48"/>
                <w:szCs w:val="48"/>
              </w:rPr>
              <w:t xml:space="preserve">  </w:t>
            </w:r>
          </w:p>
          <w:p w14:paraId="3D560DD2" w14:textId="5EB0F29C" w:rsidR="002D2D78" w:rsidRDefault="0090492F" w:rsidP="00AD004C">
            <w:pPr>
              <w:spacing w:after="240" w:line="288" w:lineRule="auto"/>
            </w:pPr>
            <w:r>
              <w:rPr>
                <w:rFonts w:ascii="HfW precursive" w:hAnsi="HfW precursive"/>
                <w:sz w:val="48"/>
                <w:szCs w:val="48"/>
              </w:rPr>
              <w:t xml:space="preserve">  </w:t>
            </w:r>
            <w:r w:rsidR="00AD004C">
              <w:rPr>
                <w:rFonts w:ascii="HfW precursive" w:hAnsi="HfW precursive"/>
                <w:sz w:val="48"/>
                <w:szCs w:val="48"/>
              </w:rPr>
              <w:t>Primary School</w:t>
            </w:r>
          </w:p>
        </w:tc>
      </w:tr>
      <w:tr w:rsidR="002D2D78" w14:paraId="3D27CE36" w14:textId="77777777" w:rsidTr="00AD004C">
        <w:trPr>
          <w:trHeight w:val="1276"/>
          <w:jc w:val="center"/>
        </w:trPr>
        <w:tc>
          <w:tcPr>
            <w:tcW w:w="5279" w:type="dxa"/>
            <w:tcMar>
              <w:right w:w="1037" w:type="dxa"/>
            </w:tcMar>
          </w:tcPr>
          <w:p w14:paraId="29112D97" w14:textId="0BFBBFD7" w:rsidR="002D2D78" w:rsidRPr="00813243" w:rsidRDefault="00AD004C" w:rsidP="00AD004C">
            <w:pPr>
              <w:spacing w:after="160" w:line="259" w:lineRule="auto"/>
              <w:rPr>
                <w:sz w:val="32"/>
                <w:szCs w:val="32"/>
              </w:rPr>
            </w:pPr>
            <w:r w:rsidRPr="00AD004C">
              <w:rPr>
                <w:rFonts w:ascii="HfW precursive" w:eastAsia="Calibri" w:hAnsi="HfW precursive" w:cs="Times New Roman"/>
                <w:b/>
                <w:bCs/>
                <w:sz w:val="32"/>
                <w:szCs w:val="32"/>
                <w:lang w:val="en-GB" w:eastAsia="en-US"/>
              </w:rPr>
              <w:lastRenderedPageBreak/>
              <w:t>The Graduated Response.</w:t>
            </w:r>
          </w:p>
        </w:tc>
        <w:tc>
          <w:tcPr>
            <w:tcW w:w="5279" w:type="dxa"/>
            <w:tcMar>
              <w:right w:w="1037" w:type="dxa"/>
            </w:tcMar>
          </w:tcPr>
          <w:p w14:paraId="41C2A928" w14:textId="1BDDA202" w:rsidR="002D2D78" w:rsidRPr="00813243" w:rsidRDefault="00AD004C" w:rsidP="00AD004C">
            <w:pPr>
              <w:spacing w:after="160" w:line="259" w:lineRule="auto"/>
              <w:rPr>
                <w:sz w:val="32"/>
                <w:szCs w:val="32"/>
              </w:rPr>
            </w:pPr>
            <w:r w:rsidRPr="00813243">
              <w:rPr>
                <w:rFonts w:ascii="HfW precursive" w:eastAsia="Calibri" w:hAnsi="HfW precursive" w:cs="Times New Roman"/>
                <w:b/>
                <w:bCs/>
                <w:sz w:val="32"/>
                <w:szCs w:val="32"/>
                <w:lang w:val="en-GB" w:eastAsia="en-US"/>
              </w:rPr>
              <w:t xml:space="preserve">A </w:t>
            </w:r>
            <w:proofErr w:type="gramStart"/>
            <w:r w:rsidRPr="00813243">
              <w:rPr>
                <w:rFonts w:ascii="HfW precursive" w:eastAsia="Calibri" w:hAnsi="HfW precursive" w:cs="Times New Roman"/>
                <w:b/>
                <w:bCs/>
                <w:sz w:val="32"/>
                <w:szCs w:val="32"/>
                <w:lang w:val="en-GB" w:eastAsia="en-US"/>
              </w:rPr>
              <w:t>step by step</w:t>
            </w:r>
            <w:proofErr w:type="gramEnd"/>
            <w:r w:rsidRPr="00813243">
              <w:rPr>
                <w:rFonts w:ascii="HfW precursive" w:eastAsia="Calibri" w:hAnsi="HfW precursive" w:cs="Times New Roman"/>
                <w:b/>
                <w:bCs/>
                <w:sz w:val="32"/>
                <w:szCs w:val="32"/>
                <w:lang w:val="en-GB" w:eastAsia="en-US"/>
              </w:rPr>
              <w:t xml:space="preserve"> approach </w:t>
            </w:r>
          </w:p>
        </w:tc>
        <w:tc>
          <w:tcPr>
            <w:tcW w:w="4245" w:type="dxa"/>
          </w:tcPr>
          <w:p w14:paraId="51802C14" w14:textId="55DA244C" w:rsidR="002D2D78" w:rsidRDefault="002D2D78">
            <w:pPr>
              <w:pStyle w:val="Phone"/>
            </w:pPr>
          </w:p>
        </w:tc>
      </w:tr>
    </w:tbl>
    <w:tbl>
      <w:tblPr>
        <w:tblStyle w:val="TableGrid1"/>
        <w:tblW w:w="14459" w:type="dxa"/>
        <w:tblInd w:w="137" w:type="dxa"/>
        <w:tblLook w:val="04A0" w:firstRow="1" w:lastRow="0" w:firstColumn="1" w:lastColumn="0" w:noHBand="0" w:noVBand="1"/>
      </w:tblPr>
      <w:tblGrid>
        <w:gridCol w:w="7371"/>
        <w:gridCol w:w="7088"/>
      </w:tblGrid>
      <w:tr w:rsidR="00AD004C" w:rsidRPr="00641D45" w14:paraId="66DD6515" w14:textId="77777777" w:rsidTr="00AD004C">
        <w:tc>
          <w:tcPr>
            <w:tcW w:w="14459" w:type="dxa"/>
            <w:gridSpan w:val="2"/>
          </w:tcPr>
          <w:p w14:paraId="3275A8E7" w14:textId="72C37B70" w:rsidR="00AD004C" w:rsidRPr="00AD004C" w:rsidRDefault="00AD004C" w:rsidP="00AD004C">
            <w:pPr>
              <w:spacing w:after="160" w:line="259" w:lineRule="auto"/>
              <w:rPr>
                <w:rFonts w:ascii="HfW precursive" w:eastAsia="Calibri" w:hAnsi="HfW precursive" w:cs="Times New Roman"/>
                <w:b/>
                <w:bCs/>
                <w:sz w:val="24"/>
                <w:szCs w:val="24"/>
              </w:rPr>
            </w:pPr>
            <w:r w:rsidRPr="00AD004C">
              <w:rPr>
                <w:rFonts w:ascii="HfW precursive" w:eastAsia="Calibri" w:hAnsi="HfW precursive" w:cs="Times New Roman"/>
                <w:b/>
                <w:bCs/>
                <w:sz w:val="24"/>
                <w:szCs w:val="24"/>
              </w:rPr>
              <w:t>Do you have a concern about your child?</w:t>
            </w:r>
          </w:p>
        </w:tc>
      </w:tr>
      <w:tr w:rsidR="00AD004C" w:rsidRPr="00641D45" w14:paraId="7090D8AF" w14:textId="74EA1185" w:rsidTr="00AD004C">
        <w:tc>
          <w:tcPr>
            <w:tcW w:w="7371" w:type="dxa"/>
          </w:tcPr>
          <w:p w14:paraId="5BE80EE9" w14:textId="77777777" w:rsidR="00AD004C" w:rsidRPr="00641D45" w:rsidRDefault="00AD004C" w:rsidP="00AD004C">
            <w:pPr>
              <w:jc w:val="center"/>
              <w:rPr>
                <w:rFonts w:ascii="HfW precursive" w:hAnsi="HfW precursive"/>
                <w:b/>
                <w:bCs/>
                <w:color w:val="A835C3" w:themeColor="accent6" w:themeShade="BF"/>
                <w:sz w:val="28"/>
                <w:szCs w:val="28"/>
              </w:rPr>
            </w:pPr>
            <w:r w:rsidRPr="00641D45">
              <w:rPr>
                <w:rFonts w:ascii="HfW precursive" w:hAnsi="HfW precursive"/>
                <w:b/>
                <w:bCs/>
                <w:color w:val="A835C3" w:themeColor="accent6" w:themeShade="BF"/>
                <w:sz w:val="28"/>
                <w:szCs w:val="28"/>
              </w:rPr>
              <w:t>Learning concerns</w:t>
            </w:r>
          </w:p>
        </w:tc>
        <w:tc>
          <w:tcPr>
            <w:tcW w:w="7088" w:type="dxa"/>
          </w:tcPr>
          <w:p w14:paraId="52AF2269" w14:textId="23C8032B" w:rsidR="00AD004C" w:rsidRPr="00641D45" w:rsidRDefault="00AD004C" w:rsidP="00AD004C">
            <w:pPr>
              <w:rPr>
                <w:rFonts w:ascii="HfW precursive" w:hAnsi="HfW precursive"/>
                <w:b/>
                <w:bCs/>
                <w:color w:val="A835C3" w:themeColor="accent6" w:themeShade="BF"/>
                <w:sz w:val="28"/>
                <w:szCs w:val="28"/>
              </w:rPr>
            </w:pPr>
            <w:r w:rsidRPr="00641D45">
              <w:rPr>
                <w:rFonts w:ascii="HfW precursive" w:hAnsi="HfW precursive"/>
                <w:b/>
                <w:bCs/>
                <w:color w:val="FF0000"/>
                <w:sz w:val="28"/>
                <w:szCs w:val="28"/>
              </w:rPr>
              <w:t>Behaviour/Mental Health concerns</w:t>
            </w:r>
          </w:p>
        </w:tc>
      </w:tr>
      <w:tr w:rsidR="00AD004C" w:rsidRPr="00641D45" w14:paraId="48C49AF9" w14:textId="4B2E471C" w:rsidTr="00AD004C">
        <w:tc>
          <w:tcPr>
            <w:tcW w:w="7371" w:type="dxa"/>
          </w:tcPr>
          <w:p w14:paraId="7FD59BD2" w14:textId="512A0DCC" w:rsidR="00AD004C" w:rsidRPr="00641D45" w:rsidRDefault="00AD004C" w:rsidP="00AD004C">
            <w:pPr>
              <w:rPr>
                <w:rFonts w:ascii="HfW precursive" w:hAnsi="HfW precursive"/>
                <w:color w:val="A835C3" w:themeColor="accent6" w:themeShade="BF"/>
                <w:sz w:val="18"/>
                <w:szCs w:val="18"/>
              </w:rPr>
            </w:pPr>
            <w:r>
              <w:rPr>
                <w:rFonts w:ascii="HfW precursive" w:hAnsi="HfW precursive"/>
                <w:b/>
                <w:bCs/>
                <w:color w:val="A835C3" w:themeColor="accent6" w:themeShade="BF"/>
                <w:sz w:val="18"/>
                <w:szCs w:val="18"/>
              </w:rPr>
              <w:t xml:space="preserve"> </w:t>
            </w:r>
            <w:r w:rsidRPr="00641D45">
              <w:rPr>
                <w:rFonts w:ascii="HfW precursive" w:hAnsi="HfW precursive"/>
                <w:b/>
                <w:bCs/>
                <w:color w:val="A835C3" w:themeColor="accent6" w:themeShade="BF"/>
                <w:sz w:val="18"/>
                <w:szCs w:val="18"/>
              </w:rPr>
              <w:t>Step 1.</w:t>
            </w:r>
            <w:r w:rsidRPr="00641D45">
              <w:rPr>
                <w:rFonts w:ascii="HfW precursive" w:hAnsi="HfW precursive"/>
                <w:color w:val="A835C3" w:themeColor="accent6" w:themeShade="BF"/>
                <w:sz w:val="18"/>
                <w:szCs w:val="18"/>
              </w:rPr>
              <w:t xml:space="preserve"> </w:t>
            </w:r>
          </w:p>
          <w:p w14:paraId="40C7B702"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A835C3" w:themeColor="accent6" w:themeShade="BF"/>
                <w:sz w:val="18"/>
                <w:szCs w:val="18"/>
              </w:rPr>
              <w:t>Speak to your child’s class teacher</w:t>
            </w:r>
          </w:p>
        </w:tc>
        <w:tc>
          <w:tcPr>
            <w:tcW w:w="7088" w:type="dxa"/>
          </w:tcPr>
          <w:p w14:paraId="2595FF6F" w14:textId="77777777" w:rsidR="00AD004C" w:rsidRPr="00641D45" w:rsidRDefault="00AD004C" w:rsidP="00AD004C">
            <w:pPr>
              <w:rPr>
                <w:rFonts w:ascii="HfW precursive" w:hAnsi="HfW precursive"/>
                <w:color w:val="FF0000"/>
                <w:sz w:val="18"/>
                <w:szCs w:val="18"/>
              </w:rPr>
            </w:pPr>
            <w:r w:rsidRPr="00641D45">
              <w:rPr>
                <w:rFonts w:ascii="HfW precursive" w:hAnsi="HfW precursive"/>
                <w:b/>
                <w:bCs/>
                <w:color w:val="FF0000"/>
                <w:sz w:val="18"/>
                <w:szCs w:val="18"/>
              </w:rPr>
              <w:t>Step 1.</w:t>
            </w:r>
            <w:r w:rsidRPr="00641D45">
              <w:rPr>
                <w:rFonts w:ascii="HfW precursive" w:hAnsi="HfW precursive"/>
                <w:color w:val="FF0000"/>
                <w:sz w:val="18"/>
                <w:szCs w:val="18"/>
              </w:rPr>
              <w:t xml:space="preserve"> </w:t>
            </w:r>
          </w:p>
          <w:p w14:paraId="496AE9BE" w14:textId="0674FDE6"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FF0000"/>
                <w:sz w:val="18"/>
                <w:szCs w:val="18"/>
              </w:rPr>
              <w:t>Speak to your child’s class teacher</w:t>
            </w:r>
          </w:p>
        </w:tc>
      </w:tr>
      <w:tr w:rsidR="00AD004C" w:rsidRPr="00641D45" w14:paraId="34851997" w14:textId="513D195A" w:rsidTr="00AD004C">
        <w:tc>
          <w:tcPr>
            <w:tcW w:w="7371" w:type="dxa"/>
          </w:tcPr>
          <w:p w14:paraId="397A14BB"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b/>
                <w:bCs/>
                <w:color w:val="A835C3" w:themeColor="accent6" w:themeShade="BF"/>
                <w:sz w:val="18"/>
                <w:szCs w:val="18"/>
              </w:rPr>
              <w:t>Step 2.</w:t>
            </w:r>
            <w:r w:rsidRPr="00641D45">
              <w:rPr>
                <w:rFonts w:ascii="HfW precursive" w:hAnsi="HfW precursive"/>
                <w:color w:val="A835C3" w:themeColor="accent6" w:themeShade="BF"/>
                <w:sz w:val="18"/>
                <w:szCs w:val="18"/>
              </w:rPr>
              <w:t xml:space="preserve"> </w:t>
            </w:r>
          </w:p>
          <w:p w14:paraId="1B7A0E58"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A835C3" w:themeColor="accent6" w:themeShade="BF"/>
                <w:sz w:val="18"/>
                <w:szCs w:val="18"/>
              </w:rPr>
              <w:t>Take time for ideas suggested by the class teacher to be put into place and reviewed. Approximately 6 weeks or half a term. You may be advised on some ways to help your child at home. Your child will be added to the SENDCO’S Monitoring register</w:t>
            </w:r>
          </w:p>
        </w:tc>
        <w:tc>
          <w:tcPr>
            <w:tcW w:w="7088" w:type="dxa"/>
          </w:tcPr>
          <w:p w14:paraId="66128D64" w14:textId="77777777" w:rsidR="00AD004C" w:rsidRPr="00641D45" w:rsidRDefault="00AD004C" w:rsidP="00AD004C">
            <w:pPr>
              <w:rPr>
                <w:rFonts w:ascii="HfW precursive" w:hAnsi="HfW precursive"/>
                <w:color w:val="FF0000"/>
                <w:sz w:val="18"/>
                <w:szCs w:val="18"/>
              </w:rPr>
            </w:pPr>
            <w:r w:rsidRPr="00641D45">
              <w:rPr>
                <w:rFonts w:ascii="HfW precursive" w:hAnsi="HfW precursive"/>
                <w:b/>
                <w:bCs/>
                <w:color w:val="FF0000"/>
                <w:sz w:val="18"/>
                <w:szCs w:val="18"/>
              </w:rPr>
              <w:t>Step 2.</w:t>
            </w:r>
            <w:r w:rsidRPr="00641D45">
              <w:rPr>
                <w:rFonts w:ascii="HfW precursive" w:hAnsi="HfW precursive"/>
                <w:color w:val="FF0000"/>
                <w:sz w:val="18"/>
                <w:szCs w:val="18"/>
              </w:rPr>
              <w:t xml:space="preserve"> </w:t>
            </w:r>
          </w:p>
          <w:p w14:paraId="30025F66" w14:textId="70C71E26"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FF0000"/>
                <w:sz w:val="18"/>
                <w:szCs w:val="18"/>
              </w:rPr>
              <w:t xml:space="preserve">Take time for ideas suggested by the class teacher to be put into place and reviewed. Approximately 6 weeks or half a term. You may be advised on some strategies to implement at home. </w:t>
            </w:r>
          </w:p>
        </w:tc>
      </w:tr>
      <w:tr w:rsidR="00AD004C" w:rsidRPr="00641D45" w14:paraId="377F91F7" w14:textId="21DC9C6E" w:rsidTr="00AD004C">
        <w:tc>
          <w:tcPr>
            <w:tcW w:w="7371" w:type="dxa"/>
          </w:tcPr>
          <w:p w14:paraId="7133849A"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b/>
                <w:bCs/>
                <w:color w:val="A835C3" w:themeColor="accent6" w:themeShade="BF"/>
                <w:sz w:val="18"/>
                <w:szCs w:val="18"/>
              </w:rPr>
              <w:t>Step 3</w:t>
            </w:r>
            <w:r w:rsidRPr="00641D45">
              <w:rPr>
                <w:rFonts w:ascii="HfW precursive" w:hAnsi="HfW precursive"/>
                <w:color w:val="A835C3" w:themeColor="accent6" w:themeShade="BF"/>
                <w:sz w:val="18"/>
                <w:szCs w:val="18"/>
              </w:rPr>
              <w:t xml:space="preserve">. </w:t>
            </w:r>
          </w:p>
          <w:p w14:paraId="60730479"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A835C3" w:themeColor="accent6" w:themeShade="BF"/>
                <w:sz w:val="18"/>
                <w:szCs w:val="18"/>
              </w:rPr>
              <w:t xml:space="preserve">Still Concerned? Speak to the class teacher again. If your child is not already on a SEN Support plan, they may be placed on one if appropriate. They may be added to the SEN </w:t>
            </w:r>
            <w:proofErr w:type="gramStart"/>
            <w:r w:rsidRPr="00641D45">
              <w:rPr>
                <w:rFonts w:ascii="HfW precursive" w:hAnsi="HfW precursive"/>
                <w:color w:val="A835C3" w:themeColor="accent6" w:themeShade="BF"/>
                <w:sz w:val="18"/>
                <w:szCs w:val="18"/>
              </w:rPr>
              <w:t>register</w:t>
            </w:r>
            <w:proofErr w:type="gramEnd"/>
            <w:r w:rsidRPr="00641D45">
              <w:rPr>
                <w:rFonts w:ascii="HfW precursive" w:hAnsi="HfW precursive"/>
                <w:color w:val="A835C3" w:themeColor="accent6" w:themeShade="BF"/>
                <w:sz w:val="18"/>
                <w:szCs w:val="18"/>
              </w:rPr>
              <w:t xml:space="preserve"> and they will be monitored by the SENDCO</w:t>
            </w:r>
          </w:p>
        </w:tc>
        <w:tc>
          <w:tcPr>
            <w:tcW w:w="7088" w:type="dxa"/>
          </w:tcPr>
          <w:p w14:paraId="25FF87BD" w14:textId="77777777" w:rsidR="00AD004C" w:rsidRPr="00641D45" w:rsidRDefault="00AD004C" w:rsidP="00AD004C">
            <w:pPr>
              <w:rPr>
                <w:rFonts w:ascii="HfW precursive" w:hAnsi="HfW precursive"/>
                <w:color w:val="FF0000"/>
                <w:sz w:val="18"/>
                <w:szCs w:val="18"/>
              </w:rPr>
            </w:pPr>
            <w:r w:rsidRPr="00641D45">
              <w:rPr>
                <w:rFonts w:ascii="HfW precursive" w:hAnsi="HfW precursive"/>
                <w:b/>
                <w:bCs/>
                <w:color w:val="FF0000"/>
                <w:sz w:val="18"/>
                <w:szCs w:val="18"/>
              </w:rPr>
              <w:t>Step 3</w:t>
            </w:r>
            <w:r w:rsidRPr="00641D45">
              <w:rPr>
                <w:rFonts w:ascii="HfW precursive" w:hAnsi="HfW precursive"/>
                <w:color w:val="FF0000"/>
                <w:sz w:val="18"/>
                <w:szCs w:val="18"/>
              </w:rPr>
              <w:t xml:space="preserve">. </w:t>
            </w:r>
          </w:p>
          <w:p w14:paraId="2769EEEB" w14:textId="57071362"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FF0000"/>
                <w:sz w:val="18"/>
                <w:szCs w:val="18"/>
              </w:rPr>
              <w:t>Still concerned? Speak to the class teacher again. At this point the Pastoral Team and or the school Behaviour Lead may become involved. Your child will be added the SENDCO’s monitoring register.</w:t>
            </w:r>
          </w:p>
        </w:tc>
      </w:tr>
      <w:tr w:rsidR="00AD004C" w:rsidRPr="00641D45" w14:paraId="1014A70D" w14:textId="457F7982" w:rsidTr="00AD004C">
        <w:tc>
          <w:tcPr>
            <w:tcW w:w="7371" w:type="dxa"/>
          </w:tcPr>
          <w:p w14:paraId="340F7BCF"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b/>
                <w:bCs/>
                <w:color w:val="A835C3" w:themeColor="accent6" w:themeShade="BF"/>
                <w:sz w:val="18"/>
                <w:szCs w:val="18"/>
              </w:rPr>
              <w:t>Step 4.</w:t>
            </w:r>
            <w:r w:rsidRPr="00641D45">
              <w:rPr>
                <w:rFonts w:ascii="HfW precursive" w:hAnsi="HfW precursive"/>
                <w:color w:val="A835C3" w:themeColor="accent6" w:themeShade="BF"/>
                <w:sz w:val="18"/>
                <w:szCs w:val="18"/>
              </w:rPr>
              <w:t xml:space="preserve"> </w:t>
            </w:r>
          </w:p>
          <w:p w14:paraId="510D8E30"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A835C3" w:themeColor="accent6" w:themeShade="BF"/>
                <w:sz w:val="18"/>
                <w:szCs w:val="18"/>
              </w:rPr>
              <w:t>If after this, you are still concerned, book a meeting with the SENDCo via the school office. At this point other services may become involved if necessary (Speech and Language Therapy, Educational Psychologist etc)</w:t>
            </w:r>
          </w:p>
        </w:tc>
        <w:tc>
          <w:tcPr>
            <w:tcW w:w="7088" w:type="dxa"/>
          </w:tcPr>
          <w:p w14:paraId="357E4F5E" w14:textId="77777777" w:rsidR="00AD004C" w:rsidRPr="00641D45" w:rsidRDefault="00AD004C" w:rsidP="00AD004C">
            <w:pPr>
              <w:rPr>
                <w:rFonts w:ascii="HfW precursive" w:hAnsi="HfW precursive"/>
                <w:color w:val="FF0000"/>
                <w:sz w:val="18"/>
                <w:szCs w:val="18"/>
              </w:rPr>
            </w:pPr>
            <w:r w:rsidRPr="00641D45">
              <w:rPr>
                <w:rFonts w:ascii="HfW precursive" w:hAnsi="HfW precursive"/>
                <w:b/>
                <w:bCs/>
                <w:color w:val="FF0000"/>
                <w:sz w:val="18"/>
                <w:szCs w:val="18"/>
              </w:rPr>
              <w:t>Step 4.</w:t>
            </w:r>
            <w:r w:rsidRPr="00641D45">
              <w:rPr>
                <w:rFonts w:ascii="HfW precursive" w:hAnsi="HfW precursive"/>
                <w:color w:val="FF0000"/>
                <w:sz w:val="18"/>
                <w:szCs w:val="18"/>
              </w:rPr>
              <w:t xml:space="preserve"> </w:t>
            </w:r>
          </w:p>
          <w:p w14:paraId="46654113" w14:textId="49B79E5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FF0000"/>
                <w:sz w:val="18"/>
                <w:szCs w:val="18"/>
              </w:rPr>
              <w:t xml:space="preserve">If after this, you are still concerned, book a meeting with the SENDCo via the school office. You may be signposted to external support services (Incredible Years, CAMHS, etc) </w:t>
            </w:r>
          </w:p>
        </w:tc>
      </w:tr>
      <w:tr w:rsidR="00AD004C" w:rsidRPr="00641D45" w14:paraId="040CF99B" w14:textId="24425D9A" w:rsidTr="00AD004C">
        <w:tc>
          <w:tcPr>
            <w:tcW w:w="7371" w:type="dxa"/>
          </w:tcPr>
          <w:p w14:paraId="03594883" w14:textId="77777777" w:rsidR="00AD004C" w:rsidRPr="00641D45" w:rsidRDefault="00AD004C" w:rsidP="00AD004C">
            <w:pPr>
              <w:pStyle w:val="Default"/>
              <w:rPr>
                <w:rFonts w:ascii="HfW precursive" w:hAnsi="HfW precursive"/>
                <w:b/>
                <w:bCs/>
                <w:color w:val="A835C3" w:themeColor="accent6" w:themeShade="BF"/>
                <w:sz w:val="18"/>
                <w:szCs w:val="18"/>
              </w:rPr>
            </w:pPr>
            <w:r w:rsidRPr="00641D45">
              <w:rPr>
                <w:rFonts w:ascii="HfW precursive" w:hAnsi="HfW precursive"/>
                <w:b/>
                <w:bCs/>
                <w:color w:val="A835C3" w:themeColor="accent6" w:themeShade="BF"/>
                <w:sz w:val="18"/>
                <w:szCs w:val="18"/>
              </w:rPr>
              <w:t xml:space="preserve">Step 5. </w:t>
            </w:r>
          </w:p>
          <w:p w14:paraId="133F7234" w14:textId="77777777"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A835C3" w:themeColor="accent6" w:themeShade="BF"/>
                <w:sz w:val="18"/>
                <w:szCs w:val="18"/>
              </w:rPr>
              <w:t>Depending on the outcomes of the meeting, a follow up meeting will be arranged to discuss and review what is in place</w:t>
            </w:r>
            <w:r>
              <w:rPr>
                <w:rFonts w:ascii="HfW precursive" w:hAnsi="HfW precursive"/>
                <w:color w:val="A835C3" w:themeColor="accent6" w:themeShade="BF"/>
                <w:sz w:val="18"/>
                <w:szCs w:val="18"/>
              </w:rPr>
              <w:t xml:space="preserve"> and to talk about next steps</w:t>
            </w:r>
            <w:r w:rsidRPr="00641D45">
              <w:rPr>
                <w:rFonts w:ascii="HfW precursive" w:hAnsi="HfW precursive"/>
                <w:color w:val="A835C3" w:themeColor="accent6" w:themeShade="BF"/>
                <w:sz w:val="18"/>
                <w:szCs w:val="18"/>
              </w:rPr>
              <w:t xml:space="preserve">. This may be with the Class Teacher </w:t>
            </w:r>
            <w:r>
              <w:rPr>
                <w:rFonts w:ascii="HfW precursive" w:hAnsi="HfW precursive"/>
                <w:color w:val="A835C3" w:themeColor="accent6" w:themeShade="BF"/>
                <w:sz w:val="18"/>
                <w:szCs w:val="18"/>
              </w:rPr>
              <w:t>and/or the</w:t>
            </w:r>
            <w:r w:rsidRPr="00641D45">
              <w:rPr>
                <w:rFonts w:ascii="HfW precursive" w:hAnsi="HfW precursive"/>
                <w:color w:val="A835C3" w:themeColor="accent6" w:themeShade="BF"/>
                <w:sz w:val="18"/>
                <w:szCs w:val="18"/>
              </w:rPr>
              <w:t xml:space="preserve"> SEN</w:t>
            </w:r>
            <w:r>
              <w:rPr>
                <w:rFonts w:ascii="HfW precursive" w:hAnsi="HfW precursive"/>
                <w:color w:val="A835C3" w:themeColor="accent6" w:themeShade="BF"/>
                <w:sz w:val="18"/>
                <w:szCs w:val="18"/>
              </w:rPr>
              <w:t>D</w:t>
            </w:r>
            <w:r w:rsidRPr="00641D45">
              <w:rPr>
                <w:rFonts w:ascii="HfW precursive" w:hAnsi="HfW precursive"/>
                <w:color w:val="A835C3" w:themeColor="accent6" w:themeShade="BF"/>
                <w:sz w:val="18"/>
                <w:szCs w:val="18"/>
              </w:rPr>
              <w:t>CO depending on the support your child needs.</w:t>
            </w:r>
          </w:p>
        </w:tc>
        <w:tc>
          <w:tcPr>
            <w:tcW w:w="7088" w:type="dxa"/>
          </w:tcPr>
          <w:p w14:paraId="2424A5F9" w14:textId="77777777" w:rsidR="00AD004C" w:rsidRPr="00641D45" w:rsidRDefault="00AD004C" w:rsidP="00AD004C">
            <w:pPr>
              <w:rPr>
                <w:rFonts w:ascii="HfW precursive" w:hAnsi="HfW precursive"/>
                <w:color w:val="FF0000"/>
                <w:sz w:val="18"/>
                <w:szCs w:val="18"/>
              </w:rPr>
            </w:pPr>
            <w:r w:rsidRPr="00641D45">
              <w:rPr>
                <w:rFonts w:ascii="HfW precursive" w:hAnsi="HfW precursive"/>
                <w:b/>
                <w:bCs/>
                <w:color w:val="FF0000"/>
                <w:sz w:val="18"/>
                <w:szCs w:val="18"/>
              </w:rPr>
              <w:t>Step 5.</w:t>
            </w:r>
            <w:r w:rsidRPr="00641D45">
              <w:rPr>
                <w:rFonts w:ascii="HfW precursive" w:hAnsi="HfW precursive"/>
                <w:color w:val="FF0000"/>
                <w:sz w:val="18"/>
                <w:szCs w:val="18"/>
              </w:rPr>
              <w:t xml:space="preserve"> </w:t>
            </w:r>
          </w:p>
          <w:p w14:paraId="210DA94D" w14:textId="2D00015F" w:rsidR="00AD004C" w:rsidRPr="00641D45" w:rsidRDefault="00AD004C" w:rsidP="00AD004C">
            <w:pPr>
              <w:rPr>
                <w:rFonts w:ascii="HfW precursive" w:hAnsi="HfW precursive"/>
                <w:color w:val="A835C3" w:themeColor="accent6" w:themeShade="BF"/>
                <w:sz w:val="18"/>
                <w:szCs w:val="18"/>
              </w:rPr>
            </w:pPr>
            <w:r w:rsidRPr="00641D45">
              <w:rPr>
                <w:rFonts w:ascii="HfW precursive" w:hAnsi="HfW precursive"/>
                <w:color w:val="FF0000"/>
                <w:sz w:val="18"/>
                <w:szCs w:val="18"/>
              </w:rPr>
              <w:t xml:space="preserve">If behaviour/mental health concerns are noticed in school, your child may be placed on an SEN Support plan if appropriate. Your child will be added to the SEN </w:t>
            </w:r>
            <w:proofErr w:type="gramStart"/>
            <w:r w:rsidRPr="00641D45">
              <w:rPr>
                <w:rFonts w:ascii="HfW precursive" w:hAnsi="HfW precursive"/>
                <w:color w:val="FF0000"/>
                <w:sz w:val="18"/>
                <w:szCs w:val="18"/>
              </w:rPr>
              <w:t>register</w:t>
            </w:r>
            <w:proofErr w:type="gramEnd"/>
            <w:r w:rsidRPr="00641D45">
              <w:rPr>
                <w:rFonts w:ascii="HfW precursive" w:hAnsi="HfW precursive"/>
                <w:color w:val="FF0000"/>
                <w:sz w:val="18"/>
                <w:szCs w:val="18"/>
              </w:rPr>
              <w:t xml:space="preserve"> and they will be monitored by the SENDCO</w:t>
            </w:r>
          </w:p>
        </w:tc>
      </w:tr>
      <w:tr w:rsidR="00AD004C" w:rsidRPr="00641D45" w14:paraId="083906A1" w14:textId="77777777" w:rsidTr="00AD004C">
        <w:tc>
          <w:tcPr>
            <w:tcW w:w="7371" w:type="dxa"/>
          </w:tcPr>
          <w:p w14:paraId="6700BE00" w14:textId="77777777" w:rsidR="00AD004C" w:rsidRPr="00641D45" w:rsidRDefault="00AD004C" w:rsidP="00AD004C">
            <w:pPr>
              <w:pStyle w:val="Default"/>
              <w:rPr>
                <w:rFonts w:ascii="HfW precursive" w:hAnsi="HfW precursive"/>
                <w:b/>
                <w:bCs/>
                <w:color w:val="A835C3" w:themeColor="accent6" w:themeShade="BF"/>
                <w:sz w:val="18"/>
                <w:szCs w:val="18"/>
              </w:rPr>
            </w:pPr>
          </w:p>
        </w:tc>
        <w:tc>
          <w:tcPr>
            <w:tcW w:w="7088" w:type="dxa"/>
          </w:tcPr>
          <w:p w14:paraId="0EC00D6E" w14:textId="77777777" w:rsidR="00AD004C" w:rsidRPr="00641D45" w:rsidRDefault="00AD004C" w:rsidP="00AD004C">
            <w:pPr>
              <w:pStyle w:val="Default"/>
              <w:rPr>
                <w:rFonts w:ascii="HfW precursive" w:hAnsi="HfW precursive"/>
                <w:b/>
                <w:bCs/>
                <w:color w:val="FF0000"/>
                <w:sz w:val="18"/>
                <w:szCs w:val="18"/>
              </w:rPr>
            </w:pPr>
            <w:r w:rsidRPr="00641D45">
              <w:rPr>
                <w:rFonts w:ascii="HfW precursive" w:hAnsi="HfW precursive"/>
                <w:b/>
                <w:bCs/>
                <w:color w:val="FF0000"/>
                <w:sz w:val="18"/>
                <w:szCs w:val="18"/>
              </w:rPr>
              <w:t xml:space="preserve">Step 6. </w:t>
            </w:r>
          </w:p>
          <w:p w14:paraId="2285F5F2" w14:textId="78CFFE9D" w:rsidR="00AD004C" w:rsidRPr="00641D45" w:rsidRDefault="00AD004C" w:rsidP="00AD004C">
            <w:pPr>
              <w:rPr>
                <w:rFonts w:ascii="HfW precursive" w:hAnsi="HfW precursive"/>
                <w:b/>
                <w:bCs/>
                <w:color w:val="FF0000"/>
                <w:sz w:val="18"/>
                <w:szCs w:val="18"/>
              </w:rPr>
            </w:pPr>
            <w:r w:rsidRPr="00641D45">
              <w:rPr>
                <w:rFonts w:ascii="HfW precursive" w:hAnsi="HfW precursive"/>
                <w:color w:val="FF0000"/>
                <w:sz w:val="18"/>
                <w:szCs w:val="18"/>
              </w:rPr>
              <w:t>Depending on the outcomes of the meeting a follow up meeting will be arranged to discuss and review what is in place. This may be with the Class Teacher, the SENCO or the Pastoral Team depending on the support your child needs.</w:t>
            </w:r>
          </w:p>
        </w:tc>
      </w:tr>
    </w:tbl>
    <w:tbl>
      <w:tblPr>
        <w:tblStyle w:val="TableGrid"/>
        <w:tblW w:w="148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Description w:val="Layout table to enter headings, title, and contact details"/>
      </w:tblPr>
      <w:tblGrid>
        <w:gridCol w:w="5279"/>
        <w:gridCol w:w="5279"/>
        <w:gridCol w:w="4245"/>
      </w:tblGrid>
      <w:tr w:rsidR="002D2D78" w14:paraId="7F34479C" w14:textId="77777777" w:rsidTr="000C3A20">
        <w:trPr>
          <w:trHeight w:val="9144"/>
          <w:jc w:val="center"/>
        </w:trPr>
        <w:tc>
          <w:tcPr>
            <w:tcW w:w="5279" w:type="dxa"/>
            <w:tcMar>
              <w:top w:w="216" w:type="dxa"/>
              <w:right w:w="1037" w:type="dxa"/>
            </w:tcMar>
          </w:tcPr>
          <w:p w14:paraId="260FDCB8" w14:textId="276B0375" w:rsidR="002D2D78" w:rsidRDefault="002D2D78">
            <w:pPr>
              <w:pStyle w:val="Heading6"/>
              <w:outlineLvl w:val="5"/>
            </w:pPr>
          </w:p>
        </w:tc>
        <w:tc>
          <w:tcPr>
            <w:tcW w:w="5279" w:type="dxa"/>
            <w:tcMar>
              <w:top w:w="216" w:type="dxa"/>
              <w:right w:w="1037" w:type="dxa"/>
            </w:tcMar>
          </w:tcPr>
          <w:p w14:paraId="6BECD46F" w14:textId="64262BCB" w:rsidR="002D2D78" w:rsidRDefault="002D2D78">
            <w:pPr>
              <w:pStyle w:val="Heading6"/>
              <w:outlineLvl w:val="5"/>
            </w:pPr>
          </w:p>
        </w:tc>
        <w:tc>
          <w:tcPr>
            <w:tcW w:w="4245" w:type="dxa"/>
            <w:tcMar>
              <w:top w:w="216" w:type="dxa"/>
            </w:tcMar>
          </w:tcPr>
          <w:p w14:paraId="4764C05B" w14:textId="04CA68E1" w:rsidR="002D2D78" w:rsidRDefault="002D2D78">
            <w:pPr>
              <w:pStyle w:val="Heading6"/>
              <w:outlineLvl w:val="5"/>
            </w:pPr>
          </w:p>
        </w:tc>
      </w:tr>
      <w:tr w:rsidR="002D2D78" w14:paraId="40594821" w14:textId="77777777" w:rsidTr="000C3A20">
        <w:trPr>
          <w:trHeight w:val="720"/>
          <w:jc w:val="center"/>
        </w:trPr>
        <w:tc>
          <w:tcPr>
            <w:tcW w:w="5279" w:type="dxa"/>
            <w:tcMar>
              <w:right w:w="1037" w:type="dxa"/>
            </w:tcMar>
          </w:tcPr>
          <w:p w14:paraId="13AC22BC" w14:textId="66959AB3" w:rsidR="002D2D78" w:rsidRDefault="002D2D78">
            <w:pPr>
              <w:pStyle w:val="IntenseQuote"/>
              <w:spacing w:after="240"/>
            </w:pPr>
          </w:p>
        </w:tc>
        <w:tc>
          <w:tcPr>
            <w:tcW w:w="5279" w:type="dxa"/>
            <w:tcMar>
              <w:right w:w="1037" w:type="dxa"/>
            </w:tcMar>
          </w:tcPr>
          <w:p w14:paraId="4DBD51E6" w14:textId="54DE1341" w:rsidR="002D2D78" w:rsidRDefault="002D2D78">
            <w:pPr>
              <w:pStyle w:val="IntenseQuote"/>
              <w:spacing w:after="240"/>
            </w:pPr>
          </w:p>
        </w:tc>
        <w:tc>
          <w:tcPr>
            <w:tcW w:w="4245" w:type="dxa"/>
          </w:tcPr>
          <w:p w14:paraId="72FBC8F5" w14:textId="0995DA22" w:rsidR="002D2D78" w:rsidRDefault="002D2D78">
            <w:pPr>
              <w:pStyle w:val="IntenseQuote"/>
              <w:spacing w:after="240"/>
            </w:pPr>
          </w:p>
        </w:tc>
      </w:tr>
      <w:tr w:rsidR="002D2D78" w14:paraId="21828E86" w14:textId="77777777" w:rsidTr="000C3A20">
        <w:trPr>
          <w:trHeight w:val="720"/>
          <w:jc w:val="center"/>
        </w:trPr>
        <w:tc>
          <w:tcPr>
            <w:tcW w:w="5279" w:type="dxa"/>
            <w:tcMar>
              <w:right w:w="1037" w:type="dxa"/>
            </w:tcMar>
            <w:vAlign w:val="bottom"/>
          </w:tcPr>
          <w:p w14:paraId="3C30EDD5" w14:textId="26E17050" w:rsidR="002D2D78" w:rsidRDefault="002D2D78">
            <w:pPr>
              <w:pStyle w:val="Phone"/>
            </w:pPr>
          </w:p>
        </w:tc>
        <w:tc>
          <w:tcPr>
            <w:tcW w:w="5279" w:type="dxa"/>
            <w:tcMar>
              <w:right w:w="1037" w:type="dxa"/>
            </w:tcMar>
            <w:vAlign w:val="bottom"/>
          </w:tcPr>
          <w:p w14:paraId="3C20E809" w14:textId="41CE6ABB" w:rsidR="002D2D78" w:rsidRDefault="002D2D78" w:rsidP="00720A98">
            <w:pPr>
              <w:pStyle w:val="Address2"/>
            </w:pPr>
          </w:p>
        </w:tc>
        <w:tc>
          <w:tcPr>
            <w:tcW w:w="4245" w:type="dxa"/>
            <w:vAlign w:val="bottom"/>
          </w:tcPr>
          <w:p w14:paraId="55726B13" w14:textId="145CA90F" w:rsidR="002D2D78" w:rsidRDefault="002D2D78">
            <w:pPr>
              <w:pStyle w:val="Address2"/>
              <w:rPr>
                <w:caps w:val="0"/>
                <w:sz w:val="22"/>
              </w:rPr>
            </w:pPr>
          </w:p>
        </w:tc>
      </w:tr>
    </w:tbl>
    <w:p w14:paraId="28A25D42" w14:textId="77777777" w:rsidR="002D2D78" w:rsidRDefault="002D2D78">
      <w:pPr>
        <w:pStyle w:val="Nospacingsmall"/>
      </w:pPr>
    </w:p>
    <w:sectPr w:rsidR="002D2D78">
      <w:pgSz w:w="15840" w:h="12240" w:orient="landscape"/>
      <w:pgMar w:top="518" w:right="518" w:bottom="518" w:left="5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7B828" w14:textId="77777777" w:rsidR="000055DD" w:rsidRDefault="000055DD" w:rsidP="00A45B8F">
      <w:pPr>
        <w:spacing w:after="0" w:line="240" w:lineRule="auto"/>
      </w:pPr>
      <w:r>
        <w:separator/>
      </w:r>
    </w:p>
  </w:endnote>
  <w:endnote w:type="continuationSeparator" w:id="0">
    <w:p w14:paraId="588C541C" w14:textId="77777777" w:rsidR="000055DD" w:rsidRDefault="000055DD" w:rsidP="00A45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NTPreCursivefk">
    <w:altName w:val="NT Pre Cursivefk"/>
    <w:panose1 w:val="00000000000000000000"/>
    <w:charset w:val="00"/>
    <w:family w:val="swiss"/>
    <w:notTrueType/>
    <w:pitch w:val="default"/>
    <w:sig w:usb0="00000003" w:usb1="00000000" w:usb2="00000000" w:usb3="00000000" w:csb0="00000001" w:csb1="00000000"/>
  </w:font>
  <w:font w:name="HfW precursive">
    <w:panose1 w:val="00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6EB39B" w14:textId="77777777" w:rsidR="000055DD" w:rsidRDefault="000055DD" w:rsidP="00A45B8F">
      <w:pPr>
        <w:spacing w:after="0" w:line="240" w:lineRule="auto"/>
      </w:pPr>
      <w:r>
        <w:separator/>
      </w:r>
    </w:p>
  </w:footnote>
  <w:footnote w:type="continuationSeparator" w:id="0">
    <w:p w14:paraId="53D30E06" w14:textId="77777777" w:rsidR="000055DD" w:rsidRDefault="000055DD" w:rsidP="00A45B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84683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E8079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7305CD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201C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3669F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D0C8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2CBF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6A891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A9411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CEA726"/>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04C"/>
    <w:rsid w:val="000055DD"/>
    <w:rsid w:val="000115A5"/>
    <w:rsid w:val="000509B4"/>
    <w:rsid w:val="000C3A20"/>
    <w:rsid w:val="00120A76"/>
    <w:rsid w:val="001D1916"/>
    <w:rsid w:val="002154DF"/>
    <w:rsid w:val="00294F87"/>
    <w:rsid w:val="002D2D78"/>
    <w:rsid w:val="003D0C09"/>
    <w:rsid w:val="004857C1"/>
    <w:rsid w:val="004D1BDD"/>
    <w:rsid w:val="0071088E"/>
    <w:rsid w:val="00720A98"/>
    <w:rsid w:val="00813243"/>
    <w:rsid w:val="00853583"/>
    <w:rsid w:val="008F6FE5"/>
    <w:rsid w:val="0090492F"/>
    <w:rsid w:val="009A7320"/>
    <w:rsid w:val="009D54DB"/>
    <w:rsid w:val="00A45B8F"/>
    <w:rsid w:val="00AD004C"/>
    <w:rsid w:val="00B06B5F"/>
    <w:rsid w:val="00BD2058"/>
    <w:rsid w:val="00C719B8"/>
    <w:rsid w:val="00D664AE"/>
    <w:rsid w:val="00E2601F"/>
    <w:rsid w:val="00E8512F"/>
    <w:rsid w:val="00F04975"/>
    <w:rsid w:val="00F214A2"/>
    <w:rsid w:val="00F434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C35BBF"/>
  <w15:chartTrackingRefBased/>
  <w15:docId w15:val="{25A2A0D7-F75B-4892-A7CC-209B54AF0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4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01F"/>
  </w:style>
  <w:style w:type="paragraph" w:styleId="Heading1">
    <w:name w:val="heading 1"/>
    <w:basedOn w:val="Normal"/>
    <w:link w:val="Heading1Char"/>
    <w:uiPriority w:val="2"/>
    <w:qFormat/>
    <w:pPr>
      <w:keepNext/>
      <w:keepLines/>
      <w:spacing w:before="240" w:after="160" w:line="240" w:lineRule="auto"/>
      <w:jc w:val="center"/>
      <w:outlineLvl w:val="0"/>
    </w:pPr>
    <w:rPr>
      <w:rFonts w:asciiTheme="majorHAnsi" w:eastAsiaTheme="majorEastAsia" w:hAnsiTheme="majorHAnsi" w:cstheme="majorBidi"/>
      <w:color w:val="A43020" w:themeColor="accent1" w:themeShade="BF"/>
      <w:sz w:val="48"/>
      <w:szCs w:val="32"/>
    </w:rPr>
  </w:style>
  <w:style w:type="paragraph" w:styleId="Heading2">
    <w:name w:val="heading 2"/>
    <w:basedOn w:val="Normal"/>
    <w:link w:val="Heading2Char"/>
    <w:uiPriority w:val="2"/>
    <w:unhideWhenUsed/>
    <w:qFormat/>
    <w:pPr>
      <w:keepNext/>
      <w:keepLines/>
      <w:spacing w:before="80" w:after="40" w:line="240" w:lineRule="auto"/>
      <w:ind w:left="144"/>
      <w:outlineLvl w:val="1"/>
    </w:pPr>
    <w:rPr>
      <w:rFonts w:asciiTheme="majorHAnsi" w:eastAsiaTheme="majorEastAsia" w:hAnsiTheme="majorHAnsi" w:cstheme="majorBidi"/>
      <w:caps/>
      <w:color w:val="A43020" w:themeColor="accent1" w:themeShade="BF"/>
      <w:sz w:val="36"/>
      <w:szCs w:val="26"/>
    </w:rPr>
  </w:style>
  <w:style w:type="paragraph" w:styleId="Heading3">
    <w:name w:val="heading 3"/>
    <w:basedOn w:val="Normal"/>
    <w:link w:val="Heading3Char"/>
    <w:uiPriority w:val="2"/>
    <w:unhideWhenUsed/>
    <w:qFormat/>
    <w:pPr>
      <w:keepNext/>
      <w:keepLines/>
      <w:spacing w:after="260" w:line="240" w:lineRule="auto"/>
      <w:jc w:val="center"/>
      <w:outlineLvl w:val="2"/>
    </w:pPr>
    <w:rPr>
      <w:rFonts w:asciiTheme="majorHAnsi" w:eastAsiaTheme="majorEastAsia" w:hAnsiTheme="majorHAnsi" w:cstheme="majorBidi"/>
      <w:caps/>
      <w:sz w:val="28"/>
      <w:szCs w:val="24"/>
    </w:rPr>
  </w:style>
  <w:style w:type="paragraph" w:styleId="Heading4">
    <w:name w:val="heading 4"/>
    <w:basedOn w:val="Normal"/>
    <w:link w:val="Heading4Char"/>
    <w:uiPriority w:val="2"/>
    <w:unhideWhenUsed/>
    <w:qFormat/>
    <w:pPr>
      <w:keepNext/>
      <w:keepLines/>
      <w:spacing w:before="60" w:after="0" w:line="240" w:lineRule="auto"/>
      <w:ind w:left="144"/>
      <w:outlineLvl w:val="3"/>
    </w:pPr>
    <w:rPr>
      <w:rFonts w:asciiTheme="majorHAnsi" w:eastAsiaTheme="majorEastAsia" w:hAnsiTheme="majorHAnsi" w:cstheme="majorBidi"/>
      <w:iCs/>
      <w:caps/>
      <w:color w:val="A43020" w:themeColor="accent1" w:themeShade="BF"/>
      <w:sz w:val="24"/>
    </w:rPr>
  </w:style>
  <w:style w:type="paragraph" w:styleId="Heading5">
    <w:name w:val="heading 5"/>
    <w:basedOn w:val="Normal"/>
    <w:link w:val="Heading5Char"/>
    <w:uiPriority w:val="2"/>
    <w:unhideWhenUsed/>
    <w:qFormat/>
    <w:pPr>
      <w:keepNext/>
      <w:keepLines/>
      <w:spacing w:after="0" w:line="240" w:lineRule="auto"/>
      <w:ind w:left="144"/>
      <w:outlineLvl w:val="4"/>
    </w:pPr>
    <w:rPr>
      <w:rFonts w:asciiTheme="majorHAnsi" w:eastAsiaTheme="majorEastAsia" w:hAnsiTheme="majorHAnsi" w:cstheme="majorBidi"/>
      <w:sz w:val="24"/>
    </w:rPr>
  </w:style>
  <w:style w:type="paragraph" w:styleId="Heading6">
    <w:name w:val="heading 6"/>
    <w:basedOn w:val="Normal"/>
    <w:link w:val="Heading6Char"/>
    <w:uiPriority w:val="2"/>
    <w:unhideWhenUsed/>
    <w:qFormat/>
    <w:pPr>
      <w:keepNext/>
      <w:keepLines/>
      <w:spacing w:after="0" w:line="240" w:lineRule="auto"/>
      <w:jc w:val="right"/>
      <w:outlineLvl w:val="5"/>
    </w:pPr>
    <w:rPr>
      <w:rFonts w:asciiTheme="majorHAnsi" w:eastAsiaTheme="majorEastAsia" w:hAnsiTheme="majorHAnsi" w:cstheme="majorBidi"/>
      <w:color w:val="262626" w:themeColor="text1" w:themeTint="D9"/>
      <w:sz w:val="24"/>
    </w:rPr>
  </w:style>
  <w:style w:type="paragraph" w:styleId="Heading7">
    <w:name w:val="heading 7"/>
    <w:basedOn w:val="Normal"/>
    <w:link w:val="Heading7Char"/>
    <w:uiPriority w:val="2"/>
    <w:unhideWhenUsed/>
    <w:qFormat/>
    <w:pPr>
      <w:keepNext/>
      <w:keepLines/>
      <w:pBdr>
        <w:bottom w:val="single" w:sz="4" w:space="4" w:color="A43020" w:themeColor="accent1" w:themeShade="BF"/>
      </w:pBdr>
      <w:spacing w:after="60" w:line="240" w:lineRule="auto"/>
      <w:jc w:val="center"/>
      <w:outlineLvl w:val="6"/>
    </w:pPr>
    <w:rPr>
      <w:rFonts w:asciiTheme="majorHAnsi" w:eastAsiaTheme="majorEastAsia" w:hAnsiTheme="majorHAnsi" w:cstheme="majorBidi"/>
      <w:iCs/>
      <w:caps/>
    </w:rPr>
  </w:style>
  <w:style w:type="paragraph" w:styleId="Heading8">
    <w:name w:val="heading 8"/>
    <w:basedOn w:val="Normal"/>
    <w:link w:val="Heading8Char"/>
    <w:uiPriority w:val="2"/>
    <w:unhideWhenUsed/>
    <w:qFormat/>
    <w:pPr>
      <w:keepNext/>
      <w:keepLines/>
      <w:spacing w:after="330" w:line="240" w:lineRule="auto"/>
      <w:jc w:val="center"/>
      <w:outlineLvl w:val="7"/>
    </w:pPr>
    <w:rPr>
      <w:rFonts w:asciiTheme="majorHAnsi" w:eastAsiaTheme="majorEastAsia" w:hAnsiTheme="majorHAnsi" w:cstheme="majorBidi"/>
      <w:caps/>
      <w:szCs w:val="21"/>
    </w:rPr>
  </w:style>
  <w:style w:type="paragraph" w:styleId="Heading9">
    <w:name w:val="heading 9"/>
    <w:basedOn w:val="Normal"/>
    <w:link w:val="Heading9Char"/>
    <w:uiPriority w:val="2"/>
    <w:unhideWhenUsed/>
    <w:qFormat/>
    <w:pPr>
      <w:keepNext/>
      <w:keepLines/>
      <w:pBdr>
        <w:bottom w:val="single" w:sz="4" w:space="4" w:color="A43020" w:themeColor="accent1" w:themeShade="BF"/>
      </w:pBdr>
      <w:spacing w:line="240" w:lineRule="auto"/>
      <w:ind w:firstLine="144"/>
      <w:outlineLvl w:val="8"/>
    </w:pPr>
    <w:rPr>
      <w:rFonts w:asciiTheme="majorHAnsi" w:eastAsiaTheme="majorEastAsia" w:hAnsiTheme="majorHAnsi" w:cstheme="majorBidi"/>
      <w:iCs/>
      <w:caps/>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BookTitle">
    <w:name w:val="Book Title"/>
    <w:basedOn w:val="DefaultParagraphFont"/>
    <w:uiPriority w:val="33"/>
    <w:semiHidden/>
    <w:unhideWhenUsed/>
    <w:qFormat/>
    <w:rPr>
      <w:b/>
      <w:bCs/>
      <w:i/>
      <w:iCs/>
      <w:spacing w:val="0"/>
    </w:rPr>
  </w:style>
  <w:style w:type="character" w:styleId="IntenseReference">
    <w:name w:val="Intense Reference"/>
    <w:basedOn w:val="DefaultParagraphFont"/>
    <w:uiPriority w:val="32"/>
    <w:semiHidden/>
    <w:unhideWhenUsed/>
    <w:qFormat/>
    <w:rsid w:val="00E2601F"/>
    <w:rPr>
      <w:b/>
      <w:bCs/>
      <w:caps w:val="0"/>
      <w:smallCaps/>
      <w:color w:val="A43020" w:themeColor="accent1" w:themeShade="BF"/>
      <w:spacing w:val="0"/>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small">
    <w:name w:val="No spacing small"/>
    <w:basedOn w:val="Normal"/>
    <w:uiPriority w:val="38"/>
    <w:qFormat/>
    <w:pPr>
      <w:spacing w:after="0" w:line="240" w:lineRule="auto"/>
    </w:pPr>
    <w:rPr>
      <w:sz w:val="18"/>
    </w:rPr>
  </w:style>
  <w:style w:type="character" w:customStyle="1" w:styleId="Heading3Char">
    <w:name w:val="Heading 3 Char"/>
    <w:basedOn w:val="DefaultParagraphFont"/>
    <w:link w:val="Heading3"/>
    <w:uiPriority w:val="2"/>
    <w:rsid w:val="000C3A20"/>
    <w:rPr>
      <w:rFonts w:asciiTheme="majorHAnsi" w:eastAsiaTheme="majorEastAsia" w:hAnsiTheme="majorHAnsi" w:cstheme="majorBidi"/>
      <w:caps/>
      <w:sz w:val="28"/>
      <w:szCs w:val="24"/>
    </w:rPr>
  </w:style>
  <w:style w:type="paragraph" w:styleId="Title">
    <w:name w:val="Title"/>
    <w:basedOn w:val="Normal"/>
    <w:link w:val="TitleChar"/>
    <w:uiPriority w:val="3"/>
    <w:qFormat/>
    <w:pPr>
      <w:spacing w:after="0" w:line="240" w:lineRule="auto"/>
      <w:contextualSpacing/>
      <w:jc w:val="center"/>
    </w:pPr>
    <w:rPr>
      <w:rFonts w:asciiTheme="majorHAnsi" w:eastAsiaTheme="majorEastAsia" w:hAnsiTheme="majorHAnsi" w:cstheme="majorBidi"/>
      <w:color w:val="A43020" w:themeColor="accent1" w:themeShade="BF"/>
      <w:kern w:val="28"/>
      <w:sz w:val="84"/>
      <w:szCs w:val="56"/>
    </w:rPr>
  </w:style>
  <w:style w:type="character" w:customStyle="1" w:styleId="TitleChar">
    <w:name w:val="Title Char"/>
    <w:basedOn w:val="DefaultParagraphFont"/>
    <w:link w:val="Title"/>
    <w:uiPriority w:val="3"/>
    <w:rsid w:val="000C3A20"/>
    <w:rPr>
      <w:rFonts w:asciiTheme="majorHAnsi" w:eastAsiaTheme="majorEastAsia" w:hAnsiTheme="majorHAnsi" w:cstheme="majorBidi"/>
      <w:color w:val="A43020" w:themeColor="accent1" w:themeShade="BF"/>
      <w:kern w:val="28"/>
      <w:sz w:val="84"/>
      <w:szCs w:val="56"/>
    </w:rPr>
  </w:style>
  <w:style w:type="paragraph" w:styleId="Subtitle">
    <w:name w:val="Subtitle"/>
    <w:basedOn w:val="Normal"/>
    <w:link w:val="SubtitleChar"/>
    <w:uiPriority w:val="6"/>
    <w:qFormat/>
    <w:pPr>
      <w:numPr>
        <w:ilvl w:val="1"/>
      </w:numPr>
      <w:spacing w:after="60" w:line="240" w:lineRule="auto"/>
      <w:contextualSpacing/>
      <w:jc w:val="center"/>
    </w:pPr>
    <w:rPr>
      <w:color w:val="A43020" w:themeColor="accent1" w:themeShade="BF"/>
      <w:sz w:val="64"/>
    </w:rPr>
  </w:style>
  <w:style w:type="character" w:customStyle="1" w:styleId="SubtitleChar">
    <w:name w:val="Subtitle Char"/>
    <w:basedOn w:val="DefaultParagraphFont"/>
    <w:link w:val="Subtitle"/>
    <w:uiPriority w:val="6"/>
    <w:rsid w:val="000C3A20"/>
    <w:rPr>
      <w:color w:val="A43020" w:themeColor="accent1" w:themeShade="BF"/>
      <w:sz w:val="64"/>
    </w:rPr>
  </w:style>
  <w:style w:type="character" w:customStyle="1" w:styleId="Heading1Char">
    <w:name w:val="Heading 1 Char"/>
    <w:basedOn w:val="DefaultParagraphFont"/>
    <w:link w:val="Heading1"/>
    <w:uiPriority w:val="2"/>
    <w:rsid w:val="000C3A20"/>
    <w:rPr>
      <w:rFonts w:asciiTheme="majorHAnsi" w:eastAsiaTheme="majorEastAsia" w:hAnsiTheme="majorHAnsi" w:cstheme="majorBidi"/>
      <w:color w:val="A43020" w:themeColor="accent1" w:themeShade="BF"/>
      <w:sz w:val="48"/>
      <w:szCs w:val="32"/>
    </w:rPr>
  </w:style>
  <w:style w:type="character" w:customStyle="1" w:styleId="Heading2Char">
    <w:name w:val="Heading 2 Char"/>
    <w:basedOn w:val="DefaultParagraphFont"/>
    <w:link w:val="Heading2"/>
    <w:uiPriority w:val="2"/>
    <w:rsid w:val="000C3A20"/>
    <w:rPr>
      <w:rFonts w:asciiTheme="majorHAnsi" w:eastAsiaTheme="majorEastAsia" w:hAnsiTheme="majorHAnsi" w:cstheme="majorBidi"/>
      <w:caps/>
      <w:color w:val="A43020" w:themeColor="accent1" w:themeShade="BF"/>
      <w:sz w:val="36"/>
      <w:szCs w:val="26"/>
    </w:rPr>
  </w:style>
  <w:style w:type="paragraph" w:customStyle="1" w:styleId="Address">
    <w:name w:val="Address"/>
    <w:basedOn w:val="Normal"/>
    <w:uiPriority w:val="12"/>
    <w:qFormat/>
    <w:pPr>
      <w:spacing w:after="120" w:line="240" w:lineRule="auto"/>
      <w:contextualSpacing/>
      <w:jc w:val="center"/>
    </w:pPr>
    <w:rPr>
      <w:caps/>
      <w:sz w:val="20"/>
    </w:rPr>
  </w:style>
  <w:style w:type="paragraph" w:customStyle="1" w:styleId="Phone">
    <w:name w:val="Phone"/>
    <w:basedOn w:val="Normal"/>
    <w:uiPriority w:val="13"/>
    <w:qFormat/>
    <w:pPr>
      <w:spacing w:after="0" w:line="240" w:lineRule="auto"/>
      <w:jc w:val="center"/>
    </w:pPr>
    <w:rPr>
      <w:sz w:val="64"/>
    </w:rPr>
  </w:style>
  <w:style w:type="character" w:customStyle="1" w:styleId="Heading4Char">
    <w:name w:val="Heading 4 Char"/>
    <w:basedOn w:val="DefaultParagraphFont"/>
    <w:link w:val="Heading4"/>
    <w:uiPriority w:val="2"/>
    <w:rsid w:val="000C3A20"/>
    <w:rPr>
      <w:rFonts w:asciiTheme="majorHAnsi" w:eastAsiaTheme="majorEastAsia" w:hAnsiTheme="majorHAnsi" w:cstheme="majorBidi"/>
      <w:iCs/>
      <w:caps/>
      <w:color w:val="A43020" w:themeColor="accent1" w:themeShade="BF"/>
      <w:sz w:val="24"/>
    </w:rPr>
  </w:style>
  <w:style w:type="character" w:customStyle="1" w:styleId="Heading5Char">
    <w:name w:val="Heading 5 Char"/>
    <w:basedOn w:val="DefaultParagraphFont"/>
    <w:link w:val="Heading5"/>
    <w:uiPriority w:val="2"/>
    <w:rsid w:val="000C3A20"/>
    <w:rPr>
      <w:rFonts w:asciiTheme="majorHAnsi" w:eastAsiaTheme="majorEastAsia" w:hAnsiTheme="majorHAnsi" w:cstheme="majorBidi"/>
      <w:sz w:val="24"/>
    </w:rPr>
  </w:style>
  <w:style w:type="character" w:customStyle="1" w:styleId="Heading6Char">
    <w:name w:val="Heading 6 Char"/>
    <w:basedOn w:val="DefaultParagraphFont"/>
    <w:link w:val="Heading6"/>
    <w:uiPriority w:val="2"/>
    <w:rsid w:val="000C3A20"/>
    <w:rPr>
      <w:rFonts w:asciiTheme="majorHAnsi" w:eastAsiaTheme="majorEastAsia" w:hAnsiTheme="majorHAnsi" w:cstheme="majorBidi"/>
      <w:color w:val="262626" w:themeColor="text1" w:themeTint="D9"/>
      <w:sz w:val="24"/>
    </w:rPr>
  </w:style>
  <w:style w:type="character" w:customStyle="1" w:styleId="Heading7Char">
    <w:name w:val="Heading 7 Char"/>
    <w:basedOn w:val="DefaultParagraphFont"/>
    <w:link w:val="Heading7"/>
    <w:uiPriority w:val="2"/>
    <w:rsid w:val="000C3A20"/>
    <w:rPr>
      <w:rFonts w:asciiTheme="majorHAnsi" w:eastAsiaTheme="majorEastAsia" w:hAnsiTheme="majorHAnsi" w:cstheme="majorBidi"/>
      <w:iCs/>
      <w:caps/>
    </w:rPr>
  </w:style>
  <w:style w:type="paragraph" w:styleId="IntenseQuote">
    <w:name w:val="Intense Quote"/>
    <w:basedOn w:val="Normal"/>
    <w:link w:val="IntenseQuoteChar"/>
    <w:uiPriority w:val="5"/>
    <w:qFormat/>
    <w:rsid w:val="000C3A20"/>
    <w:pPr>
      <w:pBdr>
        <w:top w:val="single" w:sz="4" w:space="8" w:color="A43020" w:themeColor="accent1" w:themeShade="BF"/>
      </w:pBdr>
      <w:spacing w:after="200" w:line="240" w:lineRule="auto"/>
      <w:jc w:val="center"/>
    </w:pPr>
    <w:rPr>
      <w:iCs/>
      <w:caps/>
      <w:color w:val="A43020" w:themeColor="accent1" w:themeShade="BF"/>
    </w:rPr>
  </w:style>
  <w:style w:type="character" w:customStyle="1" w:styleId="IntenseQuoteChar">
    <w:name w:val="Intense Quote Char"/>
    <w:basedOn w:val="DefaultParagraphFont"/>
    <w:link w:val="IntenseQuote"/>
    <w:uiPriority w:val="5"/>
    <w:rsid w:val="000C3A20"/>
    <w:rPr>
      <w:iCs/>
      <w:caps/>
      <w:color w:val="A43020" w:themeColor="accent1" w:themeShade="BF"/>
    </w:rPr>
  </w:style>
  <w:style w:type="character" w:customStyle="1" w:styleId="Heading8Char">
    <w:name w:val="Heading 8 Char"/>
    <w:basedOn w:val="DefaultParagraphFont"/>
    <w:link w:val="Heading8"/>
    <w:uiPriority w:val="2"/>
    <w:rsid w:val="000C3A20"/>
    <w:rPr>
      <w:rFonts w:asciiTheme="majorHAnsi" w:eastAsiaTheme="majorEastAsia" w:hAnsiTheme="majorHAnsi" w:cstheme="majorBidi"/>
      <w:caps/>
      <w:szCs w:val="21"/>
    </w:rPr>
  </w:style>
  <w:style w:type="character" w:customStyle="1" w:styleId="Heading9Char">
    <w:name w:val="Heading 9 Char"/>
    <w:basedOn w:val="DefaultParagraphFont"/>
    <w:link w:val="Heading9"/>
    <w:uiPriority w:val="2"/>
    <w:rsid w:val="000C3A20"/>
    <w:rPr>
      <w:rFonts w:asciiTheme="majorHAnsi" w:eastAsiaTheme="majorEastAsia" w:hAnsiTheme="majorHAnsi" w:cstheme="majorBidi"/>
      <w:iCs/>
      <w:caps/>
      <w:sz w:val="20"/>
      <w:szCs w:val="21"/>
    </w:rPr>
  </w:style>
  <w:style w:type="paragraph" w:customStyle="1" w:styleId="Hours">
    <w:name w:val="Hours"/>
    <w:basedOn w:val="Normal"/>
    <w:uiPriority w:val="7"/>
    <w:qFormat/>
    <w:pPr>
      <w:spacing w:line="240" w:lineRule="auto"/>
      <w:contextualSpacing/>
      <w:jc w:val="center"/>
    </w:pPr>
    <w:rPr>
      <w:sz w:val="28"/>
    </w:rPr>
  </w:style>
  <w:style w:type="paragraph" w:customStyle="1" w:styleId="URL">
    <w:name w:val="URL"/>
    <w:basedOn w:val="Normal"/>
    <w:uiPriority w:val="8"/>
    <w:qFormat/>
    <w:pPr>
      <w:spacing w:after="0" w:line="240" w:lineRule="auto"/>
      <w:jc w:val="center"/>
    </w:pPr>
    <w:rPr>
      <w:sz w:val="36"/>
    </w:rPr>
  </w:style>
  <w:style w:type="paragraph" w:customStyle="1" w:styleId="TableDescription">
    <w:name w:val="Table Description"/>
    <w:basedOn w:val="Normal"/>
    <w:uiPriority w:val="4"/>
    <w:qFormat/>
    <w:rsid w:val="00F04975"/>
    <w:pPr>
      <w:pBdr>
        <w:top w:val="single" w:sz="24" w:space="1" w:color="333333" w:themeColor="text2"/>
        <w:left w:val="single" w:sz="24" w:space="4" w:color="333333" w:themeColor="text2"/>
        <w:bottom w:val="single" w:sz="24" w:space="1" w:color="333333" w:themeColor="text2"/>
        <w:right w:val="single" w:sz="24" w:space="4" w:color="333333" w:themeColor="text2"/>
      </w:pBdr>
      <w:shd w:val="clear" w:color="auto" w:fill="333333" w:themeFill="text2"/>
      <w:spacing w:before="40" w:after="40" w:line="240" w:lineRule="auto"/>
      <w:ind w:right="187"/>
      <w:jc w:val="center"/>
    </w:pPr>
    <w:rPr>
      <w:caps/>
      <w:color w:val="FFFFFF" w:themeColor="background1"/>
      <w:sz w:val="20"/>
    </w:rPr>
  </w:style>
  <w:style w:type="character" w:styleId="Emphasis">
    <w:name w:val="Emphasis"/>
    <w:basedOn w:val="DefaultParagraphFont"/>
    <w:uiPriority w:val="20"/>
    <w:semiHidden/>
    <w:unhideWhenUsed/>
    <w:qFormat/>
    <w:rsid w:val="00E2601F"/>
    <w:rPr>
      <w:b w:val="0"/>
      <w:i w:val="0"/>
      <w:iCs/>
      <w:color w:val="A43020" w:themeColor="accent1" w:themeShade="BF"/>
    </w:rPr>
  </w:style>
  <w:style w:type="paragraph" w:styleId="TOCHeading">
    <w:name w:val="TOC Heading"/>
    <w:basedOn w:val="Heading1"/>
    <w:next w:val="Normal"/>
    <w:uiPriority w:val="39"/>
    <w:semiHidden/>
    <w:unhideWhenUsed/>
    <w:qFormat/>
    <w:pPr>
      <w:outlineLvl w:val="9"/>
    </w:pPr>
  </w:style>
  <w:style w:type="paragraph" w:styleId="Header">
    <w:name w:val="header"/>
    <w:basedOn w:val="Normal"/>
    <w:link w:val="HeaderChar"/>
    <w:uiPriority w:val="99"/>
    <w:unhideWhenUsed/>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customStyle="1" w:styleId="Address2">
    <w:name w:val="Address 2"/>
    <w:basedOn w:val="Normal"/>
    <w:uiPriority w:val="12"/>
    <w:qFormat/>
    <w:pPr>
      <w:spacing w:after="0" w:line="240" w:lineRule="auto"/>
      <w:jc w:val="center"/>
    </w:pPr>
    <w:rPr>
      <w:caps/>
      <w:sz w:val="20"/>
    </w:rPr>
  </w:style>
  <w:style w:type="character" w:styleId="IntenseEmphasis">
    <w:name w:val="Intense Emphasis"/>
    <w:basedOn w:val="DefaultParagraphFont"/>
    <w:uiPriority w:val="21"/>
    <w:semiHidden/>
    <w:unhideWhenUsed/>
    <w:qFormat/>
    <w:rsid w:val="00E2601F"/>
    <w:rPr>
      <w:i/>
      <w:iCs/>
      <w:color w:val="A43020" w:themeColor="accent1" w:themeShade="BF"/>
    </w:rPr>
  </w:style>
  <w:style w:type="character" w:styleId="SubtleReference">
    <w:name w:val="Subtle Reference"/>
    <w:uiPriority w:val="31"/>
    <w:unhideWhenUsed/>
    <w:qFormat/>
    <w:rsid w:val="00E2601F"/>
  </w:style>
  <w:style w:type="paragraph" w:styleId="BlockText">
    <w:name w:val="Block Text"/>
    <w:basedOn w:val="Normal"/>
    <w:uiPriority w:val="99"/>
    <w:semiHidden/>
    <w:unhideWhenUsed/>
    <w:rsid w:val="00E2601F"/>
    <w:pPr>
      <w:pBdr>
        <w:top w:val="single" w:sz="2" w:space="10" w:color="A43020" w:themeColor="accent1" w:themeShade="BF"/>
        <w:left w:val="single" w:sz="2" w:space="10" w:color="A43020" w:themeColor="accent1" w:themeShade="BF"/>
        <w:bottom w:val="single" w:sz="2" w:space="10" w:color="A43020" w:themeColor="accent1" w:themeShade="BF"/>
        <w:right w:val="single" w:sz="2" w:space="10" w:color="A43020" w:themeColor="accent1" w:themeShade="BF"/>
      </w:pBdr>
      <w:ind w:left="1152" w:right="1152"/>
    </w:pPr>
    <w:rPr>
      <w:i/>
      <w:iCs/>
      <w:color w:val="A43020" w:themeColor="accent1" w:themeShade="BF"/>
    </w:rPr>
  </w:style>
  <w:style w:type="table" w:customStyle="1" w:styleId="TableGrid1">
    <w:name w:val="Table Grid1"/>
    <w:basedOn w:val="TableNormal"/>
    <w:next w:val="TableGrid"/>
    <w:uiPriority w:val="39"/>
    <w:rsid w:val="00AD004C"/>
    <w:pPr>
      <w:spacing w:after="0" w:line="240" w:lineRule="auto"/>
    </w:pPr>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D004C"/>
    <w:pPr>
      <w:autoSpaceDE w:val="0"/>
      <w:autoSpaceDN w:val="0"/>
      <w:adjustRightInd w:val="0"/>
      <w:spacing w:after="0" w:line="240" w:lineRule="auto"/>
    </w:pPr>
    <w:rPr>
      <w:rFonts w:ascii="NTPreCursivefk" w:eastAsiaTheme="minorHAnsi" w:hAnsi="NTPreCursivefk" w:cs="NTPreCursivefk"/>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uise.Powell\AppData\Roaming\Microsoft\Templates\Brochure%20with%20headings.dotx" TargetMode="External"/></Relationships>
</file>

<file path=word/theme/theme1.xml><?xml version="1.0" encoding="utf-8"?>
<a:theme xmlns:a="http://schemas.openxmlformats.org/drawingml/2006/main" name="Office Theme">
  <a:themeElements>
    <a:clrScheme name="Custom 81">
      <a:dk1>
        <a:sysClr val="windowText" lastClr="000000"/>
      </a:dk1>
      <a:lt1>
        <a:sysClr val="window" lastClr="FFFFFF"/>
      </a:lt1>
      <a:dk2>
        <a:srgbClr val="333333"/>
      </a:dk2>
      <a:lt2>
        <a:srgbClr val="E0E0E0"/>
      </a:lt2>
      <a:accent1>
        <a:srgbClr val="D64531"/>
      </a:accent1>
      <a:accent2>
        <a:srgbClr val="FF9933"/>
      </a:accent2>
      <a:accent3>
        <a:srgbClr val="8BCC71"/>
      </a:accent3>
      <a:accent4>
        <a:srgbClr val="59C5D9"/>
      </a:accent4>
      <a:accent5>
        <a:srgbClr val="7C8CD6"/>
      </a:accent5>
      <a:accent6>
        <a:srgbClr val="C674D9"/>
      </a:accent6>
      <a:hlink>
        <a:srgbClr val="0563C1"/>
      </a:hlink>
      <a:folHlink>
        <a:srgbClr val="954F72"/>
      </a:folHlink>
    </a:clrScheme>
    <a:fontScheme name="Garamond">
      <a:maj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Garamond" panose="02020404030301010803"/>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Brochure with headings</Template>
  <TotalTime>8</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Powell</dc:creator>
  <cp:keywords/>
  <dc:description/>
  <cp:lastModifiedBy>Louise McGovern</cp:lastModifiedBy>
  <cp:revision>2</cp:revision>
  <cp:lastPrinted>2022-03-23T13:54:00Z</cp:lastPrinted>
  <dcterms:created xsi:type="dcterms:W3CDTF">2022-03-23T13:40:00Z</dcterms:created>
  <dcterms:modified xsi:type="dcterms:W3CDTF">2022-03-23T13:56:00Z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