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272D6" w14:textId="77777777" w:rsidR="00D118B0" w:rsidRDefault="00D118B0">
      <w:pPr>
        <w:rPr>
          <w:noProof/>
        </w:rPr>
      </w:pPr>
    </w:p>
    <w:p w14:paraId="1D6C8955" w14:textId="417C93B2" w:rsidR="00D118B0" w:rsidRPr="00144587" w:rsidRDefault="00144587" w:rsidP="00144587">
      <w:pPr>
        <w:jc w:val="center"/>
        <w:rPr>
          <w:b/>
          <w:bCs/>
          <w:noProof/>
          <w:sz w:val="72"/>
          <w:szCs w:val="72"/>
        </w:rPr>
      </w:pPr>
      <w:r>
        <w:rPr>
          <w:b/>
          <w:bCs/>
          <w:noProof/>
          <w:sz w:val="72"/>
          <w:szCs w:val="72"/>
        </w:rPr>
        <w:t xml:space="preserve">Progression Map across </w:t>
      </w:r>
      <w:r w:rsidRPr="00144587">
        <w:rPr>
          <w:b/>
          <w:bCs/>
          <w:i/>
          <w:iCs/>
          <w:noProof/>
          <w:sz w:val="72"/>
          <w:szCs w:val="72"/>
        </w:rPr>
        <w:t>1</w:t>
      </w:r>
      <w:r w:rsidR="00E62F1F">
        <w:rPr>
          <w:b/>
          <w:bCs/>
          <w:i/>
          <w:iCs/>
          <w:noProof/>
          <w:sz w:val="72"/>
          <w:szCs w:val="72"/>
        </w:rPr>
        <w:t>d</w:t>
      </w:r>
      <w:r w:rsidRPr="00144587">
        <w:rPr>
          <w:b/>
          <w:bCs/>
          <w:i/>
          <w:iCs/>
          <w:noProof/>
          <w:sz w:val="72"/>
          <w:szCs w:val="72"/>
        </w:rPr>
        <w:t>ecision</w:t>
      </w:r>
    </w:p>
    <w:p w14:paraId="0D73EFB2" w14:textId="11F6F059" w:rsidR="00D118B0" w:rsidRDefault="00D118B0" w:rsidP="00144587">
      <w:pPr>
        <w:jc w:val="both"/>
      </w:pPr>
      <w:r>
        <w:t xml:space="preserve">Over Hall Community School has adopted the </w:t>
      </w:r>
      <w:r w:rsidRPr="00144587">
        <w:rPr>
          <w:b/>
          <w:bCs/>
          <w:i/>
          <w:iCs/>
        </w:rPr>
        <w:t>1</w:t>
      </w:r>
      <w:r w:rsidR="00144587">
        <w:rPr>
          <w:b/>
          <w:bCs/>
          <w:i/>
          <w:iCs/>
        </w:rPr>
        <w:t>d</w:t>
      </w:r>
      <w:r w:rsidRPr="00144587">
        <w:rPr>
          <w:b/>
          <w:bCs/>
          <w:i/>
          <w:iCs/>
        </w:rPr>
        <w:t>ecision</w:t>
      </w:r>
      <w:r>
        <w:t xml:space="preserve"> PSHE and RSHE programme that supports a </w:t>
      </w:r>
      <w:r w:rsidR="00144587">
        <w:t>highly effective</w:t>
      </w:r>
      <w:r>
        <w:t xml:space="preserve"> introduction and embedding of British </w:t>
      </w:r>
      <w:r w:rsidR="00144587">
        <w:t>v</w:t>
      </w:r>
      <w:r>
        <w:t xml:space="preserve">alues and Protected Characteristics to help improve personal development for every child in our school. The </w:t>
      </w:r>
      <w:r w:rsidR="00144587">
        <w:t>resources</w:t>
      </w:r>
      <w:r>
        <w:t xml:space="preserve"> can be delivered with flexibility in line with the needs of our children. The units are often delivered as stand alone PSHE lessons or assemblies but often reflected across the wider curriculum. </w:t>
      </w:r>
    </w:p>
    <w:p w14:paraId="5A776153" w14:textId="2EDBC257" w:rsidR="00D118B0" w:rsidRDefault="00D118B0">
      <w:r w:rsidRPr="00144587">
        <w:rPr>
          <w:b/>
          <w:bCs/>
          <w:i/>
          <w:iCs/>
        </w:rPr>
        <w:t>1</w:t>
      </w:r>
      <w:r w:rsidR="00144587">
        <w:rPr>
          <w:b/>
          <w:bCs/>
          <w:i/>
          <w:iCs/>
        </w:rPr>
        <w:t>d</w:t>
      </w:r>
      <w:r w:rsidRPr="00144587">
        <w:rPr>
          <w:b/>
          <w:bCs/>
          <w:i/>
          <w:iCs/>
        </w:rPr>
        <w:t>ecision</w:t>
      </w:r>
      <w:r>
        <w:t xml:space="preserve"> recommend that when starting this programme regardless of the year the child is </w:t>
      </w:r>
      <w:proofErr w:type="gramStart"/>
      <w:r>
        <w:t>in</w:t>
      </w:r>
      <w:proofErr w:type="gramEnd"/>
      <w:r>
        <w:t xml:space="preserve"> they should begin with the appropriate baseline assessment.</w:t>
      </w:r>
    </w:p>
    <w:p w14:paraId="21DAC40F" w14:textId="719927B3" w:rsidR="00144587" w:rsidRDefault="00144587">
      <w:r w:rsidRPr="00144587">
        <w:drawing>
          <wp:inline distT="0" distB="0" distL="0" distR="0" wp14:anchorId="1B94FE62" wp14:editId="14AF98CF">
            <wp:extent cx="8863330" cy="3164840"/>
            <wp:effectExtent l="0" t="0" r="0" b="0"/>
            <wp:docPr id="1265486568" name="Picture 1" descr="A multicolored rectangular box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486568" name="Picture 1" descr="A multicolored rectangular box with text&#10;&#10;Description automatically generated with medium confidence"/>
                    <pic:cNvPicPr/>
                  </pic:nvPicPr>
                  <pic:blipFill>
                    <a:blip r:embed="rId6"/>
                    <a:stretch>
                      <a:fillRect/>
                    </a:stretch>
                  </pic:blipFill>
                  <pic:spPr>
                    <a:xfrm>
                      <a:off x="0" y="0"/>
                      <a:ext cx="8863330" cy="3164840"/>
                    </a:xfrm>
                    <a:prstGeom prst="rect">
                      <a:avLst/>
                    </a:prstGeom>
                  </pic:spPr>
                </pic:pic>
              </a:graphicData>
            </a:graphic>
          </wp:inline>
        </w:drawing>
      </w:r>
    </w:p>
    <w:p w14:paraId="47D46B8E" w14:textId="68DFAD45" w:rsidR="00D118B0" w:rsidRDefault="00D118B0" w:rsidP="00144587">
      <w:pPr>
        <w:jc w:val="center"/>
      </w:pPr>
      <w:r w:rsidRPr="00D118B0">
        <w:lastRenderedPageBreak/>
        <w:drawing>
          <wp:inline distT="0" distB="0" distL="0" distR="0" wp14:anchorId="680730CB" wp14:editId="76E7B7D4">
            <wp:extent cx="8268854" cy="2543530"/>
            <wp:effectExtent l="0" t="0" r="0" b="9525"/>
            <wp:docPr id="1382612400" name="Picture 1" descr="A table with different colore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612400" name="Picture 1" descr="A table with different colored text&#10;&#10;Description automatically generated with medium confidence"/>
                    <pic:cNvPicPr/>
                  </pic:nvPicPr>
                  <pic:blipFill>
                    <a:blip r:embed="rId7"/>
                    <a:stretch>
                      <a:fillRect/>
                    </a:stretch>
                  </pic:blipFill>
                  <pic:spPr>
                    <a:xfrm>
                      <a:off x="0" y="0"/>
                      <a:ext cx="8268854" cy="2543530"/>
                    </a:xfrm>
                    <a:prstGeom prst="rect">
                      <a:avLst/>
                    </a:prstGeom>
                  </pic:spPr>
                </pic:pic>
              </a:graphicData>
            </a:graphic>
          </wp:inline>
        </w:drawing>
      </w:r>
    </w:p>
    <w:p w14:paraId="1352FCBE" w14:textId="5D0375B2" w:rsidR="00D118B0" w:rsidRDefault="00D118B0" w:rsidP="00144587">
      <w:pPr>
        <w:jc w:val="center"/>
      </w:pPr>
      <w:r w:rsidRPr="00D118B0">
        <w:drawing>
          <wp:inline distT="0" distB="0" distL="0" distR="0" wp14:anchorId="68C7052E" wp14:editId="361E958C">
            <wp:extent cx="8230749" cy="2410161"/>
            <wp:effectExtent l="0" t="0" r="0" b="9525"/>
            <wp:docPr id="1919193505" name="Picture 1" descr="A table with colorful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193505" name="Picture 1" descr="A table with colorful squares&#10;&#10;Description automatically generated with medium confidence"/>
                    <pic:cNvPicPr/>
                  </pic:nvPicPr>
                  <pic:blipFill>
                    <a:blip r:embed="rId8"/>
                    <a:stretch>
                      <a:fillRect/>
                    </a:stretch>
                  </pic:blipFill>
                  <pic:spPr>
                    <a:xfrm>
                      <a:off x="0" y="0"/>
                      <a:ext cx="8230749" cy="2410161"/>
                    </a:xfrm>
                    <a:prstGeom prst="rect">
                      <a:avLst/>
                    </a:prstGeom>
                  </pic:spPr>
                </pic:pic>
              </a:graphicData>
            </a:graphic>
          </wp:inline>
        </w:drawing>
      </w:r>
    </w:p>
    <w:p w14:paraId="0898444B" w14:textId="77777777" w:rsidR="00E62F1F" w:rsidRDefault="00E62F1F" w:rsidP="00144587">
      <w:pPr>
        <w:jc w:val="center"/>
      </w:pPr>
    </w:p>
    <w:p w14:paraId="64AF70B9" w14:textId="1038E214" w:rsidR="00E62F1F" w:rsidRDefault="00E62F1F" w:rsidP="00144587">
      <w:pPr>
        <w:jc w:val="center"/>
      </w:pPr>
      <w:r w:rsidRPr="00E62F1F">
        <w:lastRenderedPageBreak/>
        <w:drawing>
          <wp:inline distT="0" distB="0" distL="0" distR="0" wp14:anchorId="7145C6F8" wp14:editId="66568A4A">
            <wp:extent cx="8863330" cy="5232400"/>
            <wp:effectExtent l="0" t="0" r="0" b="6350"/>
            <wp:docPr id="1239825575" name="Picture 1" descr="A colorful squar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825575" name="Picture 1" descr="A colorful squares with white text&#10;&#10;Description automatically generated"/>
                    <pic:cNvPicPr/>
                  </pic:nvPicPr>
                  <pic:blipFill>
                    <a:blip r:embed="rId9"/>
                    <a:stretch>
                      <a:fillRect/>
                    </a:stretch>
                  </pic:blipFill>
                  <pic:spPr>
                    <a:xfrm>
                      <a:off x="0" y="0"/>
                      <a:ext cx="8863330" cy="5232400"/>
                    </a:xfrm>
                    <a:prstGeom prst="rect">
                      <a:avLst/>
                    </a:prstGeom>
                  </pic:spPr>
                </pic:pic>
              </a:graphicData>
            </a:graphic>
          </wp:inline>
        </w:drawing>
      </w:r>
    </w:p>
    <w:p w14:paraId="3A177247" w14:textId="77777777" w:rsidR="00E62F1F" w:rsidRDefault="00E62F1F" w:rsidP="00144587">
      <w:pPr>
        <w:jc w:val="center"/>
      </w:pPr>
    </w:p>
    <w:p w14:paraId="66E279A3" w14:textId="72C47599" w:rsidR="00E62F1F" w:rsidRDefault="00E62F1F" w:rsidP="00144587">
      <w:pPr>
        <w:jc w:val="center"/>
      </w:pPr>
      <w:r w:rsidRPr="00E62F1F">
        <w:lastRenderedPageBreak/>
        <w:drawing>
          <wp:inline distT="0" distB="0" distL="0" distR="0" wp14:anchorId="75E0656A" wp14:editId="771780F7">
            <wp:extent cx="8863330" cy="5424170"/>
            <wp:effectExtent l="0" t="0" r="0" b="5080"/>
            <wp:docPr id="2089394275" name="Picture 1" descr="A multicolored rectangular box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394275" name="Picture 1" descr="A multicolored rectangular box with text&#10;&#10;Description automatically generated"/>
                    <pic:cNvPicPr/>
                  </pic:nvPicPr>
                  <pic:blipFill>
                    <a:blip r:embed="rId10"/>
                    <a:stretch>
                      <a:fillRect/>
                    </a:stretch>
                  </pic:blipFill>
                  <pic:spPr>
                    <a:xfrm>
                      <a:off x="0" y="0"/>
                      <a:ext cx="8863330" cy="5424170"/>
                    </a:xfrm>
                    <a:prstGeom prst="rect">
                      <a:avLst/>
                    </a:prstGeom>
                  </pic:spPr>
                </pic:pic>
              </a:graphicData>
            </a:graphic>
          </wp:inline>
        </w:drawing>
      </w:r>
    </w:p>
    <w:sectPr w:rsidR="00E62F1F" w:rsidSect="006D3836">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B0E5D" w14:textId="77777777" w:rsidR="00D118B0" w:rsidRDefault="00D118B0" w:rsidP="00D118B0">
      <w:pPr>
        <w:spacing w:after="0" w:line="240" w:lineRule="auto"/>
      </w:pPr>
      <w:r>
        <w:separator/>
      </w:r>
    </w:p>
  </w:endnote>
  <w:endnote w:type="continuationSeparator" w:id="0">
    <w:p w14:paraId="7F6C7464" w14:textId="77777777" w:rsidR="00D118B0" w:rsidRDefault="00D118B0" w:rsidP="00D11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244864"/>
      <w:docPartObj>
        <w:docPartGallery w:val="Page Numbers (Bottom of Page)"/>
        <w:docPartUnique/>
      </w:docPartObj>
    </w:sdtPr>
    <w:sdtEndPr>
      <w:rPr>
        <w:noProof/>
      </w:rPr>
    </w:sdtEndPr>
    <w:sdtContent>
      <w:p w14:paraId="25FA7337" w14:textId="1857F523" w:rsidR="00144587" w:rsidRDefault="001445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5EFCCE" w14:textId="77777777" w:rsidR="00144587" w:rsidRDefault="00144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86828" w14:textId="77777777" w:rsidR="00D118B0" w:rsidRDefault="00D118B0" w:rsidP="00D118B0">
      <w:pPr>
        <w:spacing w:after="0" w:line="240" w:lineRule="auto"/>
      </w:pPr>
      <w:r>
        <w:separator/>
      </w:r>
    </w:p>
  </w:footnote>
  <w:footnote w:type="continuationSeparator" w:id="0">
    <w:p w14:paraId="636FA3CA" w14:textId="77777777" w:rsidR="00D118B0" w:rsidRDefault="00D118B0" w:rsidP="00D11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16187" w14:textId="0533E5F8" w:rsidR="00D118B0" w:rsidRDefault="00D118B0">
    <w:pPr>
      <w:pStyle w:val="Header"/>
    </w:pPr>
    <w:r>
      <w:rPr>
        <w:noProof/>
      </w:rPr>
      <w:drawing>
        <wp:inline distT="0" distB="0" distL="0" distR="0" wp14:anchorId="1CCA983F" wp14:editId="3104B56D">
          <wp:extent cx="2476500" cy="571500"/>
          <wp:effectExtent l="0" t="0" r="0" b="0"/>
          <wp:docPr id="667033115" name="Picture 1" descr="1decision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decision Lt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571500"/>
                  </a:xfrm>
                  <a:prstGeom prst="rect">
                    <a:avLst/>
                  </a:prstGeom>
                  <a:noFill/>
                  <a:ln>
                    <a:noFill/>
                  </a:ln>
                </pic:spPr>
              </pic:pic>
            </a:graphicData>
          </a:graphic>
        </wp:inline>
      </w:drawing>
    </w:r>
    <w:r w:rsidR="00144587">
      <w:rPr>
        <w:noProof/>
      </w:rPr>
      <w:t xml:space="preserve">                                                                                                                                                                                    </w:t>
    </w:r>
    <w:r w:rsidR="00144587" w:rsidRPr="009665DD">
      <w:rPr>
        <w:noProof/>
      </w:rPr>
      <w:drawing>
        <wp:inline distT="0" distB="0" distL="0" distR="0" wp14:anchorId="2EC9D2C4" wp14:editId="0A38008A">
          <wp:extent cx="561975" cy="5619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836"/>
    <w:rsid w:val="0008488C"/>
    <w:rsid w:val="00144587"/>
    <w:rsid w:val="006D3836"/>
    <w:rsid w:val="00D118B0"/>
    <w:rsid w:val="00E204A0"/>
    <w:rsid w:val="00E62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BF372"/>
  <w15:chartTrackingRefBased/>
  <w15:docId w15:val="{DD714D33-2445-4ECF-AD69-3417FAB5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8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8B0"/>
  </w:style>
  <w:style w:type="paragraph" w:styleId="Footer">
    <w:name w:val="footer"/>
    <w:basedOn w:val="Normal"/>
    <w:link w:val="FooterChar"/>
    <w:uiPriority w:val="99"/>
    <w:unhideWhenUsed/>
    <w:rsid w:val="00D11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wmf"/><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98</Words>
  <Characters>564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Ackerley</dc:creator>
  <cp:keywords/>
  <dc:description/>
  <cp:lastModifiedBy>SCH8752307 Welcome to Over Hall</cp:lastModifiedBy>
  <cp:revision>2</cp:revision>
  <dcterms:created xsi:type="dcterms:W3CDTF">2024-03-02T14:57:00Z</dcterms:created>
  <dcterms:modified xsi:type="dcterms:W3CDTF">2024-03-02T14:57:00Z</dcterms:modified>
</cp:coreProperties>
</file>