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1CEE" w:rsidRDefault="00CE3B05">
      <w:pPr>
        <w:spacing w:before="400" w:after="80"/>
        <w:jc w:val="center"/>
      </w:pPr>
      <w:r>
        <w:rPr>
          <w:b/>
          <w:bCs/>
          <w:color w:val="18899B"/>
          <w:sz w:val="40"/>
          <w:szCs w:val="40"/>
        </w:rPr>
        <w:t>Tattenhall Park Primary School</w:t>
      </w:r>
    </w:p>
    <w:p w:rsidR="00BC1CEE" w:rsidRDefault="00CE3B05">
      <w:pPr>
        <w:spacing w:after="80"/>
        <w:jc w:val="center"/>
      </w:pPr>
      <w:r>
        <w:rPr>
          <w:i/>
          <w:iCs/>
          <w:color w:val="595959"/>
          <w:sz w:val="24"/>
          <w:szCs w:val="24"/>
        </w:rPr>
        <w:t>"Roots to Grow; Wings to Fly"</w:t>
      </w:r>
    </w:p>
    <w:p w:rsidR="00BC1CEE" w:rsidRDefault="004176A1">
      <w:pPr>
        <w:spacing w:after="240"/>
        <w:jc w:val="center"/>
        <w:rPr>
          <w:b/>
          <w:bCs/>
          <w:color w:val="1F3864"/>
          <w:sz w:val="36"/>
          <w:szCs w:val="36"/>
        </w:rPr>
      </w:pPr>
      <w:bookmarkStart w:id="0" w:name="_GoBack"/>
      <w:bookmarkEnd w:id="0"/>
      <w:r>
        <w:rPr>
          <w:b/>
          <w:bCs/>
          <w:color w:val="1F3864"/>
          <w:sz w:val="36"/>
          <w:szCs w:val="36"/>
        </w:rPr>
        <w:t xml:space="preserve"> </w:t>
      </w:r>
      <w:r w:rsidR="00CE3B05">
        <w:rPr>
          <w:b/>
          <w:bCs/>
          <w:color w:val="1F3864"/>
          <w:sz w:val="36"/>
          <w:szCs w:val="36"/>
        </w:rPr>
        <w:t>Behaviour Policy</w:t>
      </w:r>
    </w:p>
    <w:p w:rsidR="004176A1" w:rsidRDefault="004176A1">
      <w:pPr>
        <w:spacing w:after="240"/>
        <w:jc w:val="cen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76"/>
        <w:gridCol w:w="8052"/>
      </w:tblGrid>
      <w:tr w:rsidR="00BC1CEE" w:rsidTr="00AD2212">
        <w:tc>
          <w:tcPr>
            <w:tcW w:w="0" w:type="auto"/>
            <w:shd w:val="clear" w:color="auto" w:fill="E2EFD9" w:themeFill="accent6" w:themeFillTint="33"/>
            <w:tcMar>
              <w:top w:w="80" w:type="dxa"/>
              <w:left w:w="120" w:type="dxa"/>
              <w:bottom w:w="80" w:type="dxa"/>
              <w:right w:w="120" w:type="dxa"/>
            </w:tcMar>
            <w:vAlign w:val="center"/>
          </w:tcPr>
          <w:p w:rsidR="00BC1CEE" w:rsidRDefault="00CE3B05">
            <w:r>
              <w:rPr>
                <w:b/>
                <w:bCs/>
                <w:color w:val="1F3864"/>
              </w:rPr>
              <w:t>Person responsible:</w:t>
            </w:r>
          </w:p>
        </w:tc>
        <w:tc>
          <w:tcPr>
            <w:tcW w:w="0" w:type="auto"/>
            <w:tcMar>
              <w:top w:w="80" w:type="dxa"/>
              <w:left w:w="120" w:type="dxa"/>
              <w:bottom w:w="80" w:type="dxa"/>
              <w:right w:w="120" w:type="dxa"/>
            </w:tcMar>
          </w:tcPr>
          <w:p w:rsidR="00BC1CEE" w:rsidRDefault="00CE3B05">
            <w:pPr>
              <w:spacing w:after="60"/>
            </w:pPr>
            <w:r>
              <w:rPr>
                <w:sz w:val="19"/>
                <w:szCs w:val="19"/>
              </w:rPr>
              <w:t>Mrs Nicola Bolton, Headteacher</w:t>
            </w:r>
          </w:p>
        </w:tc>
      </w:tr>
      <w:tr w:rsidR="00BC1CEE" w:rsidTr="00AD2212">
        <w:tc>
          <w:tcPr>
            <w:tcW w:w="0" w:type="auto"/>
            <w:shd w:val="clear" w:color="auto" w:fill="E2EFD9" w:themeFill="accent6" w:themeFillTint="33"/>
            <w:tcMar>
              <w:top w:w="80" w:type="dxa"/>
              <w:left w:w="120" w:type="dxa"/>
              <w:bottom w:w="80" w:type="dxa"/>
              <w:right w:w="120" w:type="dxa"/>
            </w:tcMar>
            <w:vAlign w:val="center"/>
          </w:tcPr>
          <w:p w:rsidR="00BC1CEE" w:rsidRDefault="00CE3B05">
            <w:r>
              <w:rPr>
                <w:b/>
                <w:bCs/>
                <w:color w:val="1F3864"/>
              </w:rPr>
              <w:t>Approved:</w:t>
            </w:r>
          </w:p>
        </w:tc>
        <w:tc>
          <w:tcPr>
            <w:tcW w:w="0" w:type="auto"/>
            <w:tcMar>
              <w:top w:w="80" w:type="dxa"/>
              <w:left w:w="120" w:type="dxa"/>
              <w:bottom w:w="80" w:type="dxa"/>
              <w:right w:w="120" w:type="dxa"/>
            </w:tcMar>
          </w:tcPr>
          <w:p w:rsidR="00BC1CEE" w:rsidRDefault="00CE3B05">
            <w:pPr>
              <w:spacing w:after="60"/>
            </w:pPr>
            <w:r>
              <w:rPr>
                <w:sz w:val="19"/>
                <w:szCs w:val="19"/>
              </w:rPr>
              <w:t>July 2026</w:t>
            </w:r>
          </w:p>
        </w:tc>
      </w:tr>
      <w:tr w:rsidR="00BC1CEE" w:rsidTr="00AD2212">
        <w:tc>
          <w:tcPr>
            <w:tcW w:w="0" w:type="auto"/>
            <w:shd w:val="clear" w:color="auto" w:fill="E2EFD9" w:themeFill="accent6" w:themeFillTint="33"/>
            <w:tcMar>
              <w:top w:w="80" w:type="dxa"/>
              <w:left w:w="120" w:type="dxa"/>
              <w:bottom w:w="80" w:type="dxa"/>
              <w:right w:w="120" w:type="dxa"/>
            </w:tcMar>
            <w:vAlign w:val="center"/>
          </w:tcPr>
          <w:p w:rsidR="00BC1CEE" w:rsidRDefault="00CE3B05">
            <w:r>
              <w:rPr>
                <w:b/>
                <w:bCs/>
                <w:color w:val="1F3864"/>
              </w:rPr>
              <w:t>Next review:</w:t>
            </w:r>
          </w:p>
        </w:tc>
        <w:tc>
          <w:tcPr>
            <w:tcW w:w="0" w:type="auto"/>
            <w:tcMar>
              <w:top w:w="80" w:type="dxa"/>
              <w:left w:w="120" w:type="dxa"/>
              <w:bottom w:w="80" w:type="dxa"/>
              <w:right w:w="120" w:type="dxa"/>
            </w:tcMar>
          </w:tcPr>
          <w:p w:rsidR="00BC1CEE" w:rsidRDefault="00CE3B05">
            <w:pPr>
              <w:spacing w:after="60"/>
            </w:pPr>
            <w:r>
              <w:rPr>
                <w:sz w:val="19"/>
                <w:szCs w:val="19"/>
              </w:rPr>
              <w:t>July 2027</w:t>
            </w:r>
          </w:p>
        </w:tc>
      </w:tr>
      <w:tr w:rsidR="00BC1CEE" w:rsidTr="00AD2212">
        <w:tc>
          <w:tcPr>
            <w:tcW w:w="0" w:type="auto"/>
            <w:shd w:val="clear" w:color="auto" w:fill="E2EFD9" w:themeFill="accent6" w:themeFillTint="33"/>
            <w:tcMar>
              <w:top w:w="80" w:type="dxa"/>
              <w:left w:w="120" w:type="dxa"/>
              <w:bottom w:w="80" w:type="dxa"/>
              <w:right w:w="120" w:type="dxa"/>
            </w:tcMar>
            <w:vAlign w:val="center"/>
          </w:tcPr>
          <w:p w:rsidR="00BC1CEE" w:rsidRDefault="00CE3B05">
            <w:r>
              <w:rPr>
                <w:b/>
                <w:bCs/>
                <w:color w:val="1F3864"/>
              </w:rPr>
              <w:t>To be read alongside:</w:t>
            </w:r>
          </w:p>
        </w:tc>
        <w:tc>
          <w:tcPr>
            <w:tcW w:w="0" w:type="auto"/>
            <w:tcMar>
              <w:top w:w="80" w:type="dxa"/>
              <w:left w:w="120" w:type="dxa"/>
              <w:bottom w:w="80" w:type="dxa"/>
              <w:right w:w="120" w:type="dxa"/>
            </w:tcMar>
          </w:tcPr>
          <w:p w:rsidR="00BC1CEE" w:rsidRDefault="00CE3B05">
            <w:pPr>
              <w:spacing w:after="60"/>
            </w:pPr>
            <w:r>
              <w:rPr>
                <w:sz w:val="19"/>
                <w:szCs w:val="19"/>
              </w:rPr>
              <w:t>Anti-Bullying Policy · Safeguarding Policy · Online Safety Policy · SEND Policy · Suspension and Permanent Exclusion Policy · Parental Code of Conduct · PSHE/RE Policy · Attendance Policy · Equality Information and Objectives</w:t>
            </w:r>
          </w:p>
        </w:tc>
      </w:tr>
    </w:tbl>
    <w:p w:rsidR="00BC1CEE" w:rsidRDefault="00BC1CEE">
      <w:pPr>
        <w:spacing w:after="80"/>
      </w:pPr>
    </w:p>
    <w:p w:rsidR="00BC1CEE" w:rsidRDefault="00CE3B05">
      <w:pPr>
        <w:pStyle w:val="Heading1"/>
      </w:pPr>
      <w:r>
        <w:t>1. Research Base</w:t>
      </w:r>
    </w:p>
    <w:p w:rsidR="00BC1CEE" w:rsidRDefault="00CE3B05">
      <w:pPr>
        <w:spacing w:after="120"/>
      </w:pPr>
      <w:r>
        <w:t xml:space="preserve">At Tattenhall Park Primary School, behaviour is understood as </w:t>
      </w:r>
      <w:r>
        <w:rPr>
          <w:b/>
          <w:bCs/>
        </w:rPr>
        <w:t>developmental and relational</w:t>
      </w:r>
      <w:r>
        <w:t xml:space="preserve">. Our approach is informed by research recognising that pupils must first </w:t>
      </w:r>
      <w:r>
        <w:rPr>
          <w:b/>
          <w:bCs/>
        </w:rPr>
        <w:t>feel safe</w:t>
      </w:r>
      <w:r>
        <w:t xml:space="preserve"> before they can regulate emotions, reflect on behaviour and take responsibility for their choices. This reflects Maslow's theory that individuals must have their basic needs met before higher-order learning can occur (Maslow, 1943). Calm environments, predictable routines and consistent expectations therefore underpin all behaviour practice within the school.</w:t>
      </w:r>
    </w:p>
    <w:p w:rsidR="00BC1CEE" w:rsidRDefault="00CE3B05">
      <w:pPr>
        <w:spacing w:after="120"/>
      </w:pPr>
      <w:r>
        <w:t>Strong and nurturing relationships between adults and pupils are prioritised, as research demonstrates that relational trust and emotional connection significantly improve engagement, motivation and cooperation (Dix, 2017). Staff deliberately build 'emotional currency' through positive interactions, encouragement and responsibility opportunities.</w:t>
      </w:r>
    </w:p>
    <w:p w:rsidR="00BC1CEE" w:rsidRDefault="00CE3B05">
      <w:pPr>
        <w:spacing w:after="120"/>
      </w:pPr>
      <w:r>
        <w:t>When pupils experience strong emotions, staff support emotional regulation before applying consequences. Neuroscience research highlights that children require co-regulation from trusted adults in order to return to a state where reflective thinking is possible (Siegel and Bryson, 2012).</w:t>
      </w:r>
    </w:p>
    <w:p w:rsidR="00BC1CEE" w:rsidRDefault="00CE3B05">
      <w:pPr>
        <w:spacing w:after="120"/>
      </w:pPr>
      <w:r>
        <w:t>The school promotes a growth mindset approach, encouraging pupils to view mistakes as opportunities for learning. Praising effort, perseverance and strategy use supports resilience and independence (Dweck, 2006).</w:t>
      </w:r>
    </w:p>
    <w:p w:rsidR="00BC1CEE" w:rsidRDefault="00CE3B05">
      <w:pPr>
        <w:spacing w:after="120"/>
      </w:pPr>
      <w:r>
        <w:t>Recognition of positive behaviour at Tattenhall Park Primary focuses on building intrinsic motivation as pupils move through the school. Intrinsic motivation encourages pupils to engage in learning and positive behaviour for personal satisfaction and interest, leading to deeper understanding and sustained effort (Deci and Ryan, 2000).</w:t>
      </w:r>
    </w:p>
    <w:p w:rsidR="00BC1CEE" w:rsidRDefault="00CE3B05">
      <w:pPr>
        <w:spacing w:after="120"/>
      </w:pPr>
      <w:r>
        <w:t>Consequences are delivered calmly and proportionately, with a focus on responsibility and repair. Behaviour support approaches which combine empathy with clear boundaries enable pupils to develop long-term self-discipline (Bailey, 2015).</w:t>
      </w:r>
    </w:p>
    <w:p w:rsidR="00BC1CEE" w:rsidRDefault="00CE3B05">
      <w:pPr>
        <w:spacing w:after="120"/>
      </w:pPr>
      <w:r>
        <w:t>Serious behaviour incidents are managed in line with national statutory guidance regarding suspension and exclusion procedures (Department for Education, 2023).</w:t>
      </w:r>
    </w:p>
    <w:p w:rsidR="00BC1CEE" w:rsidRDefault="00CE3B05">
      <w:pPr>
        <w:pStyle w:val="Heading1"/>
      </w:pPr>
      <w:r>
        <w:t>2. Our Approach</w:t>
      </w:r>
    </w:p>
    <w:p w:rsidR="00791203" w:rsidRPr="003559D3" w:rsidRDefault="00791203" w:rsidP="00791203">
      <w:pPr>
        <w:pStyle w:val="BodyText"/>
        <w:spacing w:line="276" w:lineRule="auto"/>
        <w:rPr>
          <w:sz w:val="20"/>
          <w:szCs w:val="20"/>
        </w:rPr>
      </w:pPr>
      <w:r w:rsidRPr="003559D3">
        <w:rPr>
          <w:sz w:val="20"/>
          <w:szCs w:val="20"/>
        </w:rPr>
        <w:t xml:space="preserve">At Tattenhall Park Primary School, we expect a </w:t>
      </w:r>
      <w:r w:rsidRPr="003559D3">
        <w:rPr>
          <w:b/>
          <w:sz w:val="20"/>
          <w:szCs w:val="20"/>
        </w:rPr>
        <w:t>consistent approach</w:t>
      </w:r>
      <w:r w:rsidRPr="003559D3">
        <w:rPr>
          <w:sz w:val="20"/>
          <w:szCs w:val="20"/>
        </w:rPr>
        <w:t xml:space="preserve"> to building relationships between all sectors</w:t>
      </w:r>
      <w:r w:rsidRPr="003559D3">
        <w:rPr>
          <w:spacing w:val="-3"/>
          <w:sz w:val="20"/>
          <w:szCs w:val="20"/>
        </w:rPr>
        <w:t xml:space="preserve"> </w:t>
      </w:r>
      <w:r w:rsidRPr="003559D3">
        <w:rPr>
          <w:sz w:val="20"/>
          <w:szCs w:val="20"/>
        </w:rPr>
        <w:t>of</w:t>
      </w:r>
      <w:r w:rsidRPr="003559D3">
        <w:rPr>
          <w:spacing w:val="-3"/>
          <w:sz w:val="20"/>
          <w:szCs w:val="20"/>
        </w:rPr>
        <w:t xml:space="preserve"> </w:t>
      </w:r>
      <w:r w:rsidRPr="003559D3">
        <w:rPr>
          <w:sz w:val="20"/>
          <w:szCs w:val="20"/>
        </w:rPr>
        <w:t>the</w:t>
      </w:r>
      <w:r w:rsidRPr="003559D3">
        <w:rPr>
          <w:spacing w:val="-3"/>
          <w:sz w:val="20"/>
          <w:szCs w:val="20"/>
        </w:rPr>
        <w:t xml:space="preserve"> </w:t>
      </w:r>
      <w:r w:rsidRPr="003559D3">
        <w:rPr>
          <w:sz w:val="20"/>
          <w:szCs w:val="20"/>
        </w:rPr>
        <w:t>community</w:t>
      </w:r>
      <w:r w:rsidRPr="003559D3">
        <w:rPr>
          <w:spacing w:val="-3"/>
          <w:sz w:val="20"/>
          <w:szCs w:val="20"/>
        </w:rPr>
        <w:t xml:space="preserve"> </w:t>
      </w:r>
      <w:r w:rsidRPr="003559D3">
        <w:rPr>
          <w:sz w:val="20"/>
          <w:szCs w:val="20"/>
        </w:rPr>
        <w:t>(children,</w:t>
      </w:r>
      <w:r w:rsidRPr="003559D3">
        <w:rPr>
          <w:spacing w:val="-3"/>
          <w:sz w:val="20"/>
          <w:szCs w:val="20"/>
        </w:rPr>
        <w:t xml:space="preserve"> </w:t>
      </w:r>
      <w:r w:rsidRPr="003559D3">
        <w:rPr>
          <w:sz w:val="20"/>
          <w:szCs w:val="20"/>
        </w:rPr>
        <w:t>families,</w:t>
      </w:r>
      <w:r w:rsidRPr="003559D3">
        <w:rPr>
          <w:spacing w:val="-3"/>
          <w:sz w:val="20"/>
          <w:szCs w:val="20"/>
        </w:rPr>
        <w:t xml:space="preserve"> </w:t>
      </w:r>
      <w:r w:rsidRPr="003559D3">
        <w:rPr>
          <w:sz w:val="20"/>
          <w:szCs w:val="20"/>
        </w:rPr>
        <w:t>staff,</w:t>
      </w:r>
      <w:r w:rsidRPr="003559D3">
        <w:rPr>
          <w:spacing w:val="-3"/>
          <w:sz w:val="20"/>
          <w:szCs w:val="20"/>
        </w:rPr>
        <w:t xml:space="preserve"> </w:t>
      </w:r>
      <w:r w:rsidRPr="003559D3">
        <w:rPr>
          <w:sz w:val="20"/>
          <w:szCs w:val="20"/>
        </w:rPr>
        <w:t>governors)</w:t>
      </w:r>
      <w:r w:rsidRPr="003559D3">
        <w:rPr>
          <w:spacing w:val="-3"/>
          <w:sz w:val="20"/>
          <w:szCs w:val="20"/>
        </w:rPr>
        <w:t xml:space="preserve"> </w:t>
      </w:r>
      <w:r w:rsidRPr="003559D3">
        <w:rPr>
          <w:sz w:val="20"/>
          <w:szCs w:val="20"/>
        </w:rPr>
        <w:t>and</w:t>
      </w:r>
      <w:r w:rsidRPr="003559D3">
        <w:rPr>
          <w:spacing w:val="-3"/>
          <w:sz w:val="20"/>
          <w:szCs w:val="20"/>
        </w:rPr>
        <w:t xml:space="preserve"> </w:t>
      </w:r>
      <w:r w:rsidRPr="003559D3">
        <w:rPr>
          <w:sz w:val="20"/>
          <w:szCs w:val="20"/>
        </w:rPr>
        <w:t>this</w:t>
      </w:r>
      <w:r w:rsidRPr="003559D3">
        <w:rPr>
          <w:spacing w:val="-3"/>
          <w:sz w:val="20"/>
          <w:szCs w:val="20"/>
        </w:rPr>
        <w:t xml:space="preserve"> </w:t>
      </w:r>
      <w:r w:rsidRPr="003559D3">
        <w:rPr>
          <w:sz w:val="20"/>
          <w:szCs w:val="20"/>
        </w:rPr>
        <w:t>policy</w:t>
      </w:r>
      <w:r w:rsidRPr="003559D3">
        <w:rPr>
          <w:spacing w:val="-3"/>
          <w:sz w:val="20"/>
          <w:szCs w:val="20"/>
        </w:rPr>
        <w:t xml:space="preserve"> </w:t>
      </w:r>
      <w:r w:rsidRPr="003559D3">
        <w:rPr>
          <w:sz w:val="20"/>
          <w:szCs w:val="20"/>
        </w:rPr>
        <w:t>will</w:t>
      </w:r>
      <w:r w:rsidRPr="003559D3">
        <w:rPr>
          <w:spacing w:val="-3"/>
          <w:sz w:val="20"/>
          <w:szCs w:val="20"/>
        </w:rPr>
        <w:t xml:space="preserve"> </w:t>
      </w:r>
      <w:r w:rsidRPr="003559D3">
        <w:rPr>
          <w:sz w:val="20"/>
          <w:szCs w:val="20"/>
        </w:rPr>
        <w:t>enable</w:t>
      </w:r>
      <w:r w:rsidRPr="003559D3">
        <w:rPr>
          <w:spacing w:val="-3"/>
          <w:sz w:val="20"/>
          <w:szCs w:val="20"/>
        </w:rPr>
        <w:t xml:space="preserve"> </w:t>
      </w:r>
      <w:r w:rsidRPr="003559D3">
        <w:rPr>
          <w:sz w:val="20"/>
          <w:szCs w:val="20"/>
        </w:rPr>
        <w:t>this</w:t>
      </w:r>
      <w:r w:rsidRPr="003559D3">
        <w:rPr>
          <w:spacing w:val="-3"/>
          <w:sz w:val="20"/>
          <w:szCs w:val="20"/>
        </w:rPr>
        <w:t xml:space="preserve"> </w:t>
      </w:r>
      <w:r w:rsidRPr="003559D3">
        <w:rPr>
          <w:sz w:val="20"/>
          <w:szCs w:val="20"/>
        </w:rPr>
        <w:t>-</w:t>
      </w:r>
      <w:r w:rsidRPr="003559D3">
        <w:rPr>
          <w:spacing w:val="-3"/>
          <w:sz w:val="20"/>
          <w:szCs w:val="20"/>
        </w:rPr>
        <w:t xml:space="preserve"> </w:t>
      </w:r>
      <w:r w:rsidRPr="003559D3">
        <w:rPr>
          <w:sz w:val="20"/>
          <w:szCs w:val="20"/>
        </w:rPr>
        <w:t>it</w:t>
      </w:r>
      <w:r w:rsidRPr="003559D3">
        <w:rPr>
          <w:spacing w:val="-3"/>
          <w:sz w:val="20"/>
          <w:szCs w:val="20"/>
        </w:rPr>
        <w:t xml:space="preserve"> </w:t>
      </w:r>
      <w:r w:rsidRPr="003559D3">
        <w:rPr>
          <w:sz w:val="20"/>
          <w:szCs w:val="20"/>
        </w:rPr>
        <w:t>has</w:t>
      </w:r>
      <w:r w:rsidRPr="003559D3">
        <w:rPr>
          <w:spacing w:val="-3"/>
          <w:sz w:val="20"/>
          <w:szCs w:val="20"/>
        </w:rPr>
        <w:t xml:space="preserve"> </w:t>
      </w:r>
      <w:r w:rsidRPr="003559D3">
        <w:rPr>
          <w:sz w:val="20"/>
          <w:szCs w:val="20"/>
        </w:rPr>
        <w:t>been written so that all members of our community can access it and understand its principles.</w:t>
      </w:r>
    </w:p>
    <w:p w:rsidR="001829C3" w:rsidRDefault="001829C3">
      <w:pPr>
        <w:spacing w:after="120"/>
        <w:rPr>
          <w:b/>
          <w:bCs/>
        </w:rPr>
      </w:pPr>
    </w:p>
    <w:p w:rsidR="001829C3" w:rsidRDefault="001829C3">
      <w:pPr>
        <w:spacing w:after="120"/>
        <w:rPr>
          <w:b/>
          <w:bCs/>
        </w:rPr>
      </w:pPr>
      <w:r>
        <w:rPr>
          <w:b/>
          <w:bCs/>
        </w:rPr>
        <w:t xml:space="preserve">       </w:t>
      </w:r>
    </w:p>
    <w:tbl>
      <w:tblPr>
        <w:tblStyle w:val="TableGrid"/>
        <w:tblpPr w:leftFromText="180" w:rightFromText="180" w:tblpY="588"/>
        <w:tblW w:w="0" w:type="auto"/>
        <w:tblLook w:val="04A0" w:firstRow="1" w:lastRow="0" w:firstColumn="1" w:lastColumn="0" w:noHBand="0" w:noVBand="1"/>
      </w:tblPr>
      <w:tblGrid>
        <w:gridCol w:w="9628"/>
      </w:tblGrid>
      <w:tr w:rsidR="001829C3" w:rsidTr="00AD2212">
        <w:tc>
          <w:tcPr>
            <w:tcW w:w="9628" w:type="dxa"/>
            <w:shd w:val="clear" w:color="auto" w:fill="538135" w:themeFill="accent6" w:themeFillShade="BF"/>
          </w:tcPr>
          <w:p w:rsidR="00AD2212" w:rsidRPr="00AD2212" w:rsidRDefault="00AD2212" w:rsidP="00AD2212">
            <w:pPr>
              <w:spacing w:after="120"/>
              <w:jc w:val="center"/>
              <w:rPr>
                <w:b/>
                <w:bCs/>
                <w:color w:val="FFFFFF" w:themeColor="background1"/>
                <w:sz w:val="28"/>
                <w:szCs w:val="28"/>
              </w:rPr>
            </w:pPr>
          </w:p>
          <w:p w:rsidR="001829C3" w:rsidRPr="00AD2212" w:rsidRDefault="001829C3" w:rsidP="00AD2212">
            <w:pPr>
              <w:spacing w:after="120"/>
              <w:jc w:val="center"/>
              <w:rPr>
                <w:b/>
                <w:color w:val="FFFFFF" w:themeColor="background1"/>
                <w:sz w:val="28"/>
                <w:szCs w:val="28"/>
              </w:rPr>
            </w:pPr>
            <w:r w:rsidRPr="00AD2212">
              <w:rPr>
                <w:b/>
                <w:bCs/>
                <w:color w:val="FFFFFF" w:themeColor="background1"/>
                <w:sz w:val="28"/>
                <w:szCs w:val="28"/>
              </w:rPr>
              <w:t xml:space="preserve">Vision: </w:t>
            </w:r>
            <w:r w:rsidRPr="00AD2212">
              <w:rPr>
                <w:b/>
                <w:color w:val="FFFFFF" w:themeColor="background1"/>
                <w:sz w:val="28"/>
                <w:szCs w:val="28"/>
              </w:rPr>
              <w:t>"Together we can give our children the roots to grow and wings to fly."</w:t>
            </w:r>
          </w:p>
          <w:p w:rsidR="001829C3" w:rsidRPr="00AD2212" w:rsidRDefault="001829C3" w:rsidP="00AD2212">
            <w:pPr>
              <w:spacing w:after="120"/>
              <w:rPr>
                <w:b/>
                <w:bCs/>
              </w:rPr>
            </w:pPr>
          </w:p>
        </w:tc>
      </w:tr>
      <w:tr w:rsidR="001829C3" w:rsidTr="00AD2212">
        <w:tc>
          <w:tcPr>
            <w:tcW w:w="9628" w:type="dxa"/>
            <w:shd w:val="clear" w:color="auto" w:fill="C5E0B3" w:themeFill="accent6" w:themeFillTint="66"/>
          </w:tcPr>
          <w:p w:rsidR="00AD2212" w:rsidRPr="00AD2212" w:rsidRDefault="00AD2212" w:rsidP="00AD2212">
            <w:pPr>
              <w:pStyle w:val="NormalWeb"/>
              <w:rPr>
                <w:rFonts w:ascii="Arial" w:hAnsi="Arial" w:cs="Arial"/>
                <w:sz w:val="20"/>
                <w:szCs w:val="20"/>
              </w:rPr>
            </w:pPr>
          </w:p>
          <w:p w:rsidR="001829C3" w:rsidRPr="00AD2212" w:rsidRDefault="001829C3" w:rsidP="00AD2212">
            <w:pPr>
              <w:pStyle w:val="NormalWeb"/>
              <w:rPr>
                <w:rFonts w:ascii="Arial" w:hAnsi="Arial" w:cs="Arial"/>
                <w:sz w:val="20"/>
                <w:szCs w:val="20"/>
              </w:rPr>
            </w:pPr>
            <w:r w:rsidRPr="00AD2212">
              <w:rPr>
                <w:rFonts w:ascii="Arial" w:hAnsi="Arial" w:cs="Arial"/>
                <w:sz w:val="20"/>
                <w:szCs w:val="20"/>
              </w:rPr>
              <w:t xml:space="preserve">At Tattenhall Park Primary School, we are proud to be an inclusive and nurturing school family where every child feels valued, supported and encouraged to belong. Through our core values of being </w:t>
            </w:r>
            <w:r w:rsidRPr="00AD2212">
              <w:rPr>
                <w:rFonts w:ascii="Arial" w:hAnsi="Arial" w:cs="Arial"/>
                <w:b/>
                <w:sz w:val="20"/>
                <w:szCs w:val="20"/>
              </w:rPr>
              <w:t>Ready, Respectful and Safe</w:t>
            </w:r>
            <w:r w:rsidRPr="00AD2212">
              <w:rPr>
                <w:rFonts w:ascii="Arial" w:hAnsi="Arial" w:cs="Arial"/>
                <w:sz w:val="20"/>
                <w:szCs w:val="20"/>
              </w:rPr>
              <w:t>, we provide the strong roots children need to grow as learners with confidence, resilience and a belief in their own potential.</w:t>
            </w:r>
          </w:p>
          <w:p w:rsidR="001829C3" w:rsidRPr="00AD2212" w:rsidRDefault="001829C3" w:rsidP="00AD2212">
            <w:pPr>
              <w:pStyle w:val="NormalWeb"/>
              <w:rPr>
                <w:rFonts w:ascii="Arial" w:hAnsi="Arial" w:cs="Arial"/>
                <w:sz w:val="20"/>
                <w:szCs w:val="20"/>
              </w:rPr>
            </w:pPr>
            <w:r w:rsidRPr="00AD2212">
              <w:rPr>
                <w:rFonts w:ascii="Arial" w:hAnsi="Arial" w:cs="Arial"/>
                <w:sz w:val="20"/>
                <w:szCs w:val="20"/>
              </w:rPr>
              <w:t>We recognise that strong partnerships between home and school are built on honesty, trust and mutual respect. By working together with families, we create a caring and supportive community where children feel secure, happy and ready to learn.</w:t>
            </w:r>
          </w:p>
          <w:p w:rsidR="001829C3" w:rsidRPr="00AD2212" w:rsidRDefault="001829C3" w:rsidP="00AD2212">
            <w:pPr>
              <w:pStyle w:val="NormalWeb"/>
              <w:rPr>
                <w:rFonts w:ascii="Arial" w:hAnsi="Arial" w:cs="Arial"/>
                <w:sz w:val="20"/>
                <w:szCs w:val="20"/>
              </w:rPr>
            </w:pPr>
            <w:r w:rsidRPr="00AD2212">
              <w:rPr>
                <w:rFonts w:ascii="Arial" w:hAnsi="Arial" w:cs="Arial"/>
                <w:sz w:val="20"/>
                <w:szCs w:val="20"/>
              </w:rPr>
              <w:t>Our dedicated and highly skilled staff provide a stimulating and engaging learning environment that sparks curiosity, nurtures creativity and inspires a lifelong love of learning. We have high aspirations for every child and are committed to helping them achieve their very best, both academically and personally.</w:t>
            </w:r>
          </w:p>
          <w:p w:rsidR="001829C3" w:rsidRPr="00AD2212" w:rsidRDefault="001829C3" w:rsidP="00AD2212">
            <w:pPr>
              <w:pStyle w:val="NormalWeb"/>
              <w:rPr>
                <w:rFonts w:ascii="Arial" w:hAnsi="Arial" w:cs="Arial"/>
                <w:sz w:val="20"/>
                <w:szCs w:val="20"/>
              </w:rPr>
            </w:pPr>
            <w:r w:rsidRPr="00AD2212">
              <w:rPr>
                <w:rFonts w:ascii="Arial" w:hAnsi="Arial" w:cs="Arial"/>
                <w:sz w:val="20"/>
                <w:szCs w:val="20"/>
              </w:rPr>
              <w:t xml:space="preserve">By celebrating diversity, encouraging a growth mindset and embracing new opportunities, we equip our children with the knowledge, skills and character they need to thrive in an ever-changing world. With strong roots to grow and wings to fly, we empower every child </w:t>
            </w:r>
            <w:r w:rsidRPr="00AD2212">
              <w:rPr>
                <w:rFonts w:ascii="Arial" w:hAnsi="Arial" w:cs="Arial"/>
                <w:b/>
                <w:sz w:val="20"/>
                <w:szCs w:val="20"/>
              </w:rPr>
              <w:t>to rise to every challenge</w:t>
            </w:r>
            <w:r w:rsidRPr="00AD2212">
              <w:rPr>
                <w:rFonts w:ascii="Arial" w:hAnsi="Arial" w:cs="Arial"/>
                <w:sz w:val="20"/>
                <w:szCs w:val="20"/>
              </w:rPr>
              <w:t>, pursue their ambitions and make a positive difference in their communities and beyond.</w:t>
            </w:r>
          </w:p>
          <w:p w:rsidR="001829C3" w:rsidRPr="00AD2212" w:rsidRDefault="001829C3" w:rsidP="00AD2212">
            <w:pPr>
              <w:spacing w:after="120"/>
              <w:rPr>
                <w:b/>
                <w:bCs/>
              </w:rPr>
            </w:pPr>
          </w:p>
        </w:tc>
      </w:tr>
      <w:tr w:rsidR="001829C3" w:rsidTr="00AD2212">
        <w:tc>
          <w:tcPr>
            <w:tcW w:w="9628" w:type="dxa"/>
          </w:tcPr>
          <w:p w:rsidR="00AD2212" w:rsidRPr="00AD2212" w:rsidRDefault="00AD2212" w:rsidP="00AD2212">
            <w:pPr>
              <w:spacing w:after="120"/>
              <w:rPr>
                <w:b/>
                <w:bCs/>
                <w:sz w:val="16"/>
                <w:szCs w:val="16"/>
              </w:rPr>
            </w:pPr>
            <w:r>
              <w:rPr>
                <w:b/>
                <w:bCs/>
                <w:sz w:val="28"/>
                <w:szCs w:val="28"/>
              </w:rPr>
              <w:t xml:space="preserve">                                               </w:t>
            </w:r>
          </w:p>
          <w:p w:rsidR="001829C3" w:rsidRPr="00791203" w:rsidRDefault="00AD2212" w:rsidP="00AD2212">
            <w:pPr>
              <w:spacing w:after="120"/>
              <w:rPr>
                <w:b/>
                <w:bCs/>
                <w:sz w:val="28"/>
                <w:szCs w:val="28"/>
              </w:rPr>
            </w:pPr>
            <w:r>
              <w:rPr>
                <w:b/>
                <w:bCs/>
                <w:sz w:val="28"/>
                <w:szCs w:val="28"/>
              </w:rPr>
              <w:t xml:space="preserve">                                           </w:t>
            </w:r>
            <w:r w:rsidR="00791203" w:rsidRPr="00791203">
              <w:rPr>
                <w:b/>
                <w:bCs/>
                <w:sz w:val="28"/>
                <w:szCs w:val="28"/>
              </w:rPr>
              <w:t>Growing Minds, Rising Futures</w:t>
            </w:r>
          </w:p>
        </w:tc>
      </w:tr>
    </w:tbl>
    <w:p w:rsidR="00B30DE9" w:rsidRPr="00B30DE9" w:rsidRDefault="00B30DE9" w:rsidP="00B30DE9">
      <w:pPr>
        <w:spacing w:before="100" w:beforeAutospacing="1" w:after="100" w:afterAutospacing="1"/>
        <w:outlineLvl w:val="2"/>
        <w:rPr>
          <w:rFonts w:ascii="Times New Roman" w:eastAsia="Times New Roman" w:hAnsi="Times New Roman" w:cs="Times New Roman"/>
          <w:b/>
          <w:bCs/>
          <w:sz w:val="27"/>
          <w:szCs w:val="27"/>
        </w:rPr>
      </w:pPr>
      <w:r w:rsidRPr="00B30DE9">
        <w:rPr>
          <w:rFonts w:ascii="Times New Roman" w:eastAsia="Times New Roman" w:hAnsi="Times New Roman" w:cs="Times New Roman"/>
          <w:b/>
          <w:bCs/>
          <w:sz w:val="27"/>
          <w:szCs w:val="27"/>
        </w:rPr>
        <w:t>1. Behaviour outside school</w:t>
      </w:r>
    </w:p>
    <w:p w:rsidR="00AD2212" w:rsidRPr="00AD2212" w:rsidRDefault="00AD2212">
      <w:pPr>
        <w:pStyle w:val="Heading2"/>
        <w:rPr>
          <w:sz w:val="16"/>
          <w:szCs w:val="16"/>
        </w:rPr>
      </w:pPr>
    </w:p>
    <w:p w:rsidR="00BC1CEE" w:rsidRDefault="00CE3B05">
      <w:pPr>
        <w:pStyle w:val="Heading2"/>
      </w:pPr>
      <w:r>
        <w:t>Our Three Root Values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31"/>
        <w:gridCol w:w="3543"/>
        <w:gridCol w:w="3254"/>
      </w:tblGrid>
      <w:tr w:rsidR="00BC1CEE" w:rsidTr="00791203">
        <w:tc>
          <w:tcPr>
            <w:tcW w:w="0" w:type="auto"/>
            <w:shd w:val="clear" w:color="auto" w:fill="538135" w:themeFill="accent6" w:themeFillShade="BF"/>
            <w:tcMar>
              <w:top w:w="80" w:type="dxa"/>
              <w:left w:w="120" w:type="dxa"/>
              <w:bottom w:w="80" w:type="dxa"/>
              <w:right w:w="120" w:type="dxa"/>
            </w:tcMar>
            <w:vAlign w:val="center"/>
          </w:tcPr>
          <w:p w:rsidR="00BC1CEE" w:rsidRPr="00791203" w:rsidRDefault="00CE3B05" w:rsidP="00791203">
            <w:pPr>
              <w:jc w:val="center"/>
              <w:rPr>
                <w:color w:val="FFFFFF" w:themeColor="background1"/>
              </w:rPr>
            </w:pPr>
            <w:r w:rsidRPr="00791203">
              <w:rPr>
                <w:b/>
                <w:bCs/>
                <w:color w:val="FFFFFF" w:themeColor="background1"/>
              </w:rPr>
              <w:t>READY</w:t>
            </w:r>
          </w:p>
        </w:tc>
        <w:tc>
          <w:tcPr>
            <w:tcW w:w="0" w:type="auto"/>
            <w:shd w:val="clear" w:color="auto" w:fill="538135" w:themeFill="accent6" w:themeFillShade="BF"/>
            <w:tcMar>
              <w:top w:w="80" w:type="dxa"/>
              <w:left w:w="120" w:type="dxa"/>
              <w:bottom w:w="80" w:type="dxa"/>
              <w:right w:w="120" w:type="dxa"/>
            </w:tcMar>
            <w:vAlign w:val="center"/>
          </w:tcPr>
          <w:p w:rsidR="00BC1CEE" w:rsidRPr="00791203" w:rsidRDefault="00CE3B05" w:rsidP="00791203">
            <w:pPr>
              <w:jc w:val="center"/>
              <w:rPr>
                <w:color w:val="FFFFFF" w:themeColor="background1"/>
              </w:rPr>
            </w:pPr>
            <w:r w:rsidRPr="00791203">
              <w:rPr>
                <w:b/>
                <w:bCs/>
                <w:color w:val="FFFFFF" w:themeColor="background1"/>
              </w:rPr>
              <w:t>RESPECTFUL</w:t>
            </w:r>
          </w:p>
        </w:tc>
        <w:tc>
          <w:tcPr>
            <w:tcW w:w="0" w:type="auto"/>
            <w:shd w:val="clear" w:color="auto" w:fill="538135" w:themeFill="accent6" w:themeFillShade="BF"/>
            <w:tcMar>
              <w:top w:w="80" w:type="dxa"/>
              <w:left w:w="120" w:type="dxa"/>
              <w:bottom w:w="80" w:type="dxa"/>
              <w:right w:w="120" w:type="dxa"/>
            </w:tcMar>
            <w:vAlign w:val="center"/>
          </w:tcPr>
          <w:p w:rsidR="00BC1CEE" w:rsidRPr="00791203" w:rsidRDefault="00CE3B05" w:rsidP="00791203">
            <w:pPr>
              <w:jc w:val="center"/>
              <w:rPr>
                <w:color w:val="FFFFFF" w:themeColor="background1"/>
              </w:rPr>
            </w:pPr>
            <w:r w:rsidRPr="00791203">
              <w:rPr>
                <w:b/>
                <w:bCs/>
                <w:color w:val="FFFFFF" w:themeColor="background1"/>
              </w:rPr>
              <w:t>SAFE</w:t>
            </w:r>
          </w:p>
        </w:tc>
      </w:tr>
      <w:tr w:rsidR="00BC1CEE" w:rsidTr="00791203">
        <w:tc>
          <w:tcPr>
            <w:tcW w:w="1470" w:type="pct"/>
            <w:tcMar>
              <w:top w:w="80" w:type="dxa"/>
              <w:left w:w="120" w:type="dxa"/>
              <w:bottom w:w="80" w:type="dxa"/>
              <w:right w:w="120" w:type="dxa"/>
            </w:tcMar>
          </w:tcPr>
          <w:p w:rsidR="00791203" w:rsidRPr="00791203" w:rsidRDefault="00791203" w:rsidP="00791203">
            <w:pPr>
              <w:jc w:val="center"/>
              <w:rPr>
                <w:rFonts w:ascii="Arial" w:hAnsi="Arial" w:cs="Arial"/>
              </w:rPr>
            </w:pPr>
            <w:r w:rsidRPr="00791203">
              <w:rPr>
                <w:rFonts w:ascii="Arial" w:hAnsi="Arial" w:cs="Arial"/>
              </w:rPr>
              <w:t>Being ready at Tattenhall Park Primary means approaching each day with a positive attitude, a willingness to learn, and the confidence to take on new challenges.</w:t>
            </w:r>
          </w:p>
          <w:p w:rsidR="00BC1CEE" w:rsidRPr="00791203" w:rsidRDefault="00BC1CEE">
            <w:pPr>
              <w:spacing w:after="60"/>
              <w:rPr>
                <w:rFonts w:ascii="Arial" w:hAnsi="Arial" w:cs="Arial"/>
              </w:rPr>
            </w:pPr>
          </w:p>
        </w:tc>
        <w:tc>
          <w:tcPr>
            <w:tcW w:w="1840" w:type="pct"/>
            <w:tcMar>
              <w:top w:w="80" w:type="dxa"/>
              <w:left w:w="120" w:type="dxa"/>
              <w:bottom w:w="80" w:type="dxa"/>
              <w:right w:w="120" w:type="dxa"/>
            </w:tcMar>
          </w:tcPr>
          <w:p w:rsidR="00791203" w:rsidRPr="00791203" w:rsidRDefault="00791203" w:rsidP="00791203">
            <w:pPr>
              <w:jc w:val="center"/>
              <w:rPr>
                <w:rFonts w:ascii="Arial" w:hAnsi="Arial" w:cs="Arial"/>
              </w:rPr>
            </w:pPr>
            <w:r w:rsidRPr="00791203">
              <w:rPr>
                <w:rFonts w:ascii="Arial" w:hAnsi="Arial" w:cs="Arial"/>
              </w:rPr>
              <w:t>Respect is at the heart of our school community. Through positive relationships and restorative approaches, we encourage children to show empathy, kindness, and compassion towards others and their environment. We support them to learn from their experiences, develop a growth mindset, and take responsibility for their actions.</w:t>
            </w:r>
          </w:p>
          <w:p w:rsidR="00BC1CEE" w:rsidRPr="00791203" w:rsidRDefault="00BC1CEE">
            <w:pPr>
              <w:spacing w:after="60"/>
              <w:rPr>
                <w:rFonts w:ascii="Arial" w:hAnsi="Arial" w:cs="Arial"/>
              </w:rPr>
            </w:pPr>
          </w:p>
        </w:tc>
        <w:tc>
          <w:tcPr>
            <w:tcW w:w="1690" w:type="pct"/>
            <w:tcMar>
              <w:top w:w="80" w:type="dxa"/>
              <w:left w:w="120" w:type="dxa"/>
              <w:bottom w:w="80" w:type="dxa"/>
              <w:right w:w="120" w:type="dxa"/>
            </w:tcMar>
          </w:tcPr>
          <w:p w:rsidR="00791203" w:rsidRPr="00791203" w:rsidRDefault="00791203" w:rsidP="00791203">
            <w:pPr>
              <w:pStyle w:val="isselectedend"/>
              <w:rPr>
                <w:rFonts w:ascii="Arial" w:hAnsi="Arial" w:cs="Arial"/>
                <w:sz w:val="20"/>
                <w:szCs w:val="20"/>
              </w:rPr>
            </w:pPr>
            <w:r w:rsidRPr="00791203">
              <w:rPr>
                <w:rFonts w:ascii="Arial" w:hAnsi="Arial" w:cs="Arial"/>
                <w:sz w:val="20"/>
                <w:szCs w:val="20"/>
              </w:rPr>
              <w:t>We create a safe and supportive environment through consistent, calm, and caring relationships. By ensuring every child feels valued, secure, and included, we help them develop the confidence to learn, grow, and thrive. In turn, our children contribute to a culture where everyone feels safe, respected, and cared for.</w:t>
            </w:r>
          </w:p>
          <w:p w:rsidR="00BC1CEE" w:rsidRPr="00791203" w:rsidRDefault="00BC1CEE" w:rsidP="00791203">
            <w:pPr>
              <w:rPr>
                <w:rFonts w:ascii="Arial" w:hAnsi="Arial" w:cs="Arial"/>
              </w:rPr>
            </w:pPr>
          </w:p>
        </w:tc>
      </w:tr>
    </w:tbl>
    <w:p w:rsidR="00BC1CEE" w:rsidRDefault="00BC1CEE">
      <w:pPr>
        <w:spacing w:after="80"/>
      </w:pPr>
    </w:p>
    <w:p w:rsidR="00BC1CEE" w:rsidRDefault="00CE3B05">
      <w:pPr>
        <w:pStyle w:val="Heading2"/>
      </w:pPr>
      <w:r>
        <w:t>Purpose of this Policy</w:t>
      </w:r>
    </w:p>
    <w:p w:rsidR="00BC1CEE" w:rsidRDefault="00CE3B05">
      <w:pPr>
        <w:pStyle w:val="ListParagraph"/>
        <w:numPr>
          <w:ilvl w:val="0"/>
          <w:numId w:val="2"/>
        </w:numPr>
        <w:spacing w:after="80"/>
      </w:pPr>
      <w:r>
        <w:t>To explain clearly the three root values — Ready, Respectful and Safe — and what these look like in and around school</w:t>
      </w:r>
    </w:p>
    <w:p w:rsidR="00BC1CEE" w:rsidRDefault="00CE3B05">
      <w:pPr>
        <w:pStyle w:val="ListParagraph"/>
        <w:numPr>
          <w:ilvl w:val="0"/>
          <w:numId w:val="2"/>
        </w:numPr>
        <w:spacing w:after="80"/>
      </w:pPr>
      <w:r>
        <w:t>To set out how positive behaviour is recognised and celebrated</w:t>
      </w:r>
    </w:p>
    <w:p w:rsidR="00BC1CEE" w:rsidRDefault="00CE3B05">
      <w:pPr>
        <w:pStyle w:val="ListParagraph"/>
        <w:numPr>
          <w:ilvl w:val="0"/>
          <w:numId w:val="2"/>
        </w:numPr>
        <w:spacing w:after="80"/>
      </w:pPr>
      <w:r>
        <w:t>To provide clear, consistent procedures for addressing behaviour that falls below our expectations</w:t>
      </w:r>
    </w:p>
    <w:p w:rsidR="00BC1CEE" w:rsidRDefault="00CE3B05">
      <w:pPr>
        <w:pStyle w:val="ListParagraph"/>
        <w:numPr>
          <w:ilvl w:val="0"/>
          <w:numId w:val="2"/>
        </w:numPr>
        <w:spacing w:after="80"/>
      </w:pPr>
      <w:r>
        <w:t>To ensure pupils, staff, families and governors all understand our school expectations</w:t>
      </w:r>
    </w:p>
    <w:p w:rsidR="00BC1CEE" w:rsidRDefault="00BC1CEE">
      <w:pPr>
        <w:spacing w:after="80"/>
      </w:pPr>
    </w:p>
    <w:p w:rsidR="00BC1CEE" w:rsidRDefault="00CE3B05">
      <w:pPr>
        <w:pStyle w:val="Heading2"/>
      </w:pPr>
      <w:r>
        <w:t>Fundamental Principles</w:t>
      </w:r>
    </w:p>
    <w:p w:rsidR="00BC1CEE" w:rsidRDefault="00CE3B05">
      <w:pPr>
        <w:spacing w:after="120"/>
      </w:pPr>
      <w:r>
        <w:t>All members of our school community have the right to:</w:t>
      </w:r>
    </w:p>
    <w:p w:rsidR="00BC1CEE" w:rsidRDefault="00CE3B05">
      <w:pPr>
        <w:pStyle w:val="ListParagraph"/>
        <w:numPr>
          <w:ilvl w:val="0"/>
          <w:numId w:val="2"/>
        </w:numPr>
        <w:spacing w:after="80"/>
      </w:pPr>
      <w:r>
        <w:t>Feel safe within our school</w:t>
      </w:r>
    </w:p>
    <w:p w:rsidR="00BC1CEE" w:rsidRDefault="00CE3B05">
      <w:pPr>
        <w:pStyle w:val="ListParagraph"/>
        <w:numPr>
          <w:ilvl w:val="0"/>
          <w:numId w:val="2"/>
        </w:numPr>
        <w:spacing w:after="80"/>
      </w:pPr>
      <w:r>
        <w:t>Feel happy and be treated with kindness</w:t>
      </w:r>
    </w:p>
    <w:p w:rsidR="00BC1CEE" w:rsidRDefault="00CE3B05">
      <w:pPr>
        <w:pStyle w:val="ListParagraph"/>
        <w:numPr>
          <w:ilvl w:val="0"/>
          <w:numId w:val="2"/>
        </w:numPr>
        <w:spacing w:after="80"/>
      </w:pPr>
      <w:r>
        <w:t>Feel they belong</w:t>
      </w:r>
    </w:p>
    <w:p w:rsidR="00BC1CEE" w:rsidRDefault="00CE3B05">
      <w:pPr>
        <w:pStyle w:val="ListParagraph"/>
        <w:numPr>
          <w:ilvl w:val="0"/>
          <w:numId w:val="2"/>
        </w:numPr>
        <w:spacing w:after="80"/>
      </w:pPr>
      <w:r>
        <w:t>Be listened to</w:t>
      </w:r>
    </w:p>
    <w:p w:rsidR="00BC1CEE" w:rsidRDefault="00CE3B05">
      <w:pPr>
        <w:pStyle w:val="ListParagraph"/>
        <w:numPr>
          <w:ilvl w:val="0"/>
          <w:numId w:val="2"/>
        </w:numPr>
        <w:spacing w:after="80"/>
      </w:pPr>
      <w:r>
        <w:t>Be treated with respect and politeness</w:t>
      </w:r>
    </w:p>
    <w:p w:rsidR="00791203" w:rsidRDefault="00791203" w:rsidP="00791203">
      <w:pPr>
        <w:spacing w:after="80"/>
      </w:pPr>
    </w:p>
    <w:p w:rsidR="00AA144B" w:rsidRPr="00AA144B" w:rsidRDefault="00AA144B" w:rsidP="00AA144B">
      <w:pPr>
        <w:rPr>
          <w:rFonts w:asciiTheme="minorHAnsi" w:hAnsiTheme="minorHAnsi" w:cstheme="minorHAnsi"/>
          <w:b/>
        </w:rPr>
      </w:pPr>
      <w:r w:rsidRPr="00AA144B">
        <w:rPr>
          <w:rFonts w:asciiTheme="minorHAnsi" w:hAnsiTheme="minorHAnsi" w:cstheme="minorHAnsi"/>
          <w:b/>
        </w:rPr>
        <w:t>OUR</w:t>
      </w:r>
      <w:r w:rsidRPr="00AA144B">
        <w:rPr>
          <w:rFonts w:asciiTheme="minorHAnsi" w:hAnsiTheme="minorHAnsi" w:cstheme="minorHAnsi"/>
          <w:b/>
          <w:spacing w:val="-6"/>
        </w:rPr>
        <w:t xml:space="preserve"> </w:t>
      </w:r>
      <w:r w:rsidRPr="00AA144B">
        <w:rPr>
          <w:rFonts w:asciiTheme="minorHAnsi" w:hAnsiTheme="minorHAnsi" w:cstheme="minorHAnsi"/>
          <w:b/>
        </w:rPr>
        <w:t>VALUES:</w:t>
      </w:r>
      <w:r w:rsidRPr="00AA144B">
        <w:rPr>
          <w:rFonts w:asciiTheme="minorHAnsi" w:hAnsiTheme="minorHAnsi" w:cstheme="minorHAnsi"/>
          <w:b/>
          <w:spacing w:val="-4"/>
        </w:rPr>
        <w:t xml:space="preserve"> </w:t>
      </w:r>
      <w:r w:rsidRPr="00AA144B">
        <w:rPr>
          <w:rFonts w:asciiTheme="minorHAnsi" w:hAnsiTheme="minorHAnsi" w:cstheme="minorHAnsi"/>
          <w:b/>
        </w:rPr>
        <w:t>READY</w:t>
      </w:r>
      <w:r w:rsidRPr="00AA144B">
        <w:rPr>
          <w:rFonts w:asciiTheme="minorHAnsi" w:hAnsiTheme="minorHAnsi" w:cstheme="minorHAnsi"/>
          <w:b/>
          <w:spacing w:val="-4"/>
        </w:rPr>
        <w:t xml:space="preserve"> </w:t>
      </w:r>
      <w:r w:rsidRPr="00AA144B">
        <w:rPr>
          <w:rFonts w:asciiTheme="minorHAnsi" w:hAnsiTheme="minorHAnsi" w:cstheme="minorHAnsi"/>
          <w:b/>
        </w:rPr>
        <w:t>-</w:t>
      </w:r>
      <w:r w:rsidRPr="00AA144B">
        <w:rPr>
          <w:rFonts w:asciiTheme="minorHAnsi" w:hAnsiTheme="minorHAnsi" w:cstheme="minorHAnsi"/>
          <w:b/>
          <w:spacing w:val="-4"/>
        </w:rPr>
        <w:t xml:space="preserve"> </w:t>
      </w:r>
      <w:r w:rsidRPr="00AA144B">
        <w:rPr>
          <w:rFonts w:asciiTheme="minorHAnsi" w:hAnsiTheme="minorHAnsi" w:cstheme="minorHAnsi"/>
          <w:b/>
        </w:rPr>
        <w:t>RESPECTFUL</w:t>
      </w:r>
      <w:r w:rsidRPr="00AA144B">
        <w:rPr>
          <w:rFonts w:asciiTheme="minorHAnsi" w:hAnsiTheme="minorHAnsi" w:cstheme="minorHAnsi"/>
          <w:b/>
          <w:spacing w:val="-4"/>
        </w:rPr>
        <w:t xml:space="preserve"> </w:t>
      </w:r>
      <w:r w:rsidRPr="00AA144B">
        <w:rPr>
          <w:rFonts w:asciiTheme="minorHAnsi" w:hAnsiTheme="minorHAnsi" w:cstheme="minorHAnsi"/>
          <w:b/>
        </w:rPr>
        <w:t>-</w:t>
      </w:r>
      <w:r w:rsidRPr="00AA144B">
        <w:rPr>
          <w:rFonts w:asciiTheme="minorHAnsi" w:hAnsiTheme="minorHAnsi" w:cstheme="minorHAnsi"/>
          <w:b/>
          <w:spacing w:val="-3"/>
        </w:rPr>
        <w:t xml:space="preserve"> </w:t>
      </w:r>
      <w:r w:rsidRPr="00AA144B">
        <w:rPr>
          <w:rFonts w:asciiTheme="minorHAnsi" w:hAnsiTheme="minorHAnsi" w:cstheme="minorHAnsi"/>
          <w:b/>
          <w:spacing w:val="-4"/>
        </w:rPr>
        <w:t>SAFE</w:t>
      </w:r>
    </w:p>
    <w:p w:rsidR="00AA144B" w:rsidRPr="00AA144B" w:rsidRDefault="00AA144B" w:rsidP="00AA144B">
      <w:pPr>
        <w:pStyle w:val="BodyText"/>
        <w:spacing w:before="343" w:line="276" w:lineRule="auto"/>
        <w:ind w:right="164"/>
        <w:rPr>
          <w:rFonts w:asciiTheme="minorHAnsi" w:hAnsiTheme="minorHAnsi" w:cstheme="minorHAnsi"/>
          <w:sz w:val="20"/>
          <w:szCs w:val="20"/>
        </w:rPr>
      </w:pPr>
      <w:r w:rsidRPr="00AA144B">
        <w:rPr>
          <w:rFonts w:asciiTheme="minorHAnsi" w:hAnsiTheme="minorHAnsi" w:cstheme="minorHAnsi"/>
          <w:sz w:val="20"/>
          <w:szCs w:val="20"/>
        </w:rPr>
        <w:t>These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three,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easy</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to</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remember</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values</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Ready</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Respectful</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Safe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were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devised</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by</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the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Educator</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Paul</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Dix and are meant to be taught, demonstrated and modelled with ‘visible consistency’. Only when children see consistency do they understand expectations and consequences. When children understand these, they see their school environment as being fair and kind.</w:t>
      </w:r>
    </w:p>
    <w:p w:rsidR="00AA144B" w:rsidRPr="00AA144B" w:rsidRDefault="00AA144B" w:rsidP="00AA144B">
      <w:pPr>
        <w:pStyle w:val="BodyText"/>
        <w:spacing w:before="37"/>
        <w:rPr>
          <w:rFonts w:asciiTheme="minorHAnsi" w:hAnsiTheme="minorHAnsi" w:cstheme="minorHAnsi"/>
          <w:sz w:val="20"/>
          <w:szCs w:val="20"/>
        </w:rPr>
      </w:pPr>
    </w:p>
    <w:p w:rsidR="00AA144B" w:rsidRPr="00AA144B" w:rsidRDefault="00AA144B" w:rsidP="00AA144B">
      <w:pPr>
        <w:pStyle w:val="BodyText"/>
        <w:spacing w:line="276" w:lineRule="auto"/>
        <w:ind w:right="229"/>
        <w:rPr>
          <w:rFonts w:asciiTheme="minorHAnsi" w:hAnsiTheme="minorHAnsi" w:cstheme="minorHAnsi"/>
          <w:sz w:val="20"/>
          <w:szCs w:val="20"/>
        </w:rPr>
      </w:pPr>
      <w:r w:rsidRPr="00AA144B">
        <w:rPr>
          <w:rFonts w:asciiTheme="minorHAnsi" w:hAnsiTheme="minorHAnsi" w:cstheme="minorHAnsi"/>
          <w:b/>
          <w:sz w:val="20"/>
          <w:szCs w:val="20"/>
        </w:rPr>
        <w:t>Ready</w:t>
      </w:r>
      <w:r w:rsidRPr="00AA144B">
        <w:rPr>
          <w:rFonts w:asciiTheme="minorHAnsi" w:hAnsiTheme="minorHAnsi" w:cstheme="minorHAnsi"/>
          <w:b/>
          <w:spacing w:val="-3"/>
          <w:sz w:val="20"/>
          <w:szCs w:val="20"/>
        </w:rPr>
        <w:t xml:space="preserve"> </w:t>
      </w:r>
      <w:r w:rsidRPr="00AA144B">
        <w:rPr>
          <w:rFonts w:asciiTheme="minorHAnsi" w:hAnsiTheme="minorHAnsi" w:cstheme="minorHAnsi"/>
          <w:b/>
          <w:sz w:val="20"/>
          <w:szCs w:val="20"/>
        </w:rPr>
        <w:t>-</w:t>
      </w:r>
      <w:r w:rsidRPr="00AA144B">
        <w:rPr>
          <w:rFonts w:asciiTheme="minorHAnsi" w:hAnsiTheme="minorHAnsi" w:cstheme="minorHAnsi"/>
          <w:b/>
          <w:spacing w:val="-3"/>
          <w:sz w:val="20"/>
          <w:szCs w:val="20"/>
        </w:rPr>
        <w:t xml:space="preserve"> </w:t>
      </w:r>
      <w:r w:rsidRPr="00AA144B">
        <w:rPr>
          <w:rFonts w:asciiTheme="minorHAnsi" w:hAnsiTheme="minorHAnsi" w:cstheme="minorHAnsi"/>
          <w:b/>
          <w:sz w:val="20"/>
          <w:szCs w:val="20"/>
        </w:rPr>
        <w:t>Respectful</w:t>
      </w:r>
      <w:r w:rsidRPr="00AA144B">
        <w:rPr>
          <w:rFonts w:asciiTheme="minorHAnsi" w:hAnsiTheme="minorHAnsi" w:cstheme="minorHAnsi"/>
          <w:b/>
          <w:spacing w:val="-3"/>
          <w:sz w:val="20"/>
          <w:szCs w:val="20"/>
        </w:rPr>
        <w:t xml:space="preserve"> </w:t>
      </w:r>
      <w:r w:rsidRPr="00AA144B">
        <w:rPr>
          <w:rFonts w:asciiTheme="minorHAnsi" w:hAnsiTheme="minorHAnsi" w:cstheme="minorHAnsi"/>
          <w:b/>
          <w:sz w:val="20"/>
          <w:szCs w:val="20"/>
        </w:rPr>
        <w:t>-</w:t>
      </w:r>
      <w:r w:rsidRPr="00AA144B">
        <w:rPr>
          <w:rFonts w:asciiTheme="minorHAnsi" w:hAnsiTheme="minorHAnsi" w:cstheme="minorHAnsi"/>
          <w:b/>
          <w:spacing w:val="-3"/>
          <w:sz w:val="20"/>
          <w:szCs w:val="20"/>
        </w:rPr>
        <w:t xml:space="preserve"> </w:t>
      </w:r>
      <w:r w:rsidRPr="00AA144B">
        <w:rPr>
          <w:rFonts w:asciiTheme="minorHAnsi" w:hAnsiTheme="minorHAnsi" w:cstheme="minorHAnsi"/>
          <w:b/>
          <w:sz w:val="20"/>
          <w:szCs w:val="20"/>
        </w:rPr>
        <w:t>Safe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values</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are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discussed</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at</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the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start</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of</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the</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year</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and</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agreed</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in</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class</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charters</w:t>
      </w:r>
      <w:r w:rsidRPr="00AA144B">
        <w:rPr>
          <w:rFonts w:asciiTheme="minorHAnsi" w:hAnsiTheme="minorHAnsi" w:cstheme="minorHAnsi"/>
          <w:spacing w:val="-3"/>
          <w:sz w:val="20"/>
          <w:szCs w:val="20"/>
        </w:rPr>
        <w:t xml:space="preserve"> </w:t>
      </w:r>
      <w:r w:rsidRPr="00AA144B">
        <w:rPr>
          <w:rFonts w:asciiTheme="minorHAnsi" w:hAnsiTheme="minorHAnsi" w:cstheme="minorHAnsi"/>
          <w:sz w:val="20"/>
          <w:szCs w:val="20"/>
        </w:rPr>
        <w:t xml:space="preserve">by the children; they are taught explicitly in assemblies, in PSHE lessons, through Pupil Parliament and through British Values; </w:t>
      </w:r>
      <w:r w:rsidRPr="00AA144B">
        <w:rPr>
          <w:rFonts w:asciiTheme="minorHAnsi" w:hAnsiTheme="minorHAnsi" w:cstheme="minorHAnsi"/>
          <w:b/>
          <w:sz w:val="20"/>
          <w:szCs w:val="20"/>
        </w:rPr>
        <w:t>they are displayed around school and referred to always.</w:t>
      </w:r>
    </w:p>
    <w:p w:rsidR="00791203" w:rsidRDefault="00791203" w:rsidP="00791203">
      <w:pPr>
        <w:spacing w:after="80"/>
      </w:pPr>
    </w:p>
    <w:p w:rsidR="00BC1CEE" w:rsidRDefault="00BC1CEE">
      <w:pPr>
        <w:spacing w:after="80"/>
      </w:pPr>
    </w:p>
    <w:p w:rsidR="00BC1CEE" w:rsidRDefault="00CE3B05">
      <w:pPr>
        <w:pStyle w:val="Heading1"/>
      </w:pPr>
      <w:r>
        <w:t>3. Expectations</w:t>
      </w:r>
    </w:p>
    <w:p w:rsidR="00BC1CEE" w:rsidRDefault="00CE3B05">
      <w:pPr>
        <w:spacing w:after="120"/>
      </w:pPr>
      <w:r>
        <w:rPr>
          <w:b/>
          <w:bCs/>
        </w:rPr>
        <w:t xml:space="preserve">Pupils </w:t>
      </w:r>
      <w:r>
        <w:t>are expected to demonstrate being Ready, Respectful and Safe at all times and in all circumstances.</w:t>
      </w:r>
    </w:p>
    <w:p w:rsidR="00BC1CEE" w:rsidRDefault="00CE3B05">
      <w:pPr>
        <w:spacing w:after="120"/>
      </w:pPr>
      <w:r>
        <w:rPr>
          <w:b/>
          <w:bCs/>
        </w:rPr>
        <w:t xml:space="preserve">Staff </w:t>
      </w:r>
      <w:r>
        <w:t>are expected to model what being Ready, Respectful and Safe looks like, so that pupils can build on these behaviours from Early Years through to Year 6.</w:t>
      </w:r>
    </w:p>
    <w:p w:rsidR="00BC1CEE" w:rsidRDefault="00CE3B05">
      <w:pPr>
        <w:spacing w:after="120"/>
      </w:pPr>
      <w:r>
        <w:rPr>
          <w:b/>
          <w:bCs/>
        </w:rPr>
        <w:t xml:space="preserve">Families </w:t>
      </w:r>
      <w:r>
        <w:t>are expected to model Ready, Respectful and Safe values at home and in the wider community, and to engage positively with the school community.</w:t>
      </w:r>
    </w:p>
    <w:p w:rsidR="00BC1CEE" w:rsidRDefault="00BC1CEE">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727"/>
        <w:gridCol w:w="3258"/>
        <w:gridCol w:w="2643"/>
      </w:tblGrid>
      <w:tr w:rsidR="00BC1CEE">
        <w:tc>
          <w:tcPr>
            <w:tcW w:w="0" w:type="auto"/>
            <w:shd w:val="solid" w:color="1F899B" w:fill="1F899B"/>
            <w:tcMar>
              <w:top w:w="80" w:type="dxa"/>
              <w:left w:w="120" w:type="dxa"/>
              <w:bottom w:w="80" w:type="dxa"/>
              <w:right w:w="120" w:type="dxa"/>
            </w:tcMar>
            <w:vAlign w:val="center"/>
          </w:tcPr>
          <w:p w:rsidR="00BC1CEE" w:rsidRPr="00AA144B" w:rsidRDefault="00CE3B05">
            <w:pPr>
              <w:rPr>
                <w:color w:val="FFFFFF" w:themeColor="background1"/>
              </w:rPr>
            </w:pPr>
            <w:r w:rsidRPr="00AA144B">
              <w:rPr>
                <w:b/>
                <w:bCs/>
                <w:color w:val="FFFFFF" w:themeColor="background1"/>
              </w:rPr>
              <w:t>READY means…</w:t>
            </w:r>
          </w:p>
        </w:tc>
        <w:tc>
          <w:tcPr>
            <w:tcW w:w="0" w:type="auto"/>
            <w:shd w:val="solid" w:color="1F899B" w:fill="1F899B"/>
            <w:tcMar>
              <w:top w:w="80" w:type="dxa"/>
              <w:left w:w="120" w:type="dxa"/>
              <w:bottom w:w="80" w:type="dxa"/>
              <w:right w:w="120" w:type="dxa"/>
            </w:tcMar>
            <w:vAlign w:val="center"/>
          </w:tcPr>
          <w:p w:rsidR="00BC1CEE" w:rsidRPr="00AA144B" w:rsidRDefault="00CE3B05">
            <w:pPr>
              <w:rPr>
                <w:color w:val="FFFFFF" w:themeColor="background1"/>
              </w:rPr>
            </w:pPr>
            <w:r w:rsidRPr="00AA144B">
              <w:rPr>
                <w:b/>
                <w:bCs/>
                <w:color w:val="FFFFFF" w:themeColor="background1"/>
              </w:rPr>
              <w:t>RESPECTFUL means…</w:t>
            </w:r>
          </w:p>
        </w:tc>
        <w:tc>
          <w:tcPr>
            <w:tcW w:w="0" w:type="auto"/>
            <w:shd w:val="solid" w:color="1F899B" w:fill="1F899B"/>
            <w:tcMar>
              <w:top w:w="80" w:type="dxa"/>
              <w:left w:w="120" w:type="dxa"/>
              <w:bottom w:w="80" w:type="dxa"/>
              <w:right w:w="120" w:type="dxa"/>
            </w:tcMar>
            <w:vAlign w:val="center"/>
          </w:tcPr>
          <w:p w:rsidR="00BC1CEE" w:rsidRPr="00AA144B" w:rsidRDefault="00CE3B05">
            <w:pPr>
              <w:rPr>
                <w:color w:val="FFFFFF" w:themeColor="background1"/>
              </w:rPr>
            </w:pPr>
            <w:r w:rsidRPr="00AA144B">
              <w:rPr>
                <w:b/>
                <w:bCs/>
                <w:color w:val="FFFFFF" w:themeColor="background1"/>
              </w:rPr>
              <w:t>SAFE means…</w:t>
            </w:r>
          </w:p>
        </w:tc>
      </w:tr>
      <w:tr w:rsidR="00BC1CEE">
        <w:tc>
          <w:tcPr>
            <w:tcW w:w="0" w:type="auto"/>
            <w:tcMar>
              <w:top w:w="80" w:type="dxa"/>
              <w:left w:w="120" w:type="dxa"/>
              <w:bottom w:w="80" w:type="dxa"/>
              <w:right w:w="120" w:type="dxa"/>
            </w:tcMar>
          </w:tcPr>
          <w:p w:rsidR="00BC1CEE" w:rsidRDefault="00CE3B05">
            <w:pPr>
              <w:spacing w:after="40"/>
            </w:pPr>
            <w:r>
              <w:rPr>
                <w:b/>
                <w:bCs/>
                <w:sz w:val="18"/>
                <w:szCs w:val="18"/>
              </w:rPr>
              <w:t>Knowing our school routines</w:t>
            </w:r>
          </w:p>
          <w:p w:rsidR="00BC1CEE" w:rsidRDefault="00CE3B05">
            <w:pPr>
              <w:spacing w:after="30"/>
            </w:pPr>
            <w:r>
              <w:rPr>
                <w:sz w:val="18"/>
                <w:szCs w:val="18"/>
              </w:rPr>
              <w:t>• Having the correct resources or equipment for each task</w:t>
            </w:r>
          </w:p>
          <w:p w:rsidR="00BC1CEE" w:rsidRDefault="00CE3B05">
            <w:pPr>
              <w:spacing w:after="30"/>
            </w:pPr>
            <w:r>
              <w:rPr>
                <w:sz w:val="18"/>
                <w:szCs w:val="18"/>
              </w:rPr>
              <w:t>• Showing focus and listening well to instructions</w:t>
            </w:r>
          </w:p>
          <w:p w:rsidR="00BC1CEE" w:rsidRDefault="00CE3B05">
            <w:pPr>
              <w:spacing w:after="30"/>
            </w:pPr>
            <w:r>
              <w:rPr>
                <w:sz w:val="18"/>
                <w:szCs w:val="18"/>
              </w:rPr>
              <w:t>• Responding quickly and calmly</w:t>
            </w:r>
          </w:p>
          <w:p w:rsidR="00BC1CEE" w:rsidRDefault="00CE3B05">
            <w:pPr>
              <w:spacing w:after="30"/>
            </w:pPr>
            <w:r>
              <w:rPr>
                <w:sz w:val="18"/>
                <w:szCs w:val="18"/>
              </w:rPr>
              <w:t>• Being prepared and ready to learn from the moment we arrive</w:t>
            </w:r>
          </w:p>
        </w:tc>
        <w:tc>
          <w:tcPr>
            <w:tcW w:w="0" w:type="auto"/>
            <w:tcMar>
              <w:top w:w="80" w:type="dxa"/>
              <w:left w:w="120" w:type="dxa"/>
              <w:bottom w:w="80" w:type="dxa"/>
              <w:right w:w="120" w:type="dxa"/>
            </w:tcMar>
          </w:tcPr>
          <w:p w:rsidR="00BC1CEE" w:rsidRDefault="00CE3B05">
            <w:pPr>
              <w:spacing w:after="40"/>
            </w:pPr>
            <w:r>
              <w:rPr>
                <w:b/>
                <w:bCs/>
                <w:sz w:val="18"/>
                <w:szCs w:val="18"/>
              </w:rPr>
              <w:t>Showing politeness and kindness to everyone</w:t>
            </w:r>
          </w:p>
          <w:p w:rsidR="00BC1CEE" w:rsidRDefault="00CE3B05">
            <w:pPr>
              <w:spacing w:after="30"/>
            </w:pPr>
            <w:r>
              <w:rPr>
                <w:sz w:val="18"/>
                <w:szCs w:val="18"/>
              </w:rPr>
              <w:t>• Actively listening when others are speaking</w:t>
            </w:r>
          </w:p>
          <w:p w:rsidR="00BC1CEE" w:rsidRDefault="00CE3B05">
            <w:pPr>
              <w:spacing w:after="30"/>
            </w:pPr>
            <w:r>
              <w:rPr>
                <w:sz w:val="18"/>
                <w:szCs w:val="18"/>
              </w:rPr>
              <w:t>• Respecting differences, opinions and values</w:t>
            </w:r>
          </w:p>
          <w:p w:rsidR="00BC1CEE" w:rsidRDefault="00CE3B05">
            <w:pPr>
              <w:spacing w:after="30"/>
            </w:pPr>
            <w:r>
              <w:rPr>
                <w:sz w:val="18"/>
                <w:szCs w:val="18"/>
              </w:rPr>
              <w:t>• Understanding the boundaries of personal space</w:t>
            </w:r>
          </w:p>
          <w:p w:rsidR="00BC1CEE" w:rsidRDefault="00CE3B05">
            <w:pPr>
              <w:spacing w:after="30"/>
            </w:pPr>
            <w:r>
              <w:rPr>
                <w:sz w:val="18"/>
                <w:szCs w:val="18"/>
              </w:rPr>
              <w:t>• Looking after our environment, inside and outside</w:t>
            </w:r>
          </w:p>
          <w:p w:rsidR="00BC1CEE" w:rsidRDefault="00CE3B05">
            <w:pPr>
              <w:spacing w:after="30"/>
            </w:pPr>
            <w:r>
              <w:rPr>
                <w:sz w:val="18"/>
                <w:szCs w:val="18"/>
              </w:rPr>
              <w:t>• Using kind language and learning from our mistakes</w:t>
            </w:r>
          </w:p>
        </w:tc>
        <w:tc>
          <w:tcPr>
            <w:tcW w:w="0" w:type="auto"/>
            <w:tcMar>
              <w:top w:w="80" w:type="dxa"/>
              <w:left w:w="120" w:type="dxa"/>
              <w:bottom w:w="80" w:type="dxa"/>
              <w:right w:w="120" w:type="dxa"/>
            </w:tcMar>
          </w:tcPr>
          <w:p w:rsidR="00BC1CEE" w:rsidRDefault="00CE3B05">
            <w:pPr>
              <w:spacing w:after="40"/>
            </w:pPr>
            <w:r>
              <w:rPr>
                <w:b/>
                <w:bCs/>
                <w:sz w:val="18"/>
                <w:szCs w:val="18"/>
              </w:rPr>
              <w:t>Moving in a way that keeps everyone safe</w:t>
            </w:r>
          </w:p>
          <w:p w:rsidR="00BC1CEE" w:rsidRDefault="00CE3B05">
            <w:pPr>
              <w:spacing w:after="30"/>
            </w:pPr>
            <w:r>
              <w:rPr>
                <w:sz w:val="18"/>
                <w:szCs w:val="18"/>
              </w:rPr>
              <w:t>• Being able to speak out without worrying</w:t>
            </w:r>
          </w:p>
          <w:p w:rsidR="00BC1CEE" w:rsidRDefault="00CE3B05">
            <w:pPr>
              <w:spacing w:after="30"/>
            </w:pPr>
            <w:r>
              <w:rPr>
                <w:sz w:val="18"/>
                <w:szCs w:val="18"/>
              </w:rPr>
              <w:t>• Using equipment and resources safely</w:t>
            </w:r>
          </w:p>
          <w:p w:rsidR="00BC1CEE" w:rsidRDefault="00CE3B05">
            <w:pPr>
              <w:spacing w:after="30"/>
            </w:pPr>
            <w:r>
              <w:rPr>
                <w:sz w:val="18"/>
                <w:szCs w:val="18"/>
              </w:rPr>
              <w:t>• Keeping hands and feet to ourselves</w:t>
            </w:r>
          </w:p>
          <w:p w:rsidR="00BC1CEE" w:rsidRDefault="00CE3B05">
            <w:pPr>
              <w:spacing w:after="30"/>
            </w:pPr>
            <w:r>
              <w:rPr>
                <w:sz w:val="18"/>
                <w:szCs w:val="18"/>
              </w:rPr>
              <w:t>• Being careful and cautious online</w:t>
            </w:r>
          </w:p>
          <w:p w:rsidR="00BC1CEE" w:rsidRDefault="00CE3B05">
            <w:pPr>
              <w:spacing w:after="30"/>
            </w:pPr>
            <w:r>
              <w:rPr>
                <w:sz w:val="18"/>
                <w:szCs w:val="18"/>
              </w:rPr>
              <w:t>• Asking for help when we need it</w:t>
            </w:r>
          </w:p>
        </w:tc>
      </w:tr>
    </w:tbl>
    <w:p w:rsidR="00BC1CEE" w:rsidRDefault="00BC1CEE">
      <w:pPr>
        <w:spacing w:after="80"/>
      </w:pPr>
    </w:p>
    <w:p w:rsidR="003559D3" w:rsidRDefault="003559D3">
      <w:pPr>
        <w:pStyle w:val="Heading2"/>
      </w:pPr>
    </w:p>
    <w:p w:rsidR="00FA7631" w:rsidRDefault="00FA7631">
      <w:pPr>
        <w:pStyle w:val="Heading2"/>
      </w:pPr>
    </w:p>
    <w:p w:rsidR="00BC1CEE" w:rsidRDefault="00CE3B05">
      <w:pPr>
        <w:pStyle w:val="Heading2"/>
      </w:pPr>
      <w:r>
        <w:lastRenderedPageBreak/>
        <w:t>Positive Staff Routines</w:t>
      </w:r>
    </w:p>
    <w:p w:rsidR="00BC1CEE" w:rsidRDefault="00CE3B05">
      <w:pPr>
        <w:spacing w:after="120"/>
      </w:pPr>
      <w:r>
        <w:t>Staff positive routines include:</w:t>
      </w:r>
    </w:p>
    <w:p w:rsidR="00BC1CEE" w:rsidRDefault="00CE3B05">
      <w:pPr>
        <w:pStyle w:val="ListParagraph"/>
        <w:numPr>
          <w:ilvl w:val="0"/>
          <w:numId w:val="2"/>
        </w:numPr>
        <w:spacing w:after="80"/>
      </w:pPr>
      <w:r>
        <w:rPr>
          <w:b/>
          <w:bCs/>
        </w:rPr>
        <w:t xml:space="preserve">Reciprocal positive greetings and active listening — </w:t>
      </w:r>
      <w:r>
        <w:t>staff greet children at the door every morning, enabling a strong sense of belonging</w:t>
      </w:r>
    </w:p>
    <w:p w:rsidR="00BC1CEE" w:rsidRDefault="00CE3B05">
      <w:pPr>
        <w:pStyle w:val="ListParagraph"/>
        <w:numPr>
          <w:ilvl w:val="0"/>
          <w:numId w:val="2"/>
        </w:numPr>
        <w:spacing w:after="80"/>
      </w:pPr>
      <w:r>
        <w:rPr>
          <w:b/>
          <w:bCs/>
        </w:rPr>
        <w:t xml:space="preserve">Preparing children for the day — </w:t>
      </w:r>
      <w:r>
        <w:t>recognising adaptations that should be made for children in their care, ensuring children feel ready for what is to come</w:t>
      </w:r>
    </w:p>
    <w:p w:rsidR="00BC1CEE" w:rsidRDefault="00CE3B05">
      <w:pPr>
        <w:pStyle w:val="ListParagraph"/>
        <w:numPr>
          <w:ilvl w:val="0"/>
          <w:numId w:val="2"/>
        </w:numPr>
        <w:spacing w:after="80"/>
      </w:pPr>
      <w:r>
        <w:rPr>
          <w:b/>
          <w:bCs/>
        </w:rPr>
        <w:t xml:space="preserve">Consistently following whole-school routines — </w:t>
      </w:r>
      <w:r>
        <w:t>start and end of day, lining up, transitions, tidying up, behaviour in assemblies, class discussions, non-verbal signals to stop</w:t>
      </w:r>
    </w:p>
    <w:p w:rsidR="00BC1CEE" w:rsidRDefault="00CE3B05">
      <w:pPr>
        <w:pStyle w:val="ListParagraph"/>
        <w:numPr>
          <w:ilvl w:val="0"/>
          <w:numId w:val="2"/>
        </w:numPr>
        <w:spacing w:after="80"/>
      </w:pPr>
      <w:r>
        <w:rPr>
          <w:b/>
          <w:bCs/>
        </w:rPr>
        <w:t xml:space="preserve">Delivering the behaviour curriculum — </w:t>
      </w:r>
      <w:r>
        <w:t>in line with age-related expectations, explicitly teaching what good behaviour looks like (see Appendix 2)</w:t>
      </w:r>
    </w:p>
    <w:p w:rsidR="00BC1CEE" w:rsidRDefault="00CE3B05">
      <w:pPr>
        <w:pStyle w:val="ListParagraph"/>
        <w:numPr>
          <w:ilvl w:val="0"/>
          <w:numId w:val="2"/>
        </w:numPr>
        <w:spacing w:after="80"/>
      </w:pPr>
      <w:r>
        <w:rPr>
          <w:b/>
          <w:bCs/>
        </w:rPr>
        <w:t xml:space="preserve">Acknowledging behaviour as a communication need — </w:t>
      </w:r>
      <w:r>
        <w:t>showing children what we expect and making adjustments where necessary; unpicking behaviour to understand what it is telling us and to identify any unmet need</w:t>
      </w:r>
    </w:p>
    <w:p w:rsidR="00BC1CEE" w:rsidRDefault="00CE3B05">
      <w:pPr>
        <w:pStyle w:val="ListParagraph"/>
        <w:numPr>
          <w:ilvl w:val="0"/>
          <w:numId w:val="2"/>
        </w:numPr>
        <w:spacing w:after="80"/>
      </w:pPr>
      <w:r>
        <w:rPr>
          <w:b/>
          <w:bCs/>
        </w:rPr>
        <w:t xml:space="preserve">Adopting a restorative approach — </w:t>
      </w:r>
      <w:r>
        <w:t>when addressing behaviour that is not Ready, Respectful or Safe, making sure children learn to regulate themselves and learn from their mistakes (see Appendix 3)</w:t>
      </w:r>
    </w:p>
    <w:p w:rsidR="00BC1CEE" w:rsidRDefault="00BC1CEE">
      <w:pPr>
        <w:spacing w:after="80"/>
      </w:pPr>
    </w:p>
    <w:p w:rsidR="00BC1CEE" w:rsidRDefault="00CE3B05">
      <w:pPr>
        <w:pStyle w:val="Heading1"/>
      </w:pPr>
      <w:r>
        <w:t>4. Recognising Positive Behaviour</w:t>
      </w:r>
    </w:p>
    <w:p w:rsidR="00BC1CEE" w:rsidRDefault="00CE3B05">
      <w:pPr>
        <w:spacing w:after="120"/>
      </w:pPr>
      <w:r>
        <w:t>While we expect all children to be Ready, Respectful and Safe at all times, staff will actively look for opportunities to notice and praise good behaviour using these values in lessons and around the school.</w:t>
      </w:r>
    </w:p>
    <w:p w:rsidR="00BC1CEE" w:rsidRDefault="00CE3B05">
      <w:pPr>
        <w:pStyle w:val="Heading2"/>
      </w:pPr>
      <w:r>
        <w:t>Everyday Recognition</w:t>
      </w:r>
    </w:p>
    <w:p w:rsidR="00BC1CEE" w:rsidRDefault="00CE3B05">
      <w:pPr>
        <w:pStyle w:val="ListParagraph"/>
        <w:numPr>
          <w:ilvl w:val="0"/>
          <w:numId w:val="2"/>
        </w:numPr>
        <w:spacing w:after="80"/>
      </w:pPr>
      <w:r>
        <w:t>A quiet word of personal praise, specific to the behaviour observed</w:t>
      </w:r>
    </w:p>
    <w:p w:rsidR="00BC1CEE" w:rsidRDefault="00CE3B05">
      <w:pPr>
        <w:pStyle w:val="ListParagraph"/>
        <w:numPr>
          <w:ilvl w:val="0"/>
          <w:numId w:val="2"/>
        </w:numPr>
        <w:spacing w:after="80"/>
      </w:pPr>
      <w:r>
        <w:t>Verbal acknowledgement in front of the class, framed in Ready, Respectful and Safe language</w:t>
      </w:r>
    </w:p>
    <w:p w:rsidR="00BC1CEE" w:rsidRPr="0080767A" w:rsidRDefault="00CE3B05">
      <w:pPr>
        <w:pStyle w:val="ListParagraph"/>
        <w:numPr>
          <w:ilvl w:val="0"/>
          <w:numId w:val="2"/>
        </w:numPr>
        <w:spacing w:after="80"/>
      </w:pPr>
      <w:r w:rsidRPr="0080767A">
        <w:t>Recognition on the classroom noticing board</w:t>
      </w:r>
    </w:p>
    <w:p w:rsidR="00BC1CEE" w:rsidRPr="0080767A" w:rsidRDefault="00CE3B05">
      <w:pPr>
        <w:pStyle w:val="ListParagraph"/>
        <w:numPr>
          <w:ilvl w:val="0"/>
          <w:numId w:val="2"/>
        </w:numPr>
        <w:spacing w:after="80"/>
      </w:pPr>
      <w:r w:rsidRPr="0080767A">
        <w:t>Ready, Respectful and Safe stickers (particularly valued in EYFS and KS1)</w:t>
      </w:r>
    </w:p>
    <w:p w:rsidR="00BC1CEE" w:rsidRDefault="00CE3B05">
      <w:pPr>
        <w:pStyle w:val="Heading2"/>
      </w:pPr>
      <w:r>
        <w:t>Going Above and Beyond</w:t>
      </w:r>
    </w:p>
    <w:p w:rsidR="00BC1CEE" w:rsidRDefault="00CE3B05">
      <w:pPr>
        <w:spacing w:after="120"/>
      </w:pPr>
      <w:r>
        <w:t>Where children go above and beyond in their actions:</w:t>
      </w:r>
    </w:p>
    <w:p w:rsidR="00BC1CEE" w:rsidRDefault="00CE3B05">
      <w:pPr>
        <w:pStyle w:val="ListParagraph"/>
        <w:numPr>
          <w:ilvl w:val="0"/>
          <w:numId w:val="2"/>
        </w:numPr>
        <w:spacing w:after="80"/>
      </w:pPr>
      <w:r>
        <w:t>A Ready, Respectful and Safe</w:t>
      </w:r>
      <w:r w:rsidR="00AA144B">
        <w:t xml:space="preserve">/Headteachers award </w:t>
      </w:r>
      <w:r w:rsidR="004176A1">
        <w:t xml:space="preserve"> &amp; </w:t>
      </w:r>
      <w:r>
        <w:t>certificate presented in Celebration Assembly</w:t>
      </w:r>
    </w:p>
    <w:p w:rsidR="00AA144B" w:rsidRDefault="00AA144B">
      <w:pPr>
        <w:pStyle w:val="ListParagraph"/>
        <w:numPr>
          <w:ilvl w:val="0"/>
          <w:numId w:val="2"/>
        </w:numPr>
        <w:spacing w:after="80"/>
      </w:pPr>
      <w:r>
        <w:t>Golden Headteachers sticker</w:t>
      </w:r>
    </w:p>
    <w:p w:rsidR="00BC1CEE" w:rsidRPr="0080767A" w:rsidRDefault="00CE3B05">
      <w:pPr>
        <w:pStyle w:val="ListParagraph"/>
        <w:numPr>
          <w:ilvl w:val="0"/>
          <w:numId w:val="2"/>
        </w:numPr>
        <w:spacing w:after="80"/>
      </w:pPr>
      <w:r w:rsidRPr="0080767A">
        <w:t>Whole-class recognition and rewards, such as a sport afternoon, Wildery session or other agreed class reward</w:t>
      </w:r>
    </w:p>
    <w:p w:rsidR="00BC1CEE" w:rsidRDefault="00CE3B05">
      <w:pPr>
        <w:pStyle w:val="Heading2"/>
      </w:pPr>
      <w:r>
        <w:t>A Note on Recognition across Key Stages</w:t>
      </w:r>
    </w:p>
    <w:p w:rsidR="00BC1CEE" w:rsidRDefault="00CE3B05">
      <w:pPr>
        <w:spacing w:after="120"/>
      </w:pPr>
      <w:r>
        <w:t xml:space="preserve">In </w:t>
      </w:r>
      <w:r>
        <w:rPr>
          <w:b/>
          <w:bCs/>
        </w:rPr>
        <w:t>EYFS and Key Stage 1</w:t>
      </w:r>
      <w:r>
        <w:t>, recognition is immediate</w:t>
      </w:r>
      <w:r w:rsidR="00707F78">
        <w:t xml:space="preserve"> and tangible — stickers</w:t>
      </w:r>
      <w:r>
        <w:t xml:space="preserve"> and verbal praise help children connect positive choices with positive responses.</w:t>
      </w:r>
    </w:p>
    <w:p w:rsidR="00BC1CEE" w:rsidRDefault="00CE3B05">
      <w:pPr>
        <w:spacing w:after="120"/>
      </w:pPr>
      <w:r>
        <w:t xml:space="preserve">In </w:t>
      </w:r>
      <w:r>
        <w:rPr>
          <w:b/>
          <w:bCs/>
        </w:rPr>
        <w:t>Key Stage 2</w:t>
      </w:r>
      <w:r>
        <w:t>, the emphasis shifts progressively toward intrinsic motivation. Praise is specific, sincere and focused on effort and responsibility rather than only outcome.</w:t>
      </w:r>
    </w:p>
    <w:p w:rsidR="00BC1CEE" w:rsidRDefault="00CE3B05">
      <w:pPr>
        <w:spacing w:after="120"/>
      </w:pPr>
      <w:r>
        <w:t>Pupils are also encouraged to recognise and celebrate one another's positive behaviour, building a community where being Ready, Respectful and Safe is valued by everyone.</w:t>
      </w:r>
    </w:p>
    <w:p w:rsidR="00BC1CEE" w:rsidRDefault="00BC1CEE">
      <w:pPr>
        <w:spacing w:after="80"/>
      </w:pPr>
    </w:p>
    <w:p w:rsidR="003559D3" w:rsidRDefault="003559D3">
      <w:pPr>
        <w:spacing w:after="80"/>
      </w:pPr>
    </w:p>
    <w:p w:rsidR="004176A1" w:rsidRDefault="004176A1">
      <w:pPr>
        <w:spacing w:after="80"/>
      </w:pPr>
    </w:p>
    <w:p w:rsidR="003559D3" w:rsidRDefault="003559D3">
      <w:pPr>
        <w:spacing w:after="80"/>
      </w:pPr>
    </w:p>
    <w:p w:rsidR="003559D3" w:rsidRDefault="003559D3">
      <w:pPr>
        <w:spacing w:after="80"/>
      </w:pPr>
    </w:p>
    <w:p w:rsidR="00BC1CEE" w:rsidRDefault="00CE3B05">
      <w:pPr>
        <w:pStyle w:val="Heading1"/>
      </w:pPr>
      <w:r>
        <w:lastRenderedPageBreak/>
        <w:t>5. Managing Behaviour that is Not Ready, Respectful or Safe</w:t>
      </w:r>
    </w:p>
    <w:p w:rsidR="00BC1CEE" w:rsidRPr="002A6BCC" w:rsidRDefault="00CE3B05">
      <w:pPr>
        <w:spacing w:after="120"/>
      </w:pPr>
      <w:r w:rsidRPr="002A6BCC">
        <w:t>When behaviour falls below expectations, staff will respond in a way that is itself Ready, Respectful and Safe. Practical steps to manage and address behaviour should follow the six stages below.</w:t>
      </w:r>
    </w:p>
    <w:p w:rsidR="00BC1CEE" w:rsidRDefault="00BC1CEE">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80"/>
        <w:gridCol w:w="2733"/>
        <w:gridCol w:w="3068"/>
        <w:gridCol w:w="2347"/>
      </w:tblGrid>
      <w:tr w:rsidR="00BC1CEE">
        <w:tc>
          <w:tcPr>
            <w:tcW w:w="0" w:type="auto"/>
            <w:shd w:val="solid" w:color="1F3864" w:fill="1F3864"/>
            <w:tcMar>
              <w:top w:w="80" w:type="dxa"/>
              <w:left w:w="120" w:type="dxa"/>
              <w:bottom w:w="80" w:type="dxa"/>
              <w:right w:w="120" w:type="dxa"/>
            </w:tcMar>
            <w:vAlign w:val="center"/>
          </w:tcPr>
          <w:p w:rsidR="00BC1CEE" w:rsidRDefault="00CE3B05">
            <w:r>
              <w:rPr>
                <w:b/>
                <w:bCs/>
                <w:color w:val="1F3864"/>
              </w:rPr>
              <w:t>Stage</w:t>
            </w:r>
          </w:p>
        </w:tc>
        <w:tc>
          <w:tcPr>
            <w:tcW w:w="0" w:type="auto"/>
            <w:shd w:val="solid" w:color="1F3864" w:fill="1F3864"/>
            <w:tcMar>
              <w:top w:w="80" w:type="dxa"/>
              <w:left w:w="120" w:type="dxa"/>
              <w:bottom w:w="80" w:type="dxa"/>
              <w:right w:w="120" w:type="dxa"/>
            </w:tcMar>
            <w:vAlign w:val="center"/>
          </w:tcPr>
          <w:p w:rsidR="00BC1CEE" w:rsidRDefault="00CE3B05">
            <w:r>
              <w:rPr>
                <w:b/>
                <w:bCs/>
                <w:color w:val="1F3864"/>
              </w:rPr>
              <w:t>Action</w:t>
            </w:r>
          </w:p>
        </w:tc>
        <w:tc>
          <w:tcPr>
            <w:tcW w:w="0" w:type="auto"/>
            <w:shd w:val="solid" w:color="1F3864" w:fill="1F3864"/>
            <w:tcMar>
              <w:top w:w="80" w:type="dxa"/>
              <w:left w:w="120" w:type="dxa"/>
              <w:bottom w:w="80" w:type="dxa"/>
              <w:right w:w="120" w:type="dxa"/>
            </w:tcMar>
            <w:vAlign w:val="center"/>
          </w:tcPr>
          <w:p w:rsidR="00BC1CEE" w:rsidRDefault="00CE3B05">
            <w:r>
              <w:rPr>
                <w:b/>
                <w:bCs/>
                <w:color w:val="1F3864"/>
              </w:rPr>
              <w:t>Consequence</w:t>
            </w:r>
          </w:p>
        </w:tc>
        <w:tc>
          <w:tcPr>
            <w:tcW w:w="0" w:type="auto"/>
            <w:shd w:val="solid" w:color="1F3864" w:fill="1F3864"/>
            <w:tcMar>
              <w:top w:w="80" w:type="dxa"/>
              <w:left w:w="120" w:type="dxa"/>
              <w:bottom w:w="80" w:type="dxa"/>
              <w:right w:w="120" w:type="dxa"/>
            </w:tcMar>
            <w:vAlign w:val="center"/>
          </w:tcPr>
          <w:p w:rsidR="00BC1CEE" w:rsidRDefault="00CE3B05">
            <w:r>
              <w:rPr>
                <w:b/>
                <w:bCs/>
                <w:color w:val="1F3864"/>
              </w:rPr>
              <w:t>Language</w:t>
            </w:r>
          </w:p>
        </w:tc>
      </w:tr>
      <w:tr w:rsidR="00AA144B">
        <w:tc>
          <w:tcPr>
            <w:tcW w:w="0" w:type="auto"/>
            <w:shd w:val="solid" w:color="DCE6F1" w:fill="DCE6F1"/>
            <w:tcMar>
              <w:top w:w="60" w:type="dxa"/>
              <w:left w:w="100" w:type="dxa"/>
              <w:bottom w:w="60" w:type="dxa"/>
              <w:right w:w="100" w:type="dxa"/>
            </w:tcMar>
          </w:tcPr>
          <w:p w:rsidR="00AA144B" w:rsidRDefault="00AA144B">
            <w:r>
              <w:rPr>
                <w:b/>
                <w:bCs/>
                <w:color w:val="1F3864"/>
                <w:sz w:val="19"/>
                <w:szCs w:val="19"/>
              </w:rPr>
              <w:t>STAGE 1</w:t>
            </w:r>
          </w:p>
          <w:p w:rsidR="00AA144B" w:rsidRDefault="00AA144B">
            <w:r>
              <w:rPr>
                <w:i/>
                <w:iCs/>
                <w:color w:val="595959"/>
                <w:sz w:val="18"/>
                <w:szCs w:val="18"/>
              </w:rPr>
              <w:t>Redirection</w:t>
            </w:r>
          </w:p>
        </w:tc>
        <w:tc>
          <w:tcPr>
            <w:tcW w:w="0" w:type="auto"/>
            <w:tcMar>
              <w:top w:w="80" w:type="dxa"/>
              <w:left w:w="120" w:type="dxa"/>
              <w:bottom w:w="80" w:type="dxa"/>
              <w:right w:w="120" w:type="dxa"/>
            </w:tcMar>
          </w:tcPr>
          <w:p w:rsidR="00AA144B" w:rsidRDefault="00AA144B">
            <w:pPr>
              <w:spacing w:after="40"/>
            </w:pPr>
            <w:r>
              <w:rPr>
                <w:sz w:val="18"/>
                <w:szCs w:val="18"/>
              </w:rPr>
              <w:t>Positive reinforcement of children around the child: 'Thank you for being respectful.'</w:t>
            </w:r>
          </w:p>
          <w:p w:rsidR="00AA144B" w:rsidRDefault="00AA144B">
            <w:pPr>
              <w:spacing w:after="40"/>
            </w:pPr>
            <w:r>
              <w:rPr>
                <w:sz w:val="18"/>
                <w:szCs w:val="18"/>
              </w:rPr>
              <w:t>A visual cue to the child, pointing to the relevant school value</w:t>
            </w:r>
          </w:p>
          <w:p w:rsidR="00AA144B" w:rsidRDefault="00AA144B">
            <w:pPr>
              <w:spacing w:after="40"/>
            </w:pPr>
            <w:r>
              <w:rPr>
                <w:sz w:val="18"/>
                <w:szCs w:val="18"/>
              </w:rPr>
              <w:t>Allow take-up time</w:t>
            </w:r>
          </w:p>
        </w:tc>
        <w:tc>
          <w:tcPr>
            <w:tcW w:w="0" w:type="auto"/>
            <w:vMerge w:val="restart"/>
            <w:tcMar>
              <w:top w:w="80" w:type="dxa"/>
              <w:left w:w="120" w:type="dxa"/>
              <w:bottom w:w="80" w:type="dxa"/>
              <w:right w:w="120" w:type="dxa"/>
            </w:tcMar>
          </w:tcPr>
          <w:p w:rsidR="00AA144B" w:rsidRDefault="00AA144B">
            <w:pPr>
              <w:spacing w:after="40"/>
              <w:rPr>
                <w:sz w:val="18"/>
                <w:szCs w:val="18"/>
              </w:rPr>
            </w:pPr>
          </w:p>
          <w:p w:rsidR="00AA144B" w:rsidRDefault="00AA144B">
            <w:pPr>
              <w:spacing w:after="40"/>
              <w:rPr>
                <w:sz w:val="18"/>
                <w:szCs w:val="18"/>
              </w:rPr>
            </w:pPr>
          </w:p>
          <w:p w:rsidR="00AA144B" w:rsidRDefault="00AA144B">
            <w:pPr>
              <w:spacing w:after="40"/>
            </w:pPr>
            <w:r>
              <w:rPr>
                <w:sz w:val="18"/>
                <w:szCs w:val="18"/>
              </w:rPr>
              <w:t>No formal consequence</w:t>
            </w:r>
          </w:p>
          <w:p w:rsidR="00AA144B" w:rsidRDefault="00AA144B">
            <w:pPr>
              <w:spacing w:after="40"/>
              <w:rPr>
                <w:sz w:val="18"/>
                <w:szCs w:val="18"/>
              </w:rPr>
            </w:pPr>
          </w:p>
          <w:p w:rsidR="00AA144B" w:rsidRDefault="00AA144B">
            <w:pPr>
              <w:spacing w:after="40"/>
            </w:pPr>
            <w:r>
              <w:rPr>
                <w:sz w:val="18"/>
                <w:szCs w:val="18"/>
              </w:rPr>
              <w:t>Acknowledge and praise the positive change when it occurs</w:t>
            </w:r>
          </w:p>
          <w:p w:rsidR="00AA144B" w:rsidRDefault="00AA144B" w:rsidP="00AA144B">
            <w:pPr>
              <w:spacing w:after="40"/>
            </w:pPr>
          </w:p>
        </w:tc>
        <w:tc>
          <w:tcPr>
            <w:tcW w:w="0" w:type="auto"/>
            <w:tcMar>
              <w:top w:w="80" w:type="dxa"/>
              <w:left w:w="120" w:type="dxa"/>
              <w:bottom w:w="80" w:type="dxa"/>
              <w:right w:w="120" w:type="dxa"/>
            </w:tcMar>
          </w:tcPr>
          <w:p w:rsidR="00AA144B" w:rsidRDefault="00AA144B">
            <w:pPr>
              <w:spacing w:after="40"/>
            </w:pPr>
            <w:r>
              <w:rPr>
                <w:i/>
                <w:iCs/>
                <w:color w:val="595959"/>
                <w:sz w:val="17"/>
                <w:szCs w:val="17"/>
              </w:rPr>
              <w:t>"I notice you chose to…"</w:t>
            </w:r>
          </w:p>
          <w:p w:rsidR="00AA144B" w:rsidRDefault="00AA144B">
            <w:pPr>
              <w:spacing w:after="40"/>
            </w:pPr>
            <w:r>
              <w:rPr>
                <w:i/>
                <w:iCs/>
                <w:color w:val="595959"/>
                <w:sz w:val="17"/>
                <w:szCs w:val="17"/>
              </w:rPr>
              <w:t>"This is a reminder that we need to be…"</w:t>
            </w:r>
          </w:p>
          <w:p w:rsidR="00AA144B" w:rsidRDefault="00AA144B">
            <w:pPr>
              <w:spacing w:after="40"/>
            </w:pPr>
            <w:r>
              <w:rPr>
                <w:i/>
                <w:iCs/>
                <w:color w:val="595959"/>
                <w:sz w:val="17"/>
                <w:szCs w:val="17"/>
              </w:rPr>
              <w:t>"You have the chance to make it better by…"</w:t>
            </w:r>
          </w:p>
        </w:tc>
      </w:tr>
      <w:tr w:rsidR="00AA144B">
        <w:tc>
          <w:tcPr>
            <w:tcW w:w="0" w:type="auto"/>
            <w:shd w:val="solid" w:color="DCE6F1" w:fill="DCE6F1"/>
            <w:tcMar>
              <w:top w:w="60" w:type="dxa"/>
              <w:left w:w="100" w:type="dxa"/>
              <w:bottom w:w="60" w:type="dxa"/>
              <w:right w:w="100" w:type="dxa"/>
            </w:tcMar>
          </w:tcPr>
          <w:p w:rsidR="00AA144B" w:rsidRDefault="00AA144B">
            <w:r>
              <w:rPr>
                <w:b/>
                <w:bCs/>
                <w:color w:val="1F3864"/>
                <w:sz w:val="19"/>
                <w:szCs w:val="19"/>
              </w:rPr>
              <w:t>STAGE 2</w:t>
            </w:r>
          </w:p>
          <w:p w:rsidR="00AA144B" w:rsidRDefault="00AA144B">
            <w:r>
              <w:rPr>
                <w:i/>
                <w:iCs/>
                <w:color w:val="595959"/>
                <w:sz w:val="18"/>
                <w:szCs w:val="18"/>
              </w:rPr>
              <w:t>Reminder</w:t>
            </w:r>
          </w:p>
        </w:tc>
        <w:tc>
          <w:tcPr>
            <w:tcW w:w="0" w:type="auto"/>
            <w:tcMar>
              <w:top w:w="80" w:type="dxa"/>
              <w:left w:w="120" w:type="dxa"/>
              <w:bottom w:w="80" w:type="dxa"/>
              <w:right w:w="120" w:type="dxa"/>
            </w:tcMar>
          </w:tcPr>
          <w:p w:rsidR="00AA144B" w:rsidRDefault="00AA144B">
            <w:pPr>
              <w:spacing w:after="40"/>
            </w:pPr>
            <w:r>
              <w:rPr>
                <w:sz w:val="18"/>
                <w:szCs w:val="18"/>
              </w:rPr>
              <w:t>A reminder of Ready, Respectful, Safe expectations given directly and discreetly to the child</w:t>
            </w:r>
          </w:p>
          <w:p w:rsidR="00AA144B" w:rsidRDefault="00AA144B">
            <w:pPr>
              <w:spacing w:after="40"/>
            </w:pPr>
            <w:r>
              <w:rPr>
                <w:sz w:val="18"/>
                <w:szCs w:val="18"/>
              </w:rPr>
              <w:t>The child is made aware of why they need a reminder</w:t>
            </w:r>
          </w:p>
        </w:tc>
        <w:tc>
          <w:tcPr>
            <w:tcW w:w="0" w:type="auto"/>
            <w:vMerge/>
            <w:tcMar>
              <w:top w:w="80" w:type="dxa"/>
              <w:left w:w="120" w:type="dxa"/>
              <w:bottom w:w="80" w:type="dxa"/>
              <w:right w:w="120" w:type="dxa"/>
            </w:tcMar>
          </w:tcPr>
          <w:p w:rsidR="00AA144B" w:rsidRDefault="00AA144B">
            <w:pPr>
              <w:spacing w:after="40"/>
            </w:pPr>
          </w:p>
        </w:tc>
        <w:tc>
          <w:tcPr>
            <w:tcW w:w="0" w:type="auto"/>
            <w:tcMar>
              <w:top w:w="80" w:type="dxa"/>
              <w:left w:w="120" w:type="dxa"/>
              <w:bottom w:w="80" w:type="dxa"/>
              <w:right w:w="120" w:type="dxa"/>
            </w:tcMar>
          </w:tcPr>
          <w:p w:rsidR="00AA144B" w:rsidRDefault="00AA144B">
            <w:pPr>
              <w:spacing w:after="40"/>
            </w:pPr>
            <w:r>
              <w:rPr>
                <w:i/>
                <w:iCs/>
                <w:color w:val="595959"/>
                <w:sz w:val="17"/>
                <w:szCs w:val="17"/>
              </w:rPr>
              <w:t>"I need you to be Ready/Respectful/Safe by…"</w:t>
            </w:r>
          </w:p>
          <w:p w:rsidR="00AA144B" w:rsidRDefault="00AA144B">
            <w:pPr>
              <w:spacing w:after="40"/>
            </w:pPr>
            <w:r>
              <w:rPr>
                <w:i/>
                <w:iCs/>
                <w:color w:val="595959"/>
                <w:sz w:val="17"/>
                <w:szCs w:val="17"/>
              </w:rPr>
              <w:t>"Thank you for making a good choice."</w:t>
            </w:r>
          </w:p>
        </w:tc>
      </w:tr>
      <w:tr w:rsidR="00BC1CEE">
        <w:tc>
          <w:tcPr>
            <w:tcW w:w="0" w:type="auto"/>
            <w:shd w:val="solid" w:color="DCE6F1" w:fill="DCE6F1"/>
            <w:tcMar>
              <w:top w:w="60" w:type="dxa"/>
              <w:left w:w="100" w:type="dxa"/>
              <w:bottom w:w="60" w:type="dxa"/>
              <w:right w:w="100" w:type="dxa"/>
            </w:tcMar>
          </w:tcPr>
          <w:p w:rsidR="00BC1CEE" w:rsidRDefault="00CE3B05">
            <w:r>
              <w:rPr>
                <w:b/>
                <w:bCs/>
                <w:color w:val="1F3864"/>
                <w:sz w:val="19"/>
                <w:szCs w:val="19"/>
              </w:rPr>
              <w:t>STAGE 3</w:t>
            </w:r>
          </w:p>
          <w:p w:rsidR="00BC1CEE" w:rsidRDefault="00CE3B05">
            <w:r>
              <w:rPr>
                <w:i/>
                <w:iCs/>
                <w:color w:val="595959"/>
                <w:sz w:val="18"/>
                <w:szCs w:val="18"/>
              </w:rPr>
              <w:t>Warning</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If the child persists, a clear, private verbal warning is given</w:t>
            </w:r>
          </w:p>
          <w:p w:rsidR="00AA144B" w:rsidRDefault="00AA144B">
            <w:pPr>
              <w:spacing w:after="40"/>
            </w:pPr>
          </w:p>
          <w:p w:rsidR="00BC1CEE" w:rsidRDefault="00CE3B05">
            <w:pPr>
              <w:spacing w:after="40"/>
              <w:rPr>
                <w:sz w:val="18"/>
                <w:szCs w:val="18"/>
              </w:rPr>
            </w:pPr>
            <w:r>
              <w:rPr>
                <w:sz w:val="18"/>
                <w:szCs w:val="18"/>
              </w:rPr>
              <w:t>The consequence that will follow is stated clearly</w:t>
            </w:r>
          </w:p>
          <w:p w:rsidR="00AA144B" w:rsidRDefault="00AA144B">
            <w:pPr>
              <w:spacing w:after="40"/>
            </w:pPr>
          </w:p>
          <w:p w:rsidR="00BC1CEE" w:rsidRDefault="00CE3B05">
            <w:pPr>
              <w:spacing w:after="40"/>
            </w:pPr>
            <w:r>
              <w:rPr>
                <w:sz w:val="18"/>
                <w:szCs w:val="18"/>
              </w:rPr>
              <w:t>The child is given a choice</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No formal consequence at this stage</w:t>
            </w:r>
          </w:p>
          <w:p w:rsidR="00AA144B" w:rsidRDefault="00AA144B">
            <w:pPr>
              <w:spacing w:after="40"/>
            </w:pPr>
          </w:p>
          <w:p w:rsidR="00BC1CEE" w:rsidRDefault="00CE3B05">
            <w:pPr>
              <w:spacing w:after="40"/>
            </w:pPr>
            <w:r>
              <w:rPr>
                <w:sz w:val="18"/>
                <w:szCs w:val="18"/>
              </w:rPr>
              <w:t>Acknowledge and praise positive change</w:t>
            </w:r>
          </w:p>
        </w:tc>
        <w:tc>
          <w:tcPr>
            <w:tcW w:w="0" w:type="auto"/>
            <w:tcMar>
              <w:top w:w="80" w:type="dxa"/>
              <w:left w:w="120" w:type="dxa"/>
              <w:bottom w:w="80" w:type="dxa"/>
              <w:right w:w="120" w:type="dxa"/>
            </w:tcMar>
          </w:tcPr>
          <w:p w:rsidR="00BC1CEE" w:rsidRDefault="00CE3B05">
            <w:pPr>
              <w:spacing w:after="40"/>
            </w:pPr>
            <w:r>
              <w:rPr>
                <w:i/>
                <w:iCs/>
                <w:color w:val="595959"/>
                <w:sz w:val="17"/>
                <w:szCs w:val="17"/>
              </w:rPr>
              <w:t>"This is the second time I have spoken to you."</w:t>
            </w:r>
          </w:p>
          <w:p w:rsidR="00BC1CEE" w:rsidRDefault="00CE3B05">
            <w:pPr>
              <w:spacing w:after="40"/>
            </w:pPr>
            <w:r>
              <w:rPr>
                <w:i/>
                <w:iCs/>
                <w:color w:val="595959"/>
                <w:sz w:val="17"/>
                <w:szCs w:val="17"/>
              </w:rPr>
              <w:t>"If you choose to continue, I will need to…"</w:t>
            </w:r>
          </w:p>
          <w:p w:rsidR="00BC1CEE" w:rsidRDefault="00CE3B05">
            <w:pPr>
              <w:spacing w:after="40"/>
            </w:pPr>
            <w:r>
              <w:rPr>
                <w:i/>
                <w:iCs/>
                <w:color w:val="595959"/>
                <w:sz w:val="17"/>
                <w:szCs w:val="17"/>
              </w:rPr>
              <w:t>"I know you can make the right choice."</w:t>
            </w:r>
          </w:p>
        </w:tc>
      </w:tr>
      <w:tr w:rsidR="002A6BCC" w:rsidTr="002A6BCC">
        <w:tc>
          <w:tcPr>
            <w:tcW w:w="0" w:type="auto"/>
            <w:gridSpan w:val="4"/>
            <w:tcBorders>
              <w:left w:val="nil"/>
              <w:right w:val="nil"/>
            </w:tcBorders>
            <w:shd w:val="clear" w:color="auto" w:fill="auto"/>
            <w:tcMar>
              <w:top w:w="60" w:type="dxa"/>
              <w:left w:w="100" w:type="dxa"/>
              <w:bottom w:w="60" w:type="dxa"/>
              <w:right w:w="100" w:type="dxa"/>
            </w:tcMar>
          </w:tcPr>
          <w:p w:rsidR="002A6BCC" w:rsidRDefault="002A6BCC" w:rsidP="002A6BCC">
            <w:pPr>
              <w:spacing w:before="72"/>
              <w:rPr>
                <w:iCs/>
                <w:color w:val="595959"/>
                <w:sz w:val="17"/>
                <w:szCs w:val="17"/>
              </w:rPr>
            </w:pPr>
          </w:p>
          <w:p w:rsidR="002A6BCC" w:rsidRPr="001F2D78" w:rsidRDefault="002A6BCC" w:rsidP="002A6BCC">
            <w:pPr>
              <w:spacing w:before="72"/>
              <w:rPr>
                <w:b/>
                <w:spacing w:val="-2"/>
                <w:u w:val="single"/>
              </w:rPr>
            </w:pPr>
            <w:r w:rsidRPr="001F2D78">
              <w:rPr>
                <w:b/>
                <w:spacing w:val="-2"/>
                <w:u w:val="single"/>
              </w:rPr>
              <w:t>CONSEQUENCES</w:t>
            </w:r>
          </w:p>
          <w:p w:rsidR="002A6BCC" w:rsidRPr="001F2D78" w:rsidRDefault="002A6BCC" w:rsidP="002A6BCC">
            <w:pPr>
              <w:spacing w:before="72"/>
              <w:ind w:left="284"/>
              <w:rPr>
                <w:b/>
              </w:rPr>
            </w:pPr>
          </w:p>
          <w:p w:rsidR="002A6BCC" w:rsidRPr="001F2D78" w:rsidRDefault="002A6BCC" w:rsidP="002A6BCC">
            <w:pPr>
              <w:spacing w:line="242" w:lineRule="auto"/>
              <w:ind w:right="171"/>
              <w:rPr>
                <w:w w:val="85"/>
              </w:rPr>
            </w:pPr>
            <w:r w:rsidRPr="001F2D78">
              <w:t>Children at Tattenhall Park Primary are empathetic and understand that children behave in different</w:t>
            </w:r>
            <w:r w:rsidRPr="001F2D78">
              <w:rPr>
                <w:spacing w:val="-4"/>
              </w:rPr>
              <w:t xml:space="preserve"> </w:t>
            </w:r>
            <w:r w:rsidRPr="001F2D78">
              <w:t>ways</w:t>
            </w:r>
            <w:r w:rsidRPr="001F2D78">
              <w:rPr>
                <w:spacing w:val="-4"/>
              </w:rPr>
              <w:t xml:space="preserve"> </w:t>
            </w:r>
            <w:r w:rsidRPr="001F2D78">
              <w:t>for</w:t>
            </w:r>
            <w:r w:rsidRPr="001F2D78">
              <w:rPr>
                <w:spacing w:val="-4"/>
              </w:rPr>
              <w:t xml:space="preserve"> </w:t>
            </w:r>
            <w:r w:rsidRPr="001F2D78">
              <w:t>different</w:t>
            </w:r>
            <w:r w:rsidRPr="001F2D78">
              <w:rPr>
                <w:spacing w:val="-4"/>
              </w:rPr>
              <w:t xml:space="preserve"> </w:t>
            </w:r>
            <w:r w:rsidRPr="001F2D78">
              <w:t>reasons.</w:t>
            </w:r>
            <w:r w:rsidRPr="001F2D78">
              <w:rPr>
                <w:spacing w:val="-4"/>
              </w:rPr>
              <w:t xml:space="preserve"> </w:t>
            </w:r>
            <w:r w:rsidRPr="001F2D78">
              <w:t>For</w:t>
            </w:r>
            <w:r w:rsidRPr="001F2D78">
              <w:rPr>
                <w:spacing w:val="-4"/>
              </w:rPr>
              <w:t xml:space="preserve"> </w:t>
            </w:r>
            <w:r w:rsidRPr="001F2D78">
              <w:t>this</w:t>
            </w:r>
            <w:r w:rsidRPr="001F2D78">
              <w:rPr>
                <w:spacing w:val="-4"/>
              </w:rPr>
              <w:t xml:space="preserve"> </w:t>
            </w:r>
            <w:r w:rsidRPr="001F2D78">
              <w:t>reason,</w:t>
            </w:r>
            <w:r w:rsidRPr="001F2D78">
              <w:rPr>
                <w:spacing w:val="-4"/>
              </w:rPr>
              <w:t xml:space="preserve"> </w:t>
            </w:r>
            <w:r w:rsidRPr="001F2D78">
              <w:t>they</w:t>
            </w:r>
            <w:r w:rsidRPr="001F2D78">
              <w:rPr>
                <w:spacing w:val="-4"/>
              </w:rPr>
              <w:t xml:space="preserve"> </w:t>
            </w:r>
            <w:r w:rsidRPr="001F2D78">
              <w:t>recognize and understand</w:t>
            </w:r>
            <w:r w:rsidRPr="001F2D78">
              <w:rPr>
                <w:spacing w:val="-4"/>
              </w:rPr>
              <w:t xml:space="preserve"> </w:t>
            </w:r>
            <w:r w:rsidRPr="001F2D78">
              <w:t>that</w:t>
            </w:r>
            <w:r w:rsidRPr="001F2D78">
              <w:rPr>
                <w:spacing w:val="-4"/>
              </w:rPr>
              <w:t xml:space="preserve"> </w:t>
            </w:r>
            <w:r w:rsidRPr="001F2D78">
              <w:t>all</w:t>
            </w:r>
            <w:r w:rsidRPr="001F2D78">
              <w:rPr>
                <w:spacing w:val="-4"/>
              </w:rPr>
              <w:t xml:space="preserve"> </w:t>
            </w:r>
            <w:r w:rsidRPr="001F2D78">
              <w:t>consequences</w:t>
            </w:r>
            <w:r w:rsidRPr="001F2D78">
              <w:rPr>
                <w:spacing w:val="-4"/>
              </w:rPr>
              <w:t xml:space="preserve"> </w:t>
            </w:r>
            <w:r w:rsidRPr="001F2D78">
              <w:t>should</w:t>
            </w:r>
            <w:r w:rsidRPr="001F2D78">
              <w:rPr>
                <w:spacing w:val="-4"/>
              </w:rPr>
              <w:t xml:space="preserve"> </w:t>
            </w:r>
            <w:r w:rsidRPr="001F2D78">
              <w:t>not</w:t>
            </w:r>
            <w:r w:rsidRPr="001F2D78">
              <w:rPr>
                <w:spacing w:val="-4"/>
              </w:rPr>
              <w:t xml:space="preserve"> </w:t>
            </w:r>
            <w:r w:rsidRPr="001F2D78">
              <w:t>and cannot be the same.</w:t>
            </w:r>
          </w:p>
          <w:p w:rsidR="002A6BCC" w:rsidRPr="001F2D78" w:rsidRDefault="002A6BCC" w:rsidP="002A6BCC">
            <w:pPr>
              <w:spacing w:line="242" w:lineRule="auto"/>
              <w:ind w:left="284" w:right="171"/>
              <w:rPr>
                <w:i/>
              </w:rPr>
            </w:pPr>
          </w:p>
          <w:p w:rsidR="002A6BCC" w:rsidRPr="00B30DE9" w:rsidRDefault="002A6BCC" w:rsidP="002A6BCC">
            <w:pPr>
              <w:pStyle w:val="BodyText"/>
              <w:spacing w:before="9"/>
              <w:rPr>
                <w:sz w:val="20"/>
                <w:szCs w:val="20"/>
              </w:rPr>
            </w:pPr>
            <w:r w:rsidRPr="00B30DE9">
              <w:rPr>
                <w:sz w:val="20"/>
                <w:szCs w:val="20"/>
              </w:rPr>
              <w:t>Consequences</w:t>
            </w:r>
            <w:r w:rsidRPr="00B30DE9">
              <w:rPr>
                <w:spacing w:val="-7"/>
                <w:sz w:val="20"/>
                <w:szCs w:val="20"/>
              </w:rPr>
              <w:t xml:space="preserve"> </w:t>
            </w:r>
            <w:r w:rsidRPr="00B30DE9">
              <w:rPr>
                <w:sz w:val="20"/>
                <w:szCs w:val="20"/>
              </w:rPr>
              <w:t>given</w:t>
            </w:r>
            <w:r w:rsidRPr="00B30DE9">
              <w:rPr>
                <w:spacing w:val="-7"/>
                <w:sz w:val="20"/>
                <w:szCs w:val="20"/>
              </w:rPr>
              <w:t xml:space="preserve"> </w:t>
            </w:r>
            <w:r w:rsidRPr="00B30DE9">
              <w:rPr>
                <w:sz w:val="20"/>
                <w:szCs w:val="20"/>
              </w:rPr>
              <w:t>should</w:t>
            </w:r>
            <w:r w:rsidRPr="00B30DE9">
              <w:rPr>
                <w:spacing w:val="-7"/>
                <w:sz w:val="20"/>
                <w:szCs w:val="20"/>
              </w:rPr>
              <w:t xml:space="preserve"> </w:t>
            </w:r>
            <w:r w:rsidRPr="00B30DE9">
              <w:rPr>
                <w:sz w:val="20"/>
                <w:szCs w:val="20"/>
              </w:rPr>
              <w:t>not</w:t>
            </w:r>
            <w:r w:rsidRPr="00B30DE9">
              <w:rPr>
                <w:spacing w:val="-7"/>
                <w:sz w:val="20"/>
                <w:szCs w:val="20"/>
              </w:rPr>
              <w:t xml:space="preserve"> </w:t>
            </w:r>
            <w:r w:rsidRPr="00B30DE9">
              <w:rPr>
                <w:sz w:val="20"/>
                <w:szCs w:val="20"/>
              </w:rPr>
              <w:t>be</w:t>
            </w:r>
            <w:r w:rsidRPr="00B30DE9">
              <w:rPr>
                <w:spacing w:val="-7"/>
                <w:sz w:val="20"/>
                <w:szCs w:val="20"/>
              </w:rPr>
              <w:t xml:space="preserve"> </w:t>
            </w:r>
            <w:r w:rsidRPr="00B30DE9">
              <w:rPr>
                <w:sz w:val="20"/>
                <w:szCs w:val="20"/>
              </w:rPr>
              <w:t>humiliating</w:t>
            </w:r>
            <w:r w:rsidRPr="00B30DE9">
              <w:rPr>
                <w:spacing w:val="-6"/>
                <w:sz w:val="20"/>
                <w:szCs w:val="20"/>
              </w:rPr>
              <w:t xml:space="preserve"> </w:t>
            </w:r>
            <w:r w:rsidRPr="00B30DE9">
              <w:rPr>
                <w:sz w:val="20"/>
                <w:szCs w:val="20"/>
              </w:rPr>
              <w:t>or</w:t>
            </w:r>
            <w:r w:rsidRPr="00B30DE9">
              <w:rPr>
                <w:spacing w:val="-7"/>
                <w:sz w:val="20"/>
                <w:szCs w:val="20"/>
              </w:rPr>
              <w:t xml:space="preserve"> </w:t>
            </w:r>
            <w:r w:rsidRPr="00B30DE9">
              <w:rPr>
                <w:sz w:val="20"/>
                <w:szCs w:val="20"/>
              </w:rPr>
              <w:t>degrading,</w:t>
            </w:r>
            <w:r w:rsidRPr="00B30DE9">
              <w:rPr>
                <w:spacing w:val="-7"/>
                <w:sz w:val="20"/>
                <w:szCs w:val="20"/>
              </w:rPr>
              <w:t xml:space="preserve"> </w:t>
            </w:r>
            <w:r w:rsidRPr="00B30DE9">
              <w:rPr>
                <w:sz w:val="20"/>
                <w:szCs w:val="20"/>
              </w:rPr>
              <w:t>but</w:t>
            </w:r>
            <w:r w:rsidRPr="00B30DE9">
              <w:rPr>
                <w:spacing w:val="-7"/>
                <w:sz w:val="20"/>
                <w:szCs w:val="20"/>
              </w:rPr>
              <w:t xml:space="preserve"> </w:t>
            </w:r>
            <w:r w:rsidRPr="00B30DE9">
              <w:rPr>
                <w:sz w:val="20"/>
                <w:szCs w:val="20"/>
              </w:rPr>
              <w:t>meaningful,</w:t>
            </w:r>
            <w:r w:rsidRPr="00B30DE9">
              <w:rPr>
                <w:spacing w:val="-7"/>
                <w:sz w:val="20"/>
                <w:szCs w:val="20"/>
              </w:rPr>
              <w:t xml:space="preserve"> </w:t>
            </w:r>
            <w:r w:rsidRPr="00B30DE9">
              <w:rPr>
                <w:sz w:val="20"/>
                <w:szCs w:val="20"/>
              </w:rPr>
              <w:t>reflective</w:t>
            </w:r>
            <w:r w:rsidRPr="00B30DE9">
              <w:rPr>
                <w:spacing w:val="-6"/>
                <w:sz w:val="20"/>
                <w:szCs w:val="20"/>
              </w:rPr>
              <w:t xml:space="preserve"> </w:t>
            </w:r>
            <w:r w:rsidRPr="00B30DE9">
              <w:rPr>
                <w:spacing w:val="-5"/>
                <w:sz w:val="20"/>
                <w:szCs w:val="20"/>
              </w:rPr>
              <w:t xml:space="preserve">and </w:t>
            </w:r>
            <w:r w:rsidRPr="00B30DE9">
              <w:rPr>
                <w:sz w:val="20"/>
                <w:szCs w:val="20"/>
              </w:rPr>
              <w:t xml:space="preserve">age-appropriate with a </w:t>
            </w:r>
            <w:r w:rsidRPr="00B30DE9">
              <w:rPr>
                <w:i/>
                <w:sz w:val="20"/>
                <w:szCs w:val="20"/>
              </w:rPr>
              <w:t xml:space="preserve">“How can we fix this together?” </w:t>
            </w:r>
            <w:r w:rsidRPr="00B30DE9">
              <w:rPr>
                <w:sz w:val="20"/>
                <w:szCs w:val="20"/>
              </w:rPr>
              <w:t>attitude. We do not put names on boards, or shout,</w:t>
            </w:r>
            <w:r w:rsidRPr="00B30DE9">
              <w:rPr>
                <w:spacing w:val="-3"/>
                <w:sz w:val="20"/>
                <w:szCs w:val="20"/>
              </w:rPr>
              <w:t xml:space="preserve"> </w:t>
            </w:r>
            <w:r w:rsidRPr="00B30DE9">
              <w:rPr>
                <w:sz w:val="20"/>
                <w:szCs w:val="20"/>
              </w:rPr>
              <w:t>but</w:t>
            </w:r>
            <w:r w:rsidRPr="00B30DE9">
              <w:rPr>
                <w:spacing w:val="-3"/>
                <w:sz w:val="20"/>
                <w:szCs w:val="20"/>
              </w:rPr>
              <w:t xml:space="preserve"> </w:t>
            </w:r>
            <w:r w:rsidRPr="00B30DE9">
              <w:rPr>
                <w:sz w:val="20"/>
                <w:szCs w:val="20"/>
              </w:rPr>
              <w:t>we</w:t>
            </w:r>
            <w:r w:rsidRPr="00B30DE9">
              <w:rPr>
                <w:spacing w:val="-3"/>
                <w:sz w:val="20"/>
                <w:szCs w:val="20"/>
              </w:rPr>
              <w:t xml:space="preserve"> </w:t>
            </w:r>
            <w:r w:rsidRPr="00B30DE9">
              <w:rPr>
                <w:sz w:val="20"/>
                <w:szCs w:val="20"/>
              </w:rPr>
              <w:t>do</w:t>
            </w:r>
            <w:r w:rsidRPr="00B30DE9">
              <w:rPr>
                <w:spacing w:val="-3"/>
                <w:sz w:val="20"/>
                <w:szCs w:val="20"/>
              </w:rPr>
              <w:t xml:space="preserve"> </w:t>
            </w:r>
            <w:r w:rsidRPr="00B30DE9">
              <w:rPr>
                <w:sz w:val="20"/>
                <w:szCs w:val="20"/>
              </w:rPr>
              <w:t>make</w:t>
            </w:r>
            <w:r w:rsidRPr="00B30DE9">
              <w:rPr>
                <w:spacing w:val="-3"/>
                <w:sz w:val="20"/>
                <w:szCs w:val="20"/>
              </w:rPr>
              <w:t xml:space="preserve"> </w:t>
            </w:r>
            <w:r w:rsidRPr="00B30DE9">
              <w:rPr>
                <w:sz w:val="20"/>
                <w:szCs w:val="20"/>
              </w:rPr>
              <w:t>it</w:t>
            </w:r>
            <w:r w:rsidRPr="00B30DE9">
              <w:rPr>
                <w:spacing w:val="-3"/>
                <w:sz w:val="20"/>
                <w:szCs w:val="20"/>
              </w:rPr>
              <w:t xml:space="preserve"> </w:t>
            </w:r>
            <w:r w:rsidRPr="00B30DE9">
              <w:rPr>
                <w:sz w:val="20"/>
                <w:szCs w:val="20"/>
              </w:rPr>
              <w:t>clear</w:t>
            </w:r>
            <w:r w:rsidRPr="00B30DE9">
              <w:rPr>
                <w:spacing w:val="-3"/>
                <w:sz w:val="20"/>
                <w:szCs w:val="20"/>
              </w:rPr>
              <w:t xml:space="preserve"> </w:t>
            </w:r>
            <w:r w:rsidRPr="00B30DE9">
              <w:rPr>
                <w:sz w:val="20"/>
                <w:szCs w:val="20"/>
              </w:rPr>
              <w:t>to</w:t>
            </w:r>
            <w:r w:rsidRPr="00B30DE9">
              <w:rPr>
                <w:spacing w:val="-3"/>
                <w:sz w:val="20"/>
                <w:szCs w:val="20"/>
              </w:rPr>
              <w:t xml:space="preserve"> </w:t>
            </w:r>
            <w:r w:rsidRPr="00B30DE9">
              <w:rPr>
                <w:sz w:val="20"/>
                <w:szCs w:val="20"/>
              </w:rPr>
              <w:t>the</w:t>
            </w:r>
            <w:r w:rsidRPr="00B30DE9">
              <w:rPr>
                <w:spacing w:val="-3"/>
                <w:sz w:val="20"/>
                <w:szCs w:val="20"/>
              </w:rPr>
              <w:t xml:space="preserve"> </w:t>
            </w:r>
            <w:r w:rsidRPr="00B30DE9">
              <w:rPr>
                <w:sz w:val="20"/>
                <w:szCs w:val="20"/>
              </w:rPr>
              <w:t>child</w:t>
            </w:r>
            <w:r w:rsidRPr="00B30DE9">
              <w:rPr>
                <w:spacing w:val="-3"/>
                <w:sz w:val="20"/>
                <w:szCs w:val="20"/>
              </w:rPr>
              <w:t xml:space="preserve"> </w:t>
            </w:r>
            <w:r w:rsidRPr="00B30DE9">
              <w:rPr>
                <w:sz w:val="20"/>
                <w:szCs w:val="20"/>
              </w:rPr>
              <w:t>that</w:t>
            </w:r>
            <w:r w:rsidRPr="00B30DE9">
              <w:rPr>
                <w:spacing w:val="-3"/>
                <w:sz w:val="20"/>
                <w:szCs w:val="20"/>
              </w:rPr>
              <w:t xml:space="preserve"> </w:t>
            </w:r>
            <w:r w:rsidRPr="00B30DE9">
              <w:rPr>
                <w:sz w:val="20"/>
                <w:szCs w:val="20"/>
              </w:rPr>
              <w:t>what</w:t>
            </w:r>
            <w:r w:rsidRPr="00B30DE9">
              <w:rPr>
                <w:spacing w:val="-3"/>
                <w:sz w:val="20"/>
                <w:szCs w:val="20"/>
              </w:rPr>
              <w:t xml:space="preserve"> </w:t>
            </w:r>
            <w:r w:rsidRPr="00B30DE9">
              <w:rPr>
                <w:sz w:val="20"/>
                <w:szCs w:val="20"/>
              </w:rPr>
              <w:t>we</w:t>
            </w:r>
            <w:r w:rsidRPr="00B30DE9">
              <w:rPr>
                <w:spacing w:val="-3"/>
                <w:sz w:val="20"/>
                <w:szCs w:val="20"/>
              </w:rPr>
              <w:t xml:space="preserve"> </w:t>
            </w:r>
            <w:r w:rsidRPr="00B30DE9">
              <w:rPr>
                <w:sz w:val="20"/>
                <w:szCs w:val="20"/>
              </w:rPr>
              <w:t>are</w:t>
            </w:r>
            <w:r w:rsidRPr="00B30DE9">
              <w:rPr>
                <w:spacing w:val="-3"/>
                <w:sz w:val="20"/>
                <w:szCs w:val="20"/>
              </w:rPr>
              <w:t xml:space="preserve"> </w:t>
            </w:r>
            <w:r w:rsidRPr="00B30DE9">
              <w:rPr>
                <w:sz w:val="20"/>
                <w:szCs w:val="20"/>
              </w:rPr>
              <w:t>seeing</w:t>
            </w:r>
            <w:r w:rsidRPr="00B30DE9">
              <w:rPr>
                <w:spacing w:val="-3"/>
                <w:sz w:val="20"/>
                <w:szCs w:val="20"/>
              </w:rPr>
              <w:t xml:space="preserve"> </w:t>
            </w:r>
            <w:r w:rsidRPr="00B30DE9">
              <w:rPr>
                <w:sz w:val="20"/>
                <w:szCs w:val="20"/>
              </w:rPr>
              <w:t>or</w:t>
            </w:r>
            <w:r w:rsidRPr="00B30DE9">
              <w:rPr>
                <w:spacing w:val="-3"/>
                <w:sz w:val="20"/>
                <w:szCs w:val="20"/>
              </w:rPr>
              <w:t xml:space="preserve"> </w:t>
            </w:r>
            <w:r w:rsidRPr="00B30DE9">
              <w:rPr>
                <w:sz w:val="20"/>
                <w:szCs w:val="20"/>
              </w:rPr>
              <w:t>hearing</w:t>
            </w:r>
            <w:r w:rsidRPr="00B30DE9">
              <w:rPr>
                <w:spacing w:val="-3"/>
                <w:sz w:val="20"/>
                <w:szCs w:val="20"/>
              </w:rPr>
              <w:t xml:space="preserve"> </w:t>
            </w:r>
            <w:r w:rsidRPr="00B30DE9">
              <w:rPr>
                <w:sz w:val="20"/>
                <w:szCs w:val="20"/>
              </w:rPr>
              <w:t>is</w:t>
            </w:r>
            <w:r w:rsidRPr="00B30DE9">
              <w:rPr>
                <w:spacing w:val="-3"/>
                <w:sz w:val="20"/>
                <w:szCs w:val="20"/>
              </w:rPr>
              <w:t xml:space="preserve"> </w:t>
            </w:r>
            <w:r w:rsidRPr="00B30DE9">
              <w:rPr>
                <w:sz w:val="20"/>
                <w:szCs w:val="20"/>
              </w:rPr>
              <w:t>not</w:t>
            </w:r>
            <w:r w:rsidRPr="00B30DE9">
              <w:rPr>
                <w:spacing w:val="-3"/>
                <w:sz w:val="20"/>
                <w:szCs w:val="20"/>
              </w:rPr>
              <w:t xml:space="preserve"> </w:t>
            </w:r>
            <w:r w:rsidRPr="00B30DE9">
              <w:rPr>
                <w:sz w:val="20"/>
                <w:szCs w:val="20"/>
              </w:rPr>
              <w:t>Ready</w:t>
            </w:r>
            <w:r w:rsidRPr="00B30DE9">
              <w:rPr>
                <w:spacing w:val="-3"/>
                <w:sz w:val="20"/>
                <w:szCs w:val="20"/>
              </w:rPr>
              <w:t xml:space="preserve"> </w:t>
            </w:r>
            <w:r w:rsidRPr="00B30DE9">
              <w:rPr>
                <w:sz w:val="20"/>
                <w:szCs w:val="20"/>
              </w:rPr>
              <w:t>–</w:t>
            </w:r>
            <w:r w:rsidRPr="00B30DE9">
              <w:rPr>
                <w:spacing w:val="-3"/>
                <w:sz w:val="20"/>
                <w:szCs w:val="20"/>
              </w:rPr>
              <w:t xml:space="preserve"> </w:t>
            </w:r>
            <w:r w:rsidRPr="00B30DE9">
              <w:rPr>
                <w:sz w:val="20"/>
                <w:szCs w:val="20"/>
              </w:rPr>
              <w:t>Respectful-Safe. Every lesson remains a fresh start.</w:t>
            </w:r>
          </w:p>
          <w:p w:rsidR="002A6BCC" w:rsidRDefault="002A6BCC">
            <w:pPr>
              <w:spacing w:after="40"/>
              <w:rPr>
                <w:iCs/>
                <w:color w:val="595959"/>
                <w:sz w:val="17"/>
                <w:szCs w:val="17"/>
              </w:rPr>
            </w:pPr>
          </w:p>
          <w:p w:rsidR="002A6BCC" w:rsidRPr="002A6BCC" w:rsidRDefault="002A6BCC">
            <w:pPr>
              <w:spacing w:after="40"/>
              <w:rPr>
                <w:iCs/>
                <w:color w:val="595959"/>
                <w:sz w:val="17"/>
                <w:szCs w:val="17"/>
              </w:rPr>
            </w:pPr>
          </w:p>
        </w:tc>
      </w:tr>
      <w:tr w:rsidR="00BC1CEE">
        <w:tc>
          <w:tcPr>
            <w:tcW w:w="0" w:type="auto"/>
            <w:shd w:val="solid" w:color="DCE6F1" w:fill="DCE6F1"/>
            <w:tcMar>
              <w:top w:w="60" w:type="dxa"/>
              <w:left w:w="100" w:type="dxa"/>
              <w:bottom w:w="60" w:type="dxa"/>
              <w:right w:w="100" w:type="dxa"/>
            </w:tcMar>
          </w:tcPr>
          <w:p w:rsidR="00BC1CEE" w:rsidRDefault="00CE3B05">
            <w:r>
              <w:rPr>
                <w:b/>
                <w:bCs/>
                <w:color w:val="1F3864"/>
                <w:sz w:val="19"/>
                <w:szCs w:val="19"/>
              </w:rPr>
              <w:t>STAGE 4 — RECORDED ON CPOMS</w:t>
            </w:r>
          </w:p>
          <w:p w:rsidR="00BC1CEE" w:rsidRDefault="00CE3B05">
            <w:r>
              <w:rPr>
                <w:i/>
                <w:iCs/>
                <w:color w:val="595959"/>
                <w:sz w:val="18"/>
                <w:szCs w:val="18"/>
              </w:rPr>
              <w:t>Consequence</w:t>
            </w:r>
          </w:p>
        </w:tc>
        <w:tc>
          <w:tcPr>
            <w:tcW w:w="0" w:type="auto"/>
            <w:tcMar>
              <w:top w:w="80" w:type="dxa"/>
              <w:left w:w="120" w:type="dxa"/>
              <w:bottom w:w="80" w:type="dxa"/>
              <w:right w:w="120" w:type="dxa"/>
            </w:tcMar>
          </w:tcPr>
          <w:p w:rsidR="00BC1CEE" w:rsidRDefault="00CE3B05">
            <w:pPr>
              <w:spacing w:after="40"/>
            </w:pPr>
            <w:r>
              <w:rPr>
                <w:sz w:val="18"/>
                <w:szCs w:val="18"/>
              </w:rPr>
              <w:t>After repeated warnings, once regulated, the child completes a Think Sheet</w:t>
            </w:r>
          </w:p>
          <w:p w:rsidR="00BC1CEE" w:rsidRDefault="00CE3B05">
            <w:pPr>
              <w:spacing w:after="40"/>
            </w:pPr>
            <w:r>
              <w:rPr>
                <w:sz w:val="18"/>
                <w:szCs w:val="18"/>
              </w:rPr>
              <w:t>In KS2: completed independently outside learning time</w:t>
            </w:r>
          </w:p>
          <w:p w:rsidR="00BC1CEE" w:rsidRDefault="00CE3B05">
            <w:pPr>
              <w:spacing w:after="40"/>
            </w:pPr>
            <w:r>
              <w:rPr>
                <w:sz w:val="18"/>
                <w:szCs w:val="18"/>
              </w:rPr>
              <w:t>In KS1: completed with an adult scribing</w:t>
            </w:r>
          </w:p>
          <w:p w:rsidR="00BC1CEE" w:rsidRDefault="00CE3B05">
            <w:pPr>
              <w:spacing w:after="40"/>
              <w:rPr>
                <w:sz w:val="18"/>
                <w:szCs w:val="18"/>
              </w:rPr>
            </w:pPr>
            <w:r>
              <w:rPr>
                <w:sz w:val="18"/>
                <w:szCs w:val="18"/>
              </w:rPr>
              <w:t>Adult leads a repair conversation</w:t>
            </w:r>
          </w:p>
          <w:p w:rsidR="00AA144B" w:rsidRDefault="00AA144B">
            <w:pPr>
              <w:spacing w:after="40"/>
            </w:pPr>
          </w:p>
          <w:p w:rsidR="00BC1CEE" w:rsidRDefault="00CE3B05">
            <w:pPr>
              <w:spacing w:after="40"/>
              <w:rPr>
                <w:sz w:val="18"/>
                <w:szCs w:val="18"/>
              </w:rPr>
            </w:pPr>
            <w:r>
              <w:rPr>
                <w:sz w:val="18"/>
                <w:szCs w:val="18"/>
              </w:rPr>
              <w:t>Think Sheet is shared with parents by phone, face to face or email</w:t>
            </w:r>
          </w:p>
          <w:p w:rsidR="00AA144B" w:rsidRDefault="00AA144B">
            <w:pPr>
              <w:spacing w:after="40"/>
            </w:pPr>
          </w:p>
          <w:p w:rsidR="00BC1CEE" w:rsidRPr="002A6BCC" w:rsidRDefault="00CE3B05">
            <w:pPr>
              <w:spacing w:after="40"/>
              <w:rPr>
                <w:b/>
              </w:rPr>
            </w:pPr>
            <w:r w:rsidRPr="002A6BCC">
              <w:rPr>
                <w:b/>
                <w:sz w:val="18"/>
                <w:szCs w:val="18"/>
              </w:rPr>
              <w:t>Every lesson remains a fresh start</w:t>
            </w:r>
          </w:p>
        </w:tc>
        <w:tc>
          <w:tcPr>
            <w:tcW w:w="0" w:type="auto"/>
            <w:tcMar>
              <w:top w:w="80" w:type="dxa"/>
              <w:left w:w="120" w:type="dxa"/>
              <w:bottom w:w="80" w:type="dxa"/>
              <w:right w:w="120" w:type="dxa"/>
            </w:tcMar>
          </w:tcPr>
          <w:p w:rsidR="00BC1CEE" w:rsidRDefault="00CE3B05">
            <w:pPr>
              <w:spacing w:after="40"/>
            </w:pPr>
            <w:r>
              <w:rPr>
                <w:sz w:val="18"/>
                <w:szCs w:val="18"/>
              </w:rPr>
              <w:t>Missing part of playtime</w:t>
            </w:r>
          </w:p>
          <w:p w:rsidR="00AA144B" w:rsidRDefault="00AA144B">
            <w:pPr>
              <w:spacing w:after="40"/>
              <w:rPr>
                <w:sz w:val="18"/>
                <w:szCs w:val="18"/>
              </w:rPr>
            </w:pPr>
          </w:p>
          <w:p w:rsidR="00BC1CEE" w:rsidRDefault="00CE3B05">
            <w:pPr>
              <w:spacing w:after="40"/>
            </w:pPr>
            <w:r>
              <w:rPr>
                <w:sz w:val="18"/>
                <w:szCs w:val="18"/>
              </w:rPr>
              <w:t>Reflection time outside the classroom</w:t>
            </w:r>
            <w:r w:rsidR="0080767A">
              <w:rPr>
                <w:sz w:val="18"/>
                <w:szCs w:val="18"/>
              </w:rPr>
              <w:t>- directed by the class teacher. A designated member of staff will support.</w:t>
            </w:r>
          </w:p>
        </w:tc>
        <w:tc>
          <w:tcPr>
            <w:tcW w:w="0" w:type="auto"/>
            <w:tcMar>
              <w:top w:w="80" w:type="dxa"/>
              <w:left w:w="120" w:type="dxa"/>
              <w:bottom w:w="80" w:type="dxa"/>
              <w:right w:w="120" w:type="dxa"/>
            </w:tcMar>
          </w:tcPr>
          <w:p w:rsidR="00BC1CEE" w:rsidRDefault="00CE3B05">
            <w:pPr>
              <w:spacing w:after="40"/>
            </w:pPr>
            <w:r>
              <w:rPr>
                <w:i/>
                <w:iCs/>
                <w:color w:val="595959"/>
                <w:sz w:val="17"/>
                <w:szCs w:val="17"/>
              </w:rPr>
              <w:t>"I notice you are still choosing to…"</w:t>
            </w:r>
          </w:p>
          <w:p w:rsidR="00BC1CEE" w:rsidRDefault="00CE3B05">
            <w:pPr>
              <w:spacing w:after="40"/>
            </w:pPr>
            <w:r>
              <w:rPr>
                <w:i/>
                <w:iCs/>
                <w:color w:val="595959"/>
                <w:sz w:val="17"/>
                <w:szCs w:val="17"/>
              </w:rPr>
              <w:t>"You need to spend [X] minutes reflecting."</w:t>
            </w:r>
          </w:p>
          <w:p w:rsidR="00BC1CEE" w:rsidRDefault="00CE3B05">
            <w:pPr>
              <w:spacing w:after="40"/>
            </w:pPr>
            <w:r>
              <w:rPr>
                <w:i/>
                <w:iCs/>
                <w:color w:val="595959"/>
                <w:sz w:val="17"/>
                <w:szCs w:val="17"/>
              </w:rPr>
              <w:t>"I will come and talk with you after."</w:t>
            </w:r>
          </w:p>
        </w:tc>
      </w:tr>
      <w:tr w:rsidR="00BC1CEE">
        <w:tc>
          <w:tcPr>
            <w:tcW w:w="0" w:type="auto"/>
            <w:shd w:val="solid" w:color="DCE6F1" w:fill="DCE6F1"/>
            <w:tcMar>
              <w:top w:w="60" w:type="dxa"/>
              <w:left w:w="100" w:type="dxa"/>
              <w:bottom w:w="60" w:type="dxa"/>
              <w:right w:w="100" w:type="dxa"/>
            </w:tcMar>
          </w:tcPr>
          <w:p w:rsidR="00BC1CEE" w:rsidRDefault="00CE3B05">
            <w:r>
              <w:rPr>
                <w:b/>
                <w:bCs/>
                <w:color w:val="1F3864"/>
                <w:sz w:val="19"/>
                <w:szCs w:val="19"/>
              </w:rPr>
              <w:lastRenderedPageBreak/>
              <w:t>STAGE 5 — RECORDED ON CPOMS</w:t>
            </w:r>
          </w:p>
          <w:p w:rsidR="00BC1CEE" w:rsidRDefault="00CE3B05">
            <w:r>
              <w:rPr>
                <w:i/>
                <w:iCs/>
                <w:color w:val="595959"/>
                <w:sz w:val="18"/>
                <w:szCs w:val="18"/>
              </w:rPr>
              <w:t>Refusal to cooperate</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Another member of staff or SLT is called to support</w:t>
            </w:r>
          </w:p>
          <w:p w:rsidR="00AA144B" w:rsidRDefault="00AA144B">
            <w:pPr>
              <w:spacing w:after="40"/>
            </w:pPr>
          </w:p>
          <w:p w:rsidR="00BC1CEE" w:rsidRDefault="00CE3B05">
            <w:pPr>
              <w:spacing w:after="40"/>
              <w:rPr>
                <w:sz w:val="18"/>
                <w:szCs w:val="18"/>
              </w:rPr>
            </w:pPr>
            <w:r>
              <w:rPr>
                <w:sz w:val="18"/>
                <w:szCs w:val="18"/>
              </w:rPr>
              <w:t>Removal from classroom with work</w:t>
            </w:r>
          </w:p>
          <w:p w:rsidR="00AA144B" w:rsidRDefault="00AA144B">
            <w:pPr>
              <w:spacing w:after="40"/>
            </w:pPr>
          </w:p>
          <w:p w:rsidR="00BC1CEE" w:rsidRDefault="00CE3B05">
            <w:pPr>
              <w:spacing w:after="40"/>
              <w:rPr>
                <w:sz w:val="18"/>
                <w:szCs w:val="18"/>
              </w:rPr>
            </w:pPr>
            <w:r>
              <w:rPr>
                <w:sz w:val="18"/>
                <w:szCs w:val="18"/>
              </w:rPr>
              <w:t>Think Sheet completed when regulated</w:t>
            </w:r>
          </w:p>
          <w:p w:rsidR="00AA144B" w:rsidRDefault="00AA144B">
            <w:pPr>
              <w:spacing w:after="40"/>
            </w:pPr>
          </w:p>
          <w:p w:rsidR="00BC1CEE" w:rsidRDefault="00CE3B05">
            <w:pPr>
              <w:spacing w:after="40"/>
              <w:rPr>
                <w:sz w:val="18"/>
                <w:szCs w:val="18"/>
              </w:rPr>
            </w:pPr>
            <w:r>
              <w:rPr>
                <w:sz w:val="18"/>
                <w:szCs w:val="18"/>
              </w:rPr>
              <w:t>If recurring, a parents' meeting will be held</w:t>
            </w:r>
          </w:p>
          <w:p w:rsidR="00AA144B" w:rsidRDefault="00AA144B">
            <w:pPr>
              <w:spacing w:after="40"/>
            </w:pPr>
          </w:p>
          <w:p w:rsidR="00BC1CEE" w:rsidRDefault="00CE3B05">
            <w:pPr>
              <w:spacing w:after="40"/>
            </w:pPr>
            <w:r>
              <w:rPr>
                <w:sz w:val="18"/>
                <w:szCs w:val="18"/>
              </w:rPr>
              <w:t>An Individual Behaviour Plan may be put in place</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Lunchtime reflection with SLT</w:t>
            </w:r>
          </w:p>
          <w:p w:rsidR="00AA144B" w:rsidRDefault="00AA144B">
            <w:pPr>
              <w:spacing w:after="40"/>
            </w:pPr>
          </w:p>
          <w:p w:rsidR="00BC1CEE" w:rsidRDefault="00CE3B05">
            <w:pPr>
              <w:spacing w:after="40"/>
            </w:pPr>
            <w:r>
              <w:rPr>
                <w:sz w:val="18"/>
                <w:szCs w:val="18"/>
              </w:rPr>
              <w:t>Work completed with SLT</w:t>
            </w:r>
          </w:p>
        </w:tc>
        <w:tc>
          <w:tcPr>
            <w:tcW w:w="0" w:type="auto"/>
            <w:tcMar>
              <w:top w:w="80" w:type="dxa"/>
              <w:left w:w="120" w:type="dxa"/>
              <w:bottom w:w="80" w:type="dxa"/>
              <w:right w:w="120" w:type="dxa"/>
            </w:tcMar>
          </w:tcPr>
          <w:p w:rsidR="00BC1CEE" w:rsidRDefault="00CE3B05">
            <w:pPr>
              <w:spacing w:after="40"/>
            </w:pPr>
            <w:r>
              <w:rPr>
                <w:i/>
                <w:iCs/>
                <w:color w:val="595959"/>
                <w:sz w:val="17"/>
                <w:szCs w:val="17"/>
              </w:rPr>
              <w:t>Restorative conversation once regulated (see Appendix 3)</w:t>
            </w:r>
          </w:p>
        </w:tc>
      </w:tr>
      <w:tr w:rsidR="00BC1CEE">
        <w:tc>
          <w:tcPr>
            <w:tcW w:w="0" w:type="auto"/>
            <w:shd w:val="solid" w:color="DCE6F1" w:fill="DCE6F1"/>
            <w:tcMar>
              <w:top w:w="60" w:type="dxa"/>
              <w:left w:w="100" w:type="dxa"/>
              <w:bottom w:w="60" w:type="dxa"/>
              <w:right w:w="100" w:type="dxa"/>
            </w:tcMar>
          </w:tcPr>
          <w:p w:rsidR="00BC1CEE" w:rsidRDefault="00CE3B05">
            <w:r>
              <w:rPr>
                <w:b/>
                <w:bCs/>
                <w:color w:val="1F3864"/>
                <w:sz w:val="19"/>
                <w:szCs w:val="19"/>
              </w:rPr>
              <w:t>STAGE 6 — RECORDED ON CPOMS</w:t>
            </w:r>
          </w:p>
          <w:p w:rsidR="00BC1CEE" w:rsidRDefault="00CE3B05">
            <w:r>
              <w:rPr>
                <w:i/>
                <w:iCs/>
                <w:color w:val="595959"/>
                <w:sz w:val="18"/>
                <w:szCs w:val="18"/>
              </w:rPr>
              <w:t>Non-negotiable behaviours</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No prior warnings are required for these behaviours; however, the individual needs of each child must always be considered</w:t>
            </w:r>
          </w:p>
          <w:p w:rsidR="00AA144B" w:rsidRDefault="00AA144B">
            <w:pPr>
              <w:spacing w:after="40"/>
            </w:pPr>
          </w:p>
          <w:p w:rsidR="00BC1CEE" w:rsidRDefault="00CE3B05">
            <w:pPr>
              <w:spacing w:after="40"/>
            </w:pPr>
            <w:r>
              <w:rPr>
                <w:sz w:val="18"/>
                <w:szCs w:val="18"/>
              </w:rPr>
              <w:t>Non-negotiable behaviours include:</w:t>
            </w:r>
          </w:p>
          <w:p w:rsidR="00BC1CEE" w:rsidRDefault="00CE3B05">
            <w:pPr>
              <w:spacing w:after="40"/>
            </w:pPr>
            <w:r>
              <w:rPr>
                <w:sz w:val="18"/>
                <w:szCs w:val="18"/>
              </w:rPr>
              <w:t>• Bullying (including online bullying)</w:t>
            </w:r>
          </w:p>
          <w:p w:rsidR="00BC1CEE" w:rsidRDefault="00CE3B05">
            <w:pPr>
              <w:spacing w:after="40"/>
            </w:pPr>
            <w:r>
              <w:rPr>
                <w:sz w:val="18"/>
                <w:szCs w:val="18"/>
              </w:rPr>
              <w:t>• Child-on-child sexual violence or sexual harassment</w:t>
            </w:r>
          </w:p>
          <w:p w:rsidR="00BC1CEE" w:rsidRDefault="00CE3B05">
            <w:pPr>
              <w:spacing w:after="40"/>
            </w:pPr>
            <w:r>
              <w:rPr>
                <w:sz w:val="18"/>
                <w:szCs w:val="18"/>
              </w:rPr>
              <w:t>• Racism, sexism, homophobia, biphobia, transphobia or discriminatory language relating to any protected characteristic</w:t>
            </w:r>
          </w:p>
          <w:p w:rsidR="00BC1CEE" w:rsidRDefault="00CE3B05">
            <w:pPr>
              <w:spacing w:after="40"/>
            </w:pPr>
            <w:r>
              <w:rPr>
                <w:sz w:val="18"/>
                <w:szCs w:val="18"/>
              </w:rPr>
              <w:t>• Swearing or obscene language directed at staff or pupils</w:t>
            </w:r>
          </w:p>
          <w:p w:rsidR="00BC1CEE" w:rsidRDefault="00CE3B05">
            <w:pPr>
              <w:spacing w:after="40"/>
            </w:pPr>
            <w:r>
              <w:rPr>
                <w:sz w:val="18"/>
                <w:szCs w:val="18"/>
              </w:rPr>
              <w:t>• Physical harm or intention to physically harm</w:t>
            </w:r>
          </w:p>
          <w:p w:rsidR="00BC1CEE" w:rsidRDefault="00CE3B05">
            <w:pPr>
              <w:spacing w:after="40"/>
            </w:pPr>
            <w:r>
              <w:rPr>
                <w:sz w:val="18"/>
                <w:szCs w:val="18"/>
              </w:rPr>
              <w:t>• Vandalism or theft</w:t>
            </w:r>
          </w:p>
          <w:p w:rsidR="00BC1CEE" w:rsidRDefault="00CE3B05">
            <w:pPr>
              <w:spacing w:after="40"/>
            </w:pPr>
            <w:r>
              <w:rPr>
                <w:sz w:val="18"/>
                <w:szCs w:val="18"/>
              </w:rPr>
              <w:t>• Throwing objects with intent to hurt or damage</w:t>
            </w:r>
          </w:p>
          <w:p w:rsidR="00BC1CEE" w:rsidRDefault="00CE3B05">
            <w:pPr>
              <w:spacing w:after="40"/>
            </w:pPr>
            <w:r>
              <w:rPr>
                <w:sz w:val="18"/>
                <w:szCs w:val="18"/>
              </w:rPr>
              <w:t>• Serious verbal abuse or persistent defiance toward any member of staff</w:t>
            </w:r>
          </w:p>
        </w:tc>
        <w:tc>
          <w:tcPr>
            <w:tcW w:w="0" w:type="auto"/>
            <w:tcMar>
              <w:top w:w="80" w:type="dxa"/>
              <w:left w:w="120" w:type="dxa"/>
              <w:bottom w:w="80" w:type="dxa"/>
              <w:right w:w="120" w:type="dxa"/>
            </w:tcMar>
          </w:tcPr>
          <w:p w:rsidR="00BC1CEE" w:rsidRDefault="00CE3B05">
            <w:pPr>
              <w:spacing w:after="40"/>
              <w:rPr>
                <w:sz w:val="18"/>
                <w:szCs w:val="18"/>
              </w:rPr>
            </w:pPr>
            <w:r>
              <w:rPr>
                <w:sz w:val="18"/>
                <w:szCs w:val="18"/>
              </w:rPr>
              <w:t>Decision made by Headteacher or SLT</w:t>
            </w:r>
            <w:r w:rsidR="00AA144B">
              <w:rPr>
                <w:sz w:val="18"/>
                <w:szCs w:val="18"/>
              </w:rPr>
              <w:t>:</w:t>
            </w:r>
          </w:p>
          <w:p w:rsidR="00AA144B" w:rsidRDefault="00AA144B">
            <w:pPr>
              <w:spacing w:after="40"/>
            </w:pPr>
          </w:p>
          <w:p w:rsidR="00BC1CEE" w:rsidRDefault="00CE3B05">
            <w:pPr>
              <w:spacing w:after="40"/>
              <w:rPr>
                <w:sz w:val="18"/>
                <w:szCs w:val="18"/>
              </w:rPr>
            </w:pPr>
            <w:r>
              <w:rPr>
                <w:sz w:val="18"/>
                <w:szCs w:val="18"/>
              </w:rPr>
              <w:t>Lunchtime missed</w:t>
            </w:r>
          </w:p>
          <w:p w:rsidR="00AA144B" w:rsidRDefault="00AA144B">
            <w:pPr>
              <w:spacing w:after="40"/>
            </w:pPr>
          </w:p>
          <w:p w:rsidR="00BC1CEE" w:rsidRDefault="00CE3B05">
            <w:pPr>
              <w:spacing w:after="40"/>
              <w:rPr>
                <w:sz w:val="18"/>
                <w:szCs w:val="18"/>
              </w:rPr>
            </w:pPr>
            <w:r>
              <w:rPr>
                <w:sz w:val="18"/>
                <w:szCs w:val="18"/>
              </w:rPr>
              <w:t>Meeting with the family</w:t>
            </w:r>
          </w:p>
          <w:p w:rsidR="00AA144B" w:rsidRDefault="00AA144B">
            <w:pPr>
              <w:spacing w:after="40"/>
            </w:pPr>
          </w:p>
          <w:p w:rsidR="00BC1CEE" w:rsidRDefault="00CE3B05">
            <w:pPr>
              <w:spacing w:after="40"/>
              <w:rPr>
                <w:sz w:val="18"/>
                <w:szCs w:val="18"/>
              </w:rPr>
            </w:pPr>
            <w:r>
              <w:rPr>
                <w:sz w:val="18"/>
                <w:szCs w:val="18"/>
              </w:rPr>
              <w:t>Loss of a privilege</w:t>
            </w:r>
          </w:p>
          <w:p w:rsidR="00AA144B" w:rsidRDefault="00AA144B">
            <w:pPr>
              <w:spacing w:after="40"/>
            </w:pPr>
          </w:p>
          <w:p w:rsidR="00BC1CEE" w:rsidRDefault="00CE3B05">
            <w:pPr>
              <w:spacing w:after="40"/>
              <w:rPr>
                <w:sz w:val="18"/>
                <w:szCs w:val="18"/>
              </w:rPr>
            </w:pPr>
            <w:r>
              <w:rPr>
                <w:sz w:val="18"/>
                <w:szCs w:val="18"/>
              </w:rPr>
              <w:t>Removal from classroom</w:t>
            </w:r>
          </w:p>
          <w:p w:rsidR="00AA144B" w:rsidRDefault="00AA144B">
            <w:pPr>
              <w:spacing w:after="40"/>
            </w:pPr>
          </w:p>
          <w:p w:rsidR="00BC1CEE" w:rsidRDefault="00CE3B05">
            <w:pPr>
              <w:spacing w:after="40"/>
              <w:rPr>
                <w:sz w:val="18"/>
                <w:szCs w:val="18"/>
              </w:rPr>
            </w:pPr>
            <w:r>
              <w:rPr>
                <w:sz w:val="18"/>
                <w:szCs w:val="18"/>
              </w:rPr>
              <w:t>Fixed-term suspension</w:t>
            </w:r>
          </w:p>
          <w:p w:rsidR="00B30DE9" w:rsidRDefault="00B30DE9">
            <w:pPr>
              <w:spacing w:after="40"/>
            </w:pPr>
          </w:p>
          <w:p w:rsidR="00B30DE9" w:rsidRDefault="00CE3B05">
            <w:pPr>
              <w:spacing w:after="40"/>
              <w:rPr>
                <w:rFonts w:ascii="Times New Roman" w:eastAsia="Times New Roman" w:hAnsi="Times New Roman" w:cs="Times New Roman"/>
                <w:sz w:val="24"/>
                <w:szCs w:val="24"/>
              </w:rPr>
            </w:pPr>
            <w:r>
              <w:rPr>
                <w:sz w:val="18"/>
                <w:szCs w:val="18"/>
              </w:rPr>
              <w:t>Permanent exclusion (in the most serious cases)</w:t>
            </w:r>
            <w:r w:rsidR="00B30DE9" w:rsidRPr="00B30DE9">
              <w:rPr>
                <w:rFonts w:ascii="Times New Roman" w:eastAsia="Times New Roman" w:hAnsi="Times New Roman" w:cs="Times New Roman"/>
                <w:sz w:val="24"/>
                <w:szCs w:val="24"/>
              </w:rPr>
              <w:t xml:space="preserve"> </w:t>
            </w:r>
          </w:p>
          <w:p w:rsidR="00BC1CEE" w:rsidRDefault="00B30DE9">
            <w:pPr>
              <w:spacing w:after="40"/>
              <w:rPr>
                <w:rFonts w:ascii="Arial" w:eastAsia="Times New Roman" w:hAnsi="Arial" w:cs="Arial"/>
                <w:sz w:val="16"/>
                <w:szCs w:val="16"/>
              </w:rPr>
            </w:pPr>
            <w:r w:rsidRPr="00B30DE9">
              <w:rPr>
                <w:rFonts w:ascii="Arial" w:eastAsia="Times New Roman" w:hAnsi="Arial" w:cs="Arial"/>
                <w:sz w:val="16"/>
                <w:szCs w:val="16"/>
              </w:rPr>
              <w:t>Suspension and permanent exclusion will only be used as a last resort and in accordance with the DfE Suspension and Permanent Exclusion Guidance.</w:t>
            </w:r>
          </w:p>
          <w:p w:rsidR="003559D3" w:rsidRDefault="003559D3">
            <w:pPr>
              <w:spacing w:after="40"/>
              <w:rPr>
                <w:rFonts w:ascii="Arial" w:eastAsia="Times New Roman" w:hAnsi="Arial" w:cs="Arial"/>
                <w:sz w:val="16"/>
                <w:szCs w:val="16"/>
              </w:rPr>
            </w:pPr>
          </w:p>
          <w:p w:rsidR="003559D3" w:rsidRDefault="003559D3">
            <w:pPr>
              <w:spacing w:after="40"/>
            </w:pPr>
            <w:r>
              <w:rPr>
                <w:rFonts w:ascii="Arial" w:eastAsia="Times New Roman" w:hAnsi="Arial" w:cs="Arial"/>
                <w:sz w:val="16"/>
                <w:szCs w:val="16"/>
              </w:rPr>
              <w:t xml:space="preserve">See </w:t>
            </w:r>
            <w:r w:rsidR="00FA7631">
              <w:rPr>
                <w:rFonts w:ascii="Arial" w:eastAsia="Times New Roman" w:hAnsi="Arial" w:cs="Arial"/>
                <w:sz w:val="16"/>
                <w:szCs w:val="16"/>
              </w:rPr>
              <w:t xml:space="preserve"> our suspension and exclusion policy.</w:t>
            </w:r>
          </w:p>
        </w:tc>
        <w:tc>
          <w:tcPr>
            <w:tcW w:w="0" w:type="auto"/>
            <w:tcMar>
              <w:top w:w="80" w:type="dxa"/>
              <w:left w:w="120" w:type="dxa"/>
              <w:bottom w:w="80" w:type="dxa"/>
              <w:right w:w="120" w:type="dxa"/>
            </w:tcMar>
          </w:tcPr>
          <w:p w:rsidR="00BC1CEE" w:rsidRDefault="00CE3B05">
            <w:pPr>
              <w:spacing w:after="40"/>
              <w:rPr>
                <w:i/>
                <w:iCs/>
                <w:color w:val="595959"/>
                <w:sz w:val="17"/>
                <w:szCs w:val="17"/>
              </w:rPr>
            </w:pPr>
            <w:r>
              <w:rPr>
                <w:i/>
                <w:iCs/>
                <w:color w:val="595959"/>
                <w:sz w:val="17"/>
                <w:szCs w:val="17"/>
              </w:rPr>
              <w:t>Restorative conversation or reintegration meeting once regulated</w:t>
            </w:r>
          </w:p>
          <w:p w:rsidR="00AA144B" w:rsidRDefault="00AA144B">
            <w:pPr>
              <w:spacing w:after="40"/>
            </w:pPr>
          </w:p>
          <w:p w:rsidR="00BC1CEE" w:rsidRDefault="00CE3B05">
            <w:pPr>
              <w:spacing w:after="40"/>
              <w:rPr>
                <w:i/>
                <w:iCs/>
                <w:color w:val="595959"/>
                <w:sz w:val="17"/>
                <w:szCs w:val="17"/>
              </w:rPr>
            </w:pPr>
            <w:r>
              <w:rPr>
                <w:i/>
                <w:iCs/>
                <w:color w:val="595959"/>
                <w:sz w:val="17"/>
                <w:szCs w:val="17"/>
              </w:rPr>
              <w:t>Parents informed same day</w:t>
            </w:r>
          </w:p>
          <w:p w:rsidR="00AA144B" w:rsidRDefault="00AA144B">
            <w:pPr>
              <w:spacing w:after="40"/>
            </w:pPr>
          </w:p>
          <w:p w:rsidR="00BC1CEE" w:rsidRDefault="00CE3B05">
            <w:pPr>
              <w:spacing w:after="40"/>
            </w:pPr>
            <w:r>
              <w:rPr>
                <w:i/>
                <w:iCs/>
                <w:color w:val="595959"/>
                <w:sz w:val="17"/>
                <w:szCs w:val="17"/>
              </w:rPr>
              <w:t>DSL informed where safeguarding threshold may be met</w:t>
            </w:r>
          </w:p>
        </w:tc>
      </w:tr>
    </w:tbl>
    <w:p w:rsidR="00BC1CEE" w:rsidRDefault="00BC1CEE">
      <w:pPr>
        <w:spacing w:after="80"/>
      </w:pPr>
    </w:p>
    <w:p w:rsidR="00BC1CEE" w:rsidRDefault="00CE3B05">
      <w:pPr>
        <w:pStyle w:val="Heading1"/>
      </w:pPr>
      <w:r>
        <w:t>6. De-escalation Strategies</w:t>
      </w:r>
    </w:p>
    <w:p w:rsidR="00BC1CEE" w:rsidRDefault="00CE3B05">
      <w:pPr>
        <w:spacing w:after="120"/>
      </w:pPr>
      <w:r>
        <w:t>Staff should use a range of de-escalation strategies before issuing a consequence. Children must be in a regulated state in order to understand their behaviour and the consequence that follows.</w:t>
      </w:r>
    </w:p>
    <w:p w:rsidR="00BC1CEE" w:rsidRDefault="00CE3B05">
      <w:pPr>
        <w:pStyle w:val="Heading2"/>
      </w:pPr>
      <w:r>
        <w:t>Strategies available to children</w:t>
      </w:r>
    </w:p>
    <w:p w:rsidR="00BC1CEE" w:rsidRDefault="00CE3B05">
      <w:pPr>
        <w:pStyle w:val="ListParagraph"/>
        <w:numPr>
          <w:ilvl w:val="0"/>
          <w:numId w:val="2"/>
        </w:numPr>
        <w:spacing w:after="80"/>
      </w:pPr>
      <w:r>
        <w:rPr>
          <w:b/>
          <w:bCs/>
        </w:rPr>
        <w:t xml:space="preserve">A space in the classroom: </w:t>
      </w:r>
      <w:r>
        <w:t>a designated, known space where a child can take a moment to regulate</w:t>
      </w:r>
    </w:p>
    <w:p w:rsidR="00BC1CEE" w:rsidRDefault="00CE3B05">
      <w:pPr>
        <w:pStyle w:val="ListParagraph"/>
        <w:numPr>
          <w:ilvl w:val="0"/>
          <w:numId w:val="2"/>
        </w:numPr>
        <w:spacing w:after="80"/>
      </w:pPr>
      <w:r>
        <w:rPr>
          <w:b/>
          <w:bCs/>
        </w:rPr>
        <w:t xml:space="preserve">The Cloud Room: </w:t>
      </w:r>
      <w:r>
        <w:t>a supervised space outside the classroom for children to calm and regulate</w:t>
      </w:r>
    </w:p>
    <w:p w:rsidR="00BC1CEE" w:rsidRDefault="00CE3B05">
      <w:pPr>
        <w:pStyle w:val="ListParagraph"/>
        <w:numPr>
          <w:ilvl w:val="0"/>
          <w:numId w:val="2"/>
        </w:numPr>
        <w:spacing w:after="80"/>
      </w:pPr>
      <w:r>
        <w:rPr>
          <w:b/>
          <w:bCs/>
        </w:rPr>
        <w:t xml:space="preserve">Zones of Regulation: </w:t>
      </w:r>
      <w:r>
        <w:t>using learned skills to self-identify emotions and self-regulate</w:t>
      </w:r>
    </w:p>
    <w:p w:rsidR="00BC1CEE" w:rsidRDefault="002A6BCC" w:rsidP="004176A1">
      <w:pPr>
        <w:pStyle w:val="ListParagraph"/>
        <w:numPr>
          <w:ilvl w:val="0"/>
          <w:numId w:val="2"/>
        </w:numPr>
        <w:spacing w:after="80"/>
      </w:pPr>
      <w:r w:rsidRPr="002A6BCC">
        <w:rPr>
          <w:b/>
          <w:bCs/>
        </w:rPr>
        <w:t>MyHappyMind te</w:t>
      </w:r>
      <w:r>
        <w:rPr>
          <w:b/>
          <w:bCs/>
        </w:rPr>
        <w:t>chniques</w:t>
      </w:r>
    </w:p>
    <w:p w:rsidR="003559D3" w:rsidRDefault="003559D3">
      <w:pPr>
        <w:pStyle w:val="Heading1"/>
      </w:pPr>
    </w:p>
    <w:p w:rsidR="00BC1CEE" w:rsidRDefault="00CE3B05">
      <w:pPr>
        <w:pStyle w:val="Heading1"/>
      </w:pPr>
      <w:r>
        <w:lastRenderedPageBreak/>
        <w:t>7. Physical Interventions</w:t>
      </w:r>
    </w:p>
    <w:p w:rsidR="00BC1CEE" w:rsidRDefault="00CE3B05">
      <w:pPr>
        <w:spacing w:after="120"/>
      </w:pPr>
      <w:r>
        <w:t>Staff will only use physical interventions as a last resort and only then if they have reasonable grounds for believing that immediate action is necessary to prevent a child from significantly injuring themselves or others, or to prevent serious damage to property</w:t>
      </w:r>
      <w:r w:rsidRPr="00B30DE9">
        <w:rPr>
          <w:rFonts w:asciiTheme="minorHAnsi" w:hAnsiTheme="minorHAnsi" w:cstheme="minorHAnsi"/>
          <w:sz w:val="22"/>
          <w:szCs w:val="22"/>
        </w:rPr>
        <w:t>.</w:t>
      </w:r>
      <w:r w:rsidR="00B30DE9" w:rsidRPr="00B30DE9">
        <w:rPr>
          <w:rFonts w:asciiTheme="minorHAnsi" w:hAnsiTheme="minorHAnsi" w:cstheme="minorHAnsi"/>
          <w:sz w:val="22"/>
          <w:szCs w:val="22"/>
        </w:rPr>
        <w:t xml:space="preserve"> </w:t>
      </w:r>
      <w:r w:rsidR="00B30DE9" w:rsidRPr="00B30DE9">
        <w:rPr>
          <w:rFonts w:asciiTheme="minorHAnsi" w:eastAsia="Times New Roman" w:hAnsiTheme="minorHAnsi" w:cstheme="minorHAnsi"/>
          <w:sz w:val="22"/>
          <w:szCs w:val="22"/>
        </w:rPr>
        <w:t>Reasonable force may be used in accordance with Section 93 of the Education and Inspections Act 2006.</w:t>
      </w:r>
    </w:p>
    <w:p w:rsidR="00BC1CEE" w:rsidRDefault="00CE3B05">
      <w:pPr>
        <w:pStyle w:val="ListParagraph"/>
        <w:numPr>
          <w:ilvl w:val="0"/>
          <w:numId w:val="2"/>
        </w:numPr>
        <w:spacing w:after="80"/>
      </w:pPr>
      <w:r>
        <w:t>A dialogue will be maintained with the child at all times, so that the member of staff can explain what they are doing and why.</w:t>
      </w:r>
    </w:p>
    <w:p w:rsidR="00BC1CEE" w:rsidRDefault="00CE3B05">
      <w:pPr>
        <w:pStyle w:val="ListParagraph"/>
        <w:numPr>
          <w:ilvl w:val="0"/>
          <w:numId w:val="2"/>
        </w:numPr>
        <w:spacing w:after="80"/>
      </w:pPr>
      <w:r>
        <w:t>Staff will make every effort to avoid physical interventions when alone with a child. Only the minimum force necessary should be applied.</w:t>
      </w:r>
    </w:p>
    <w:p w:rsidR="00BC1CEE" w:rsidRDefault="00CE3B05">
      <w:pPr>
        <w:pStyle w:val="ListParagraph"/>
        <w:numPr>
          <w:ilvl w:val="0"/>
          <w:numId w:val="2"/>
        </w:numPr>
        <w:spacing w:after="80"/>
      </w:pPr>
      <w:r>
        <w:t>Staff will use physical intervention as an act of care and control, never as punishment.</w:t>
      </w:r>
    </w:p>
    <w:p w:rsidR="00BC1CEE" w:rsidRDefault="00CE3B05">
      <w:pPr>
        <w:pStyle w:val="ListParagraph"/>
        <w:numPr>
          <w:ilvl w:val="0"/>
          <w:numId w:val="2"/>
        </w:numPr>
        <w:spacing w:after="80"/>
      </w:pPr>
      <w:r>
        <w:t>If staff are not confident in containing a situation, a senior member of staff will be called. Where no senior is available, a Team Teach trained member of staff may be called upon.</w:t>
      </w:r>
    </w:p>
    <w:p w:rsidR="00BC1CEE" w:rsidRDefault="00CE3B05">
      <w:pPr>
        <w:pStyle w:val="ListParagraph"/>
        <w:numPr>
          <w:ilvl w:val="0"/>
          <w:numId w:val="2"/>
        </w:numPr>
        <w:spacing w:after="80"/>
      </w:pPr>
      <w:r>
        <w:t>Where a member of staff has had to physically intervene, the Headteacher will be notified immediately and the incident recorded on CPOMS. The incident will be discussed with the parent or carer on the day it occurs.</w:t>
      </w:r>
    </w:p>
    <w:p w:rsidR="00BC1CEE" w:rsidRPr="00FA7631" w:rsidRDefault="00CE3B05">
      <w:pPr>
        <w:pStyle w:val="Heading1"/>
      </w:pPr>
      <w:r w:rsidRPr="00FA7631">
        <w:t>8. Behaviour Beyond the School Gates and End-of-Day Dismissal</w:t>
      </w:r>
    </w:p>
    <w:p w:rsidR="00BC1CEE" w:rsidRPr="00FA7631" w:rsidRDefault="00CE3B05" w:rsidP="0019013C">
      <w:pPr>
        <w:pStyle w:val="isselectedend"/>
        <w:rPr>
          <w:rFonts w:asciiTheme="minorHAnsi" w:hAnsiTheme="minorHAnsi" w:cstheme="minorHAnsi"/>
          <w:sz w:val="20"/>
          <w:szCs w:val="20"/>
        </w:rPr>
      </w:pPr>
      <w:r w:rsidRPr="00FA7631">
        <w:rPr>
          <w:rFonts w:asciiTheme="minorHAnsi" w:hAnsiTheme="minorHAnsi" w:cstheme="minorHAnsi"/>
          <w:b/>
          <w:bCs/>
          <w:sz w:val="20"/>
          <w:szCs w:val="20"/>
        </w:rPr>
        <w:t>End-of-day dismissal and parental responsibility</w:t>
      </w:r>
      <w:r w:rsidRPr="00FA7631">
        <w:rPr>
          <w:rFonts w:asciiTheme="minorHAnsi" w:hAnsiTheme="minorHAnsi" w:cstheme="minorHAnsi"/>
          <w:sz w:val="20"/>
          <w:szCs w:val="20"/>
        </w:rPr>
        <w:t>: Once pupils have been formally dismissed at the school door at the end of the school day, responsibility for their safety and conduct transfers to their parent or carer. The school does not have the authority, the powers of investigation, or access to evidence that would be required to investigate incidents that occur after dismissal, on the journey home, in the community, or outside of school hours. Parents and carers should not expect the school to arbitrate disputes, make findings of fact, or apply the school's behaviour or anti-bullying procedures to incidents that took place entirely outside school time and outside school premises.</w:t>
      </w:r>
    </w:p>
    <w:p w:rsidR="00BC1CEE" w:rsidRPr="00FA7631" w:rsidRDefault="00CE3B05">
      <w:pPr>
        <w:spacing w:after="120"/>
        <w:rPr>
          <w:rFonts w:asciiTheme="minorHAnsi" w:hAnsiTheme="minorHAnsi" w:cstheme="minorHAnsi"/>
        </w:rPr>
      </w:pPr>
      <w:r w:rsidRPr="00FA7631">
        <w:rPr>
          <w:rFonts w:asciiTheme="minorHAnsi" w:hAnsiTheme="minorHAnsi" w:cstheme="minorHAnsi"/>
        </w:rPr>
        <w:t>Where parents report concerns about incidents that occurred outside school, staff will listen with care and empathy. However, the school cannot record, investigate or act upon accounts of behaviour it did not witness, cannot verify, and has no authority over. Parents wishing to pursue concerns about out-of-school incidents should contact the police, the local authority, or other appropriate agencies, who do have the powers of investigation that schools do not.</w:t>
      </w:r>
    </w:p>
    <w:p w:rsidR="00BC1CEE" w:rsidRPr="00FA7631" w:rsidRDefault="00CE3B05">
      <w:pPr>
        <w:spacing w:after="120"/>
        <w:rPr>
          <w:rFonts w:asciiTheme="minorHAnsi" w:hAnsiTheme="minorHAnsi" w:cstheme="minorHAnsi"/>
        </w:rPr>
      </w:pPr>
      <w:r w:rsidRPr="00FA7631">
        <w:rPr>
          <w:rFonts w:asciiTheme="minorHAnsi" w:hAnsiTheme="minorHAnsi" w:cstheme="minorHAnsi"/>
        </w:rPr>
        <w:t>The school's behaviour and anti-bullying procedures apply to conduct during the school day, on school premises</w:t>
      </w:r>
      <w:r w:rsidR="002A6BCC" w:rsidRPr="00FA7631">
        <w:rPr>
          <w:rFonts w:asciiTheme="minorHAnsi" w:hAnsiTheme="minorHAnsi" w:cstheme="minorHAnsi"/>
        </w:rPr>
        <w:t xml:space="preserve"> during school time</w:t>
      </w:r>
      <w:r w:rsidRPr="00FA7631">
        <w:rPr>
          <w:rFonts w:asciiTheme="minorHAnsi" w:hAnsiTheme="minorHAnsi" w:cstheme="minorHAnsi"/>
        </w:rPr>
        <w:t>, during off-site educational visits and activities organised by the school, and in any other context where the school is in loco parentis. They do not extend to incidents that took place outside these boundaries, even where those incidents are reported to the school, involve pupils known to the school, or are alleged to form part of a pattern of behaviour.</w:t>
      </w:r>
    </w:p>
    <w:p w:rsidR="00BC1CEE" w:rsidRPr="00FA7631" w:rsidRDefault="00CE3B05">
      <w:pPr>
        <w:spacing w:after="120"/>
        <w:rPr>
          <w:rFonts w:asciiTheme="minorHAnsi" w:hAnsiTheme="minorHAnsi" w:cstheme="minorHAnsi"/>
        </w:rPr>
      </w:pPr>
      <w:r w:rsidRPr="00FA7631">
        <w:rPr>
          <w:rFonts w:asciiTheme="minorHAnsi" w:hAnsiTheme="minorHAnsi" w:cstheme="minorHAnsi"/>
          <w:b/>
          <w:bCs/>
        </w:rPr>
        <w:t xml:space="preserve">One exception applies: </w:t>
      </w:r>
      <w:r w:rsidRPr="00FA7631">
        <w:rPr>
          <w:rFonts w:asciiTheme="minorHAnsi" w:hAnsiTheme="minorHAnsi" w:cstheme="minorHAnsi"/>
        </w:rPr>
        <w:t xml:space="preserve">where a concern reported to the school — regardless of where it is alleged to have occurred — raises a safeguarding risk to a child's welfare that requires immediate action, the school will follow its safeguarding and child protection procedures and </w:t>
      </w:r>
      <w:r w:rsidR="00C95978" w:rsidRPr="00FA7631">
        <w:rPr>
          <w:rFonts w:asciiTheme="minorHAnsi" w:hAnsiTheme="minorHAnsi" w:cstheme="minorHAnsi"/>
        </w:rPr>
        <w:t>will consult the SCIE team for advice</w:t>
      </w:r>
      <w:r w:rsidRPr="00FA7631">
        <w:rPr>
          <w:rFonts w:asciiTheme="minorHAnsi" w:hAnsiTheme="minorHAnsi" w:cstheme="minorHAnsi"/>
        </w:rPr>
        <w:t>. This is not an investigation of the out-of-school incident itself; it is a response to a safeguarding concern, which is a statutory duty that cannot be limited by location.</w:t>
      </w:r>
    </w:p>
    <w:p w:rsidR="00BC1CEE" w:rsidRPr="00FA7631" w:rsidRDefault="00CE3B05">
      <w:pPr>
        <w:spacing w:after="120"/>
        <w:rPr>
          <w:rFonts w:asciiTheme="minorHAnsi" w:hAnsiTheme="minorHAnsi" w:cstheme="minorHAnsi"/>
        </w:rPr>
      </w:pPr>
      <w:r w:rsidRPr="00FA7631">
        <w:rPr>
          <w:rFonts w:asciiTheme="minorHAnsi" w:hAnsiTheme="minorHAnsi" w:cstheme="minorHAnsi"/>
          <w:b/>
          <w:bCs/>
        </w:rPr>
        <w:t xml:space="preserve">Off-site educational activities: </w:t>
      </w:r>
      <w:r w:rsidRPr="00FA7631">
        <w:rPr>
          <w:rFonts w:asciiTheme="minorHAnsi" w:hAnsiTheme="minorHAnsi" w:cstheme="minorHAnsi"/>
        </w:rPr>
        <w:t>The school may also respond to behaviour that occurs during school-organised trips, visits and activities, where the school is acting in loco parentis and where the conduct directly relates to the school community.</w:t>
      </w:r>
    </w:p>
    <w:p w:rsidR="00BC1CEE" w:rsidRDefault="00BC1CEE">
      <w:pPr>
        <w:spacing w:after="80"/>
      </w:pPr>
    </w:p>
    <w:p w:rsidR="00BC1CEE" w:rsidRDefault="00CE3B05">
      <w:pPr>
        <w:pStyle w:val="Heading1"/>
      </w:pPr>
      <w:r>
        <w:t>9. Safeguarding and Behaviour</w:t>
      </w:r>
    </w:p>
    <w:p w:rsidR="00BC1CEE" w:rsidRDefault="00CE3B05">
      <w:pPr>
        <w:spacing w:after="120"/>
      </w:pPr>
      <w:r>
        <w:t>The school recognises that changes in behaviour may be an indicator that a pupil is in need of help or protection. We will consider whether a pupil's misbehaviour may be linked to them suffering, or being likely to suffer, significant harm. Where this may be the case, we will follow our child protection and safeguarding policies and consider whether pastoral support, an early help intervention or a referral to children's social care is appropriate.</w:t>
      </w:r>
    </w:p>
    <w:p w:rsidR="00BC1CEE" w:rsidRDefault="00CE3B05">
      <w:pPr>
        <w:spacing w:after="120"/>
      </w:pPr>
      <w:r>
        <w:lastRenderedPageBreak/>
        <w:t>All staff should be alert to the possibility that a presenting behaviour concern may be a manifestation of an unmet need or a safeguarding concern, rather than a conduct issue to be managed through the behaviour policy alone.</w:t>
      </w:r>
    </w:p>
    <w:p w:rsidR="00BC1CEE" w:rsidRDefault="00BC1CEE">
      <w:pPr>
        <w:spacing w:after="80"/>
      </w:pPr>
    </w:p>
    <w:p w:rsidR="00BC1CEE" w:rsidRDefault="00CE3B05">
      <w:pPr>
        <w:pStyle w:val="Heading1"/>
      </w:pPr>
      <w:r>
        <w:t>10. SEND and Behaviour</w:t>
      </w:r>
    </w:p>
    <w:p w:rsidR="00BC1CEE" w:rsidRDefault="00CE3B05">
      <w:pPr>
        <w:spacing w:after="120"/>
      </w:pPr>
      <w:r>
        <w:t>The school recognises that pupils' behaviour may be impacted by a special educational need or disability. When incidents of misbehaviour arise, we will consider them in relation to a pupil's SEND, although we recognise that not every incident of misbehaviour will be connected to SEND. Decisions are made on a case-by-case basis.</w:t>
      </w:r>
    </w:p>
    <w:p w:rsidR="00BC1CEE" w:rsidRDefault="00CE3B05">
      <w:pPr>
        <w:spacing w:after="120"/>
      </w:pPr>
      <w:r>
        <w:t>When dealing with misbehaviour from pupils with SEND, especially where their SEND affects their behaviour, the school will take its legal duties into account, including:</w:t>
      </w:r>
    </w:p>
    <w:p w:rsidR="00BC1CEE" w:rsidRDefault="00CE3B05">
      <w:pPr>
        <w:pStyle w:val="ListParagraph"/>
        <w:numPr>
          <w:ilvl w:val="0"/>
          <w:numId w:val="2"/>
        </w:numPr>
        <w:spacing w:after="80"/>
      </w:pPr>
      <w:r>
        <w:t>Taking reasonable steps to avoid any substantial disadvantage to a disabled pupil being caused by the school's policies or practices (Equality Act 2010)</w:t>
      </w:r>
    </w:p>
    <w:p w:rsidR="00BC1CEE" w:rsidRDefault="00CE3B05">
      <w:pPr>
        <w:pStyle w:val="ListParagraph"/>
        <w:numPr>
          <w:ilvl w:val="0"/>
          <w:numId w:val="2"/>
        </w:numPr>
        <w:spacing w:after="80"/>
      </w:pPr>
      <w:r>
        <w:t>Using our best endeavours to meet the needs of pupils with SEND (Children and Families Act 2014)</w:t>
      </w:r>
    </w:p>
    <w:p w:rsidR="00BC1CEE" w:rsidRDefault="00CE3B05">
      <w:pPr>
        <w:pStyle w:val="ListParagraph"/>
        <w:numPr>
          <w:ilvl w:val="0"/>
          <w:numId w:val="2"/>
        </w:numPr>
        <w:spacing w:after="80"/>
      </w:pPr>
      <w:r>
        <w:t>Where a pupil has an EHC plan, ensuring the provisions set out in that plan are secured and co-operating with the local authority and other bodies</w:t>
      </w:r>
    </w:p>
    <w:p w:rsidR="00BC1CEE" w:rsidRDefault="00CE3B05">
      <w:pPr>
        <w:spacing w:after="120"/>
      </w:pPr>
      <w:r>
        <w:t>The school will anticipate, as far as possible, all likely triggers of misbehaviour and put in place support to prevent these from occurring. Support might include:</w:t>
      </w:r>
    </w:p>
    <w:p w:rsidR="00BC1CEE" w:rsidRDefault="00CE3B05">
      <w:pPr>
        <w:pStyle w:val="ListParagraph"/>
        <w:numPr>
          <w:ilvl w:val="0"/>
          <w:numId w:val="2"/>
        </w:numPr>
        <w:spacing w:after="80"/>
      </w:pPr>
      <w:r>
        <w:t>Short, planned movement breaks for pupils who find it difficult to sit still for sustained periods</w:t>
      </w:r>
    </w:p>
    <w:p w:rsidR="00BC1CEE" w:rsidRDefault="00CE3B05">
      <w:pPr>
        <w:pStyle w:val="ListParagraph"/>
        <w:numPr>
          <w:ilvl w:val="0"/>
          <w:numId w:val="2"/>
        </w:numPr>
        <w:spacing w:after="80"/>
      </w:pPr>
      <w:r>
        <w:t>Adjustments to seating to support visual or hearing needs</w:t>
      </w:r>
    </w:p>
    <w:p w:rsidR="00BC1CEE" w:rsidRDefault="00CE3B05">
      <w:pPr>
        <w:pStyle w:val="ListParagraph"/>
        <w:numPr>
          <w:ilvl w:val="0"/>
          <w:numId w:val="2"/>
        </w:numPr>
        <w:spacing w:after="80"/>
      </w:pPr>
      <w:r>
        <w:t>Adjustments to uniform requirements for pupils with sensory sensitivities</w:t>
      </w:r>
    </w:p>
    <w:p w:rsidR="00BC1CEE" w:rsidRDefault="00CE3B05">
      <w:pPr>
        <w:pStyle w:val="ListParagraph"/>
        <w:numPr>
          <w:ilvl w:val="0"/>
          <w:numId w:val="2"/>
        </w:numPr>
        <w:spacing w:after="80"/>
      </w:pPr>
      <w:r>
        <w:t>Training for staff in relevant conditions, including autism and ADHD</w:t>
      </w:r>
    </w:p>
    <w:p w:rsidR="00BC1CEE" w:rsidRDefault="00CE3B05">
      <w:pPr>
        <w:pStyle w:val="ListParagraph"/>
        <w:numPr>
          <w:ilvl w:val="0"/>
          <w:numId w:val="2"/>
        </w:numPr>
        <w:spacing w:after="80"/>
      </w:pPr>
      <w:r>
        <w:t>Use of safe spaces where pupils can regulate during moments of sensory overload</w:t>
      </w:r>
    </w:p>
    <w:p w:rsidR="00C95978" w:rsidRDefault="00C95978" w:rsidP="00C95978">
      <w:pPr>
        <w:pStyle w:val="ListParagraph"/>
        <w:spacing w:after="80"/>
        <w:ind w:left="720"/>
      </w:pPr>
    </w:p>
    <w:p w:rsidR="00BC1CEE" w:rsidRDefault="00CE3B05">
      <w:pPr>
        <w:spacing w:after="120"/>
      </w:pPr>
      <w:r>
        <w:t>The SENDCo may evaluate a pupil exhibiting challenging behaviour to determine whether there are underlying unmet needs. Specialist advice will be sought from educational psychologists, medical practitioners and other professionals where appropriate.</w:t>
      </w:r>
    </w:p>
    <w:p w:rsidR="00BC1CEE" w:rsidRDefault="00BC1CEE">
      <w:pPr>
        <w:spacing w:after="80"/>
      </w:pPr>
    </w:p>
    <w:p w:rsidR="00BC1CEE" w:rsidRDefault="00CE3B05">
      <w:pPr>
        <w:pStyle w:val="Heading1"/>
      </w:pPr>
      <w:r>
        <w:t>11. Outside Agencies and Individual Support</w:t>
      </w:r>
    </w:p>
    <w:p w:rsidR="00BC1CEE" w:rsidRDefault="00CE3B05">
      <w:pPr>
        <w:spacing w:after="120"/>
      </w:pPr>
      <w:r>
        <w:t>The school works with a range of agencies to support children, including school nurses, the Educational Psychologist, the SEND Team, CAMHS, the Education Welfare Officer, and Speech and Language Therapists.</w:t>
      </w:r>
    </w:p>
    <w:p w:rsidR="00BC1CEE" w:rsidRDefault="00CE3B05">
      <w:pPr>
        <w:pStyle w:val="ListParagraph"/>
        <w:numPr>
          <w:ilvl w:val="0"/>
          <w:numId w:val="2"/>
        </w:numPr>
        <w:spacing w:after="80"/>
      </w:pPr>
      <w:r>
        <w:t>Children who present with challenging behaviour will have an Individual Behaviour Plan (IBP), developed in partnership with parents and relevant staff.</w:t>
      </w:r>
    </w:p>
    <w:p w:rsidR="00BC1CEE" w:rsidRDefault="00CE3B05">
      <w:pPr>
        <w:pStyle w:val="ListParagraph"/>
        <w:numPr>
          <w:ilvl w:val="0"/>
          <w:numId w:val="2"/>
        </w:numPr>
        <w:spacing w:after="80"/>
      </w:pPr>
      <w:r>
        <w:t>Children who persistently behave in a way that hinders their own or others' access to the curriculum will be offered support facilitated by the SENDCo.</w:t>
      </w:r>
    </w:p>
    <w:p w:rsidR="00BC1CEE" w:rsidRDefault="00CE3B05">
      <w:pPr>
        <w:pStyle w:val="ListParagraph"/>
        <w:numPr>
          <w:ilvl w:val="0"/>
          <w:numId w:val="2"/>
        </w:numPr>
        <w:spacing w:after="80"/>
      </w:pPr>
      <w:r>
        <w:t>Pastoral support will be offered to children who have been affected by the dysregulation of others, whether through direct physical contact or through witnessing events.</w:t>
      </w:r>
    </w:p>
    <w:p w:rsidR="00BC1CEE" w:rsidRDefault="00BC1CEE">
      <w:pPr>
        <w:spacing w:after="80"/>
      </w:pPr>
    </w:p>
    <w:p w:rsidR="00BC1CEE" w:rsidRDefault="00CE3B05">
      <w:pPr>
        <w:pStyle w:val="Heading1"/>
      </w:pPr>
      <w:r>
        <w:t>12. Before and After School Care (TASC)</w:t>
      </w:r>
    </w:p>
    <w:p w:rsidR="00BC1CEE" w:rsidRDefault="00CE3B05">
      <w:pPr>
        <w:spacing w:after="120"/>
      </w:pPr>
      <w:r>
        <w:t>TASC staff adhere to the same behaviour expectations as during the school day. They will praise children for making good choices and give verbal reminders or warnings if poor choices are made. A child may be asked to take time out.</w:t>
      </w:r>
    </w:p>
    <w:p w:rsidR="00BC1CEE" w:rsidRDefault="00CE3B05">
      <w:pPr>
        <w:spacing w:after="120"/>
      </w:pPr>
      <w:r>
        <w:t>Class teachers and teaching assistants will liaise with TASC staff to put additional support in place and explain what reasonable adjustments need to be made for children with SEND or individual needs.</w:t>
      </w:r>
    </w:p>
    <w:p w:rsidR="00BC1CEE" w:rsidRDefault="00CE3B05">
      <w:pPr>
        <w:spacing w:after="120"/>
      </w:pPr>
      <w:r>
        <w:t>Where a child regularly makes poor choices, behaves in an unsafe manner, damages equipment or hurts others, access to the wrap-around care service may be temporarily or permanently withdrawn.</w:t>
      </w:r>
    </w:p>
    <w:p w:rsidR="00BC1CEE" w:rsidRDefault="00BC1CEE">
      <w:pPr>
        <w:spacing w:after="80"/>
      </w:pPr>
    </w:p>
    <w:p w:rsidR="00BC1CEE" w:rsidRDefault="00CE3B05">
      <w:pPr>
        <w:pStyle w:val="Heading1"/>
      </w:pPr>
      <w:r>
        <w:t>13. Roles and Responsibilities</w:t>
      </w:r>
    </w:p>
    <w:p w:rsidR="00BC1CEE" w:rsidRDefault="00CE3B05">
      <w:pPr>
        <w:pStyle w:val="Heading2"/>
      </w:pPr>
      <w:r>
        <w:t>The Governing Board</w:t>
      </w:r>
    </w:p>
    <w:p w:rsidR="00BC1CEE" w:rsidRDefault="00CE3B05">
      <w:pPr>
        <w:pStyle w:val="ListParagraph"/>
        <w:numPr>
          <w:ilvl w:val="0"/>
          <w:numId w:val="2"/>
        </w:numPr>
        <w:spacing w:after="80"/>
      </w:pPr>
      <w:r>
        <w:t>Reviews and approves the Behaviour Policy in conjunction with the Headteacher</w:t>
      </w:r>
    </w:p>
    <w:p w:rsidR="00BC1CEE" w:rsidRDefault="00CE3B05">
      <w:pPr>
        <w:pStyle w:val="ListParagraph"/>
        <w:numPr>
          <w:ilvl w:val="0"/>
          <w:numId w:val="2"/>
        </w:numPr>
        <w:spacing w:after="80"/>
      </w:pPr>
      <w:r>
        <w:t>Monitors the policy's effectiveness and challenges leaders where needed</w:t>
      </w:r>
    </w:p>
    <w:p w:rsidR="00BC1CEE" w:rsidRDefault="00CE3B05">
      <w:pPr>
        <w:pStyle w:val="ListParagraph"/>
        <w:numPr>
          <w:ilvl w:val="0"/>
          <w:numId w:val="2"/>
        </w:numPr>
        <w:spacing w:after="80"/>
      </w:pPr>
      <w:r>
        <w:t>Ensures statutory compliance</w:t>
      </w:r>
    </w:p>
    <w:p w:rsidR="00BC1CEE" w:rsidRDefault="00CE3B05">
      <w:pPr>
        <w:pStyle w:val="Heading2"/>
      </w:pPr>
      <w:r>
        <w:t>The Headteacher</w:t>
      </w:r>
    </w:p>
    <w:p w:rsidR="00BC1CEE" w:rsidRDefault="00CE3B05">
      <w:pPr>
        <w:pStyle w:val="ListParagraph"/>
        <w:numPr>
          <w:ilvl w:val="0"/>
          <w:numId w:val="2"/>
        </w:numPr>
        <w:spacing w:after="80"/>
      </w:pPr>
      <w:r>
        <w:t>Leads behaviour practice across the school and models expected behaviour</w:t>
      </w:r>
    </w:p>
    <w:p w:rsidR="00BC1CEE" w:rsidRDefault="00CE3B05">
      <w:pPr>
        <w:pStyle w:val="ListParagraph"/>
        <w:numPr>
          <w:ilvl w:val="0"/>
          <w:numId w:val="2"/>
        </w:numPr>
        <w:spacing w:after="80"/>
      </w:pPr>
      <w:r>
        <w:t>Ensures the policy is lived consistently by all stakeholders</w:t>
      </w:r>
    </w:p>
    <w:p w:rsidR="00BC1CEE" w:rsidRDefault="00CE3B05">
      <w:pPr>
        <w:pStyle w:val="ListParagraph"/>
        <w:numPr>
          <w:ilvl w:val="0"/>
          <w:numId w:val="2"/>
        </w:numPr>
        <w:spacing w:after="80"/>
      </w:pPr>
      <w:r>
        <w:t>Ensures effective CPD is delivered to all staff on behavioural approaches</w:t>
      </w:r>
    </w:p>
    <w:p w:rsidR="00BC1CEE" w:rsidRDefault="00CE3B05">
      <w:pPr>
        <w:pStyle w:val="ListParagraph"/>
        <w:numPr>
          <w:ilvl w:val="0"/>
          <w:numId w:val="2"/>
        </w:numPr>
        <w:spacing w:after="80"/>
      </w:pPr>
      <w:r>
        <w:t>Monitors CPOMS to ensure consistency of recording</w:t>
      </w:r>
    </w:p>
    <w:p w:rsidR="00BC1CEE" w:rsidRDefault="00CE3B05">
      <w:pPr>
        <w:pStyle w:val="Heading2"/>
      </w:pPr>
      <w:r>
        <w:t>All Staff</w:t>
      </w:r>
    </w:p>
    <w:p w:rsidR="00BC1CEE" w:rsidRDefault="00CE3B05">
      <w:pPr>
        <w:pStyle w:val="ListParagraph"/>
        <w:numPr>
          <w:ilvl w:val="0"/>
          <w:numId w:val="2"/>
        </w:numPr>
        <w:spacing w:after="80"/>
      </w:pPr>
      <w:r>
        <w:t>Build positive relationships with all members of the school community</w:t>
      </w:r>
    </w:p>
    <w:p w:rsidR="00BC1CEE" w:rsidRDefault="00CE3B05">
      <w:pPr>
        <w:pStyle w:val="ListParagraph"/>
        <w:numPr>
          <w:ilvl w:val="0"/>
          <w:numId w:val="2"/>
        </w:numPr>
        <w:spacing w:after="80"/>
      </w:pPr>
      <w:r>
        <w:t>Create calm and safe environments for pupils</w:t>
      </w:r>
    </w:p>
    <w:p w:rsidR="00BC1CEE" w:rsidRDefault="00CE3B05">
      <w:pPr>
        <w:pStyle w:val="ListParagraph"/>
        <w:numPr>
          <w:ilvl w:val="0"/>
          <w:numId w:val="2"/>
        </w:numPr>
        <w:spacing w:after="80"/>
      </w:pPr>
      <w:r>
        <w:t>Refer to and implement this Behaviour Policy consistently</w:t>
      </w:r>
    </w:p>
    <w:p w:rsidR="00BC1CEE" w:rsidRDefault="00CE3B05">
      <w:pPr>
        <w:pStyle w:val="ListParagraph"/>
        <w:numPr>
          <w:ilvl w:val="0"/>
          <w:numId w:val="2"/>
        </w:numPr>
        <w:spacing w:after="80"/>
      </w:pPr>
      <w:r>
        <w:t>Model expected Ready, Respectful and Safe behaviour</w:t>
      </w:r>
    </w:p>
    <w:p w:rsidR="00BC1CEE" w:rsidRDefault="00CE3B05">
      <w:pPr>
        <w:pStyle w:val="ListParagraph"/>
        <w:numPr>
          <w:ilvl w:val="0"/>
          <w:numId w:val="2"/>
        </w:numPr>
        <w:spacing w:after="80"/>
      </w:pPr>
      <w:r>
        <w:t>Provide a personalised approach where individual pupil needs require it</w:t>
      </w:r>
    </w:p>
    <w:p w:rsidR="00BC1CEE" w:rsidRDefault="00CE3B05">
      <w:pPr>
        <w:pStyle w:val="ListParagraph"/>
        <w:numPr>
          <w:ilvl w:val="0"/>
          <w:numId w:val="2"/>
        </w:numPr>
        <w:spacing w:after="80"/>
      </w:pPr>
      <w:r>
        <w:t>Record accurately on CPOMS in line with Appendix 1</w:t>
      </w:r>
    </w:p>
    <w:p w:rsidR="00BC1CEE" w:rsidRDefault="00CE3B05">
      <w:pPr>
        <w:pStyle w:val="Heading2"/>
      </w:pPr>
      <w:r>
        <w:t>Families</w:t>
      </w:r>
    </w:p>
    <w:p w:rsidR="00BC1CEE" w:rsidRDefault="00CE3B05">
      <w:pPr>
        <w:pStyle w:val="ListParagraph"/>
        <w:numPr>
          <w:ilvl w:val="0"/>
          <w:numId w:val="2"/>
        </w:numPr>
        <w:spacing w:after="80"/>
      </w:pPr>
      <w:r>
        <w:t>Build positive relationships with all members of the school community</w:t>
      </w:r>
    </w:p>
    <w:p w:rsidR="00BC1CEE" w:rsidRDefault="00CE3B05">
      <w:pPr>
        <w:pStyle w:val="ListParagraph"/>
        <w:numPr>
          <w:ilvl w:val="0"/>
          <w:numId w:val="2"/>
        </w:numPr>
        <w:spacing w:after="80"/>
      </w:pPr>
      <w:r>
        <w:t>Support their child in understanding the Behaviour Policy and school values</w:t>
      </w:r>
    </w:p>
    <w:p w:rsidR="00BC1CEE" w:rsidRDefault="00CE3B05">
      <w:pPr>
        <w:pStyle w:val="ListParagraph"/>
        <w:numPr>
          <w:ilvl w:val="0"/>
          <w:numId w:val="2"/>
        </w:numPr>
        <w:spacing w:after="80"/>
      </w:pPr>
      <w:r>
        <w:t>Inform the class teacher of any changes in circumstances that may affect their child's behaviour or wellbeing</w:t>
      </w:r>
    </w:p>
    <w:p w:rsidR="00BC1CEE" w:rsidRDefault="00CE3B05">
      <w:pPr>
        <w:pStyle w:val="ListParagraph"/>
        <w:numPr>
          <w:ilvl w:val="0"/>
          <w:numId w:val="2"/>
        </w:numPr>
        <w:spacing w:after="80"/>
      </w:pPr>
      <w:r>
        <w:t>Raise concerns directly with the school through appropriate channels</w:t>
      </w:r>
    </w:p>
    <w:p w:rsidR="00BC1CEE" w:rsidRDefault="00CE3B05">
      <w:pPr>
        <w:pStyle w:val="ListParagraph"/>
        <w:numPr>
          <w:ilvl w:val="0"/>
          <w:numId w:val="2"/>
        </w:numPr>
        <w:spacing w:after="80"/>
      </w:pPr>
      <w:r>
        <w:t>Take an active, positive role in the life of the school and its culture</w:t>
      </w:r>
    </w:p>
    <w:p w:rsidR="00BC1CEE" w:rsidRDefault="00CE3B05">
      <w:pPr>
        <w:pStyle w:val="Heading2"/>
      </w:pPr>
      <w:r>
        <w:t>Pupils</w:t>
      </w:r>
    </w:p>
    <w:p w:rsidR="00BC1CEE" w:rsidRDefault="00CE3B05">
      <w:pPr>
        <w:pStyle w:val="ListParagraph"/>
        <w:numPr>
          <w:ilvl w:val="0"/>
          <w:numId w:val="2"/>
        </w:numPr>
        <w:spacing w:after="80"/>
      </w:pPr>
      <w:r>
        <w:t>Build positive relationships with all members of the school community</w:t>
      </w:r>
    </w:p>
    <w:p w:rsidR="00BC1CEE" w:rsidRDefault="00CE3B05">
      <w:pPr>
        <w:pStyle w:val="ListParagraph"/>
        <w:numPr>
          <w:ilvl w:val="0"/>
          <w:numId w:val="2"/>
        </w:numPr>
        <w:spacing w:after="80"/>
      </w:pPr>
      <w:r>
        <w:t>Be Ready, Respectful and Safe in everything they do</w:t>
      </w:r>
    </w:p>
    <w:p w:rsidR="00BC1CEE" w:rsidRDefault="00CE3B05">
      <w:pPr>
        <w:pStyle w:val="ListParagraph"/>
        <w:numPr>
          <w:ilvl w:val="0"/>
          <w:numId w:val="2"/>
        </w:numPr>
        <w:spacing w:after="80"/>
      </w:pPr>
      <w:r>
        <w:t>Take responsibility for their choices and support others to do the same</w:t>
      </w:r>
    </w:p>
    <w:p w:rsidR="00BC1CEE" w:rsidRDefault="00CE3B05">
      <w:pPr>
        <w:pStyle w:val="ListParagraph"/>
        <w:numPr>
          <w:ilvl w:val="0"/>
          <w:numId w:val="2"/>
        </w:numPr>
        <w:spacing w:after="80"/>
      </w:pPr>
      <w:r>
        <w:t>Report concerns to a trusted adult</w:t>
      </w:r>
    </w:p>
    <w:p w:rsidR="00BC1CEE" w:rsidRDefault="00BC1CEE">
      <w:pPr>
        <w:spacing w:after="80"/>
      </w:pPr>
    </w:p>
    <w:p w:rsidR="00BC1CEE" w:rsidRDefault="00CE3B05">
      <w:pPr>
        <w:pStyle w:val="Heading1"/>
      </w:pPr>
      <w:r>
        <w:t>14. Our Relational Approaches</w:t>
      </w:r>
    </w:p>
    <w:p w:rsidR="00BC1CEE" w:rsidRDefault="00CE3B05">
      <w:pPr>
        <w:spacing w:after="120"/>
      </w:pPr>
      <w:r>
        <w:t>The following frameworks and programmes underpin our approach to behaviour and wellbeing:</w:t>
      </w:r>
    </w:p>
    <w:p w:rsidR="00BC1CEE" w:rsidRDefault="00CE3B05">
      <w:pPr>
        <w:pStyle w:val="ListParagraph"/>
        <w:numPr>
          <w:ilvl w:val="0"/>
          <w:numId w:val="2"/>
        </w:numPr>
        <w:spacing w:after="80"/>
      </w:pPr>
      <w:r>
        <w:t>Ready, Respectful, Safe (Paul Dix) — explicit teaching in assemblies and classroom practice</w:t>
      </w:r>
    </w:p>
    <w:p w:rsidR="00BC1CEE" w:rsidRDefault="00CE3B05">
      <w:pPr>
        <w:pStyle w:val="ListParagraph"/>
        <w:numPr>
          <w:ilvl w:val="0"/>
          <w:numId w:val="2"/>
        </w:numPr>
        <w:spacing w:after="80"/>
      </w:pPr>
      <w:r>
        <w:t>Anti-Bullying Alliance approach — See It, Say It, Stop It (see Anti-Bullying Policy)</w:t>
      </w:r>
    </w:p>
    <w:p w:rsidR="00BC1CEE" w:rsidRDefault="00CE3B05">
      <w:pPr>
        <w:pStyle w:val="ListParagraph"/>
        <w:numPr>
          <w:ilvl w:val="0"/>
          <w:numId w:val="2"/>
        </w:numPr>
        <w:spacing w:after="80"/>
      </w:pPr>
      <w:r>
        <w:t>Trauma-informed practice</w:t>
      </w:r>
    </w:p>
    <w:p w:rsidR="00BC1CEE" w:rsidRDefault="00CE3B05">
      <w:pPr>
        <w:pStyle w:val="ListParagraph"/>
        <w:numPr>
          <w:ilvl w:val="0"/>
          <w:numId w:val="2"/>
        </w:numPr>
        <w:spacing w:after="80"/>
      </w:pPr>
      <w:r>
        <w:t>Growth Mindset (Dweck) — explicit teaching in assemblies and day-to-day classroom practice (see Appendix 4)</w:t>
      </w:r>
    </w:p>
    <w:p w:rsidR="00BC1CEE" w:rsidRDefault="00CE3B05">
      <w:pPr>
        <w:pStyle w:val="ListParagraph"/>
        <w:numPr>
          <w:ilvl w:val="0"/>
          <w:numId w:val="2"/>
        </w:numPr>
        <w:spacing w:after="80"/>
      </w:pPr>
      <w:r>
        <w:t>myHappymind — explicit teaching alongside PSHE and assemblies (see Appendix 5)</w:t>
      </w:r>
    </w:p>
    <w:p w:rsidR="00BC1CEE" w:rsidRDefault="00CE3B05">
      <w:pPr>
        <w:pStyle w:val="ListParagraph"/>
        <w:numPr>
          <w:ilvl w:val="0"/>
          <w:numId w:val="2"/>
        </w:numPr>
        <w:spacing w:after="80"/>
      </w:pPr>
      <w:r>
        <w:lastRenderedPageBreak/>
        <w:t>Restorative approach (see Appendix 3)</w:t>
      </w:r>
    </w:p>
    <w:p w:rsidR="00BC1CEE" w:rsidRDefault="00CE3B05">
      <w:pPr>
        <w:pStyle w:val="ListParagraph"/>
        <w:numPr>
          <w:ilvl w:val="0"/>
          <w:numId w:val="2"/>
        </w:numPr>
        <w:spacing w:after="80"/>
      </w:pPr>
      <w:r>
        <w:t>Zones of Regulation — supporting self-regulation and emotional literacy</w:t>
      </w:r>
    </w:p>
    <w:p w:rsidR="00BC1CEE" w:rsidRDefault="00CE3B05">
      <w:pPr>
        <w:pStyle w:val="ListParagraph"/>
        <w:numPr>
          <w:ilvl w:val="0"/>
          <w:numId w:val="2"/>
        </w:numPr>
        <w:spacing w:after="80"/>
      </w:pPr>
      <w:r>
        <w:t>No Shouting school — all de-escalation is conducted calmly</w:t>
      </w:r>
    </w:p>
    <w:p w:rsidR="00BC1CEE" w:rsidRDefault="00BC1CEE">
      <w:pPr>
        <w:spacing w:after="80"/>
      </w:pPr>
    </w:p>
    <w:p w:rsidR="00BC1CEE" w:rsidRDefault="00CE3B05">
      <w:pPr>
        <w:pageBreakBefore/>
        <w:spacing w:after="80"/>
      </w:pPr>
      <w:r>
        <w:rPr>
          <w:b/>
          <w:bCs/>
          <w:color w:val="18899B"/>
          <w:sz w:val="32"/>
          <w:szCs w:val="32"/>
        </w:rPr>
        <w:lastRenderedPageBreak/>
        <w:t>Appendices</w:t>
      </w:r>
    </w:p>
    <w:p w:rsidR="00BC1CEE" w:rsidRDefault="004176A1">
      <w:pPr>
        <w:pStyle w:val="Heading1"/>
      </w:pPr>
      <w:r>
        <w:t xml:space="preserve">Appendix 1: CPOMS </w:t>
      </w:r>
      <w:r w:rsidR="006C17FF">
        <w:t>– please see separate policy for full guidance</w:t>
      </w:r>
    </w:p>
    <w:p w:rsidR="00BC1CEE" w:rsidRDefault="00CE3B05">
      <w:pPr>
        <w:pStyle w:val="Heading2"/>
      </w:pPr>
      <w:r w:rsidRPr="004176A1">
        <w:t>What is CPOMS?</w:t>
      </w:r>
      <w:r w:rsidR="00C95978" w:rsidRPr="004176A1">
        <w:t xml:space="preserve">  </w:t>
      </w:r>
    </w:p>
    <w:p w:rsidR="00BC1CEE" w:rsidRDefault="00CE3B05">
      <w:pPr>
        <w:spacing w:after="120"/>
      </w:pPr>
      <w:r>
        <w:t>CPOMS (Child Protection Online Monitoring Service) is a secure software application for monitoring child protection and other pupil welfare issues, working alongside the school's existing safeguarding procedures. CPOMS supports the management of child protection, behavioural concerns, SEND, domestic and home-related issues, and other matters pertaining to the welfare of pupils.</w:t>
      </w:r>
    </w:p>
    <w:p w:rsidR="00BC1CEE" w:rsidRDefault="00CE3B05">
      <w:pPr>
        <w:spacing w:after="120"/>
      </w:pPr>
      <w:r>
        <w:t>Every member of staff has an obligation to report concerns through CPOMS. The system allows information to be recorded centrally, with relevant staff alerted immediately. The DSL can build a chronology around a pupil and produce reports for meetings, governors, Ofsted and information requests from professionals and parents.</w:t>
      </w:r>
    </w:p>
    <w:p w:rsidR="00BC1CEE" w:rsidRDefault="00CE3B05">
      <w:pPr>
        <w:spacing w:after="120"/>
      </w:pPr>
      <w:r>
        <w:rPr>
          <w:b/>
          <w:bCs/>
        </w:rPr>
        <w:t xml:space="preserve">Important: </w:t>
      </w:r>
      <w:r>
        <w:t>Every member of staff should be mindful that their CPOMS recordings could potentially form part of a Freedom of Information request from a parent, or be requested by agencies including the courts or police. It is therefore of paramount importance that every recording contains only factual information — nothing that is open to interpretation, speculative or untrue.</w:t>
      </w:r>
    </w:p>
    <w:p w:rsidR="00BC1CEE" w:rsidRDefault="00CE3B05">
      <w:pPr>
        <w:pStyle w:val="Heading2"/>
      </w:pPr>
      <w:r>
        <w:t>What CPOMS is Used For</w:t>
      </w:r>
    </w:p>
    <w:p w:rsidR="00BC1CEE" w:rsidRDefault="00CE3B05">
      <w:pPr>
        <w:spacing w:after="120"/>
      </w:pPr>
      <w:r>
        <w:t>CPOMS should be used to record:</w:t>
      </w:r>
    </w:p>
    <w:p w:rsidR="00BC1CEE" w:rsidRDefault="00CE3B05">
      <w:pPr>
        <w:pStyle w:val="ListParagraph"/>
        <w:numPr>
          <w:ilvl w:val="0"/>
          <w:numId w:val="2"/>
        </w:numPr>
        <w:spacing w:after="80"/>
      </w:pPr>
      <w:r>
        <w:t>Safeguarding concerns of all types, including concerns about emotional health, self-harm, domestic issues or any matter affecting a child's welfare</w:t>
      </w:r>
    </w:p>
    <w:p w:rsidR="00BC1CEE" w:rsidRDefault="00CE3B05">
      <w:pPr>
        <w:pStyle w:val="ListParagraph"/>
        <w:numPr>
          <w:ilvl w:val="0"/>
          <w:numId w:val="2"/>
        </w:numPr>
        <w:spacing w:after="80"/>
      </w:pPr>
      <w:r>
        <w:t>Serious behaviour incidents — including bullying, discrimination (e.g. racist, homophobic or sexist incidents), child-on-child sexual harassment or violence, behaviour resulting in a suspension, deliberate acts of violence, vandalism or obscene language toward pupils or staff</w:t>
      </w:r>
    </w:p>
    <w:p w:rsidR="00BC1CEE" w:rsidRDefault="00CE3B05">
      <w:pPr>
        <w:pStyle w:val="ListParagraph"/>
        <w:numPr>
          <w:ilvl w:val="0"/>
          <w:numId w:val="2"/>
        </w:numPr>
        <w:spacing w:after="80"/>
      </w:pPr>
      <w:r>
        <w:t>Significant behaviour incidents at Stage 4, 5 or 6 of the behaviour framework</w:t>
      </w:r>
    </w:p>
    <w:p w:rsidR="00BC1CEE" w:rsidRDefault="00CE3B05">
      <w:pPr>
        <w:pStyle w:val="ListParagraph"/>
        <w:numPr>
          <w:ilvl w:val="0"/>
          <w:numId w:val="2"/>
        </w:numPr>
        <w:spacing w:after="80"/>
      </w:pPr>
      <w:r>
        <w:t>All physical interventions, with same-day notification to parents confirmed in the record</w:t>
      </w:r>
    </w:p>
    <w:p w:rsidR="00BC1CEE" w:rsidRDefault="00CE3B05">
      <w:pPr>
        <w:pStyle w:val="ListParagraph"/>
        <w:numPr>
          <w:ilvl w:val="0"/>
          <w:numId w:val="2"/>
        </w:numPr>
        <w:spacing w:after="80"/>
      </w:pPr>
      <w:r>
        <w:t>Outcomes of restorative conversations and behaviour support meetings</w:t>
      </w:r>
    </w:p>
    <w:p w:rsidR="00C95978" w:rsidRDefault="00C95978">
      <w:pPr>
        <w:spacing w:after="120"/>
        <w:rPr>
          <w:b/>
          <w:bCs/>
        </w:rPr>
      </w:pPr>
    </w:p>
    <w:p w:rsidR="00BC1CEE" w:rsidRDefault="00CE3B05">
      <w:pPr>
        <w:spacing w:after="120"/>
      </w:pPr>
      <w:r>
        <w:rPr>
          <w:b/>
          <w:bCs/>
        </w:rPr>
        <w:t xml:space="preserve">CPOMS is not used to record accidents involving injury. </w:t>
      </w:r>
      <w:r>
        <w:t>Accidents should be recorded separately using the school's accident reporting system, and parents notified directly and promptly. If in doubt about whether something constitutes a safeguarding concern, a behaviour incident or an accident, always ask the DSL.</w:t>
      </w:r>
    </w:p>
    <w:p w:rsidR="00BC1CEE" w:rsidRDefault="00CE3B05">
      <w:pPr>
        <w:spacing w:after="120"/>
      </w:pPr>
      <w:r>
        <w:rPr>
          <w:i/>
          <w:iCs/>
          <w:color w:val="595959"/>
        </w:rPr>
        <w:t>As a guide: if an incident is serious enough that a parent needs to be called, it should be recorded on CPOMS.</w:t>
      </w:r>
    </w:p>
    <w:p w:rsidR="00BC1CEE" w:rsidRDefault="00CE3B05">
      <w:pPr>
        <w:pStyle w:val="Heading2"/>
      </w:pPr>
      <w:r>
        <w:t>Permission Levels</w:t>
      </w:r>
    </w:p>
    <w:p w:rsidR="00BC1CEE" w:rsidRDefault="00CE3B05">
      <w:pPr>
        <w:pStyle w:val="ListParagraph"/>
        <w:numPr>
          <w:ilvl w:val="0"/>
          <w:numId w:val="2"/>
        </w:numPr>
        <w:spacing w:after="80"/>
      </w:pPr>
      <w:r>
        <w:rPr>
          <w:b/>
          <w:bCs/>
        </w:rPr>
        <w:t xml:space="preserve">Full system access and administration rights </w:t>
      </w:r>
      <w:r>
        <w:t>are available only to the DSL, who holds CPOMS Authenticator access.</w:t>
      </w:r>
    </w:p>
    <w:p w:rsidR="00BC1CEE" w:rsidRDefault="00CE3B05">
      <w:pPr>
        <w:pStyle w:val="ListParagraph"/>
        <w:numPr>
          <w:ilvl w:val="0"/>
          <w:numId w:val="2"/>
        </w:numPr>
        <w:spacing w:after="80"/>
      </w:pPr>
      <w:r>
        <w:rPr>
          <w:b/>
          <w:bCs/>
        </w:rPr>
        <w:t xml:space="preserve">SLT </w:t>
      </w:r>
      <w:r>
        <w:t>have read and respond access and can view and act upon records.</w:t>
      </w:r>
    </w:p>
    <w:p w:rsidR="00BC1CEE" w:rsidRDefault="00CE3B05">
      <w:pPr>
        <w:pStyle w:val="ListParagraph"/>
        <w:numPr>
          <w:ilvl w:val="0"/>
          <w:numId w:val="2"/>
        </w:numPr>
        <w:spacing w:after="80"/>
      </w:pPr>
      <w:r>
        <w:rPr>
          <w:b/>
          <w:bCs/>
        </w:rPr>
        <w:t xml:space="preserve">All teaching and support staff </w:t>
      </w:r>
      <w:r>
        <w:t>have write-only access — they can add incidents and actions, but cannot view other staff's records or the full chronology. This preserves appropriate information governance.</w:t>
      </w:r>
    </w:p>
    <w:p w:rsidR="00C95978" w:rsidRDefault="00C95978">
      <w:pPr>
        <w:spacing w:after="120"/>
        <w:rPr>
          <w:b/>
          <w:bCs/>
        </w:rPr>
      </w:pPr>
    </w:p>
    <w:p w:rsidR="00BC1CEE" w:rsidRDefault="00CE3B05">
      <w:pPr>
        <w:spacing w:after="120"/>
      </w:pPr>
      <w:r>
        <w:rPr>
          <w:b/>
          <w:bCs/>
        </w:rPr>
        <w:t>All staff must log into their own CPOMS account before recording. Records should never be entered under another person's login.</w:t>
      </w:r>
    </w:p>
    <w:p w:rsidR="00BC1CEE" w:rsidRDefault="00CE3B05">
      <w:pPr>
        <w:pStyle w:val="Heading1"/>
      </w:pPr>
      <w:r>
        <w:t>Appendix 2: Behaviour Curriculum Progression</w:t>
      </w:r>
    </w:p>
    <w:p w:rsidR="00BC1CEE" w:rsidRDefault="00CE3B05">
      <w:pPr>
        <w:spacing w:after="120"/>
      </w:pPr>
      <w:r>
        <w:t>At Tattenhall Park Primary School, behaviour is explicitly taught as part of the wider curriculum. Expectations are progressively developed so that pupils gain increasing independence, self-regulation and responsibility as they move through the school.</w:t>
      </w:r>
    </w:p>
    <w:p w:rsidR="00BC1CEE" w:rsidRDefault="00CE3B05">
      <w:pPr>
        <w:pStyle w:val="Heading2"/>
      </w:pPr>
      <w:r>
        <w:lastRenderedPageBreak/>
        <w:t>Early Years Foundation Stage</w:t>
      </w:r>
    </w:p>
    <w:p w:rsidR="00BC1CEE" w:rsidRDefault="00CE3B05">
      <w:pPr>
        <w:spacing w:after="120"/>
      </w:pPr>
      <w:r>
        <w:t>Pupils are supported to:</w:t>
      </w:r>
    </w:p>
    <w:p w:rsidR="00BC1CEE" w:rsidRDefault="00CE3B05">
      <w:pPr>
        <w:pStyle w:val="ListParagraph"/>
        <w:numPr>
          <w:ilvl w:val="0"/>
          <w:numId w:val="2"/>
        </w:numPr>
        <w:spacing w:after="80"/>
      </w:pPr>
      <w:r>
        <w:t>Separate from adults confidently and follow simple routines</w:t>
      </w:r>
    </w:p>
    <w:p w:rsidR="00BC1CEE" w:rsidRDefault="00CE3B05">
      <w:pPr>
        <w:pStyle w:val="ListParagraph"/>
        <w:numPr>
          <w:ilvl w:val="0"/>
          <w:numId w:val="2"/>
        </w:numPr>
        <w:spacing w:after="80"/>
      </w:pPr>
      <w:r>
        <w:t>Take turns and share resources</w:t>
      </w:r>
    </w:p>
    <w:p w:rsidR="00BC1CEE" w:rsidRDefault="00CE3B05">
      <w:pPr>
        <w:pStyle w:val="ListParagraph"/>
        <w:numPr>
          <w:ilvl w:val="0"/>
          <w:numId w:val="2"/>
        </w:numPr>
        <w:spacing w:after="80"/>
      </w:pPr>
      <w:r>
        <w:t>Recognise and begin to name basic emotions</w:t>
      </w:r>
    </w:p>
    <w:p w:rsidR="00BC1CEE" w:rsidRDefault="00CE3B05">
      <w:pPr>
        <w:pStyle w:val="ListParagraph"/>
        <w:numPr>
          <w:ilvl w:val="0"/>
          <w:numId w:val="2"/>
        </w:numPr>
        <w:spacing w:after="80"/>
      </w:pPr>
      <w:r>
        <w:t>Begin to use words to solve problems</w:t>
      </w:r>
    </w:p>
    <w:p w:rsidR="00BC1CEE" w:rsidRDefault="00CE3B05">
      <w:pPr>
        <w:pStyle w:val="ListParagraph"/>
        <w:numPr>
          <w:ilvl w:val="0"/>
          <w:numId w:val="2"/>
        </w:numPr>
        <w:spacing w:after="80"/>
      </w:pPr>
      <w:r>
        <w:t>Respond to simple adult instructions and engage in short periods of focused learning</w:t>
      </w:r>
    </w:p>
    <w:p w:rsidR="00BC1CEE" w:rsidRDefault="00CE3B05">
      <w:pPr>
        <w:spacing w:after="120"/>
      </w:pPr>
      <w:r>
        <w:rPr>
          <w:i/>
          <w:iCs/>
          <w:color w:val="595959"/>
        </w:rPr>
        <w:t>Adults prioritise co-regulation, modelling calm and supportive responses to support children's developing self-regulation.</w:t>
      </w:r>
    </w:p>
    <w:p w:rsidR="00BC1CEE" w:rsidRDefault="00CE3B05">
      <w:pPr>
        <w:pStyle w:val="Heading2"/>
      </w:pPr>
      <w:r>
        <w:t>Key Stage 1</w:t>
      </w:r>
    </w:p>
    <w:p w:rsidR="00BC1CEE" w:rsidRDefault="00CE3B05">
      <w:pPr>
        <w:spacing w:after="120"/>
      </w:pPr>
      <w:r>
        <w:t>Pupils are taught to:</w:t>
      </w:r>
    </w:p>
    <w:p w:rsidR="00BC1CEE" w:rsidRDefault="00CE3B05">
      <w:pPr>
        <w:pStyle w:val="ListParagraph"/>
        <w:numPr>
          <w:ilvl w:val="0"/>
          <w:numId w:val="2"/>
        </w:numPr>
        <w:spacing w:after="80"/>
      </w:pPr>
      <w:r>
        <w:t>Follow classroom routines independently</w:t>
      </w:r>
    </w:p>
    <w:p w:rsidR="00BC1CEE" w:rsidRDefault="00CE3B05">
      <w:pPr>
        <w:pStyle w:val="ListParagraph"/>
        <w:numPr>
          <w:ilvl w:val="0"/>
          <w:numId w:val="2"/>
        </w:numPr>
        <w:spacing w:after="80"/>
      </w:pPr>
      <w:r>
        <w:t>Listen when others are speaking</w:t>
      </w:r>
    </w:p>
    <w:p w:rsidR="00BC1CEE" w:rsidRDefault="00CE3B05">
      <w:pPr>
        <w:pStyle w:val="ListParagraph"/>
        <w:numPr>
          <w:ilvl w:val="0"/>
          <w:numId w:val="2"/>
        </w:numPr>
        <w:spacing w:after="80"/>
      </w:pPr>
      <w:r>
        <w:t>Manage minor frustrations with adult support</w:t>
      </w:r>
    </w:p>
    <w:p w:rsidR="00BC1CEE" w:rsidRDefault="00CE3B05">
      <w:pPr>
        <w:pStyle w:val="ListParagraph"/>
        <w:numPr>
          <w:ilvl w:val="0"/>
          <w:numId w:val="2"/>
        </w:numPr>
        <w:spacing w:after="80"/>
      </w:pPr>
      <w:r>
        <w:t>Resolve simple playground conflicts</w:t>
      </w:r>
    </w:p>
    <w:p w:rsidR="00BC1CEE" w:rsidRDefault="00CE3B05">
      <w:pPr>
        <w:pStyle w:val="ListParagraph"/>
        <w:numPr>
          <w:ilvl w:val="0"/>
          <w:numId w:val="2"/>
        </w:numPr>
        <w:spacing w:after="80"/>
      </w:pPr>
      <w:r>
        <w:t>Understand fairness, kindness and why behaviour has consequences</w:t>
      </w:r>
    </w:p>
    <w:p w:rsidR="00BC1CEE" w:rsidRDefault="00CE3B05">
      <w:pPr>
        <w:pStyle w:val="ListParagraph"/>
        <w:numPr>
          <w:ilvl w:val="0"/>
          <w:numId w:val="2"/>
        </w:numPr>
        <w:spacing w:after="80"/>
      </w:pPr>
      <w:r>
        <w:t>Reflect on behaviour using Think Sheets (completed with adult support)</w:t>
      </w:r>
    </w:p>
    <w:p w:rsidR="00BC1CEE" w:rsidRDefault="00CE3B05">
      <w:pPr>
        <w:pStyle w:val="Heading2"/>
      </w:pPr>
      <w:r>
        <w:t>Lower Key Stage 2</w:t>
      </w:r>
    </w:p>
    <w:p w:rsidR="00BC1CEE" w:rsidRDefault="00CE3B05">
      <w:pPr>
        <w:spacing w:after="120"/>
      </w:pPr>
      <w:r>
        <w:t>Pupils develop:</w:t>
      </w:r>
    </w:p>
    <w:p w:rsidR="00BC1CEE" w:rsidRDefault="00CE3B05">
      <w:pPr>
        <w:pStyle w:val="ListParagraph"/>
        <w:numPr>
          <w:ilvl w:val="0"/>
          <w:numId w:val="2"/>
        </w:numPr>
        <w:spacing w:after="80"/>
      </w:pPr>
      <w:r>
        <w:t>Increased independence in recognising and regulating emotions</w:t>
      </w:r>
    </w:p>
    <w:p w:rsidR="00BC1CEE" w:rsidRDefault="00CE3B05">
      <w:pPr>
        <w:pStyle w:val="ListParagraph"/>
        <w:numPr>
          <w:ilvl w:val="0"/>
          <w:numId w:val="2"/>
        </w:numPr>
        <w:spacing w:after="80"/>
      </w:pPr>
      <w:r>
        <w:t>The ability to sustain attention for longer learning periods</w:t>
      </w:r>
    </w:p>
    <w:p w:rsidR="00BC1CEE" w:rsidRDefault="00CE3B05">
      <w:pPr>
        <w:pStyle w:val="ListParagraph"/>
        <w:numPr>
          <w:ilvl w:val="0"/>
          <w:numId w:val="2"/>
        </w:numPr>
        <w:spacing w:after="80"/>
      </w:pPr>
      <w:r>
        <w:t>Skills in respectful disagreement and problem-solving</w:t>
      </w:r>
    </w:p>
    <w:p w:rsidR="00BC1CEE" w:rsidRDefault="00CE3B05">
      <w:pPr>
        <w:pStyle w:val="ListParagraph"/>
        <w:numPr>
          <w:ilvl w:val="0"/>
          <w:numId w:val="2"/>
        </w:numPr>
        <w:spacing w:after="80"/>
      </w:pPr>
      <w:r>
        <w:t>Understanding of restorative conversations</w:t>
      </w:r>
    </w:p>
    <w:p w:rsidR="00BC1CEE" w:rsidRDefault="00CE3B05">
      <w:pPr>
        <w:pStyle w:val="ListParagraph"/>
        <w:numPr>
          <w:ilvl w:val="0"/>
          <w:numId w:val="2"/>
        </w:numPr>
        <w:spacing w:after="80"/>
      </w:pPr>
      <w:r>
        <w:t>Responsibility for organisation and transitions</w:t>
      </w:r>
    </w:p>
    <w:p w:rsidR="00BC1CEE" w:rsidRDefault="00CE3B05">
      <w:pPr>
        <w:spacing w:after="120"/>
      </w:pPr>
      <w:r>
        <w:rPr>
          <w:i/>
          <w:iCs/>
          <w:color w:val="595959"/>
        </w:rPr>
        <w:t>Leadership opportunities begin to increase. Pupils begin to contribute to the positive school culture proactively.</w:t>
      </w:r>
    </w:p>
    <w:p w:rsidR="00BC1CEE" w:rsidRDefault="00CE3B05">
      <w:pPr>
        <w:pStyle w:val="Heading2"/>
      </w:pPr>
      <w:r>
        <w:t>Upper Key Stage 2</w:t>
      </w:r>
    </w:p>
    <w:p w:rsidR="00BC1CEE" w:rsidRDefault="00CE3B05">
      <w:pPr>
        <w:spacing w:after="120"/>
      </w:pPr>
      <w:r>
        <w:t>Pupils are expected to:</w:t>
      </w:r>
    </w:p>
    <w:p w:rsidR="00BC1CEE" w:rsidRDefault="00CE3B05">
      <w:pPr>
        <w:pStyle w:val="ListParagraph"/>
        <w:numPr>
          <w:ilvl w:val="0"/>
          <w:numId w:val="2"/>
        </w:numPr>
        <w:spacing w:after="80"/>
      </w:pPr>
      <w:r>
        <w:t>Demonstrate high levels of self-regulation</w:t>
      </w:r>
    </w:p>
    <w:p w:rsidR="00BC1CEE" w:rsidRDefault="00CE3B05">
      <w:pPr>
        <w:pStyle w:val="ListParagraph"/>
        <w:numPr>
          <w:ilvl w:val="0"/>
          <w:numId w:val="2"/>
        </w:numPr>
        <w:spacing w:after="80"/>
      </w:pPr>
      <w:r>
        <w:t>Support younger pupils as positive role models</w:t>
      </w:r>
    </w:p>
    <w:p w:rsidR="00BC1CEE" w:rsidRDefault="00CE3B05">
      <w:pPr>
        <w:pStyle w:val="ListParagraph"/>
        <w:numPr>
          <w:ilvl w:val="0"/>
          <w:numId w:val="2"/>
        </w:numPr>
        <w:spacing w:after="80"/>
      </w:pPr>
      <w:r>
        <w:t>Resolve conflicts using taught strategies</w:t>
      </w:r>
    </w:p>
    <w:p w:rsidR="00BC1CEE" w:rsidRDefault="00CE3B05">
      <w:pPr>
        <w:pStyle w:val="ListParagraph"/>
        <w:numPr>
          <w:ilvl w:val="0"/>
          <w:numId w:val="2"/>
        </w:numPr>
        <w:spacing w:after="80"/>
      </w:pPr>
      <w:r>
        <w:t>Reflect maturely on the impact of their behaviour on others</w:t>
      </w:r>
    </w:p>
    <w:p w:rsidR="00BC1CEE" w:rsidRDefault="00CE3B05">
      <w:pPr>
        <w:pStyle w:val="ListParagraph"/>
        <w:numPr>
          <w:ilvl w:val="0"/>
          <w:numId w:val="2"/>
        </w:numPr>
        <w:spacing w:after="80"/>
      </w:pPr>
      <w:r>
        <w:t>Show resilience when learning is challenging</w:t>
      </w:r>
    </w:p>
    <w:p w:rsidR="00BC1CEE" w:rsidRDefault="00CE3B05">
      <w:pPr>
        <w:pStyle w:val="ListParagraph"/>
        <w:numPr>
          <w:ilvl w:val="0"/>
          <w:numId w:val="2"/>
        </w:numPr>
        <w:spacing w:after="80"/>
      </w:pPr>
      <w:r>
        <w:t>Contribute actively to a positive school culture</w:t>
      </w:r>
    </w:p>
    <w:p w:rsidR="00BC1CEE" w:rsidRDefault="00CE3B05">
      <w:pPr>
        <w:spacing w:after="120"/>
      </w:pPr>
      <w:r>
        <w:rPr>
          <w:i/>
          <w:iCs/>
          <w:color w:val="595959"/>
        </w:rPr>
        <w:t>Pupils prepare for secondary school by developing independence, accountability and emotional literacy.</w:t>
      </w:r>
    </w:p>
    <w:p w:rsidR="00BC1CEE" w:rsidRDefault="00BC1CEE">
      <w:pPr>
        <w:spacing w:after="80"/>
      </w:pPr>
    </w:p>
    <w:p w:rsidR="00BC1CEE" w:rsidRDefault="00CE3B05">
      <w:pPr>
        <w:pStyle w:val="Heading1"/>
      </w:pPr>
      <w:r>
        <w:t>Appendix 3: Restorative Conversations</w:t>
      </w:r>
    </w:p>
    <w:p w:rsidR="00BC1CEE" w:rsidRDefault="00CE3B05">
      <w:pPr>
        <w:spacing w:after="120"/>
      </w:pPr>
      <w:r>
        <w:t>A restorative approach is a way of working through conflict between members of our community. It places the focus on repairing the harm that has been caused and seeks to include all parties involved. A restorative approach looks to build, maintain and repair relationships while fostering a sense of responsibility.</w:t>
      </w:r>
    </w:p>
    <w:p w:rsidR="00BC1CEE" w:rsidRDefault="00CE3B05">
      <w:pPr>
        <w:spacing w:after="120"/>
      </w:pPr>
      <w:r>
        <w:t>A restorative approach should be: trauma-informed and empathic; nurturing and supportive; curious and patient; respectful and non-judgmental; transparent and honest; done 'with' rather than 'for' or 'to'.</w:t>
      </w:r>
    </w:p>
    <w:p w:rsidR="00BC1CEE" w:rsidRDefault="00BC1CEE">
      <w:pPr>
        <w:spacing w:after="8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52"/>
        <w:gridCol w:w="6076"/>
      </w:tblGrid>
      <w:tr w:rsidR="00BC1CEE">
        <w:tc>
          <w:tcPr>
            <w:tcW w:w="0" w:type="auto"/>
            <w:shd w:val="solid" w:color="1F3864" w:fill="1F3864"/>
            <w:tcMar>
              <w:top w:w="80" w:type="dxa"/>
              <w:left w:w="120" w:type="dxa"/>
              <w:bottom w:w="80" w:type="dxa"/>
              <w:right w:w="120" w:type="dxa"/>
            </w:tcMar>
            <w:vAlign w:val="center"/>
          </w:tcPr>
          <w:p w:rsidR="00BC1CEE" w:rsidRDefault="00CE3B05">
            <w:r>
              <w:rPr>
                <w:b/>
                <w:bCs/>
                <w:color w:val="1F3864"/>
              </w:rPr>
              <w:t>Restorative Question</w:t>
            </w:r>
          </w:p>
        </w:tc>
        <w:tc>
          <w:tcPr>
            <w:tcW w:w="0" w:type="auto"/>
            <w:shd w:val="solid" w:color="1F3864" w:fill="1F3864"/>
            <w:tcMar>
              <w:top w:w="80" w:type="dxa"/>
              <w:left w:w="120" w:type="dxa"/>
              <w:bottom w:w="80" w:type="dxa"/>
              <w:right w:w="120" w:type="dxa"/>
            </w:tcMar>
            <w:vAlign w:val="center"/>
          </w:tcPr>
          <w:p w:rsidR="00BC1CEE" w:rsidRDefault="00CE3B05">
            <w:r>
              <w:rPr>
                <w:b/>
                <w:bCs/>
                <w:color w:val="1F3864"/>
              </w:rPr>
              <w:t>Purpose</w:t>
            </w:r>
          </w:p>
        </w:tc>
      </w:tr>
      <w:tr w:rsidR="00BC1CEE">
        <w:tc>
          <w:tcPr>
            <w:tcW w:w="0" w:type="auto"/>
            <w:tcMar>
              <w:top w:w="80" w:type="dxa"/>
              <w:left w:w="120" w:type="dxa"/>
              <w:bottom w:w="80" w:type="dxa"/>
              <w:right w:w="120" w:type="dxa"/>
            </w:tcMar>
          </w:tcPr>
          <w:p w:rsidR="00BC1CEE" w:rsidRDefault="00CE3B05">
            <w:pPr>
              <w:spacing w:after="60"/>
            </w:pPr>
            <w:r>
              <w:rPr>
                <w:sz w:val="19"/>
                <w:szCs w:val="19"/>
              </w:rPr>
              <w:t>What happened?</w:t>
            </w:r>
          </w:p>
        </w:tc>
        <w:tc>
          <w:tcPr>
            <w:tcW w:w="0" w:type="auto"/>
            <w:tcMar>
              <w:top w:w="80" w:type="dxa"/>
              <w:left w:w="120" w:type="dxa"/>
              <w:bottom w:w="80" w:type="dxa"/>
              <w:right w:w="120" w:type="dxa"/>
            </w:tcMar>
          </w:tcPr>
          <w:p w:rsidR="00BC1CEE" w:rsidRDefault="00CE3B05">
            <w:pPr>
              <w:spacing w:after="60"/>
            </w:pPr>
            <w:r>
              <w:rPr>
                <w:sz w:val="19"/>
                <w:szCs w:val="19"/>
              </w:rPr>
              <w:t>Allow the child time to explain events from their own perspective without interruption.</w:t>
            </w:r>
          </w:p>
        </w:tc>
      </w:tr>
      <w:tr w:rsidR="00BC1CEE">
        <w:tc>
          <w:tcPr>
            <w:tcW w:w="0" w:type="auto"/>
            <w:tcMar>
              <w:top w:w="80" w:type="dxa"/>
              <w:left w:w="120" w:type="dxa"/>
              <w:bottom w:w="80" w:type="dxa"/>
              <w:right w:w="120" w:type="dxa"/>
            </w:tcMar>
          </w:tcPr>
          <w:p w:rsidR="00BC1CEE" w:rsidRDefault="00CE3B05">
            <w:pPr>
              <w:spacing w:after="60"/>
            </w:pPr>
            <w:r>
              <w:rPr>
                <w:sz w:val="19"/>
                <w:szCs w:val="19"/>
              </w:rPr>
              <w:t>What were you thinking and feeling at the time?</w:t>
            </w:r>
          </w:p>
        </w:tc>
        <w:tc>
          <w:tcPr>
            <w:tcW w:w="0" w:type="auto"/>
            <w:tcMar>
              <w:top w:w="80" w:type="dxa"/>
              <w:left w:w="120" w:type="dxa"/>
              <w:bottom w:w="80" w:type="dxa"/>
              <w:right w:w="120" w:type="dxa"/>
            </w:tcMar>
          </w:tcPr>
          <w:p w:rsidR="00BC1CEE" w:rsidRDefault="00CE3B05">
            <w:pPr>
              <w:spacing w:after="60"/>
            </w:pPr>
            <w:r>
              <w:rPr>
                <w:sz w:val="19"/>
                <w:szCs w:val="19"/>
              </w:rPr>
              <w:t>Their thinking may seem irrational to an adult but not to the child. Allow time to reflect.</w:t>
            </w:r>
          </w:p>
        </w:tc>
      </w:tr>
      <w:tr w:rsidR="00BC1CEE">
        <w:tc>
          <w:tcPr>
            <w:tcW w:w="0" w:type="auto"/>
            <w:tcMar>
              <w:top w:w="80" w:type="dxa"/>
              <w:left w:w="120" w:type="dxa"/>
              <w:bottom w:w="80" w:type="dxa"/>
              <w:right w:w="120" w:type="dxa"/>
            </w:tcMar>
          </w:tcPr>
          <w:p w:rsidR="00BC1CEE" w:rsidRDefault="00CE3B05">
            <w:pPr>
              <w:spacing w:after="60"/>
            </w:pPr>
            <w:r>
              <w:rPr>
                <w:sz w:val="19"/>
                <w:szCs w:val="19"/>
              </w:rPr>
              <w:t>What have you thought about it since?</w:t>
            </w:r>
          </w:p>
        </w:tc>
        <w:tc>
          <w:tcPr>
            <w:tcW w:w="0" w:type="auto"/>
            <w:tcMar>
              <w:top w:w="80" w:type="dxa"/>
              <w:left w:w="120" w:type="dxa"/>
              <w:bottom w:w="80" w:type="dxa"/>
              <w:right w:w="120" w:type="dxa"/>
            </w:tcMar>
          </w:tcPr>
          <w:p w:rsidR="00BC1CEE" w:rsidRDefault="00CE3B05">
            <w:pPr>
              <w:spacing w:after="60"/>
            </w:pPr>
            <w:r>
              <w:rPr>
                <w:sz w:val="19"/>
                <w:szCs w:val="19"/>
              </w:rPr>
              <w:t>There may be a shift in feelings. Give time for the child to reflect on this change.</w:t>
            </w:r>
          </w:p>
        </w:tc>
      </w:tr>
      <w:tr w:rsidR="00BC1CEE">
        <w:tc>
          <w:tcPr>
            <w:tcW w:w="0" w:type="auto"/>
            <w:tcMar>
              <w:top w:w="80" w:type="dxa"/>
              <w:left w:w="120" w:type="dxa"/>
              <w:bottom w:w="80" w:type="dxa"/>
              <w:right w:w="120" w:type="dxa"/>
            </w:tcMar>
          </w:tcPr>
          <w:p w:rsidR="00BC1CEE" w:rsidRDefault="00CE3B05">
            <w:pPr>
              <w:spacing w:after="60"/>
            </w:pPr>
            <w:r>
              <w:rPr>
                <w:sz w:val="19"/>
                <w:szCs w:val="19"/>
              </w:rPr>
              <w:t>Who has been affected and in what way?</w:t>
            </w:r>
          </w:p>
        </w:tc>
        <w:tc>
          <w:tcPr>
            <w:tcW w:w="0" w:type="auto"/>
            <w:tcMar>
              <w:top w:w="80" w:type="dxa"/>
              <w:left w:w="120" w:type="dxa"/>
              <w:bottom w:w="80" w:type="dxa"/>
              <w:right w:w="120" w:type="dxa"/>
            </w:tcMar>
          </w:tcPr>
          <w:p w:rsidR="00BC1CEE" w:rsidRDefault="00CE3B05">
            <w:pPr>
              <w:spacing w:after="60"/>
            </w:pPr>
            <w:r>
              <w:rPr>
                <w:sz w:val="19"/>
                <w:szCs w:val="19"/>
              </w:rPr>
              <w:t>The child begins to empathise and consider the wider impact — on other children, staff, their family.</w:t>
            </w:r>
          </w:p>
        </w:tc>
      </w:tr>
      <w:tr w:rsidR="00BC1CEE">
        <w:tc>
          <w:tcPr>
            <w:tcW w:w="0" w:type="auto"/>
            <w:tcMar>
              <w:top w:w="80" w:type="dxa"/>
              <w:left w:w="120" w:type="dxa"/>
              <w:bottom w:w="80" w:type="dxa"/>
              <w:right w:w="120" w:type="dxa"/>
            </w:tcMar>
          </w:tcPr>
          <w:p w:rsidR="00BC1CEE" w:rsidRDefault="00CE3B05">
            <w:pPr>
              <w:spacing w:after="60"/>
            </w:pPr>
            <w:r>
              <w:rPr>
                <w:sz w:val="19"/>
                <w:szCs w:val="19"/>
              </w:rPr>
              <w:t>How could things have been done differently?</w:t>
            </w:r>
          </w:p>
        </w:tc>
        <w:tc>
          <w:tcPr>
            <w:tcW w:w="0" w:type="auto"/>
            <w:tcMar>
              <w:top w:w="80" w:type="dxa"/>
              <w:left w:w="120" w:type="dxa"/>
              <w:bottom w:w="80" w:type="dxa"/>
              <w:right w:w="120" w:type="dxa"/>
            </w:tcMar>
          </w:tcPr>
          <w:p w:rsidR="00BC1CEE" w:rsidRDefault="00CE3B05">
            <w:pPr>
              <w:spacing w:after="60"/>
            </w:pPr>
            <w:r>
              <w:rPr>
                <w:sz w:val="19"/>
                <w:szCs w:val="19"/>
              </w:rPr>
              <w:t>Focus on decisions, choices and reactions, and how the child would feel if they had reacted differently.</w:t>
            </w:r>
          </w:p>
        </w:tc>
      </w:tr>
      <w:tr w:rsidR="00BC1CEE">
        <w:tc>
          <w:tcPr>
            <w:tcW w:w="0" w:type="auto"/>
            <w:tcMar>
              <w:top w:w="80" w:type="dxa"/>
              <w:left w:w="120" w:type="dxa"/>
              <w:bottom w:w="80" w:type="dxa"/>
              <w:right w:w="120" w:type="dxa"/>
            </w:tcMar>
          </w:tcPr>
          <w:p w:rsidR="00BC1CEE" w:rsidRDefault="00CE3B05">
            <w:pPr>
              <w:spacing w:after="60"/>
            </w:pPr>
            <w:r>
              <w:rPr>
                <w:sz w:val="19"/>
                <w:szCs w:val="19"/>
              </w:rPr>
              <w:t>What do you think you need to do to make things right?</w:t>
            </w:r>
          </w:p>
        </w:tc>
        <w:tc>
          <w:tcPr>
            <w:tcW w:w="0" w:type="auto"/>
            <w:tcMar>
              <w:top w:w="80" w:type="dxa"/>
              <w:left w:w="120" w:type="dxa"/>
              <w:bottom w:w="80" w:type="dxa"/>
              <w:right w:w="120" w:type="dxa"/>
            </w:tcMar>
          </w:tcPr>
          <w:p w:rsidR="00BC1CEE" w:rsidRDefault="00CE3B05">
            <w:pPr>
              <w:spacing w:after="60"/>
            </w:pPr>
            <w:r>
              <w:rPr>
                <w:sz w:val="19"/>
                <w:szCs w:val="19"/>
              </w:rPr>
              <w:t>A mediated chat? A note of apology? The child may need time to prepare. Support this process.</w:t>
            </w:r>
          </w:p>
        </w:tc>
      </w:tr>
    </w:tbl>
    <w:p w:rsidR="00BC1CEE" w:rsidRDefault="00BC1CEE">
      <w:pPr>
        <w:spacing w:after="80"/>
      </w:pPr>
    </w:p>
    <w:p w:rsidR="00BC1CEE" w:rsidRDefault="00CE3B05">
      <w:pPr>
        <w:pStyle w:val="Heading1"/>
      </w:pPr>
      <w:r>
        <w:t>Appendix 4: Growth Mindset</w:t>
      </w:r>
    </w:p>
    <w:p w:rsidR="00BC1CEE" w:rsidRDefault="00CE3B05">
      <w:pPr>
        <w:spacing w:after="120"/>
      </w:pPr>
      <w:r>
        <w:t>A growth mindset (Dweck, 2006) is the belief that intelligence, ability and character are not fixed — they can be developed through effort, good strategies and support from others. At Tattenhall Park Primary, we explicitly teach and model growth mindset principles throughout school life.</w:t>
      </w:r>
    </w:p>
    <w:p w:rsidR="00BC1CEE" w:rsidRDefault="00CE3B05">
      <w:pPr>
        <w:pStyle w:val="Heading2"/>
      </w:pPr>
      <w:r>
        <w:t>What this looks like in practice</w:t>
      </w:r>
    </w:p>
    <w:p w:rsidR="00BC1CEE" w:rsidRDefault="00CE3B05">
      <w:pPr>
        <w:pStyle w:val="ListParagraph"/>
        <w:numPr>
          <w:ilvl w:val="0"/>
          <w:numId w:val="2"/>
        </w:numPr>
        <w:spacing w:after="80"/>
      </w:pPr>
      <w:r>
        <w:t>Praising effort, perseverance and strategy rather than only outcome or 'natural' talent</w:t>
      </w:r>
    </w:p>
    <w:p w:rsidR="00BC1CEE" w:rsidRDefault="00CE3B05">
      <w:pPr>
        <w:pStyle w:val="ListParagraph"/>
        <w:numPr>
          <w:ilvl w:val="0"/>
          <w:numId w:val="2"/>
        </w:numPr>
        <w:spacing w:after="80"/>
      </w:pPr>
      <w:r>
        <w:t>Encouraging pupils to embrace challenges as opportunities to learn</w:t>
      </w:r>
    </w:p>
    <w:p w:rsidR="00BC1CEE" w:rsidRDefault="00CE3B05">
      <w:pPr>
        <w:pStyle w:val="ListParagraph"/>
        <w:numPr>
          <w:ilvl w:val="0"/>
          <w:numId w:val="2"/>
        </w:numPr>
        <w:spacing w:after="80"/>
      </w:pPr>
      <w:r>
        <w:t>Framing mistakes as a normal and necessary part of learning</w:t>
      </w:r>
    </w:p>
    <w:p w:rsidR="00BC1CEE" w:rsidRDefault="00CE3B05">
      <w:pPr>
        <w:pStyle w:val="ListParagraph"/>
        <w:numPr>
          <w:ilvl w:val="0"/>
          <w:numId w:val="2"/>
        </w:numPr>
        <w:spacing w:after="80"/>
      </w:pPr>
      <w:r>
        <w:t>Teaching pupils to use 'yet' — 'I can't do this yet' — to build a sense of progress</w:t>
      </w:r>
    </w:p>
    <w:p w:rsidR="00BC1CEE" w:rsidRDefault="00CE3B05">
      <w:pPr>
        <w:pStyle w:val="ListParagraph"/>
        <w:numPr>
          <w:ilvl w:val="0"/>
          <w:numId w:val="2"/>
        </w:numPr>
        <w:spacing w:after="80"/>
      </w:pPr>
      <w:r>
        <w:t>Modelling a growth mindset in how staff talk about their own learning and challenges</w:t>
      </w:r>
    </w:p>
    <w:p w:rsidR="00BC1CEE" w:rsidRDefault="00CE3B05">
      <w:pPr>
        <w:spacing w:after="120"/>
      </w:pPr>
      <w:r>
        <w:t>Growth mindset is taught explicitly in assemblies and embedded in day-to-day classroom practice. It underpins the school's approach to behaviour, where every lesson is a fresh start and children are always supported to make better choices.</w:t>
      </w:r>
    </w:p>
    <w:p w:rsidR="00BC1CEE" w:rsidRDefault="00BC1CEE">
      <w:pPr>
        <w:spacing w:after="80"/>
      </w:pPr>
    </w:p>
    <w:p w:rsidR="00BC1CEE" w:rsidRDefault="00CE3B05">
      <w:pPr>
        <w:pStyle w:val="Heading1"/>
      </w:pPr>
      <w:r>
        <w:t>Appendix 5: myHappymind</w:t>
      </w:r>
    </w:p>
    <w:p w:rsidR="00BC1CEE" w:rsidRDefault="00CE3B05">
      <w:pPr>
        <w:spacing w:after="120"/>
      </w:pPr>
      <w:r>
        <w:t>myHappymind is a whole-school wellbeing and mental health programme grounded in neuroscience and positive psychology. It is delivered through dedicated PSHE sessions and assemblies, and embedded in day-to-day school life.</w:t>
      </w:r>
    </w:p>
    <w:p w:rsidR="00BC1CEE" w:rsidRDefault="00CE3B05">
      <w:pPr>
        <w:pStyle w:val="Heading2"/>
      </w:pPr>
      <w:r>
        <w:t>What myHappymind teaches</w:t>
      </w:r>
    </w:p>
    <w:p w:rsidR="00BC1CEE" w:rsidRDefault="00CE3B05">
      <w:pPr>
        <w:pStyle w:val="ListParagraph"/>
        <w:numPr>
          <w:ilvl w:val="0"/>
          <w:numId w:val="2"/>
        </w:numPr>
        <w:spacing w:after="80"/>
      </w:pPr>
      <w:r>
        <w:rPr>
          <w:b/>
          <w:bCs/>
        </w:rPr>
        <w:t xml:space="preserve">Meet your Brain (Neuroscience): </w:t>
      </w:r>
      <w:r>
        <w:t>Pupils learn how the brain works — including the role of the 'alarm system' (amygdala) and 'thinking brain' (prefrontal cortex) in managing emotions and behaviour</w:t>
      </w:r>
    </w:p>
    <w:p w:rsidR="00BC1CEE" w:rsidRDefault="00CE3B05">
      <w:pPr>
        <w:pStyle w:val="ListParagraph"/>
        <w:numPr>
          <w:ilvl w:val="0"/>
          <w:numId w:val="2"/>
        </w:numPr>
        <w:spacing w:after="80"/>
      </w:pPr>
      <w:r>
        <w:rPr>
          <w:b/>
          <w:bCs/>
        </w:rPr>
        <w:t xml:space="preserve">Appreciate (Gratitude and positivity): </w:t>
      </w:r>
      <w:r>
        <w:t>Pupils develop habits of noticing and expressing gratitude, building a positive outlook and resilience</w:t>
      </w:r>
    </w:p>
    <w:p w:rsidR="00BC1CEE" w:rsidRDefault="00CE3B05">
      <w:pPr>
        <w:pStyle w:val="ListParagraph"/>
        <w:numPr>
          <w:ilvl w:val="0"/>
          <w:numId w:val="2"/>
        </w:numPr>
        <w:spacing w:after="80"/>
      </w:pPr>
      <w:r>
        <w:rPr>
          <w:b/>
          <w:bCs/>
        </w:rPr>
        <w:t xml:space="preserve">Relate (Relationships): </w:t>
      </w:r>
      <w:r>
        <w:t>Pupils learn about the importance of healthy relationships, kindness and empathy</w:t>
      </w:r>
    </w:p>
    <w:p w:rsidR="00BC1CEE" w:rsidRDefault="00CE3B05">
      <w:pPr>
        <w:pStyle w:val="ListParagraph"/>
        <w:numPr>
          <w:ilvl w:val="0"/>
          <w:numId w:val="2"/>
        </w:numPr>
        <w:spacing w:after="80"/>
      </w:pPr>
      <w:r>
        <w:rPr>
          <w:b/>
          <w:bCs/>
        </w:rPr>
        <w:t xml:space="preserve">Engage (Strengths and character): </w:t>
      </w:r>
      <w:r>
        <w:t>Pupils identify and build on their own strengths and character values</w:t>
      </w:r>
    </w:p>
    <w:p w:rsidR="00BC1CEE" w:rsidRDefault="00CE3B05">
      <w:pPr>
        <w:pStyle w:val="ListParagraph"/>
        <w:numPr>
          <w:ilvl w:val="0"/>
          <w:numId w:val="2"/>
        </w:numPr>
        <w:spacing w:after="80"/>
      </w:pPr>
      <w:r>
        <w:rPr>
          <w:b/>
          <w:bCs/>
        </w:rPr>
        <w:t xml:space="preserve">Sleep and bodies: </w:t>
      </w:r>
      <w:r>
        <w:t>Pupils learn how physical health — sleep, exercise, nutrition — supports mental wellbeing</w:t>
      </w:r>
    </w:p>
    <w:p w:rsidR="00BC1CEE" w:rsidRDefault="00CE3B05">
      <w:pPr>
        <w:spacing w:after="120"/>
      </w:pPr>
      <w:r>
        <w:lastRenderedPageBreak/>
        <w:t xml:space="preserve">myHappymind is taught alongside Jigsaw PSHE, providing a consistent framework for nurturing children's emotional security, resilience and self-regulation. </w:t>
      </w:r>
    </w:p>
    <w:p w:rsidR="00902743" w:rsidRDefault="00902743">
      <w:pPr>
        <w:spacing w:after="120"/>
      </w:pPr>
    </w:p>
    <w:p w:rsidR="00902743" w:rsidRDefault="00902743" w:rsidP="00902743">
      <w:pPr>
        <w:pStyle w:val="Heading1"/>
      </w:pPr>
      <w:r>
        <w:t>Appendix 6: Zones of Regulation</w:t>
      </w:r>
    </w:p>
    <w:p w:rsidR="00902743" w:rsidRDefault="00902743">
      <w:pPr>
        <w:spacing w:after="120"/>
      </w:pPr>
      <w:r w:rsidRPr="00FA7631">
        <w:t>Staff will agree whole school approach to this in staff meeting in September</w:t>
      </w:r>
      <w:r w:rsidR="00FA7631" w:rsidRPr="00FA7631">
        <w:t xml:space="preserve"> 2026</w:t>
      </w:r>
    </w:p>
    <w:p w:rsidR="00902743" w:rsidRDefault="00902743">
      <w:pPr>
        <w:spacing w:after="120"/>
      </w:pPr>
    </w:p>
    <w:sectPr w:rsidR="00902743">
      <w:headerReference w:type="default" r:id="rId7"/>
      <w:footerReference w:type="default" r:id="rId8"/>
      <w:pgSz w:w="11906" w:h="16838"/>
      <w:pgMar w:top="1134" w:right="1134" w:bottom="1134" w:left="1134"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BA6" w:rsidRDefault="005B6BA6">
      <w:r>
        <w:separator/>
      </w:r>
    </w:p>
  </w:endnote>
  <w:endnote w:type="continuationSeparator" w:id="0">
    <w:p w:rsidR="005B6BA6" w:rsidRDefault="005B6B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6A1" w:rsidRDefault="004176A1">
    <w:pPr>
      <w:pBdr>
        <w:top w:val="single" w:sz="4" w:space="0" w:color="18899B"/>
      </w:pBdr>
      <w:spacing w:before="80"/>
      <w:jc w:val="center"/>
    </w:pPr>
    <w:r>
      <w:rPr>
        <w:color w:val="595959"/>
        <w:sz w:val="16"/>
        <w:szCs w:val="16"/>
      </w:rPr>
      <w:t xml:space="preserve">Page </w:t>
    </w:r>
    <w:r>
      <w:rPr>
        <w:color w:val="595959"/>
        <w:sz w:val="16"/>
        <w:szCs w:val="16"/>
      </w:rPr>
      <w:fldChar w:fldCharType="begin"/>
    </w:r>
    <w:r>
      <w:rPr>
        <w:color w:val="595959"/>
        <w:sz w:val="16"/>
        <w:szCs w:val="16"/>
      </w:rPr>
      <w:instrText>PAGE</w:instrText>
    </w:r>
    <w:r>
      <w:rPr>
        <w:color w:val="595959"/>
        <w:sz w:val="16"/>
        <w:szCs w:val="16"/>
      </w:rPr>
      <w:fldChar w:fldCharType="separate"/>
    </w:r>
    <w:r w:rsidR="00FA7631">
      <w:rPr>
        <w:noProof/>
        <w:color w:val="595959"/>
        <w:sz w:val="16"/>
        <w:szCs w:val="16"/>
      </w:rPr>
      <w:t>1</w:t>
    </w:r>
    <w:r>
      <w:rPr>
        <w:color w:val="595959"/>
        <w:sz w:val="16"/>
        <w:szCs w:val="16"/>
      </w:rPr>
      <w:fldChar w:fldCharType="end"/>
    </w:r>
    <w:r>
      <w:rPr>
        <w:color w:val="595959"/>
        <w:sz w:val="16"/>
        <w:szCs w:val="16"/>
      </w:rPr>
      <w:t xml:space="preserve"> of </w:t>
    </w:r>
    <w:r>
      <w:rPr>
        <w:color w:val="595959"/>
        <w:sz w:val="16"/>
        <w:szCs w:val="16"/>
      </w:rPr>
      <w:fldChar w:fldCharType="begin"/>
    </w:r>
    <w:r>
      <w:rPr>
        <w:color w:val="595959"/>
        <w:sz w:val="16"/>
        <w:szCs w:val="16"/>
      </w:rPr>
      <w:instrText>NUMPAGES</w:instrText>
    </w:r>
    <w:r>
      <w:rPr>
        <w:color w:val="595959"/>
        <w:sz w:val="16"/>
        <w:szCs w:val="16"/>
      </w:rPr>
      <w:fldChar w:fldCharType="separate"/>
    </w:r>
    <w:r w:rsidR="00FA7631">
      <w:rPr>
        <w:noProof/>
        <w:color w:val="595959"/>
        <w:sz w:val="16"/>
        <w:szCs w:val="16"/>
      </w:rPr>
      <w:t>14</w:t>
    </w:r>
    <w:r>
      <w:rPr>
        <w:color w:val="595959"/>
        <w:sz w:val="16"/>
        <w:szCs w:val="16"/>
      </w:rPr>
      <w:fldChar w:fldCharType="end"/>
    </w:r>
    <w:r>
      <w:rPr>
        <w:color w:val="18899B"/>
        <w:sz w:val="16"/>
        <w:szCs w:val="16"/>
      </w:rPr>
      <w:t xml:space="preserve">   |   Ready · Respectful · Safe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BA6" w:rsidRDefault="005B6BA6">
      <w:r>
        <w:separator/>
      </w:r>
    </w:p>
  </w:footnote>
  <w:footnote w:type="continuationSeparator" w:id="0">
    <w:p w:rsidR="005B6BA6" w:rsidRDefault="005B6BA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76A1" w:rsidRDefault="004176A1">
    <w:pPr>
      <w:pBdr>
        <w:bottom w:val="single" w:sz="4" w:space="0" w:color="18899B"/>
      </w:pBdr>
      <w:spacing w:after="80"/>
      <w:jc w:val="right"/>
    </w:pPr>
    <w:r>
      <w:rPr>
        <w:color w:val="595959"/>
        <w:sz w:val="16"/>
        <w:szCs w:val="16"/>
      </w:rPr>
      <w:t>Tattenhall Park Primary School — Behaviour Policy — July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27664"/>
    <w:multiLevelType w:val="multilevel"/>
    <w:tmpl w:val="4C584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EC1833"/>
    <w:multiLevelType w:val="hybridMultilevel"/>
    <w:tmpl w:val="02583430"/>
    <w:lvl w:ilvl="0" w:tplc="A1220E88">
      <w:start w:val="1"/>
      <w:numFmt w:val="bullet"/>
      <w:lvlText w:val="●"/>
      <w:lvlJc w:val="left"/>
      <w:pPr>
        <w:ind w:left="720" w:hanging="360"/>
      </w:pPr>
    </w:lvl>
    <w:lvl w:ilvl="1" w:tplc="F2182144">
      <w:start w:val="1"/>
      <w:numFmt w:val="bullet"/>
      <w:lvlText w:val="○"/>
      <w:lvlJc w:val="left"/>
      <w:pPr>
        <w:ind w:left="1440" w:hanging="360"/>
      </w:pPr>
    </w:lvl>
    <w:lvl w:ilvl="2" w:tplc="A6F48970">
      <w:start w:val="1"/>
      <w:numFmt w:val="bullet"/>
      <w:lvlText w:val="■"/>
      <w:lvlJc w:val="left"/>
      <w:pPr>
        <w:ind w:left="2160" w:hanging="360"/>
      </w:pPr>
    </w:lvl>
    <w:lvl w:ilvl="3" w:tplc="01C65DD4">
      <w:start w:val="1"/>
      <w:numFmt w:val="bullet"/>
      <w:lvlText w:val="●"/>
      <w:lvlJc w:val="left"/>
      <w:pPr>
        <w:ind w:left="2880" w:hanging="360"/>
      </w:pPr>
    </w:lvl>
    <w:lvl w:ilvl="4" w:tplc="E0BE6CBE">
      <w:start w:val="1"/>
      <w:numFmt w:val="bullet"/>
      <w:lvlText w:val="○"/>
      <w:lvlJc w:val="left"/>
      <w:pPr>
        <w:ind w:left="3600" w:hanging="360"/>
      </w:pPr>
    </w:lvl>
    <w:lvl w:ilvl="5" w:tplc="250A6B74">
      <w:start w:val="1"/>
      <w:numFmt w:val="bullet"/>
      <w:lvlText w:val="■"/>
      <w:lvlJc w:val="left"/>
      <w:pPr>
        <w:ind w:left="4320" w:hanging="360"/>
      </w:pPr>
    </w:lvl>
    <w:lvl w:ilvl="6" w:tplc="B1D27378">
      <w:start w:val="1"/>
      <w:numFmt w:val="bullet"/>
      <w:lvlText w:val="●"/>
      <w:lvlJc w:val="left"/>
      <w:pPr>
        <w:ind w:left="5040" w:hanging="360"/>
      </w:pPr>
    </w:lvl>
    <w:lvl w:ilvl="7" w:tplc="2A7665E6">
      <w:start w:val="1"/>
      <w:numFmt w:val="bullet"/>
      <w:lvlText w:val="●"/>
      <w:lvlJc w:val="left"/>
      <w:pPr>
        <w:ind w:left="5760" w:hanging="360"/>
      </w:pPr>
    </w:lvl>
    <w:lvl w:ilvl="8" w:tplc="8D383706">
      <w:start w:val="1"/>
      <w:numFmt w:val="bullet"/>
      <w:lvlText w:val="●"/>
      <w:lvlJc w:val="left"/>
      <w:pPr>
        <w:ind w:left="6480" w:hanging="360"/>
      </w:pPr>
    </w:lvl>
  </w:abstractNum>
  <w:abstractNum w:abstractNumId="2" w15:restartNumberingAfterBreak="0">
    <w:nsid w:val="0B8F2979"/>
    <w:multiLevelType w:val="multilevel"/>
    <w:tmpl w:val="910A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533F36"/>
    <w:multiLevelType w:val="hybridMultilevel"/>
    <w:tmpl w:val="9568474E"/>
    <w:lvl w:ilvl="0" w:tplc="F3D02B12">
      <w:start w:val="1"/>
      <w:numFmt w:val="decimal"/>
      <w:lvlText w:val="%1."/>
      <w:lvlJc w:val="left"/>
      <w:pPr>
        <w:ind w:left="720" w:hanging="360"/>
      </w:pPr>
    </w:lvl>
    <w:lvl w:ilvl="1" w:tplc="ADD8DC06">
      <w:numFmt w:val="decimal"/>
      <w:lvlText w:val=""/>
      <w:lvlJc w:val="left"/>
    </w:lvl>
    <w:lvl w:ilvl="2" w:tplc="7C320DA2">
      <w:numFmt w:val="decimal"/>
      <w:lvlText w:val=""/>
      <w:lvlJc w:val="left"/>
    </w:lvl>
    <w:lvl w:ilvl="3" w:tplc="5EA09C84">
      <w:numFmt w:val="decimal"/>
      <w:lvlText w:val=""/>
      <w:lvlJc w:val="left"/>
    </w:lvl>
    <w:lvl w:ilvl="4" w:tplc="ED2C72F2">
      <w:numFmt w:val="decimal"/>
      <w:lvlText w:val=""/>
      <w:lvlJc w:val="left"/>
    </w:lvl>
    <w:lvl w:ilvl="5" w:tplc="0F6E2E24">
      <w:numFmt w:val="decimal"/>
      <w:lvlText w:val=""/>
      <w:lvlJc w:val="left"/>
    </w:lvl>
    <w:lvl w:ilvl="6" w:tplc="8EC0DE44">
      <w:numFmt w:val="decimal"/>
      <w:lvlText w:val=""/>
      <w:lvlJc w:val="left"/>
    </w:lvl>
    <w:lvl w:ilvl="7" w:tplc="98CAE3B4">
      <w:numFmt w:val="decimal"/>
      <w:lvlText w:val=""/>
      <w:lvlJc w:val="left"/>
    </w:lvl>
    <w:lvl w:ilvl="8" w:tplc="11761AAC">
      <w:numFmt w:val="decimal"/>
      <w:lvlText w:val=""/>
      <w:lvlJc w:val="left"/>
    </w:lvl>
  </w:abstractNum>
  <w:abstractNum w:abstractNumId="4" w15:restartNumberingAfterBreak="0">
    <w:nsid w:val="394F5C54"/>
    <w:multiLevelType w:val="hybridMultilevel"/>
    <w:tmpl w:val="8ED4E5C0"/>
    <w:lvl w:ilvl="0" w:tplc="96085384">
      <w:start w:val="1"/>
      <w:numFmt w:val="bullet"/>
      <w:lvlText w:val="•"/>
      <w:lvlJc w:val="left"/>
      <w:pPr>
        <w:ind w:left="720" w:hanging="360"/>
      </w:pPr>
    </w:lvl>
    <w:lvl w:ilvl="1" w:tplc="793A1EF2">
      <w:start w:val="1"/>
      <w:numFmt w:val="bullet"/>
      <w:lvlText w:val="◦"/>
      <w:lvlJc w:val="left"/>
      <w:pPr>
        <w:ind w:left="1080" w:hanging="360"/>
      </w:pPr>
    </w:lvl>
    <w:lvl w:ilvl="2" w:tplc="7BCCCFE2">
      <w:numFmt w:val="decimal"/>
      <w:lvlText w:val=""/>
      <w:lvlJc w:val="left"/>
    </w:lvl>
    <w:lvl w:ilvl="3" w:tplc="88B29E96">
      <w:numFmt w:val="decimal"/>
      <w:lvlText w:val=""/>
      <w:lvlJc w:val="left"/>
    </w:lvl>
    <w:lvl w:ilvl="4" w:tplc="7CE4AEBC">
      <w:numFmt w:val="decimal"/>
      <w:lvlText w:val=""/>
      <w:lvlJc w:val="left"/>
    </w:lvl>
    <w:lvl w:ilvl="5" w:tplc="FE06E9EC">
      <w:numFmt w:val="decimal"/>
      <w:lvlText w:val=""/>
      <w:lvlJc w:val="left"/>
    </w:lvl>
    <w:lvl w:ilvl="6" w:tplc="80E8A198">
      <w:numFmt w:val="decimal"/>
      <w:lvlText w:val=""/>
      <w:lvlJc w:val="left"/>
    </w:lvl>
    <w:lvl w:ilvl="7" w:tplc="D466D4EE">
      <w:numFmt w:val="decimal"/>
      <w:lvlText w:val=""/>
      <w:lvlJc w:val="left"/>
    </w:lvl>
    <w:lvl w:ilvl="8" w:tplc="2B50210C">
      <w:numFmt w:val="decimal"/>
      <w:lvlText w:val=""/>
      <w:lvlJc w:val="left"/>
    </w:lvl>
  </w:abstractNum>
  <w:abstractNum w:abstractNumId="5" w15:restartNumberingAfterBreak="0">
    <w:nsid w:val="396217A2"/>
    <w:multiLevelType w:val="multilevel"/>
    <w:tmpl w:val="A00A5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9187457"/>
    <w:multiLevelType w:val="hybridMultilevel"/>
    <w:tmpl w:val="13807264"/>
    <w:lvl w:ilvl="0" w:tplc="CCB49526">
      <w:start w:val="1"/>
      <w:numFmt w:val="bullet"/>
      <w:lvlText w:val="☐"/>
      <w:lvlJc w:val="left"/>
      <w:pPr>
        <w:ind w:left="720" w:hanging="360"/>
      </w:pPr>
    </w:lvl>
    <w:lvl w:ilvl="1" w:tplc="3B38336C">
      <w:numFmt w:val="decimal"/>
      <w:lvlText w:val=""/>
      <w:lvlJc w:val="left"/>
    </w:lvl>
    <w:lvl w:ilvl="2" w:tplc="1CF405A4">
      <w:numFmt w:val="decimal"/>
      <w:lvlText w:val=""/>
      <w:lvlJc w:val="left"/>
    </w:lvl>
    <w:lvl w:ilvl="3" w:tplc="BCBAA7CE">
      <w:numFmt w:val="decimal"/>
      <w:lvlText w:val=""/>
      <w:lvlJc w:val="left"/>
    </w:lvl>
    <w:lvl w:ilvl="4" w:tplc="0E622FB8">
      <w:numFmt w:val="decimal"/>
      <w:lvlText w:val=""/>
      <w:lvlJc w:val="left"/>
    </w:lvl>
    <w:lvl w:ilvl="5" w:tplc="26A4EE6A">
      <w:numFmt w:val="decimal"/>
      <w:lvlText w:val=""/>
      <w:lvlJc w:val="left"/>
    </w:lvl>
    <w:lvl w:ilvl="6" w:tplc="FB92CF34">
      <w:numFmt w:val="decimal"/>
      <w:lvlText w:val=""/>
      <w:lvlJc w:val="left"/>
    </w:lvl>
    <w:lvl w:ilvl="7" w:tplc="73248EBA">
      <w:numFmt w:val="decimal"/>
      <w:lvlText w:val=""/>
      <w:lvlJc w:val="left"/>
    </w:lvl>
    <w:lvl w:ilvl="8" w:tplc="032C0354">
      <w:numFmt w:val="decimal"/>
      <w:lvlText w:val=""/>
      <w:lvlJc w:val="left"/>
    </w:lvl>
  </w:abstractNum>
  <w:num w:numId="1">
    <w:abstractNumId w:val="1"/>
    <w:lvlOverride w:ilvl="0">
      <w:startOverride w:val="1"/>
    </w:lvlOverride>
  </w:num>
  <w:num w:numId="2">
    <w:abstractNumId w:val="4"/>
    <w:lvlOverride w:ilvl="0">
      <w:startOverride w:val="1"/>
    </w:lvlOverride>
  </w:num>
  <w:num w:numId="3">
    <w:abstractNumId w:val="3"/>
    <w:lvlOverride w:ilvl="0">
      <w:startOverride w:val="1"/>
    </w:lvlOverride>
  </w:num>
  <w:num w:numId="4">
    <w:abstractNumId w:val="6"/>
    <w:lvlOverride w:ilvl="0">
      <w:startOverride w:val="1"/>
    </w:lvlOverride>
  </w:num>
  <w:num w:numId="5">
    <w:abstractNumId w:val="0"/>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1CEE"/>
    <w:rsid w:val="001829C3"/>
    <w:rsid w:val="0019013C"/>
    <w:rsid w:val="002A6BCC"/>
    <w:rsid w:val="00306E5F"/>
    <w:rsid w:val="003559D3"/>
    <w:rsid w:val="004176A1"/>
    <w:rsid w:val="004D6721"/>
    <w:rsid w:val="005B6BA6"/>
    <w:rsid w:val="006C17FF"/>
    <w:rsid w:val="00707F78"/>
    <w:rsid w:val="007419CD"/>
    <w:rsid w:val="00791203"/>
    <w:rsid w:val="0080767A"/>
    <w:rsid w:val="00902743"/>
    <w:rsid w:val="00A40202"/>
    <w:rsid w:val="00AA144B"/>
    <w:rsid w:val="00AB42C5"/>
    <w:rsid w:val="00AD2212"/>
    <w:rsid w:val="00B30DE9"/>
    <w:rsid w:val="00BC1CEE"/>
    <w:rsid w:val="00C95978"/>
    <w:rsid w:val="00CE3B05"/>
    <w:rsid w:val="00EB139A"/>
    <w:rsid w:val="00FA76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849B5"/>
  <w15:docId w15:val="{23CD163C-2F0F-4B8B-B824-14B0997E3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qFormat/>
    <w:pPr>
      <w:pBdr>
        <w:bottom w:val="single" w:sz="6" w:space="4" w:color="18899B"/>
      </w:pBdr>
      <w:spacing w:before="320" w:after="160"/>
      <w:outlineLvl w:val="0"/>
    </w:pPr>
    <w:rPr>
      <w:b/>
      <w:bCs/>
      <w:color w:val="18899B"/>
      <w:sz w:val="28"/>
      <w:szCs w:val="28"/>
    </w:rPr>
  </w:style>
  <w:style w:type="paragraph" w:styleId="Heading2">
    <w:name w:val="heading 2"/>
    <w:qFormat/>
    <w:pPr>
      <w:spacing w:before="240" w:after="120"/>
      <w:outlineLvl w:val="1"/>
    </w:pPr>
    <w:rPr>
      <w:b/>
      <w:bCs/>
      <w:color w:val="1F3864"/>
      <w:sz w:val="24"/>
      <w:szCs w:val="24"/>
    </w:rPr>
  </w:style>
  <w:style w:type="paragraph" w:styleId="Heading3">
    <w:name w:val="heading 3"/>
    <w:qFormat/>
    <w:pPr>
      <w:outlineLvl w:val="2"/>
    </w:pPr>
    <w:rPr>
      <w:color w:val="1F4D78"/>
      <w:sz w:val="24"/>
      <w:szCs w:val="24"/>
    </w:rPr>
  </w:style>
  <w:style w:type="paragraph" w:styleId="Heading4">
    <w:name w:val="heading 4"/>
    <w:qFormat/>
    <w:pPr>
      <w:outlineLvl w:val="3"/>
    </w:pPr>
    <w:rPr>
      <w:i/>
      <w:iCs/>
      <w:color w:val="2E74B5"/>
    </w:rPr>
  </w:style>
  <w:style w:type="paragraph" w:styleId="Heading5">
    <w:name w:val="heading 5"/>
    <w:qFormat/>
    <w:pPr>
      <w:outlineLvl w:val="4"/>
    </w:pPr>
    <w:rPr>
      <w:color w:val="2E74B5"/>
    </w:rPr>
  </w:style>
  <w:style w:type="paragraph" w:styleId="Heading6">
    <w:name w:val="heading 6"/>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BalloonText">
    <w:name w:val="Balloon Text"/>
    <w:basedOn w:val="Normal"/>
    <w:link w:val="BalloonTextChar"/>
    <w:uiPriority w:val="99"/>
    <w:semiHidden/>
    <w:unhideWhenUsed/>
    <w:rsid w:val="00EB13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39A"/>
    <w:rPr>
      <w:rFonts w:ascii="Segoe UI" w:hAnsi="Segoe UI" w:cs="Segoe UI"/>
      <w:sz w:val="18"/>
      <w:szCs w:val="18"/>
    </w:rPr>
  </w:style>
  <w:style w:type="paragraph" w:styleId="NormalWeb">
    <w:name w:val="Normal (Web)"/>
    <w:basedOn w:val="Normal"/>
    <w:uiPriority w:val="99"/>
    <w:semiHidden/>
    <w:unhideWhenUsed/>
    <w:rsid w:val="001829C3"/>
    <w:pPr>
      <w:spacing w:before="100" w:beforeAutospacing="1" w:after="100" w:afterAutospacing="1"/>
    </w:pPr>
    <w:rPr>
      <w:rFonts w:ascii="Times New Roman" w:eastAsia="Times New Roman" w:hAnsi="Times New Roman" w:cs="Times New Roman"/>
      <w:sz w:val="24"/>
      <w:szCs w:val="24"/>
    </w:rPr>
  </w:style>
  <w:style w:type="table" w:styleId="TableGrid">
    <w:name w:val="Table Grid"/>
    <w:basedOn w:val="TableNormal"/>
    <w:uiPriority w:val="39"/>
    <w:rsid w:val="001829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791203"/>
    <w:pPr>
      <w:widowControl w:val="0"/>
      <w:autoSpaceDE w:val="0"/>
      <w:autoSpaceDN w:val="0"/>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791203"/>
    <w:rPr>
      <w:rFonts w:ascii="Arial" w:eastAsia="Arial" w:hAnsi="Arial" w:cs="Arial"/>
      <w:sz w:val="22"/>
      <w:szCs w:val="22"/>
      <w:lang w:val="en-US" w:eastAsia="en-US"/>
    </w:rPr>
  </w:style>
  <w:style w:type="paragraph" w:customStyle="1" w:styleId="isselectedend">
    <w:name w:val="isselectedend"/>
    <w:basedOn w:val="Normal"/>
    <w:rsid w:val="00791203"/>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6C17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3625226">
      <w:bodyDiv w:val="1"/>
      <w:marLeft w:val="0"/>
      <w:marRight w:val="0"/>
      <w:marTop w:val="0"/>
      <w:marBottom w:val="0"/>
      <w:divBdr>
        <w:top w:val="none" w:sz="0" w:space="0" w:color="auto"/>
        <w:left w:val="none" w:sz="0" w:space="0" w:color="auto"/>
        <w:bottom w:val="none" w:sz="0" w:space="0" w:color="auto"/>
        <w:right w:val="none" w:sz="0" w:space="0" w:color="auto"/>
      </w:divBdr>
      <w:divsChild>
        <w:div w:id="103574816">
          <w:blockQuote w:val="1"/>
          <w:marLeft w:val="720"/>
          <w:marRight w:val="720"/>
          <w:marTop w:val="100"/>
          <w:marBottom w:val="100"/>
          <w:divBdr>
            <w:top w:val="none" w:sz="0" w:space="0" w:color="auto"/>
            <w:left w:val="none" w:sz="0" w:space="0" w:color="auto"/>
            <w:bottom w:val="none" w:sz="0" w:space="0" w:color="auto"/>
            <w:right w:val="none" w:sz="0" w:space="0" w:color="auto"/>
          </w:divBdr>
        </w:div>
        <w:div w:id="876547151">
          <w:blockQuote w:val="1"/>
          <w:marLeft w:val="720"/>
          <w:marRight w:val="720"/>
          <w:marTop w:val="100"/>
          <w:marBottom w:val="100"/>
          <w:divBdr>
            <w:top w:val="none" w:sz="0" w:space="0" w:color="auto"/>
            <w:left w:val="none" w:sz="0" w:space="0" w:color="auto"/>
            <w:bottom w:val="none" w:sz="0" w:space="0" w:color="auto"/>
            <w:right w:val="none" w:sz="0" w:space="0" w:color="auto"/>
          </w:divBdr>
        </w:div>
        <w:div w:id="34263398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08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00993">
      <w:bodyDiv w:val="1"/>
      <w:marLeft w:val="0"/>
      <w:marRight w:val="0"/>
      <w:marTop w:val="0"/>
      <w:marBottom w:val="0"/>
      <w:divBdr>
        <w:top w:val="none" w:sz="0" w:space="0" w:color="auto"/>
        <w:left w:val="none" w:sz="0" w:space="0" w:color="auto"/>
        <w:bottom w:val="none" w:sz="0" w:space="0" w:color="auto"/>
        <w:right w:val="none" w:sz="0" w:space="0" w:color="auto"/>
      </w:divBdr>
    </w:div>
    <w:div w:id="1775712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4903</Words>
  <Characters>27951</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School</Company>
  <LinksUpToDate>false</LinksUpToDate>
  <CharactersWithSpaces>32789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 Bolton</cp:lastModifiedBy>
  <cp:revision>2</cp:revision>
  <cp:lastPrinted>2026-07-14T10:50:00Z</cp:lastPrinted>
  <dcterms:created xsi:type="dcterms:W3CDTF">2026-07-15T16:36:00Z</dcterms:created>
  <dcterms:modified xsi:type="dcterms:W3CDTF">2026-07-15T16:36:00Z</dcterms:modified>
</cp:coreProperties>
</file>