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51D9B" w14:textId="60C25342" w:rsidR="00820D63" w:rsidRDefault="00820D63" w:rsidP="00C14181">
      <w:pPr>
        <w:jc w:val="center"/>
        <w:rPr>
          <w:b/>
          <w:bCs/>
          <w:sz w:val="28"/>
          <w:szCs w:val="28"/>
        </w:rPr>
      </w:pPr>
      <w:r w:rsidRPr="0040445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8D429AB" wp14:editId="3807E7DD">
            <wp:simplePos x="0" y="0"/>
            <wp:positionH relativeFrom="column">
              <wp:posOffset>-301625</wp:posOffset>
            </wp:positionH>
            <wp:positionV relativeFrom="paragraph">
              <wp:posOffset>-369570</wp:posOffset>
            </wp:positionV>
            <wp:extent cx="1176655" cy="542290"/>
            <wp:effectExtent l="0" t="0" r="4445" b="0"/>
            <wp:wrapNone/>
            <wp:docPr id="1" name="Picture 1" descr="A logo with a squirr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quirre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Name: ________________________</w:t>
      </w:r>
      <w:r>
        <w:rPr>
          <w:b/>
          <w:bCs/>
          <w:sz w:val="28"/>
          <w:szCs w:val="28"/>
        </w:rPr>
        <w:t>__________</w:t>
      </w:r>
      <w:proofErr w:type="gramStart"/>
      <w:r>
        <w:rPr>
          <w:b/>
          <w:bCs/>
          <w:sz w:val="28"/>
          <w:szCs w:val="28"/>
        </w:rPr>
        <w:t>_  DOB</w:t>
      </w:r>
      <w:proofErr w:type="gramEnd"/>
      <w:r>
        <w:rPr>
          <w:b/>
          <w:bCs/>
          <w:sz w:val="28"/>
          <w:szCs w:val="28"/>
        </w:rPr>
        <w:t>: ____</w:t>
      </w:r>
      <w:r>
        <w:rPr>
          <w:b/>
          <w:bCs/>
          <w:sz w:val="28"/>
          <w:szCs w:val="28"/>
        </w:rPr>
        <w:t>___</w:t>
      </w:r>
      <w:r>
        <w:rPr>
          <w:b/>
          <w:bCs/>
          <w:sz w:val="28"/>
          <w:szCs w:val="28"/>
        </w:rPr>
        <w:t>_________</w:t>
      </w:r>
      <w:r>
        <w:rPr>
          <w:b/>
          <w:bCs/>
          <w:sz w:val="28"/>
          <w:szCs w:val="28"/>
        </w:rPr>
        <w:t xml:space="preserve">         </w:t>
      </w:r>
    </w:p>
    <w:p w14:paraId="108C4F5F" w14:textId="2256DDBB" w:rsidR="006C03AB" w:rsidRDefault="006C03AB" w:rsidP="00C1418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By the end of Pre-School, I will be able to…</w:t>
      </w:r>
      <w:r w:rsidR="00820D63">
        <w:rPr>
          <w:b/>
          <w:bCs/>
          <w:sz w:val="28"/>
          <w:szCs w:val="28"/>
        </w:rPr>
        <w:t xml:space="preserve">        </w:t>
      </w: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523"/>
        <w:gridCol w:w="4651"/>
        <w:gridCol w:w="573"/>
        <w:gridCol w:w="4497"/>
        <w:gridCol w:w="573"/>
        <w:gridCol w:w="4913"/>
      </w:tblGrid>
      <w:tr w:rsidR="00C87F8D" w14:paraId="7EC36C0C" w14:textId="77777777" w:rsidTr="00404455">
        <w:trPr>
          <w:trHeight w:val="420"/>
        </w:trPr>
        <w:tc>
          <w:tcPr>
            <w:tcW w:w="5174" w:type="dxa"/>
            <w:gridSpan w:val="2"/>
            <w:shd w:val="clear" w:color="auto" w:fill="70AD47" w:themeFill="accent6"/>
            <w:vAlign w:val="center"/>
          </w:tcPr>
          <w:p w14:paraId="708E9685" w14:textId="0C734C0D" w:rsidR="00C87F8D" w:rsidRPr="00C14181" w:rsidRDefault="007541E5" w:rsidP="00404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Communication and Language</w:t>
            </w:r>
          </w:p>
        </w:tc>
        <w:tc>
          <w:tcPr>
            <w:tcW w:w="5070" w:type="dxa"/>
            <w:gridSpan w:val="2"/>
            <w:shd w:val="clear" w:color="auto" w:fill="A8D08D" w:themeFill="accent6" w:themeFillTint="99"/>
            <w:vAlign w:val="center"/>
          </w:tcPr>
          <w:p w14:paraId="1BA8D01C" w14:textId="2D6AAD7E" w:rsidR="00C87F8D" w:rsidRPr="006C03AB" w:rsidRDefault="00C87F8D" w:rsidP="00404455">
            <w:pPr>
              <w:jc w:val="center"/>
              <w:rPr>
                <w:b/>
                <w:bCs/>
                <w:sz w:val="28"/>
                <w:szCs w:val="28"/>
              </w:rPr>
            </w:pPr>
            <w:r w:rsidRPr="00C14181">
              <w:rPr>
                <w:b/>
                <w:bCs/>
              </w:rPr>
              <w:t>Personal, Social and Emotional Development</w:t>
            </w:r>
          </w:p>
        </w:tc>
        <w:tc>
          <w:tcPr>
            <w:tcW w:w="5486" w:type="dxa"/>
            <w:gridSpan w:val="2"/>
            <w:shd w:val="clear" w:color="auto" w:fill="E2EFD9" w:themeFill="accent6" w:themeFillTint="33"/>
            <w:vAlign w:val="center"/>
          </w:tcPr>
          <w:p w14:paraId="36448C34" w14:textId="478EEC6E" w:rsidR="00C87F8D" w:rsidRPr="006C03AB" w:rsidRDefault="00C87F8D" w:rsidP="00404455">
            <w:pPr>
              <w:jc w:val="center"/>
              <w:rPr>
                <w:b/>
                <w:bCs/>
                <w:sz w:val="28"/>
                <w:szCs w:val="28"/>
              </w:rPr>
            </w:pPr>
            <w:r w:rsidRPr="006C03AB">
              <w:rPr>
                <w:b/>
                <w:bCs/>
                <w:sz w:val="28"/>
                <w:szCs w:val="28"/>
              </w:rPr>
              <w:t>Physical Development</w:t>
            </w:r>
          </w:p>
        </w:tc>
      </w:tr>
      <w:tr w:rsidR="007541E5" w14:paraId="7AC0464E" w14:textId="77777777" w:rsidTr="00404455">
        <w:trPr>
          <w:cantSplit/>
          <w:trHeight w:val="1595"/>
        </w:trPr>
        <w:tc>
          <w:tcPr>
            <w:tcW w:w="523" w:type="dxa"/>
            <w:vMerge w:val="restart"/>
            <w:shd w:val="clear" w:color="auto" w:fill="70AD47" w:themeFill="accent6"/>
            <w:textDirection w:val="btLr"/>
          </w:tcPr>
          <w:p w14:paraId="56E7258C" w14:textId="4DD10FFD" w:rsidR="007541E5" w:rsidRPr="00C14181" w:rsidRDefault="007541E5" w:rsidP="00FA18CB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Listening, Attention &amp; Understanding</w:t>
            </w:r>
          </w:p>
        </w:tc>
        <w:tc>
          <w:tcPr>
            <w:tcW w:w="4651" w:type="dxa"/>
            <w:vMerge w:val="restart"/>
          </w:tcPr>
          <w:p w14:paraId="55DC26C3" w14:textId="26F8F043" w:rsidR="007541E5" w:rsidRPr="00864A82" w:rsidRDefault="007541E5" w:rsidP="00864A8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Enjoy listening to longer stories and can remember much of what happened</w:t>
            </w:r>
          </w:p>
          <w:p w14:paraId="53B8A6B9" w14:textId="7C429A65" w:rsidR="007541E5" w:rsidRPr="00864A82" w:rsidRDefault="007541E5" w:rsidP="00864A8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Pay attention to more than one thing at a time, which can be difficult</w:t>
            </w:r>
          </w:p>
          <w:p w14:paraId="551C440A" w14:textId="437EC637" w:rsidR="007541E5" w:rsidRPr="00864A82" w:rsidRDefault="007541E5" w:rsidP="00864A8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 xml:space="preserve">Use a wider range of vocabulary </w:t>
            </w:r>
          </w:p>
          <w:p w14:paraId="59E4273D" w14:textId="668F1D16" w:rsidR="007541E5" w:rsidRPr="00864A82" w:rsidRDefault="007541E5" w:rsidP="00864A8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Understand a question or instruction that has two parts, such as ‘Get your coat and wait by the door’</w:t>
            </w:r>
          </w:p>
          <w:p w14:paraId="67A5B164" w14:textId="2851A76A" w:rsidR="007541E5" w:rsidRPr="00864A82" w:rsidRDefault="007541E5" w:rsidP="00864A82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Understand ‘why’ questions, like ‘Why do you think the caterpillar got so fat?’</w:t>
            </w:r>
          </w:p>
        </w:tc>
        <w:tc>
          <w:tcPr>
            <w:tcW w:w="573" w:type="dxa"/>
            <w:shd w:val="clear" w:color="auto" w:fill="A8D08D" w:themeFill="accent6" w:themeFillTint="99"/>
            <w:textDirection w:val="btLr"/>
          </w:tcPr>
          <w:p w14:paraId="3A19FF22" w14:textId="29316969" w:rsidR="007541E5" w:rsidRPr="00864A82" w:rsidRDefault="007541E5" w:rsidP="00FA18CB">
            <w:pPr>
              <w:ind w:left="113" w:right="113"/>
              <w:jc w:val="center"/>
              <w:rPr>
                <w:sz w:val="20"/>
                <w:szCs w:val="20"/>
              </w:rPr>
            </w:pPr>
            <w:r w:rsidRPr="00864A82">
              <w:rPr>
                <w:sz w:val="22"/>
                <w:szCs w:val="22"/>
              </w:rPr>
              <w:t>Self-Regulation</w:t>
            </w:r>
          </w:p>
        </w:tc>
        <w:tc>
          <w:tcPr>
            <w:tcW w:w="4497" w:type="dxa"/>
          </w:tcPr>
          <w:p w14:paraId="7C2E60FE" w14:textId="3341F555" w:rsidR="007541E5" w:rsidRPr="00864A82" w:rsidRDefault="007541E5" w:rsidP="00864A82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Develop their sense of self of responsibility and membership of a community</w:t>
            </w:r>
          </w:p>
          <w:p w14:paraId="6E274C22" w14:textId="28ED50D0" w:rsidR="007541E5" w:rsidRPr="00864A82" w:rsidRDefault="007541E5" w:rsidP="00864A82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Increasingly follow rules, understanding why they are important</w:t>
            </w:r>
          </w:p>
          <w:p w14:paraId="5397A4C7" w14:textId="091C9784" w:rsidR="007541E5" w:rsidRPr="00864A82" w:rsidRDefault="007541E5" w:rsidP="00864A82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Do not always need an adult to remind them of a rule</w:t>
            </w:r>
          </w:p>
          <w:p w14:paraId="01F98507" w14:textId="74A0B048" w:rsidR="007541E5" w:rsidRPr="00864A82" w:rsidRDefault="007541E5" w:rsidP="00864A82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Be increasingly independent in meeting their own care needs, e.g. brushing teeth, using the toilet, washing and drying their hands thoroughly</w:t>
            </w:r>
          </w:p>
        </w:tc>
        <w:tc>
          <w:tcPr>
            <w:tcW w:w="573" w:type="dxa"/>
            <w:vMerge w:val="restart"/>
            <w:shd w:val="clear" w:color="auto" w:fill="E2EFD9" w:themeFill="accent6" w:themeFillTint="33"/>
            <w:textDirection w:val="btLr"/>
          </w:tcPr>
          <w:p w14:paraId="216DA0C7" w14:textId="39457966" w:rsidR="007541E5" w:rsidRDefault="007541E5" w:rsidP="007541E5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Gross Motor Skills</w:t>
            </w:r>
          </w:p>
        </w:tc>
        <w:tc>
          <w:tcPr>
            <w:tcW w:w="4913" w:type="dxa"/>
            <w:vMerge w:val="restart"/>
          </w:tcPr>
          <w:p w14:paraId="30D39734" w14:textId="768011B5" w:rsidR="007541E5" w:rsidRPr="002F1292" w:rsidRDefault="007541E5" w:rsidP="00864A82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2F1292">
              <w:rPr>
                <w:sz w:val="18"/>
                <w:szCs w:val="18"/>
              </w:rPr>
              <w:t>Continue to develop their movement, balance, riding (scooters, trikes and bikes) and ball skills</w:t>
            </w:r>
          </w:p>
          <w:p w14:paraId="542F60FD" w14:textId="2A344205" w:rsidR="007541E5" w:rsidRPr="002F1292" w:rsidRDefault="007541E5" w:rsidP="00864A82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2F1292">
              <w:rPr>
                <w:sz w:val="18"/>
                <w:szCs w:val="18"/>
              </w:rPr>
              <w:t>Go up steps and stairs, climb up apparatus, using both feet</w:t>
            </w:r>
          </w:p>
          <w:p w14:paraId="2B587BB3" w14:textId="31D577A2" w:rsidR="007541E5" w:rsidRPr="002F1292" w:rsidRDefault="007541E5" w:rsidP="00864A82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2F1292">
              <w:rPr>
                <w:sz w:val="18"/>
                <w:szCs w:val="18"/>
              </w:rPr>
              <w:t>Skip, hop, stand on one leg and hold a pose for a game like musical statues</w:t>
            </w:r>
          </w:p>
          <w:p w14:paraId="5FE7EAC3" w14:textId="655B5612" w:rsidR="007541E5" w:rsidRPr="002F1292" w:rsidRDefault="007541E5" w:rsidP="00864A82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2F1292">
              <w:rPr>
                <w:sz w:val="18"/>
                <w:szCs w:val="18"/>
              </w:rPr>
              <w:t>Use large-muscle movements to wave flags and streamers, paint and make marks</w:t>
            </w:r>
          </w:p>
          <w:p w14:paraId="39DE97B8" w14:textId="72120A3B" w:rsidR="007541E5" w:rsidRPr="002F1292" w:rsidRDefault="00A23257" w:rsidP="00864A82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2F1292">
              <w:rPr>
                <w:sz w:val="18"/>
                <w:szCs w:val="18"/>
              </w:rPr>
              <w:t>Start taking part in some group activities which they make up for themselves or in teams</w:t>
            </w:r>
          </w:p>
          <w:p w14:paraId="391F7DC2" w14:textId="41483EE8" w:rsidR="00864A82" w:rsidRPr="002F1292" w:rsidRDefault="001C2DFD" w:rsidP="00864A82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2F1292">
              <w:rPr>
                <w:sz w:val="18"/>
                <w:szCs w:val="18"/>
              </w:rPr>
              <w:t>Are increasingly able to use and remember sequences and patterns of movements which are related to music and rhythm</w:t>
            </w:r>
          </w:p>
          <w:p w14:paraId="0BA21952" w14:textId="12762E2C" w:rsidR="001C2DFD" w:rsidRPr="002F1292" w:rsidRDefault="001C2DFD" w:rsidP="00864A82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2F1292">
              <w:rPr>
                <w:sz w:val="18"/>
                <w:szCs w:val="18"/>
              </w:rPr>
              <w:t xml:space="preserve">Match their developing physical </w:t>
            </w:r>
            <w:r w:rsidR="002F1292" w:rsidRPr="002F1292">
              <w:rPr>
                <w:sz w:val="18"/>
                <w:szCs w:val="18"/>
              </w:rPr>
              <w:t>skills to tasks and activities in the setting e.g. decide whether to crawl, walk or run across a plank</w:t>
            </w:r>
          </w:p>
          <w:p w14:paraId="5AD60C40" w14:textId="6931FFC8" w:rsidR="002F1292" w:rsidRPr="002F1292" w:rsidRDefault="002F1292" w:rsidP="00864A82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2F1292">
              <w:rPr>
                <w:sz w:val="18"/>
                <w:szCs w:val="18"/>
              </w:rPr>
              <w:t>Choose the right resources to carry out their own plan, e.g. choosing a spade to enlarge a small hole they dug with a trowel</w:t>
            </w:r>
          </w:p>
          <w:p w14:paraId="5C711F07" w14:textId="64E34CB6" w:rsidR="00BA43EF" w:rsidRPr="002F1292" w:rsidRDefault="002F1292" w:rsidP="007541E5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2F1292">
              <w:rPr>
                <w:sz w:val="18"/>
                <w:szCs w:val="18"/>
              </w:rPr>
              <w:t>Collaborate with others to manage large items, such as moving a long plank safely, carrying large hollow blocks</w:t>
            </w:r>
          </w:p>
        </w:tc>
      </w:tr>
      <w:tr w:rsidR="007541E5" w14:paraId="41D3B8CD" w14:textId="77777777" w:rsidTr="00404455">
        <w:trPr>
          <w:cantSplit/>
          <w:trHeight w:val="1595"/>
        </w:trPr>
        <w:tc>
          <w:tcPr>
            <w:tcW w:w="523" w:type="dxa"/>
            <w:vMerge/>
            <w:shd w:val="clear" w:color="auto" w:fill="70AD47" w:themeFill="accent6"/>
            <w:textDirection w:val="btLr"/>
          </w:tcPr>
          <w:p w14:paraId="768E21D8" w14:textId="77777777" w:rsidR="007541E5" w:rsidRDefault="007541E5" w:rsidP="00FA18CB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4651" w:type="dxa"/>
            <w:vMerge/>
            <w:textDirection w:val="btLr"/>
          </w:tcPr>
          <w:p w14:paraId="5CCF76BA" w14:textId="4F010E4B" w:rsidR="007541E5" w:rsidRDefault="007541E5" w:rsidP="00FA18CB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573" w:type="dxa"/>
            <w:shd w:val="clear" w:color="auto" w:fill="A8D08D" w:themeFill="accent6" w:themeFillTint="99"/>
            <w:textDirection w:val="btLr"/>
          </w:tcPr>
          <w:p w14:paraId="704E0326" w14:textId="5A9337C5" w:rsidR="007541E5" w:rsidRPr="00C14181" w:rsidRDefault="007541E5" w:rsidP="00FA18CB">
            <w:pPr>
              <w:ind w:left="113" w:right="113"/>
              <w:jc w:val="center"/>
              <w:rPr>
                <w:sz w:val="22"/>
                <w:szCs w:val="22"/>
              </w:rPr>
            </w:pPr>
            <w:r w:rsidRPr="002F1292">
              <w:rPr>
                <w:sz w:val="28"/>
                <w:szCs w:val="28"/>
              </w:rPr>
              <w:t>Managing Self</w:t>
            </w:r>
          </w:p>
        </w:tc>
        <w:tc>
          <w:tcPr>
            <w:tcW w:w="4497" w:type="dxa"/>
          </w:tcPr>
          <w:p w14:paraId="73A394AF" w14:textId="407831A1" w:rsidR="007541E5" w:rsidRPr="00864A82" w:rsidRDefault="007541E5" w:rsidP="00864A82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Select and use activities and resources, with help when needed. This helps them to achieve a goal they have chosen, or one which is suggested to them.</w:t>
            </w:r>
          </w:p>
          <w:p w14:paraId="432BECE6" w14:textId="00D55A33" w:rsidR="007541E5" w:rsidRPr="00864A82" w:rsidRDefault="007541E5" w:rsidP="00864A82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Talk about their feelings using words like ‘happy’, ‘sad’, ‘angry’ or worried.</w:t>
            </w:r>
          </w:p>
        </w:tc>
        <w:tc>
          <w:tcPr>
            <w:tcW w:w="573" w:type="dxa"/>
            <w:vMerge/>
            <w:shd w:val="clear" w:color="auto" w:fill="E2EFD9" w:themeFill="accent6" w:themeFillTint="33"/>
          </w:tcPr>
          <w:p w14:paraId="51B79208" w14:textId="77777777" w:rsidR="007541E5" w:rsidRDefault="007541E5" w:rsidP="006C03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13" w:type="dxa"/>
            <w:vMerge/>
          </w:tcPr>
          <w:p w14:paraId="072C1950" w14:textId="1FDF39C2" w:rsidR="007541E5" w:rsidRDefault="007541E5" w:rsidP="006C03AB">
            <w:pPr>
              <w:jc w:val="center"/>
              <w:rPr>
                <w:sz w:val="28"/>
                <w:szCs w:val="28"/>
              </w:rPr>
            </w:pPr>
          </w:p>
        </w:tc>
      </w:tr>
      <w:tr w:rsidR="007541E5" w14:paraId="0BFAAEC5" w14:textId="77777777" w:rsidTr="00404455">
        <w:trPr>
          <w:cantSplit/>
          <w:trHeight w:val="1595"/>
        </w:trPr>
        <w:tc>
          <w:tcPr>
            <w:tcW w:w="523" w:type="dxa"/>
            <w:shd w:val="clear" w:color="auto" w:fill="70AD47" w:themeFill="accent6"/>
            <w:textDirection w:val="btLr"/>
          </w:tcPr>
          <w:p w14:paraId="65DEF0AC" w14:textId="2F5BEA4B" w:rsidR="007541E5" w:rsidRDefault="007541E5" w:rsidP="00FA18CB">
            <w:pPr>
              <w:ind w:left="113" w:right="113"/>
              <w:jc w:val="center"/>
              <w:rPr>
                <w:sz w:val="22"/>
                <w:szCs w:val="22"/>
              </w:rPr>
            </w:pPr>
            <w:r w:rsidRPr="002F1292">
              <w:t>Speaking</w:t>
            </w:r>
          </w:p>
        </w:tc>
        <w:tc>
          <w:tcPr>
            <w:tcW w:w="4651" w:type="dxa"/>
          </w:tcPr>
          <w:p w14:paraId="3A791C76" w14:textId="7BFF7D83" w:rsidR="007541E5" w:rsidRPr="00864A82" w:rsidRDefault="007541E5" w:rsidP="00864A82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Sing a large repertoire of songs</w:t>
            </w:r>
          </w:p>
          <w:p w14:paraId="4F6302C1" w14:textId="137F0DDE" w:rsidR="007541E5" w:rsidRPr="00864A82" w:rsidRDefault="007541E5" w:rsidP="00864A82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Know many rhymes, talk about familiar books and tell a long story</w:t>
            </w:r>
          </w:p>
          <w:p w14:paraId="250E947A" w14:textId="0C43BA1E" w:rsidR="007541E5" w:rsidRPr="00864A82" w:rsidRDefault="007541E5" w:rsidP="00864A82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Develop their communication, but may continue to have problems with irregular tenses and plurals, such as ‘</w:t>
            </w:r>
            <w:proofErr w:type="spellStart"/>
            <w:r w:rsidRPr="00864A82">
              <w:rPr>
                <w:sz w:val="20"/>
                <w:szCs w:val="20"/>
              </w:rPr>
              <w:t>runned</w:t>
            </w:r>
            <w:proofErr w:type="spellEnd"/>
            <w:r w:rsidRPr="00864A82">
              <w:rPr>
                <w:sz w:val="20"/>
                <w:szCs w:val="20"/>
              </w:rPr>
              <w:t>’ for ‘ran’, ‘</w:t>
            </w:r>
            <w:proofErr w:type="spellStart"/>
            <w:r w:rsidRPr="00864A82">
              <w:rPr>
                <w:sz w:val="20"/>
                <w:szCs w:val="20"/>
              </w:rPr>
              <w:t>swimmed</w:t>
            </w:r>
            <w:proofErr w:type="spellEnd"/>
            <w:r w:rsidRPr="00864A82">
              <w:rPr>
                <w:sz w:val="20"/>
                <w:szCs w:val="20"/>
              </w:rPr>
              <w:t>’ for ‘swam’</w:t>
            </w:r>
          </w:p>
          <w:p w14:paraId="25DA6BC8" w14:textId="77777777" w:rsidR="007541E5" w:rsidRPr="00864A82" w:rsidRDefault="007541E5" w:rsidP="00864A82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 xml:space="preserve">Develop their pronunciation, but may have problems saying </w:t>
            </w:r>
          </w:p>
          <w:p w14:paraId="34DC30EB" w14:textId="5EC18561" w:rsidR="007541E5" w:rsidRPr="00864A82" w:rsidRDefault="007541E5" w:rsidP="00864A82">
            <w:pPr>
              <w:pStyle w:val="ListParagraph"/>
              <w:numPr>
                <w:ilvl w:val="1"/>
                <w:numId w:val="9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 xml:space="preserve">some sounds: r, j, </w:t>
            </w:r>
            <w:proofErr w:type="spellStart"/>
            <w:r w:rsidRPr="00864A82">
              <w:rPr>
                <w:sz w:val="20"/>
                <w:szCs w:val="20"/>
              </w:rPr>
              <w:t>th</w:t>
            </w:r>
            <w:proofErr w:type="spellEnd"/>
            <w:r w:rsidRPr="00864A82">
              <w:rPr>
                <w:sz w:val="20"/>
                <w:szCs w:val="20"/>
              </w:rPr>
              <w:t xml:space="preserve">, </w:t>
            </w:r>
            <w:proofErr w:type="spellStart"/>
            <w:r w:rsidRPr="00864A82">
              <w:rPr>
                <w:sz w:val="20"/>
                <w:szCs w:val="20"/>
              </w:rPr>
              <w:t>ch</w:t>
            </w:r>
            <w:proofErr w:type="spellEnd"/>
            <w:r w:rsidRPr="00864A82">
              <w:rPr>
                <w:sz w:val="20"/>
                <w:szCs w:val="20"/>
              </w:rPr>
              <w:t xml:space="preserve"> and </w:t>
            </w:r>
            <w:proofErr w:type="spellStart"/>
            <w:r w:rsidRPr="00864A82">
              <w:rPr>
                <w:sz w:val="20"/>
                <w:szCs w:val="20"/>
              </w:rPr>
              <w:t>sh</w:t>
            </w:r>
            <w:proofErr w:type="spellEnd"/>
          </w:p>
          <w:p w14:paraId="0A95C7DC" w14:textId="05812411" w:rsidR="007541E5" w:rsidRPr="00864A82" w:rsidRDefault="007541E5" w:rsidP="00864A82">
            <w:pPr>
              <w:pStyle w:val="ListParagraph"/>
              <w:numPr>
                <w:ilvl w:val="1"/>
                <w:numId w:val="9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multisyllabic words such as ‘pterodactyl’ and ‘hippopotamus’</w:t>
            </w:r>
          </w:p>
          <w:p w14:paraId="63C3069B" w14:textId="68A0E1E0" w:rsidR="007541E5" w:rsidRPr="00864A82" w:rsidRDefault="007541E5" w:rsidP="00864A82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Use longer sentences of four to six words</w:t>
            </w:r>
          </w:p>
          <w:p w14:paraId="3AD7AA0D" w14:textId="7F06498E" w:rsidR="007541E5" w:rsidRPr="00864A82" w:rsidRDefault="007541E5" w:rsidP="00864A82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Express a point of view and to debate when they disagree with an adult or a friend, using words as well as actions</w:t>
            </w:r>
          </w:p>
          <w:p w14:paraId="7A48E544" w14:textId="2F40BE1B" w:rsidR="007541E5" w:rsidRPr="00864A82" w:rsidRDefault="007541E5" w:rsidP="00864A82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Start a conversation with an adult or friend and continue it for many turns</w:t>
            </w:r>
          </w:p>
          <w:p w14:paraId="19F1AB34" w14:textId="7FD7D5D3" w:rsidR="007541E5" w:rsidRPr="002F1292" w:rsidRDefault="007541E5" w:rsidP="00DD0EE2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Use talk to organise themselves and their play: “Let’s go on a bus… I’ll be the driver.”</w:t>
            </w:r>
          </w:p>
        </w:tc>
        <w:tc>
          <w:tcPr>
            <w:tcW w:w="573" w:type="dxa"/>
            <w:shd w:val="clear" w:color="auto" w:fill="A8D08D" w:themeFill="accent6" w:themeFillTint="99"/>
            <w:textDirection w:val="btLr"/>
          </w:tcPr>
          <w:p w14:paraId="733305FB" w14:textId="42394E56" w:rsidR="007541E5" w:rsidRPr="002F1292" w:rsidRDefault="007541E5" w:rsidP="00FA18CB">
            <w:pPr>
              <w:ind w:left="113" w:right="113"/>
              <w:jc w:val="center"/>
              <w:rPr>
                <w:sz w:val="22"/>
                <w:szCs w:val="22"/>
              </w:rPr>
            </w:pPr>
            <w:r w:rsidRPr="002F1292">
              <w:rPr>
                <w:sz w:val="28"/>
                <w:szCs w:val="28"/>
              </w:rPr>
              <w:t>Building Relationships</w:t>
            </w:r>
          </w:p>
        </w:tc>
        <w:tc>
          <w:tcPr>
            <w:tcW w:w="4497" w:type="dxa"/>
          </w:tcPr>
          <w:p w14:paraId="5633FA7E" w14:textId="312D50B9" w:rsidR="007541E5" w:rsidRPr="00864A82" w:rsidRDefault="007541E5" w:rsidP="00864A82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Become more outgoing with unfamiliar people, in the safe context of their setting.</w:t>
            </w:r>
          </w:p>
          <w:p w14:paraId="4204D83B" w14:textId="327E9017" w:rsidR="007541E5" w:rsidRPr="00864A82" w:rsidRDefault="007541E5" w:rsidP="00864A82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Show more confidence in new social situations</w:t>
            </w:r>
          </w:p>
          <w:p w14:paraId="3A845F9D" w14:textId="3C6A95C0" w:rsidR="007541E5" w:rsidRPr="00864A82" w:rsidRDefault="007541E5" w:rsidP="00864A82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Play with one or more other children, extending and elaborating play ideas</w:t>
            </w:r>
          </w:p>
          <w:p w14:paraId="681ED7EB" w14:textId="5FFFC6F5" w:rsidR="007541E5" w:rsidRPr="00864A82" w:rsidRDefault="007541E5" w:rsidP="00864A82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 xml:space="preserve">Help to find solutions to conflicts and rivalries. For example, accepting that not everyone can be Spider-Man in the game and suggesting other ideas. </w:t>
            </w:r>
          </w:p>
          <w:p w14:paraId="10A06724" w14:textId="72808788" w:rsidR="007541E5" w:rsidRPr="00864A82" w:rsidRDefault="007541E5" w:rsidP="00864A82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Develop appropriate ways of being assertive</w:t>
            </w:r>
          </w:p>
          <w:p w14:paraId="76B61F6D" w14:textId="47DC6723" w:rsidR="007541E5" w:rsidRPr="00864A82" w:rsidRDefault="007541E5" w:rsidP="00864A82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Talk with others to solve conflicts</w:t>
            </w:r>
          </w:p>
          <w:p w14:paraId="07796D6A" w14:textId="43E08C10" w:rsidR="007541E5" w:rsidRPr="00864A82" w:rsidRDefault="007541E5" w:rsidP="00864A82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64A82">
              <w:rPr>
                <w:sz w:val="20"/>
                <w:szCs w:val="20"/>
              </w:rPr>
              <w:t>Begin to understand how others might be feeling</w:t>
            </w:r>
          </w:p>
        </w:tc>
        <w:tc>
          <w:tcPr>
            <w:tcW w:w="573" w:type="dxa"/>
            <w:shd w:val="clear" w:color="auto" w:fill="E2EFD9" w:themeFill="accent6" w:themeFillTint="33"/>
            <w:textDirection w:val="btLr"/>
          </w:tcPr>
          <w:p w14:paraId="2C1E4238" w14:textId="02FD54AF" w:rsidR="007541E5" w:rsidRPr="002F1292" w:rsidRDefault="002F1292" w:rsidP="002F1292">
            <w:pPr>
              <w:ind w:left="113" w:right="113"/>
              <w:jc w:val="center"/>
              <w:rPr>
                <w:sz w:val="20"/>
                <w:szCs w:val="20"/>
              </w:rPr>
            </w:pPr>
            <w:r w:rsidRPr="002F1292">
              <w:rPr>
                <w:sz w:val="28"/>
                <w:szCs w:val="28"/>
              </w:rPr>
              <w:t>Fine Motor Skills</w:t>
            </w:r>
          </w:p>
        </w:tc>
        <w:tc>
          <w:tcPr>
            <w:tcW w:w="4913" w:type="dxa"/>
          </w:tcPr>
          <w:p w14:paraId="6911F49F" w14:textId="77777777" w:rsidR="007541E5" w:rsidRDefault="002F1292" w:rsidP="00404455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2F1292">
              <w:rPr>
                <w:sz w:val="20"/>
                <w:szCs w:val="20"/>
              </w:rPr>
              <w:t>Use one-handed tools and equipment, for example, making snips in paper with scissors</w:t>
            </w:r>
          </w:p>
          <w:p w14:paraId="12FF8012" w14:textId="77777777" w:rsidR="00404455" w:rsidRDefault="00404455" w:rsidP="00404455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 comfortable grip with good control when holding pens and pencils</w:t>
            </w:r>
          </w:p>
          <w:p w14:paraId="45B3114D" w14:textId="77777777" w:rsidR="00404455" w:rsidRDefault="00404455" w:rsidP="00404455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Show a preference for a dominant hand</w:t>
            </w:r>
          </w:p>
          <w:p w14:paraId="778F3FB3" w14:textId="77777777" w:rsidR="00404455" w:rsidRDefault="00404455" w:rsidP="00404455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 increasingly independent as they get dressed and undressed, e.g. putting coats on and doing up zips</w:t>
            </w:r>
          </w:p>
          <w:p w14:paraId="58673F77" w14:textId="0C0775A6" w:rsidR="00404455" w:rsidRPr="002F1292" w:rsidRDefault="00404455" w:rsidP="00404455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healthy choices about food, drink, activity and toothbrushing</w:t>
            </w:r>
          </w:p>
        </w:tc>
      </w:tr>
    </w:tbl>
    <w:p w14:paraId="78125FAB" w14:textId="6E79C8BD" w:rsidR="006C03AB" w:rsidRDefault="006C03AB" w:rsidP="006C03AB">
      <w:pPr>
        <w:jc w:val="center"/>
        <w:rPr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right" w:tblpY="720"/>
        <w:tblW w:w="0" w:type="auto"/>
        <w:tblLook w:val="04A0" w:firstRow="1" w:lastRow="0" w:firstColumn="1" w:lastColumn="0" w:noHBand="0" w:noVBand="1"/>
      </w:tblPr>
      <w:tblGrid>
        <w:gridCol w:w="533"/>
        <w:gridCol w:w="2959"/>
      </w:tblGrid>
      <w:tr w:rsidR="001D171F" w14:paraId="6B90D89D" w14:textId="77777777" w:rsidTr="00CF612C">
        <w:trPr>
          <w:trHeight w:val="440"/>
        </w:trPr>
        <w:tc>
          <w:tcPr>
            <w:tcW w:w="3492" w:type="dxa"/>
            <w:gridSpan w:val="2"/>
            <w:shd w:val="clear" w:color="auto" w:fill="E2EFD9" w:themeFill="accent6" w:themeFillTint="33"/>
            <w:vAlign w:val="center"/>
          </w:tcPr>
          <w:p w14:paraId="7782AF6D" w14:textId="77777777" w:rsidR="001D171F" w:rsidRPr="00333CDB" w:rsidRDefault="001D171F" w:rsidP="001D17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Expressive Arts and Design</w:t>
            </w:r>
          </w:p>
        </w:tc>
      </w:tr>
      <w:tr w:rsidR="00CF612C" w14:paraId="62443781" w14:textId="77777777" w:rsidTr="00CF612C">
        <w:trPr>
          <w:cantSplit/>
          <w:trHeight w:val="1181"/>
        </w:trPr>
        <w:tc>
          <w:tcPr>
            <w:tcW w:w="533" w:type="dxa"/>
            <w:shd w:val="clear" w:color="auto" w:fill="E2EFD9" w:themeFill="accent6" w:themeFillTint="33"/>
            <w:textDirection w:val="btLr"/>
            <w:vAlign w:val="center"/>
          </w:tcPr>
          <w:p w14:paraId="2ED2EE28" w14:textId="77777777" w:rsidR="001D171F" w:rsidRPr="00333CDB" w:rsidRDefault="001D171F" w:rsidP="001D171F">
            <w:pPr>
              <w:ind w:left="113" w:right="113"/>
              <w:jc w:val="center"/>
            </w:pPr>
            <w:r>
              <w:t>Creating with Materials</w:t>
            </w:r>
          </w:p>
        </w:tc>
        <w:tc>
          <w:tcPr>
            <w:tcW w:w="2958" w:type="dxa"/>
          </w:tcPr>
          <w:p w14:paraId="6D073664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Take part in simple pretend play, using an object to represent something else even though they are not similar</w:t>
            </w:r>
          </w:p>
          <w:p w14:paraId="48BE8D91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Begin to develop complex stories using small world equipment like animal sets, dolls and dolls houses etc</w:t>
            </w:r>
          </w:p>
          <w:p w14:paraId="5149DB9A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Make imaginative and complex ‘small worlds’ with blocks and construction kits, such as a city with different buildings and a park</w:t>
            </w:r>
          </w:p>
          <w:p w14:paraId="197A7A50" w14:textId="2FCCD24C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Explore different materials freely, in order to develop their ideas about how to u</w:t>
            </w:r>
            <w:r w:rsidR="00820D63">
              <w:rPr>
                <w:sz w:val="16"/>
                <w:szCs w:val="16"/>
              </w:rPr>
              <w:t>s</w:t>
            </w:r>
            <w:r w:rsidRPr="001D171F">
              <w:rPr>
                <w:sz w:val="16"/>
                <w:szCs w:val="16"/>
              </w:rPr>
              <w:t>e them and what to make</w:t>
            </w:r>
          </w:p>
          <w:p w14:paraId="0AB320F6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Develop their own ideas and then decide which materials to use to express them</w:t>
            </w:r>
          </w:p>
          <w:p w14:paraId="1504454D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Join different materials and explore different texture</w:t>
            </w:r>
            <w:bookmarkStart w:id="0" w:name="_GoBack"/>
            <w:bookmarkEnd w:id="0"/>
            <w:r w:rsidRPr="001D171F">
              <w:rPr>
                <w:sz w:val="16"/>
                <w:szCs w:val="16"/>
              </w:rPr>
              <w:t>s</w:t>
            </w:r>
          </w:p>
          <w:p w14:paraId="5FE35CD5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Create closed shapes with continuous lines, and begin to use these shapes to represent objects</w:t>
            </w:r>
          </w:p>
          <w:p w14:paraId="306D4A9F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Draw with increasing complexity and detail, such as representing a face with a circle and including details</w:t>
            </w:r>
          </w:p>
          <w:p w14:paraId="6BD4772C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Use drawing to represent ideas like movement or loud noises</w:t>
            </w:r>
          </w:p>
          <w:p w14:paraId="50ECC2C7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Explore colour and colour-mixing</w:t>
            </w:r>
          </w:p>
          <w:p w14:paraId="25F9266F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Show different emotions in their drawings</w:t>
            </w:r>
          </w:p>
        </w:tc>
      </w:tr>
      <w:tr w:rsidR="00CF612C" w14:paraId="7ED77BEE" w14:textId="77777777" w:rsidTr="000C1218">
        <w:trPr>
          <w:cantSplit/>
          <w:trHeight w:val="3126"/>
        </w:trPr>
        <w:tc>
          <w:tcPr>
            <w:tcW w:w="533" w:type="dxa"/>
            <w:shd w:val="clear" w:color="auto" w:fill="E2EFD9" w:themeFill="accent6" w:themeFillTint="33"/>
            <w:textDirection w:val="btLr"/>
            <w:vAlign w:val="center"/>
          </w:tcPr>
          <w:p w14:paraId="6E123F21" w14:textId="1F06B126" w:rsidR="001D171F" w:rsidRPr="00CF612C" w:rsidRDefault="00CF612C" w:rsidP="001D171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Being Imaginative and Expressive</w:t>
            </w:r>
          </w:p>
        </w:tc>
        <w:tc>
          <w:tcPr>
            <w:tcW w:w="2958" w:type="dxa"/>
          </w:tcPr>
          <w:p w14:paraId="57AB17D8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Listen with increased attention to sounds</w:t>
            </w:r>
          </w:p>
          <w:p w14:paraId="76C26EAB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Respond to what they have heard, expressing their thoughts and feelings</w:t>
            </w:r>
          </w:p>
          <w:p w14:paraId="36F6EDCE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Remember and sing an entire song</w:t>
            </w:r>
          </w:p>
          <w:p w14:paraId="42F6EC60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Sing the pitch of a tone sung by another person (‘Pitch match’)</w:t>
            </w:r>
          </w:p>
          <w:p w14:paraId="66FBDEAB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Sing the melodic shape (moving melody, such as up and down, down and up) of familiar songs</w:t>
            </w:r>
          </w:p>
          <w:p w14:paraId="3040DDF9" w14:textId="77777777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Create their own songs, or improvise a song around one they know</w:t>
            </w:r>
          </w:p>
          <w:p w14:paraId="4D0CCB13" w14:textId="781BAE02" w:rsidR="001D171F" w:rsidRPr="001D171F" w:rsidRDefault="001D171F" w:rsidP="001D171F">
            <w:pPr>
              <w:pStyle w:val="ListParagraph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1D171F">
              <w:rPr>
                <w:sz w:val="16"/>
                <w:szCs w:val="16"/>
              </w:rPr>
              <w:t>Play instruments with increasing control to express their feelings and ideas</w:t>
            </w:r>
          </w:p>
        </w:tc>
      </w:tr>
    </w:tbl>
    <w:p w14:paraId="36F2C894" w14:textId="77777777" w:rsidR="00A365DF" w:rsidRDefault="00A365DF" w:rsidP="00A365DF">
      <w:pPr>
        <w:jc w:val="center"/>
        <w:rPr>
          <w:b/>
          <w:bCs/>
          <w:sz w:val="28"/>
          <w:szCs w:val="28"/>
        </w:rPr>
      </w:pPr>
      <w:r w:rsidRPr="0040445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B059A41" wp14:editId="55F1C140">
            <wp:simplePos x="0" y="0"/>
            <wp:positionH relativeFrom="column">
              <wp:posOffset>480309</wp:posOffset>
            </wp:positionH>
            <wp:positionV relativeFrom="paragraph">
              <wp:posOffset>-249555</wp:posOffset>
            </wp:positionV>
            <wp:extent cx="1176793" cy="542428"/>
            <wp:effectExtent l="0" t="0" r="4445" b="3810"/>
            <wp:wrapNone/>
            <wp:docPr id="2" name="Picture 2" descr="A logo with a squirr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quirre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793" cy="542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By the end of Pre-School, I will be able to…</w:t>
      </w:r>
    </w:p>
    <w:tbl>
      <w:tblPr>
        <w:tblStyle w:val="TableGrid"/>
        <w:tblpPr w:leftFromText="180" w:rightFromText="180" w:vertAnchor="text" w:horzAnchor="page" w:tblpX="4785" w:tblpY="355"/>
        <w:tblW w:w="0" w:type="auto"/>
        <w:tblLook w:val="04A0" w:firstRow="1" w:lastRow="0" w:firstColumn="1" w:lastColumn="0" w:noHBand="0" w:noVBand="1"/>
      </w:tblPr>
      <w:tblGrid>
        <w:gridCol w:w="573"/>
        <w:gridCol w:w="3334"/>
      </w:tblGrid>
      <w:tr w:rsidR="00CA6549" w14:paraId="4121BAF7" w14:textId="77777777" w:rsidTr="00CF612C">
        <w:trPr>
          <w:trHeight w:val="416"/>
        </w:trPr>
        <w:tc>
          <w:tcPr>
            <w:tcW w:w="3907" w:type="dxa"/>
            <w:gridSpan w:val="2"/>
            <w:shd w:val="clear" w:color="auto" w:fill="A8D08D" w:themeFill="accent6" w:themeFillTint="99"/>
            <w:vAlign w:val="center"/>
          </w:tcPr>
          <w:p w14:paraId="5190F55C" w14:textId="77777777" w:rsidR="00CA6549" w:rsidRPr="00A365DF" w:rsidRDefault="00CA6549" w:rsidP="00206AB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Mathematics</w:t>
            </w:r>
          </w:p>
        </w:tc>
      </w:tr>
      <w:tr w:rsidR="00CA6549" w14:paraId="54E99C2D" w14:textId="77777777" w:rsidTr="00CF612C">
        <w:trPr>
          <w:cantSplit/>
          <w:trHeight w:val="1134"/>
        </w:trPr>
        <w:tc>
          <w:tcPr>
            <w:tcW w:w="573" w:type="dxa"/>
            <w:shd w:val="clear" w:color="auto" w:fill="A8D08D" w:themeFill="accent6" w:themeFillTint="99"/>
            <w:textDirection w:val="btLr"/>
            <w:vAlign w:val="center"/>
          </w:tcPr>
          <w:p w14:paraId="460E68D3" w14:textId="77777777" w:rsidR="00CA6549" w:rsidRDefault="00CA6549" w:rsidP="00206ABD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Number</w:t>
            </w:r>
          </w:p>
        </w:tc>
        <w:tc>
          <w:tcPr>
            <w:tcW w:w="3334" w:type="dxa"/>
          </w:tcPr>
          <w:p w14:paraId="31D8515A" w14:textId="77777777" w:rsidR="00CA6549" w:rsidRPr="00CA6549" w:rsidRDefault="00CA6549" w:rsidP="00206ABD">
            <w:pPr>
              <w:pStyle w:val="ListParagraph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Develop fast recognition of up to 3 objects, without having to count them individually (subitising)</w:t>
            </w:r>
          </w:p>
          <w:p w14:paraId="52B5B659" w14:textId="77777777" w:rsidR="00CA6549" w:rsidRPr="00CA6549" w:rsidRDefault="00CA6549" w:rsidP="00206ABD">
            <w:pPr>
              <w:pStyle w:val="ListParagraph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Recite numbers past 5</w:t>
            </w:r>
          </w:p>
          <w:p w14:paraId="20214734" w14:textId="77777777" w:rsidR="00CA6549" w:rsidRPr="00CA6549" w:rsidRDefault="00CA6549" w:rsidP="00206ABD">
            <w:pPr>
              <w:pStyle w:val="ListParagraph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Say one number for each item in order: 1,2,3,4,5</w:t>
            </w:r>
          </w:p>
          <w:p w14:paraId="37B56BAF" w14:textId="77777777" w:rsidR="00CA6549" w:rsidRPr="00CA6549" w:rsidRDefault="00CA6549" w:rsidP="00206ABD">
            <w:pPr>
              <w:pStyle w:val="ListParagraph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Know that the last number reached when counting a small set of objects tells you how many there are in total (cardinal principle)</w:t>
            </w:r>
          </w:p>
          <w:p w14:paraId="45F0F197" w14:textId="77777777" w:rsidR="00CA6549" w:rsidRPr="00CA6549" w:rsidRDefault="00CA6549" w:rsidP="00206ABD">
            <w:pPr>
              <w:pStyle w:val="ListParagraph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Show ‘finger numbers’ up to 5</w:t>
            </w:r>
          </w:p>
          <w:p w14:paraId="4770FF9A" w14:textId="77777777" w:rsidR="00CA6549" w:rsidRPr="00CA6549" w:rsidRDefault="00CA6549" w:rsidP="00206ABD">
            <w:pPr>
              <w:pStyle w:val="ListParagraph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Link numerals and amounts: for example, showing the right number of objects to match the numeral, up to 5</w:t>
            </w:r>
          </w:p>
          <w:p w14:paraId="550A974D" w14:textId="77777777" w:rsidR="00CA6549" w:rsidRPr="00CA6549" w:rsidRDefault="00CA6549" w:rsidP="00206ABD">
            <w:pPr>
              <w:pStyle w:val="ListParagraph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Experiment with their own symbols and marks, as well as numerals</w:t>
            </w:r>
          </w:p>
          <w:p w14:paraId="125B5571" w14:textId="77777777" w:rsidR="00CA6549" w:rsidRPr="00CA6549" w:rsidRDefault="00CA6549" w:rsidP="00206ABD">
            <w:pPr>
              <w:pStyle w:val="ListParagraph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Solve real world mathematical problems with numbers up to 5</w:t>
            </w:r>
          </w:p>
        </w:tc>
      </w:tr>
      <w:tr w:rsidR="00CA6549" w14:paraId="6F0DA7FA" w14:textId="77777777" w:rsidTr="00CF612C">
        <w:trPr>
          <w:cantSplit/>
          <w:trHeight w:val="1134"/>
        </w:trPr>
        <w:tc>
          <w:tcPr>
            <w:tcW w:w="573" w:type="dxa"/>
            <w:shd w:val="clear" w:color="auto" w:fill="A8D08D" w:themeFill="accent6" w:themeFillTint="99"/>
            <w:textDirection w:val="btLr"/>
            <w:vAlign w:val="center"/>
          </w:tcPr>
          <w:p w14:paraId="2119592B" w14:textId="77777777" w:rsidR="00CA6549" w:rsidRDefault="00CA6549" w:rsidP="00206ABD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Numerical Patterns</w:t>
            </w:r>
          </w:p>
        </w:tc>
        <w:tc>
          <w:tcPr>
            <w:tcW w:w="3334" w:type="dxa"/>
          </w:tcPr>
          <w:p w14:paraId="647E92E5" w14:textId="77777777" w:rsidR="00CA6549" w:rsidRPr="00CA6549" w:rsidRDefault="00CA6549" w:rsidP="00206ABD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Compare quantities using language: ‘more than’, ‘fewer than’</w:t>
            </w:r>
          </w:p>
          <w:p w14:paraId="66D657F2" w14:textId="77777777" w:rsidR="00CA6549" w:rsidRPr="00CA6549" w:rsidRDefault="00CA6549" w:rsidP="00206ABD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Talk about and explore 2D and 3D shapes (e.g. circle, rectangle, square, triangle and cuboids) using informal and mathematical language: ‘sides’, ‘corners’, ‘straight’, ‘flat’, ‘round’</w:t>
            </w:r>
          </w:p>
          <w:p w14:paraId="47F8C950" w14:textId="77777777" w:rsidR="00CA6549" w:rsidRPr="00CA6549" w:rsidRDefault="00CA6549" w:rsidP="00206ABD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Understand position through words alone (e.g. ‘The bag is under the table’) with no pointing</w:t>
            </w:r>
          </w:p>
          <w:p w14:paraId="2E4FD935" w14:textId="77777777" w:rsidR="00CA6549" w:rsidRPr="00CA6549" w:rsidRDefault="00CA6549" w:rsidP="00206ABD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Describe a familiar route</w:t>
            </w:r>
          </w:p>
          <w:p w14:paraId="484C833F" w14:textId="77777777" w:rsidR="00CA6549" w:rsidRPr="00CA6549" w:rsidRDefault="00CA6549" w:rsidP="00206ABD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Discuss routes and locations, using words like ‘in front of’ and ‘behind’</w:t>
            </w:r>
          </w:p>
          <w:p w14:paraId="3A53DC2F" w14:textId="77777777" w:rsidR="00CA6549" w:rsidRPr="00CA6549" w:rsidRDefault="00CA6549" w:rsidP="00206ABD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Make comparisons between objects relating to size, length, weight and capacity</w:t>
            </w:r>
          </w:p>
          <w:p w14:paraId="3E32B7D0" w14:textId="79F21B5A" w:rsidR="00CA6549" w:rsidRPr="00CA6549" w:rsidRDefault="00CA6549" w:rsidP="00206ABD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Select shapes appropriately; flat surfaces for building, a triangular prism for a roof etc</w:t>
            </w:r>
          </w:p>
          <w:p w14:paraId="58103D83" w14:textId="55F0C508" w:rsidR="00CA6549" w:rsidRPr="00CA6549" w:rsidRDefault="00CA6549" w:rsidP="00206ABD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Combine shapes to make new ones- an arch, a bigger triangle etc</w:t>
            </w:r>
          </w:p>
          <w:p w14:paraId="3AC27E01" w14:textId="77777777" w:rsidR="00CA6549" w:rsidRPr="00CA6549" w:rsidRDefault="00CA6549" w:rsidP="00206ABD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Talk about and identifies the patterns around them, e.g. stripes on clothes, using informal language like ‘pointy’, ‘spotty’, ‘blobs’ etc</w:t>
            </w:r>
          </w:p>
          <w:p w14:paraId="5268C53A" w14:textId="77777777" w:rsidR="00CA6549" w:rsidRPr="00CA6549" w:rsidRDefault="00CA6549" w:rsidP="00206ABD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Extend and create ABAB patterns</w:t>
            </w:r>
          </w:p>
          <w:p w14:paraId="18632C3F" w14:textId="77777777" w:rsidR="00CA6549" w:rsidRPr="00CA6549" w:rsidRDefault="00CA6549" w:rsidP="00206ABD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Notice and correct a mistake in a repeating pattern</w:t>
            </w:r>
          </w:p>
          <w:p w14:paraId="2FA52F20" w14:textId="77777777" w:rsidR="00CA6549" w:rsidRPr="00CA6549" w:rsidRDefault="00CA6549" w:rsidP="00206ABD">
            <w:pPr>
              <w:pStyle w:val="ListParagraph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>Begin to describe a sequence of events, real or fictional, using words such as ‘first’, ‘then…’</w:t>
            </w:r>
          </w:p>
        </w:tc>
      </w:tr>
    </w:tbl>
    <w:tbl>
      <w:tblPr>
        <w:tblStyle w:val="TableGrid"/>
        <w:tblpPr w:leftFromText="180" w:rightFromText="180" w:vertAnchor="text" w:horzAnchor="margin" w:tblpY="354"/>
        <w:tblOverlap w:val="never"/>
        <w:tblW w:w="0" w:type="auto"/>
        <w:tblLook w:val="04A0" w:firstRow="1" w:lastRow="0" w:firstColumn="1" w:lastColumn="0" w:noHBand="0" w:noVBand="1"/>
      </w:tblPr>
      <w:tblGrid>
        <w:gridCol w:w="573"/>
        <w:gridCol w:w="3222"/>
      </w:tblGrid>
      <w:tr w:rsidR="00206ABD" w14:paraId="02550A85" w14:textId="77777777" w:rsidTr="00CF612C">
        <w:trPr>
          <w:trHeight w:val="441"/>
        </w:trPr>
        <w:tc>
          <w:tcPr>
            <w:tcW w:w="3774" w:type="dxa"/>
            <w:gridSpan w:val="2"/>
            <w:shd w:val="clear" w:color="auto" w:fill="70AD47" w:themeFill="accent6"/>
            <w:vAlign w:val="center"/>
          </w:tcPr>
          <w:p w14:paraId="255D2B5B" w14:textId="77777777" w:rsidR="00206ABD" w:rsidRPr="00AB27BE" w:rsidRDefault="00206ABD" w:rsidP="00206AB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Literacy</w:t>
            </w:r>
          </w:p>
        </w:tc>
      </w:tr>
      <w:tr w:rsidR="00206ABD" w14:paraId="04BC0B14" w14:textId="77777777" w:rsidTr="00CF612C">
        <w:trPr>
          <w:cantSplit/>
          <w:trHeight w:val="1202"/>
        </w:trPr>
        <w:tc>
          <w:tcPr>
            <w:tcW w:w="552" w:type="dxa"/>
            <w:shd w:val="clear" w:color="auto" w:fill="70AD47" w:themeFill="accent6"/>
            <w:textDirection w:val="btLr"/>
            <w:vAlign w:val="center"/>
          </w:tcPr>
          <w:p w14:paraId="1381363C" w14:textId="77777777" w:rsidR="00206ABD" w:rsidRDefault="00206ABD" w:rsidP="00206ABD">
            <w:pPr>
              <w:ind w:left="113" w:right="113"/>
              <w:jc w:val="center"/>
              <w:rPr>
                <w:sz w:val="28"/>
                <w:szCs w:val="28"/>
              </w:rPr>
            </w:pPr>
            <w:r w:rsidRPr="00A365DF">
              <w:rPr>
                <w:sz w:val="20"/>
                <w:szCs w:val="20"/>
              </w:rPr>
              <w:t>Comprehension</w:t>
            </w:r>
          </w:p>
        </w:tc>
        <w:tc>
          <w:tcPr>
            <w:tcW w:w="3221" w:type="dxa"/>
          </w:tcPr>
          <w:p w14:paraId="5F0A4BD4" w14:textId="77777777" w:rsidR="00206ABD" w:rsidRPr="00A365DF" w:rsidRDefault="00206ABD" w:rsidP="00206ABD">
            <w:pPr>
              <w:pStyle w:val="ListParagraph"/>
              <w:numPr>
                <w:ilvl w:val="0"/>
                <w:numId w:val="16"/>
              </w:numPr>
            </w:pPr>
            <w:r w:rsidRPr="00A365DF">
              <w:t>Engage in extended conversations about stories, learning new vocabulary</w:t>
            </w:r>
          </w:p>
          <w:p w14:paraId="290BDF0E" w14:textId="77777777" w:rsidR="00206ABD" w:rsidRDefault="00206ABD" w:rsidP="00206ABD">
            <w:pPr>
              <w:rPr>
                <w:sz w:val="28"/>
                <w:szCs w:val="28"/>
              </w:rPr>
            </w:pPr>
          </w:p>
          <w:p w14:paraId="4778EA29" w14:textId="77777777" w:rsidR="00206ABD" w:rsidRDefault="00206ABD" w:rsidP="00206ABD">
            <w:pPr>
              <w:rPr>
                <w:sz w:val="28"/>
                <w:szCs w:val="28"/>
              </w:rPr>
            </w:pPr>
          </w:p>
        </w:tc>
      </w:tr>
      <w:tr w:rsidR="00206ABD" w14:paraId="0108DA06" w14:textId="77777777" w:rsidTr="00CF612C">
        <w:trPr>
          <w:cantSplit/>
          <w:trHeight w:val="1202"/>
        </w:trPr>
        <w:tc>
          <w:tcPr>
            <w:tcW w:w="552" w:type="dxa"/>
            <w:shd w:val="clear" w:color="auto" w:fill="70AD47" w:themeFill="accent6"/>
            <w:textDirection w:val="btLr"/>
            <w:vAlign w:val="center"/>
          </w:tcPr>
          <w:p w14:paraId="3D01AC1F" w14:textId="77777777" w:rsidR="00206ABD" w:rsidRPr="005D09DF" w:rsidRDefault="00206ABD" w:rsidP="00206ABD">
            <w:pPr>
              <w:ind w:left="113" w:right="113"/>
              <w:jc w:val="center"/>
              <w:rPr>
                <w:sz w:val="20"/>
                <w:szCs w:val="20"/>
              </w:rPr>
            </w:pPr>
            <w:r w:rsidRPr="005D09DF">
              <w:t>Word Reading</w:t>
            </w:r>
          </w:p>
        </w:tc>
        <w:tc>
          <w:tcPr>
            <w:tcW w:w="3221" w:type="dxa"/>
          </w:tcPr>
          <w:p w14:paraId="04350166" w14:textId="77777777" w:rsidR="00206ABD" w:rsidRPr="00A365DF" w:rsidRDefault="00206ABD" w:rsidP="00206ABD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A365DF">
              <w:rPr>
                <w:sz w:val="22"/>
                <w:szCs w:val="22"/>
              </w:rPr>
              <w:t>Understand the five key concepts about print</w:t>
            </w:r>
          </w:p>
          <w:p w14:paraId="00835B42" w14:textId="77777777" w:rsidR="00206ABD" w:rsidRPr="00A365DF" w:rsidRDefault="00206ABD" w:rsidP="00206ABD">
            <w:pPr>
              <w:pStyle w:val="ListParagraph"/>
              <w:ind w:left="170"/>
              <w:rPr>
                <w:sz w:val="22"/>
                <w:szCs w:val="22"/>
              </w:rPr>
            </w:pPr>
            <w:r w:rsidRPr="00A365DF">
              <w:rPr>
                <w:sz w:val="22"/>
                <w:szCs w:val="22"/>
              </w:rPr>
              <w:t>- print has meaning</w:t>
            </w:r>
          </w:p>
          <w:p w14:paraId="4A50A51A" w14:textId="77777777" w:rsidR="00206ABD" w:rsidRPr="00A365DF" w:rsidRDefault="00206ABD" w:rsidP="00206ABD">
            <w:pPr>
              <w:pStyle w:val="ListParagraph"/>
              <w:ind w:left="170"/>
              <w:rPr>
                <w:sz w:val="22"/>
                <w:szCs w:val="22"/>
              </w:rPr>
            </w:pPr>
            <w:r w:rsidRPr="00A365DF">
              <w:rPr>
                <w:sz w:val="22"/>
                <w:szCs w:val="22"/>
              </w:rPr>
              <w:t>- print can have different purposes</w:t>
            </w:r>
          </w:p>
          <w:p w14:paraId="12DAC425" w14:textId="77777777" w:rsidR="00206ABD" w:rsidRPr="00A365DF" w:rsidRDefault="00206ABD" w:rsidP="00206ABD">
            <w:pPr>
              <w:pStyle w:val="ListParagraph"/>
              <w:ind w:left="170"/>
              <w:rPr>
                <w:sz w:val="22"/>
                <w:szCs w:val="22"/>
              </w:rPr>
            </w:pPr>
            <w:r w:rsidRPr="00A365DF">
              <w:rPr>
                <w:sz w:val="22"/>
                <w:szCs w:val="22"/>
              </w:rPr>
              <w:t>- we read English text from left to right and from top to bottom</w:t>
            </w:r>
          </w:p>
          <w:p w14:paraId="6DA37B62" w14:textId="77777777" w:rsidR="00206ABD" w:rsidRPr="00A365DF" w:rsidRDefault="00206ABD" w:rsidP="00206ABD">
            <w:pPr>
              <w:pStyle w:val="ListParagraph"/>
              <w:ind w:left="170"/>
              <w:rPr>
                <w:sz w:val="22"/>
                <w:szCs w:val="22"/>
              </w:rPr>
            </w:pPr>
            <w:r w:rsidRPr="00A365DF">
              <w:rPr>
                <w:sz w:val="22"/>
                <w:szCs w:val="22"/>
              </w:rPr>
              <w:t>- the names of the different parts of a book</w:t>
            </w:r>
          </w:p>
          <w:p w14:paraId="33C1446E" w14:textId="77777777" w:rsidR="00206ABD" w:rsidRPr="00A365DF" w:rsidRDefault="00206ABD" w:rsidP="00206ABD">
            <w:pPr>
              <w:pStyle w:val="ListParagraph"/>
              <w:ind w:left="170"/>
              <w:rPr>
                <w:sz w:val="22"/>
                <w:szCs w:val="22"/>
              </w:rPr>
            </w:pPr>
            <w:r w:rsidRPr="00A365DF">
              <w:rPr>
                <w:sz w:val="22"/>
                <w:szCs w:val="22"/>
              </w:rPr>
              <w:t>- page sequencing</w:t>
            </w:r>
          </w:p>
          <w:p w14:paraId="186B041C" w14:textId="77777777" w:rsidR="00206ABD" w:rsidRPr="00A365DF" w:rsidRDefault="00206ABD" w:rsidP="00206ABD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A365DF">
              <w:rPr>
                <w:sz w:val="22"/>
                <w:szCs w:val="22"/>
              </w:rPr>
              <w:t>Develop their phonological awareness so that they can</w:t>
            </w:r>
          </w:p>
          <w:p w14:paraId="5C8958F9" w14:textId="77777777" w:rsidR="00206ABD" w:rsidRPr="00A365DF" w:rsidRDefault="00206ABD" w:rsidP="00206ABD">
            <w:pPr>
              <w:pStyle w:val="ListParagraph"/>
              <w:ind w:left="170"/>
              <w:rPr>
                <w:sz w:val="22"/>
                <w:szCs w:val="22"/>
              </w:rPr>
            </w:pPr>
            <w:r w:rsidRPr="00A365DF">
              <w:rPr>
                <w:sz w:val="22"/>
                <w:szCs w:val="22"/>
              </w:rPr>
              <w:t>- spot and suggest rhymes</w:t>
            </w:r>
          </w:p>
          <w:p w14:paraId="1C272825" w14:textId="77777777" w:rsidR="00206ABD" w:rsidRPr="00A365DF" w:rsidRDefault="00206ABD" w:rsidP="00206ABD">
            <w:pPr>
              <w:pStyle w:val="ListParagraph"/>
              <w:ind w:left="170"/>
              <w:rPr>
                <w:sz w:val="22"/>
                <w:szCs w:val="22"/>
              </w:rPr>
            </w:pPr>
            <w:r w:rsidRPr="00A365DF">
              <w:rPr>
                <w:sz w:val="22"/>
                <w:szCs w:val="22"/>
              </w:rPr>
              <w:t>- count or clap syllables in a word</w:t>
            </w:r>
          </w:p>
          <w:p w14:paraId="253BC532" w14:textId="77777777" w:rsidR="00206ABD" w:rsidRPr="00A365DF" w:rsidRDefault="00206ABD" w:rsidP="00206ABD">
            <w:pPr>
              <w:pStyle w:val="ListParagraph"/>
              <w:ind w:left="170"/>
              <w:rPr>
                <w:sz w:val="22"/>
                <w:szCs w:val="22"/>
              </w:rPr>
            </w:pPr>
            <w:r w:rsidRPr="00A365DF">
              <w:rPr>
                <w:sz w:val="22"/>
                <w:szCs w:val="22"/>
              </w:rPr>
              <w:t>- recognise words with the same initial sound, such as money and mother</w:t>
            </w:r>
          </w:p>
        </w:tc>
      </w:tr>
      <w:tr w:rsidR="00206ABD" w14:paraId="559A4AC9" w14:textId="77777777" w:rsidTr="00CF612C">
        <w:trPr>
          <w:cantSplit/>
          <w:trHeight w:val="1202"/>
        </w:trPr>
        <w:tc>
          <w:tcPr>
            <w:tcW w:w="552" w:type="dxa"/>
            <w:shd w:val="clear" w:color="auto" w:fill="70AD47" w:themeFill="accent6"/>
            <w:textDirection w:val="btLr"/>
            <w:vAlign w:val="center"/>
          </w:tcPr>
          <w:p w14:paraId="4BA0B6E6" w14:textId="77777777" w:rsidR="00206ABD" w:rsidRDefault="00206ABD" w:rsidP="00206ABD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Writing</w:t>
            </w:r>
          </w:p>
        </w:tc>
        <w:tc>
          <w:tcPr>
            <w:tcW w:w="3221" w:type="dxa"/>
          </w:tcPr>
          <w:p w14:paraId="6F958186" w14:textId="77777777" w:rsidR="00206ABD" w:rsidRPr="00A365DF" w:rsidRDefault="00206ABD" w:rsidP="00206ABD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A365DF">
              <w:rPr>
                <w:sz w:val="22"/>
                <w:szCs w:val="22"/>
              </w:rPr>
              <w:t>Use some of their print and letter knowledge in their early writing. For example, writes a pretend shopping list that starts at the top of the page; write ‘m’ for mummy</w:t>
            </w:r>
          </w:p>
          <w:p w14:paraId="5596F388" w14:textId="77777777" w:rsidR="00206ABD" w:rsidRPr="00A365DF" w:rsidRDefault="00206ABD" w:rsidP="00206ABD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A365DF">
              <w:rPr>
                <w:sz w:val="22"/>
                <w:szCs w:val="22"/>
              </w:rPr>
              <w:t>Write some or all of their name</w:t>
            </w:r>
          </w:p>
          <w:p w14:paraId="1B097A01" w14:textId="77777777" w:rsidR="00206ABD" w:rsidRPr="00A365DF" w:rsidRDefault="00206ABD" w:rsidP="00206ABD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A365DF">
              <w:rPr>
                <w:sz w:val="22"/>
                <w:szCs w:val="22"/>
              </w:rPr>
              <w:t>Write some letters accurately</w:t>
            </w:r>
          </w:p>
        </w:tc>
      </w:tr>
    </w:tbl>
    <w:tbl>
      <w:tblPr>
        <w:tblStyle w:val="TableGrid"/>
        <w:tblpPr w:leftFromText="180" w:rightFromText="180" w:vertAnchor="text" w:horzAnchor="page" w:tblpX="8816" w:tblpY="355"/>
        <w:tblW w:w="0" w:type="auto"/>
        <w:tblLook w:val="04A0" w:firstRow="1" w:lastRow="0" w:firstColumn="1" w:lastColumn="0" w:noHBand="0" w:noVBand="1"/>
      </w:tblPr>
      <w:tblGrid>
        <w:gridCol w:w="562"/>
        <w:gridCol w:w="2965"/>
      </w:tblGrid>
      <w:tr w:rsidR="00206ABD" w14:paraId="64E489D1" w14:textId="77777777" w:rsidTr="00CF612C">
        <w:trPr>
          <w:trHeight w:val="410"/>
        </w:trPr>
        <w:tc>
          <w:tcPr>
            <w:tcW w:w="3527" w:type="dxa"/>
            <w:gridSpan w:val="2"/>
            <w:shd w:val="clear" w:color="auto" w:fill="C5E0B3" w:themeFill="accent6" w:themeFillTint="66"/>
          </w:tcPr>
          <w:p w14:paraId="032CB33B" w14:textId="77777777" w:rsidR="00206ABD" w:rsidRPr="00CA6549" w:rsidRDefault="00206ABD" w:rsidP="00206AB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Understanding the World</w:t>
            </w:r>
          </w:p>
        </w:tc>
      </w:tr>
      <w:tr w:rsidR="00206ABD" w14:paraId="5EDC1A10" w14:textId="77777777" w:rsidTr="00CF612C">
        <w:trPr>
          <w:cantSplit/>
          <w:trHeight w:val="1134"/>
        </w:trPr>
        <w:tc>
          <w:tcPr>
            <w:tcW w:w="562" w:type="dxa"/>
            <w:shd w:val="clear" w:color="auto" w:fill="C5E0B3" w:themeFill="accent6" w:themeFillTint="66"/>
            <w:textDirection w:val="btLr"/>
            <w:vAlign w:val="center"/>
          </w:tcPr>
          <w:p w14:paraId="2E87F74A" w14:textId="77777777" w:rsidR="00206ABD" w:rsidRPr="00CA6549" w:rsidRDefault="00206ABD" w:rsidP="00206ABD">
            <w:pPr>
              <w:ind w:left="113" w:right="113"/>
              <w:jc w:val="center"/>
              <w:rPr>
                <w:sz w:val="16"/>
                <w:szCs w:val="16"/>
              </w:rPr>
            </w:pPr>
            <w:r w:rsidRPr="00CA6549">
              <w:rPr>
                <w:sz w:val="16"/>
                <w:szCs w:val="16"/>
              </w:rPr>
              <w:t xml:space="preserve">Past </w:t>
            </w:r>
            <w:r>
              <w:rPr>
                <w:sz w:val="16"/>
                <w:szCs w:val="16"/>
              </w:rPr>
              <w:t>&amp;</w:t>
            </w:r>
            <w:r w:rsidRPr="00CA6549">
              <w:rPr>
                <w:sz w:val="16"/>
                <w:szCs w:val="16"/>
              </w:rPr>
              <w:t xml:space="preserve"> Present</w:t>
            </w:r>
          </w:p>
        </w:tc>
        <w:tc>
          <w:tcPr>
            <w:tcW w:w="2965" w:type="dxa"/>
          </w:tcPr>
          <w:p w14:paraId="31268CA1" w14:textId="77777777" w:rsidR="00206ABD" w:rsidRDefault="00206ABD" w:rsidP="00206ABD">
            <w:pPr>
              <w:pStyle w:val="ListParagraph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Begin to make sense of their own life-story and family’s history</w:t>
            </w:r>
          </w:p>
          <w:p w14:paraId="71DA4D80" w14:textId="6B53E953" w:rsidR="00206ABD" w:rsidRPr="00CF612C" w:rsidRDefault="00206ABD" w:rsidP="00CF612C">
            <w:pPr>
              <w:pStyle w:val="ListParagraph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Show interest in different occupations</w:t>
            </w:r>
          </w:p>
        </w:tc>
      </w:tr>
      <w:tr w:rsidR="00206ABD" w14:paraId="1A9A2D32" w14:textId="77777777" w:rsidTr="00CF612C">
        <w:trPr>
          <w:cantSplit/>
          <w:trHeight w:val="1134"/>
        </w:trPr>
        <w:tc>
          <w:tcPr>
            <w:tcW w:w="562" w:type="dxa"/>
            <w:shd w:val="clear" w:color="auto" w:fill="C5E0B3" w:themeFill="accent6" w:themeFillTint="66"/>
            <w:textDirection w:val="btLr"/>
            <w:vAlign w:val="center"/>
          </w:tcPr>
          <w:p w14:paraId="3CE0CDAD" w14:textId="77777777" w:rsidR="00206ABD" w:rsidRPr="003B5ED0" w:rsidRDefault="00206ABD" w:rsidP="00206ABD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People, Culture &amp; Communities</w:t>
            </w:r>
          </w:p>
        </w:tc>
        <w:tc>
          <w:tcPr>
            <w:tcW w:w="2965" w:type="dxa"/>
          </w:tcPr>
          <w:p w14:paraId="173F34FA" w14:textId="77777777" w:rsidR="00206ABD" w:rsidRPr="00333CDB" w:rsidRDefault="00206ABD" w:rsidP="00206ABD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333CDB">
              <w:rPr>
                <w:sz w:val="20"/>
                <w:szCs w:val="20"/>
              </w:rPr>
              <w:t>Continue to develop positive attitudes about the differences between people</w:t>
            </w:r>
          </w:p>
          <w:p w14:paraId="6EE0071A" w14:textId="77777777" w:rsidR="00206ABD" w:rsidRPr="00333CDB" w:rsidRDefault="00206ABD" w:rsidP="00206ABD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333CDB">
              <w:rPr>
                <w:sz w:val="20"/>
                <w:szCs w:val="20"/>
              </w:rPr>
              <w:t>Know that there are different countries in the world and talk about the differences they have experienced or seen in photos</w:t>
            </w:r>
          </w:p>
          <w:p w14:paraId="237D57B3" w14:textId="77777777" w:rsidR="00206ABD" w:rsidRPr="00333CDB" w:rsidRDefault="00206ABD" w:rsidP="00206ABD">
            <w:pPr>
              <w:pStyle w:val="ListParagraph"/>
              <w:ind w:left="170"/>
              <w:rPr>
                <w:sz w:val="20"/>
                <w:szCs w:val="20"/>
              </w:rPr>
            </w:pPr>
          </w:p>
        </w:tc>
      </w:tr>
      <w:tr w:rsidR="00206ABD" w14:paraId="3257BE8D" w14:textId="77777777" w:rsidTr="00CF612C">
        <w:trPr>
          <w:cantSplit/>
          <w:trHeight w:val="1134"/>
        </w:trPr>
        <w:tc>
          <w:tcPr>
            <w:tcW w:w="562" w:type="dxa"/>
            <w:shd w:val="clear" w:color="auto" w:fill="C5E0B3" w:themeFill="accent6" w:themeFillTint="66"/>
            <w:textDirection w:val="btLr"/>
            <w:vAlign w:val="center"/>
          </w:tcPr>
          <w:p w14:paraId="27C48F5D" w14:textId="77777777" w:rsidR="00206ABD" w:rsidRPr="003B5ED0" w:rsidRDefault="00206ABD" w:rsidP="00206ABD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Natural World</w:t>
            </w:r>
          </w:p>
        </w:tc>
        <w:tc>
          <w:tcPr>
            <w:tcW w:w="2965" w:type="dxa"/>
          </w:tcPr>
          <w:p w14:paraId="3ABC9F1A" w14:textId="77777777" w:rsidR="00206ABD" w:rsidRPr="00333CDB" w:rsidRDefault="00206ABD" w:rsidP="00206ABD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333CDB">
              <w:rPr>
                <w:sz w:val="20"/>
                <w:szCs w:val="20"/>
              </w:rPr>
              <w:t>Use all their senses in hands-on exploration of natural materials</w:t>
            </w:r>
          </w:p>
          <w:p w14:paraId="71308AC0" w14:textId="77777777" w:rsidR="00206ABD" w:rsidRPr="00333CDB" w:rsidRDefault="00206ABD" w:rsidP="00206ABD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333CDB">
              <w:rPr>
                <w:sz w:val="20"/>
                <w:szCs w:val="20"/>
              </w:rPr>
              <w:t>Explore collections of materials with similar and/or different properties</w:t>
            </w:r>
          </w:p>
          <w:p w14:paraId="6E47CD93" w14:textId="77777777" w:rsidR="00206ABD" w:rsidRPr="00333CDB" w:rsidRDefault="00206ABD" w:rsidP="00206ABD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333CDB">
              <w:rPr>
                <w:sz w:val="20"/>
                <w:szCs w:val="20"/>
              </w:rPr>
              <w:t>Talk about what they see using a wide vocabulary</w:t>
            </w:r>
          </w:p>
          <w:p w14:paraId="53A67AE9" w14:textId="77777777" w:rsidR="00206ABD" w:rsidRPr="00333CDB" w:rsidRDefault="00206ABD" w:rsidP="00206ABD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333CDB">
              <w:rPr>
                <w:sz w:val="20"/>
                <w:szCs w:val="20"/>
              </w:rPr>
              <w:t>Explore how things work</w:t>
            </w:r>
          </w:p>
          <w:p w14:paraId="34C615E3" w14:textId="77777777" w:rsidR="00206ABD" w:rsidRPr="00333CDB" w:rsidRDefault="00206ABD" w:rsidP="00206ABD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333CDB">
              <w:rPr>
                <w:sz w:val="20"/>
                <w:szCs w:val="20"/>
              </w:rPr>
              <w:t>Plant seeds and care for growing plants</w:t>
            </w:r>
          </w:p>
          <w:p w14:paraId="2E4265C1" w14:textId="77777777" w:rsidR="00206ABD" w:rsidRPr="00333CDB" w:rsidRDefault="00206ABD" w:rsidP="00206ABD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333CDB">
              <w:rPr>
                <w:sz w:val="20"/>
                <w:szCs w:val="20"/>
              </w:rPr>
              <w:t>Understand the key features of a life cycle of a plant and an animal</w:t>
            </w:r>
          </w:p>
          <w:p w14:paraId="4446711C" w14:textId="77777777" w:rsidR="00206ABD" w:rsidRPr="00333CDB" w:rsidRDefault="00206ABD" w:rsidP="00206ABD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333CDB">
              <w:rPr>
                <w:sz w:val="20"/>
                <w:szCs w:val="20"/>
              </w:rPr>
              <w:t>Begin to understand the need to respect and care for the natural environment and all living things</w:t>
            </w:r>
          </w:p>
          <w:p w14:paraId="5D6E0A66" w14:textId="77777777" w:rsidR="00206ABD" w:rsidRPr="00333CDB" w:rsidRDefault="00206ABD" w:rsidP="00206ABD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333CDB">
              <w:rPr>
                <w:sz w:val="20"/>
                <w:szCs w:val="20"/>
              </w:rPr>
              <w:t>Explore and talk about different forces they can feel</w:t>
            </w:r>
          </w:p>
          <w:p w14:paraId="6191D2FA" w14:textId="77777777" w:rsidR="00206ABD" w:rsidRPr="00333CDB" w:rsidRDefault="00206ABD" w:rsidP="00206ABD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333CDB">
              <w:rPr>
                <w:sz w:val="20"/>
                <w:szCs w:val="20"/>
              </w:rPr>
              <w:t>Talk about the differences between materials and changes they notice</w:t>
            </w:r>
          </w:p>
        </w:tc>
      </w:tr>
    </w:tbl>
    <w:p w14:paraId="6555DF35" w14:textId="77777777" w:rsidR="00A365DF" w:rsidRDefault="00A365DF" w:rsidP="00A365DF">
      <w:pPr>
        <w:rPr>
          <w:sz w:val="28"/>
          <w:szCs w:val="28"/>
        </w:rPr>
      </w:pPr>
    </w:p>
    <w:p w14:paraId="6D9BEDE5" w14:textId="77777777" w:rsidR="00AB27BE" w:rsidRDefault="00AB27BE" w:rsidP="00AB27BE">
      <w:pPr>
        <w:rPr>
          <w:sz w:val="28"/>
          <w:szCs w:val="28"/>
        </w:rPr>
      </w:pPr>
    </w:p>
    <w:p w14:paraId="67C274BA" w14:textId="77777777" w:rsidR="00AB27BE" w:rsidRDefault="00AB27BE" w:rsidP="00AB27BE">
      <w:pPr>
        <w:tabs>
          <w:tab w:val="left" w:pos="26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1222523" w14:textId="136D6B84" w:rsidR="00AB27BE" w:rsidRDefault="00AB27BE" w:rsidP="00AB27BE">
      <w:pPr>
        <w:tabs>
          <w:tab w:val="left" w:pos="2630"/>
        </w:tabs>
        <w:rPr>
          <w:sz w:val="28"/>
          <w:szCs w:val="28"/>
        </w:rPr>
      </w:pPr>
    </w:p>
    <w:p w14:paraId="55BE2E9B" w14:textId="4CAF0365" w:rsidR="00AB27BE" w:rsidRDefault="00AB27BE" w:rsidP="00AB27BE">
      <w:pPr>
        <w:tabs>
          <w:tab w:val="left" w:pos="2630"/>
        </w:tabs>
        <w:rPr>
          <w:sz w:val="28"/>
          <w:szCs w:val="28"/>
        </w:rPr>
      </w:pPr>
    </w:p>
    <w:p w14:paraId="1FC3F862" w14:textId="01C3F5ED" w:rsidR="00AB27BE" w:rsidRPr="006C03AB" w:rsidRDefault="00AB27BE" w:rsidP="00AB27BE">
      <w:pPr>
        <w:tabs>
          <w:tab w:val="left" w:pos="2630"/>
        </w:tabs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sectPr w:rsidR="00AB27BE" w:rsidRPr="006C03AB" w:rsidSect="006C03AB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452AB"/>
    <w:multiLevelType w:val="hybridMultilevel"/>
    <w:tmpl w:val="5ADAC2F2"/>
    <w:lvl w:ilvl="0" w:tplc="2A7091C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8443B"/>
    <w:multiLevelType w:val="hybridMultilevel"/>
    <w:tmpl w:val="57724840"/>
    <w:lvl w:ilvl="0" w:tplc="2A7091C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0184B"/>
    <w:multiLevelType w:val="hybridMultilevel"/>
    <w:tmpl w:val="66BEE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306FA"/>
    <w:multiLevelType w:val="hybridMultilevel"/>
    <w:tmpl w:val="B3A42CB2"/>
    <w:lvl w:ilvl="0" w:tplc="2A7091C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F3584"/>
    <w:multiLevelType w:val="hybridMultilevel"/>
    <w:tmpl w:val="8E6E8512"/>
    <w:lvl w:ilvl="0" w:tplc="E21E3B5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822C3"/>
    <w:multiLevelType w:val="hybridMultilevel"/>
    <w:tmpl w:val="9258BE74"/>
    <w:lvl w:ilvl="0" w:tplc="2A7091C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73A6F"/>
    <w:multiLevelType w:val="hybridMultilevel"/>
    <w:tmpl w:val="CF40774A"/>
    <w:lvl w:ilvl="0" w:tplc="2A7091C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630E2"/>
    <w:multiLevelType w:val="hybridMultilevel"/>
    <w:tmpl w:val="710A1558"/>
    <w:lvl w:ilvl="0" w:tplc="2A7091C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77EEC"/>
    <w:multiLevelType w:val="hybridMultilevel"/>
    <w:tmpl w:val="0734CE8E"/>
    <w:lvl w:ilvl="0" w:tplc="092666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B513A"/>
    <w:multiLevelType w:val="hybridMultilevel"/>
    <w:tmpl w:val="C068F2FA"/>
    <w:lvl w:ilvl="0" w:tplc="2A7091C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A54C79"/>
    <w:multiLevelType w:val="hybridMultilevel"/>
    <w:tmpl w:val="E31A006A"/>
    <w:lvl w:ilvl="0" w:tplc="6A18B40E">
      <w:numFmt w:val="bullet"/>
      <w:lvlText w:val="-"/>
      <w:lvlJc w:val="left"/>
      <w:pPr>
        <w:ind w:left="680" w:hanging="226"/>
      </w:pPr>
      <w:rPr>
        <w:rFonts w:ascii="Calibri" w:eastAsiaTheme="minorHAns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308C5"/>
    <w:multiLevelType w:val="hybridMultilevel"/>
    <w:tmpl w:val="62ACD594"/>
    <w:lvl w:ilvl="0" w:tplc="2A7091C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1A1D5E"/>
    <w:multiLevelType w:val="hybridMultilevel"/>
    <w:tmpl w:val="8B1E9F22"/>
    <w:lvl w:ilvl="0" w:tplc="2A7091C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35B35"/>
    <w:multiLevelType w:val="hybridMultilevel"/>
    <w:tmpl w:val="802A7116"/>
    <w:lvl w:ilvl="0" w:tplc="E21E3B5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8F3DF0"/>
    <w:multiLevelType w:val="hybridMultilevel"/>
    <w:tmpl w:val="D660C6B2"/>
    <w:lvl w:ilvl="0" w:tplc="E21E3B5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915B6"/>
    <w:multiLevelType w:val="hybridMultilevel"/>
    <w:tmpl w:val="824C0990"/>
    <w:lvl w:ilvl="0" w:tplc="E21E3B5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4F6C493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1791A"/>
    <w:multiLevelType w:val="hybridMultilevel"/>
    <w:tmpl w:val="69262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7E035C"/>
    <w:multiLevelType w:val="hybridMultilevel"/>
    <w:tmpl w:val="029694FC"/>
    <w:lvl w:ilvl="0" w:tplc="08DAF746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C206A"/>
    <w:multiLevelType w:val="hybridMultilevel"/>
    <w:tmpl w:val="65643E78"/>
    <w:lvl w:ilvl="0" w:tplc="E21E3B5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D43668"/>
    <w:multiLevelType w:val="hybridMultilevel"/>
    <w:tmpl w:val="E77C2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006CAE"/>
    <w:multiLevelType w:val="hybridMultilevel"/>
    <w:tmpl w:val="303E2EA8"/>
    <w:lvl w:ilvl="0" w:tplc="E21E3B5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903C98"/>
    <w:multiLevelType w:val="hybridMultilevel"/>
    <w:tmpl w:val="934422C2"/>
    <w:lvl w:ilvl="0" w:tplc="FFFFFFFF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6A18B40E">
      <w:numFmt w:val="bullet"/>
      <w:lvlText w:val="-"/>
      <w:lvlJc w:val="left"/>
      <w:pPr>
        <w:ind w:left="680" w:hanging="226"/>
      </w:pPr>
      <w:rPr>
        <w:rFonts w:ascii="Calibri" w:eastAsiaTheme="minorHAns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4"/>
  </w:num>
  <w:num w:numId="4">
    <w:abstractNumId w:val="14"/>
  </w:num>
  <w:num w:numId="5">
    <w:abstractNumId w:val="15"/>
  </w:num>
  <w:num w:numId="6">
    <w:abstractNumId w:val="13"/>
  </w:num>
  <w:num w:numId="7">
    <w:abstractNumId w:val="18"/>
  </w:num>
  <w:num w:numId="8">
    <w:abstractNumId w:val="20"/>
  </w:num>
  <w:num w:numId="9">
    <w:abstractNumId w:val="21"/>
  </w:num>
  <w:num w:numId="10">
    <w:abstractNumId w:val="10"/>
  </w:num>
  <w:num w:numId="11">
    <w:abstractNumId w:val="2"/>
  </w:num>
  <w:num w:numId="12">
    <w:abstractNumId w:val="16"/>
  </w:num>
  <w:num w:numId="13">
    <w:abstractNumId w:val="8"/>
  </w:num>
  <w:num w:numId="14">
    <w:abstractNumId w:val="6"/>
  </w:num>
  <w:num w:numId="15">
    <w:abstractNumId w:val="7"/>
  </w:num>
  <w:num w:numId="16">
    <w:abstractNumId w:val="5"/>
  </w:num>
  <w:num w:numId="17">
    <w:abstractNumId w:val="11"/>
  </w:num>
  <w:num w:numId="18">
    <w:abstractNumId w:val="9"/>
  </w:num>
  <w:num w:numId="19">
    <w:abstractNumId w:val="3"/>
  </w:num>
  <w:num w:numId="20">
    <w:abstractNumId w:val="0"/>
  </w:num>
  <w:num w:numId="21">
    <w:abstractNumId w:val="12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3AB"/>
    <w:rsid w:val="00065980"/>
    <w:rsid w:val="000C1218"/>
    <w:rsid w:val="00125289"/>
    <w:rsid w:val="001C2DFD"/>
    <w:rsid w:val="001D1090"/>
    <w:rsid w:val="001D171F"/>
    <w:rsid w:val="00206ABD"/>
    <w:rsid w:val="0024448A"/>
    <w:rsid w:val="002B3052"/>
    <w:rsid w:val="002F1292"/>
    <w:rsid w:val="00321158"/>
    <w:rsid w:val="00333CDB"/>
    <w:rsid w:val="0037316F"/>
    <w:rsid w:val="003B5ED0"/>
    <w:rsid w:val="003C15F2"/>
    <w:rsid w:val="00404455"/>
    <w:rsid w:val="00455800"/>
    <w:rsid w:val="00517938"/>
    <w:rsid w:val="005D09DF"/>
    <w:rsid w:val="00602538"/>
    <w:rsid w:val="0069162A"/>
    <w:rsid w:val="006C03AB"/>
    <w:rsid w:val="007541E5"/>
    <w:rsid w:val="00820D63"/>
    <w:rsid w:val="00864A82"/>
    <w:rsid w:val="0097284D"/>
    <w:rsid w:val="00986592"/>
    <w:rsid w:val="00A23257"/>
    <w:rsid w:val="00A365DF"/>
    <w:rsid w:val="00AB27BE"/>
    <w:rsid w:val="00B0568A"/>
    <w:rsid w:val="00B8788E"/>
    <w:rsid w:val="00BA43EF"/>
    <w:rsid w:val="00C14181"/>
    <w:rsid w:val="00C26B76"/>
    <w:rsid w:val="00C87F8D"/>
    <w:rsid w:val="00CA6549"/>
    <w:rsid w:val="00CF4DBB"/>
    <w:rsid w:val="00CF612C"/>
    <w:rsid w:val="00DD0EE2"/>
    <w:rsid w:val="00FA18CB"/>
    <w:rsid w:val="00FB6C56"/>
    <w:rsid w:val="00FD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69251"/>
  <w14:defaultImageDpi w14:val="32767"/>
  <w15:chartTrackingRefBased/>
  <w15:docId w15:val="{F9E88360-B333-864F-94D5-F859CA695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0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211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C141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0D63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D63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9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4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1277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Spaven</dc:creator>
  <cp:keywords/>
  <dc:description/>
  <cp:lastModifiedBy>Laura Williams</cp:lastModifiedBy>
  <cp:revision>2</cp:revision>
  <cp:lastPrinted>2025-05-07T09:42:00Z</cp:lastPrinted>
  <dcterms:created xsi:type="dcterms:W3CDTF">2025-05-07T10:26:00Z</dcterms:created>
  <dcterms:modified xsi:type="dcterms:W3CDTF">2025-05-07T10:26:00Z</dcterms:modified>
</cp:coreProperties>
</file>