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"/>
        <w:tblW w:w="4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396"/>
      </w:tblGrid>
      <w:tr w:rsidR="0090258E">
        <w:trPr>
          <w:trHeight w:val="335"/>
        </w:trPr>
        <w:tc>
          <w:tcPr>
            <w:tcW w:w="46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Different types of materials</w:t>
            </w:r>
          </w:p>
        </w:tc>
      </w:tr>
      <w:tr w:rsidR="0090258E">
        <w:trPr>
          <w:trHeight w:val="1495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wood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1089660" cy="723849"/>
                  <wp:effectExtent l="0" t="0" r="0" b="0"/>
                  <wp:docPr id="1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7238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paper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1090930" cy="729933"/>
                  <wp:effectExtent l="0" t="0" r="0" b="0"/>
                  <wp:docPr id="12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729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529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plastic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996861" cy="668655"/>
                  <wp:effectExtent l="0" t="0" r="0" b="0"/>
                  <wp:docPr id="11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61" cy="668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fabric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1381125" cy="677545"/>
                  <wp:effectExtent l="0" t="0" r="0" b="0"/>
                  <wp:docPr id="20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677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44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glass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718185" cy="718185"/>
                  <wp:effectExtent l="0" t="0" r="0" b="0"/>
                  <wp:docPr id="19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clay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1097280" cy="692074"/>
                  <wp:effectExtent l="0" t="0" r="0" b="0"/>
                  <wp:docPr id="2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692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327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metal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1104430" cy="617220"/>
                  <wp:effectExtent l="0" t="0" r="0" b="0"/>
                  <wp:docPr id="2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430" cy="617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foil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998220" cy="622135"/>
                  <wp:effectExtent l="0" t="0" r="0" b="0"/>
                  <wp:docPr id="16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622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459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water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1213104" cy="685800"/>
                  <wp:effectExtent l="0" t="0" r="0" b="0"/>
                  <wp:docPr id="1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cardboard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1062355" cy="729920"/>
                  <wp:effectExtent l="0" t="0" r="0" b="0"/>
                  <wp:docPr id="1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729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45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rock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1104532" cy="688975"/>
                  <wp:effectExtent l="0" t="0" r="0" b="0"/>
                  <wp:docPr id="1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32" cy="688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rubber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982980" cy="736283"/>
                  <wp:effectExtent l="0" t="0" r="0" b="0"/>
                  <wp:docPr id="15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362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58E">
        <w:trPr>
          <w:trHeight w:val="1358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brick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816610" cy="653936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653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wool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drawing>
                <wp:inline distT="19050" distB="19050" distL="19050" distR="19050">
                  <wp:extent cx="1001395" cy="666382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6663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802" w:right="563"/>
        <w:jc w:val="center"/>
        <w:rPr>
          <w:rFonts w:ascii="Calibri" w:eastAsia="Calibri" w:hAnsi="Calibri" w:cs="Calibri"/>
          <w:b/>
          <w:color w:val="000000"/>
          <w:sz w:val="43"/>
          <w:szCs w:val="43"/>
        </w:rPr>
      </w:pPr>
      <w:r>
        <w:rPr>
          <w:rFonts w:ascii="Calibri" w:eastAsia="Calibri" w:hAnsi="Calibri" w:cs="Calibri"/>
          <w:b/>
          <w:color w:val="000000"/>
          <w:sz w:val="43"/>
          <w:szCs w:val="43"/>
        </w:rPr>
        <w:t xml:space="preserve">Everyday materials – Year 1 </w:t>
      </w:r>
    </w:p>
    <w:tbl>
      <w:tblPr>
        <w:tblStyle w:val="a0"/>
        <w:tblW w:w="4651" w:type="dxa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388"/>
      </w:tblGrid>
      <w:tr w:rsidR="0090258E">
        <w:trPr>
          <w:trHeight w:val="302"/>
        </w:trPr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Key vocabulary to describe materials</w:t>
            </w:r>
          </w:p>
        </w:tc>
      </w:tr>
      <w:tr w:rsidR="0090258E">
        <w:trPr>
          <w:trHeight w:val="595"/>
        </w:trPr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16" w:right="14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material –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 objects are made from one or  more materials.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hard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soft</w:t>
            </w:r>
          </w:p>
        </w:tc>
      </w:tr>
      <w:tr w:rsidR="0090258E">
        <w:trPr>
          <w:trHeight w:val="304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Stretchy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stiff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bendy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floppy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waterproof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absorbent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breaks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tears</w:t>
            </w:r>
          </w:p>
        </w:tc>
      </w:tr>
      <w:tr w:rsidR="0090258E">
        <w:trPr>
          <w:trHeight w:val="304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rough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smooth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shiny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dull</w:t>
            </w:r>
          </w:p>
        </w:tc>
      </w:tr>
      <w:tr w:rsidR="0090258E">
        <w:trPr>
          <w:trHeight w:val="302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see through </w:t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not see through</w:t>
            </w:r>
          </w:p>
        </w:tc>
      </w:tr>
    </w:tbl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55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Spoons can be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-369213</wp:posOffset>
            </wp:positionV>
            <wp:extent cx="478270" cy="710764"/>
            <wp:effectExtent l="0" t="0" r="0" b="0"/>
            <wp:wrapSquare wrapText="right" distT="19050" distB="19050" distL="19050" distR="1905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270" cy="71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1331945</wp:posOffset>
            </wp:positionH>
            <wp:positionV relativeFrom="paragraph">
              <wp:posOffset>-352905</wp:posOffset>
            </wp:positionV>
            <wp:extent cx="569279" cy="707363"/>
            <wp:effectExtent l="0" t="0" r="0" b="0"/>
            <wp:wrapSquare wrapText="left" distT="19050" distB="19050" distL="19050" distR="1905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279" cy="70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625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made of wood, 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380"/>
        <w:jc w:val="right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>metal or plastic.</w:t>
      </w:r>
      <w:r>
        <w:rPr>
          <w:rFonts w:ascii="Calibri" w:eastAsia="Calibri" w:hAnsi="Calibri" w:cs="Calibri"/>
          <w:b/>
          <w:noProof/>
          <w:color w:val="FFFFFF"/>
        </w:rPr>
        <w:drawing>
          <wp:inline distT="19050" distB="19050" distL="19050" distR="19050">
            <wp:extent cx="1114425" cy="412750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12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FFFFFF"/>
        </w:rPr>
        <w:t xml:space="preserve"> </w:t>
      </w:r>
    </w:p>
    <w:tbl>
      <w:tblPr>
        <w:tblStyle w:val="a1"/>
        <w:tblW w:w="4651" w:type="dxa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388"/>
      </w:tblGrid>
      <w:tr w:rsidR="0090258E">
        <w:trPr>
          <w:trHeight w:val="302"/>
        </w:trPr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Significant scientists</w:t>
            </w:r>
          </w:p>
        </w:tc>
      </w:tr>
      <w:tr w:rsidR="0090258E">
        <w:trPr>
          <w:trHeight w:val="1865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22" w:right="205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Charles Macintosh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(1766-1843)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638810" cy="774243"/>
                  <wp:effectExtent l="0" t="0" r="0" b="0"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74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2" w:right="204" w:hanging="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Scottish chemist and  Inventor of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waterproof fabric.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240" w:lineRule="auto"/>
              <w:ind w:lef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mackintosh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raincoat is named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after him.</w:t>
            </w:r>
          </w:p>
        </w:tc>
      </w:tr>
      <w:tr w:rsidR="0090258E">
        <w:trPr>
          <w:trHeight w:val="1475"/>
        </w:trPr>
        <w:tc>
          <w:tcPr>
            <w:tcW w:w="46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1" w:right="435" w:firstLine="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Martin Brock – Nanotechnology engineer and XelfleX inventor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23" w:right="510" w:firstLine="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Martin works with a team of scientists  developing smart fabrics. They were first  created for sports people to wear.</w:t>
            </w:r>
          </w:p>
        </w:tc>
      </w:tr>
    </w:tbl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4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Sorting and grouping materials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right="827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lastRenderedPageBreak/>
        <w:drawing>
          <wp:inline distT="19050" distB="19050" distL="19050" distR="19050">
            <wp:extent cx="1791462" cy="134366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462" cy="1343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>
            <wp:simplePos x="0" y="0"/>
            <wp:positionH relativeFrom="column">
              <wp:posOffset>1416812</wp:posOffset>
            </wp:positionH>
            <wp:positionV relativeFrom="paragraph">
              <wp:posOffset>1585341</wp:posOffset>
            </wp:positionV>
            <wp:extent cx="1143000" cy="1059815"/>
            <wp:effectExtent l="0" t="0" r="0" b="0"/>
            <wp:wrapSquare wrapText="left" distT="19050" distB="19050" distL="19050" distR="19050"/>
            <wp:docPr id="2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9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1" w:line="240" w:lineRule="auto"/>
        <w:ind w:left="1507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This cloth is very 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187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absorbent and soaks up 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537"/>
        <w:rPr>
          <w:rFonts w:ascii="Calibri" w:eastAsia="Calibri" w:hAnsi="Calibri" w:cs="Calibri"/>
          <w:b/>
          <w:color w:val="FFFFFF"/>
        </w:rPr>
      </w:pPr>
      <w:r>
        <w:rPr>
          <w:rFonts w:ascii="Calibri" w:eastAsia="Calibri" w:hAnsi="Calibri" w:cs="Calibri"/>
          <w:b/>
          <w:color w:val="FFFFFF"/>
        </w:rPr>
        <w:t xml:space="preserve">the most water.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8" w:line="240" w:lineRule="auto"/>
        <w:ind w:right="104"/>
        <w:jc w:val="right"/>
        <w:rPr>
          <w:rFonts w:ascii="Calibri" w:eastAsia="Calibri" w:hAnsi="Calibri" w:cs="Calibri"/>
          <w:b/>
          <w:color w:val="FFFFFF"/>
          <w:sz w:val="21"/>
          <w:szCs w:val="21"/>
        </w:rPr>
      </w:pPr>
      <w:r>
        <w:rPr>
          <w:rFonts w:ascii="Calibri" w:eastAsia="Calibri" w:hAnsi="Calibri" w:cs="Calibri"/>
          <w:b/>
          <w:color w:val="FFFFFF"/>
          <w:sz w:val="21"/>
          <w:szCs w:val="21"/>
        </w:rPr>
        <w:t xml:space="preserve">This paper plate would  </w:t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-242696</wp:posOffset>
            </wp:positionV>
            <wp:extent cx="1036955" cy="1036955"/>
            <wp:effectExtent l="0" t="0" r="0" b="0"/>
            <wp:wrapSquare wrapText="right" distT="19050" distB="19050" distL="19050" distR="19050"/>
            <wp:docPr id="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131"/>
        <w:jc w:val="right"/>
        <w:rPr>
          <w:rFonts w:ascii="Calibri" w:eastAsia="Calibri" w:hAnsi="Calibri" w:cs="Calibri"/>
          <w:b/>
          <w:color w:val="FFFFFF"/>
          <w:sz w:val="21"/>
          <w:szCs w:val="21"/>
        </w:rPr>
      </w:pPr>
      <w:r>
        <w:rPr>
          <w:rFonts w:ascii="Calibri" w:eastAsia="Calibri" w:hAnsi="Calibri" w:cs="Calibri"/>
          <w:b/>
          <w:color w:val="FFFFFF"/>
          <w:sz w:val="21"/>
          <w:szCs w:val="21"/>
        </w:rPr>
        <w:t xml:space="preserve">be the best for a party  </w:t>
      </w: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right="180"/>
        <w:jc w:val="right"/>
        <w:rPr>
          <w:rFonts w:ascii="Calibri" w:eastAsia="Calibri" w:hAnsi="Calibri" w:cs="Calibri"/>
          <w:b/>
          <w:color w:val="FFFFFF"/>
          <w:sz w:val="21"/>
          <w:szCs w:val="21"/>
        </w:rPr>
      </w:pPr>
      <w:r>
        <w:rPr>
          <w:rFonts w:ascii="Calibri" w:eastAsia="Calibri" w:hAnsi="Calibri" w:cs="Calibri"/>
          <w:b/>
          <w:color w:val="FFFFFF"/>
          <w:sz w:val="21"/>
          <w:szCs w:val="21"/>
        </w:rPr>
        <w:t xml:space="preserve">because it is very stiff. </w:t>
      </w:r>
    </w:p>
    <w:tbl>
      <w:tblPr>
        <w:tblStyle w:val="a2"/>
        <w:tblW w:w="4520" w:type="dxa"/>
        <w:tblInd w:w="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2"/>
        <w:gridCol w:w="2258"/>
      </w:tblGrid>
      <w:tr w:rsidR="0090258E">
        <w:trPr>
          <w:trHeight w:val="314"/>
        </w:trPr>
        <w:tc>
          <w:tcPr>
            <w:tcW w:w="45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Waterproof materials</w:t>
            </w:r>
          </w:p>
        </w:tc>
      </w:tr>
      <w:tr w:rsidR="0090258E">
        <w:trPr>
          <w:trHeight w:val="1416"/>
        </w:trPr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19050" distB="19050" distL="19050" distR="19050">
                  <wp:extent cx="711200" cy="85344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53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00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These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0" w:lineRule="auto"/>
              <w:ind w:left="-342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materials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-364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do not let </w:t>
            </w:r>
          </w:p>
        </w:tc>
      </w:tr>
      <w:tr w:rsidR="0090258E">
        <w:trPr>
          <w:trHeight w:val="1271"/>
        </w:trPr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noProof/>
                <w:color w:val="FFFFFF"/>
                <w:sz w:val="21"/>
                <w:szCs w:val="21"/>
              </w:rPr>
              <w:drawing>
                <wp:inline distT="19050" distB="19050" distL="19050" distR="19050">
                  <wp:extent cx="982345" cy="79375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793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14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water pass 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-292"/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1"/>
                <w:szCs w:val="21"/>
              </w:rPr>
              <w:t xml:space="preserve">through </w:t>
            </w:r>
          </w:p>
          <w:p w:rsidR="0090258E" w:rsidRDefault="00425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-213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them.</w:t>
            </w:r>
          </w:p>
        </w:tc>
      </w:tr>
    </w:tbl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90258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258E" w:rsidRDefault="004250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"/>
        <w:jc w:val="right"/>
        <w:rPr>
          <w:rFonts w:ascii="Calibri" w:eastAsia="Calibri" w:hAnsi="Calibri" w:cs="Calibri"/>
          <w:color w:val="AEAAAA"/>
        </w:rPr>
      </w:pPr>
      <w:r>
        <w:rPr>
          <w:rFonts w:ascii="Calibri" w:eastAsia="Calibri" w:hAnsi="Calibri" w:cs="Calibri"/>
          <w:color w:val="AEAAAA"/>
        </w:rPr>
        <w:t>© ECM Education Consultants 2019</w:t>
      </w:r>
      <w:r>
        <w:rPr>
          <w:rFonts w:ascii="Calibri" w:eastAsia="Calibri" w:hAnsi="Calibri" w:cs="Calibri"/>
          <w:noProof/>
          <w:color w:val="AEAAAA"/>
        </w:rPr>
        <w:drawing>
          <wp:inline distT="19050" distB="19050" distL="19050" distR="19050">
            <wp:extent cx="646773" cy="276225"/>
            <wp:effectExtent l="0" t="0" r="0" b="0"/>
            <wp:docPr id="2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73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0258E">
      <w:pgSz w:w="16820" w:h="11900" w:orient="landscape"/>
      <w:pgMar w:top="698" w:right="801" w:bottom="443" w:left="607" w:header="0" w:footer="720" w:gutter="0"/>
      <w:pgNumType w:start="1"/>
      <w:cols w:num="3" w:space="720" w:equalWidth="0">
        <w:col w:w="5140" w:space="0"/>
        <w:col w:w="5140" w:space="0"/>
        <w:col w:w="51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8E"/>
    <w:rsid w:val="004250AD"/>
    <w:rsid w:val="009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D557A-EF2C-4F41-96DE-9734FF7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Gilmour</dc:creator>
  <cp:lastModifiedBy>R Gilmour</cp:lastModifiedBy>
  <cp:revision>2</cp:revision>
  <dcterms:created xsi:type="dcterms:W3CDTF">2024-12-19T11:08:00Z</dcterms:created>
  <dcterms:modified xsi:type="dcterms:W3CDTF">2024-12-19T11:08:00Z</dcterms:modified>
</cp:coreProperties>
</file>