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57740" w14:textId="268AFF78" w:rsidR="003255CD" w:rsidRDefault="00956159">
      <w:pPr>
        <w:rPr>
          <w:b/>
          <w:bCs/>
          <w:sz w:val="28"/>
          <w:szCs w:val="28"/>
          <w:u w:val="single"/>
          <w:lang w:val="en-US"/>
        </w:rPr>
      </w:pPr>
      <w:r w:rsidRPr="00956159">
        <w:rPr>
          <w:b/>
          <w:bCs/>
          <w:sz w:val="28"/>
          <w:szCs w:val="28"/>
          <w:u w:val="single"/>
          <w:lang w:val="en-US"/>
        </w:rPr>
        <w:t>Headline data 2026</w:t>
      </w:r>
    </w:p>
    <w:p w14:paraId="3D7776C9" w14:textId="1FF75D8B" w:rsidR="00956159" w:rsidRDefault="0095615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Year 1 phonics screening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56159" w14:paraId="4407970F" w14:textId="77777777" w:rsidTr="00956159">
        <w:tc>
          <w:tcPr>
            <w:tcW w:w="3005" w:type="dxa"/>
          </w:tcPr>
          <w:p w14:paraId="603C751C" w14:textId="77777777" w:rsidR="00956159" w:rsidRDefault="0095615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14:paraId="0A65AB49" w14:textId="31F990FC" w:rsidR="00956159" w:rsidRPr="00956159" w:rsidRDefault="00956159">
            <w:pPr>
              <w:rPr>
                <w:sz w:val="20"/>
                <w:szCs w:val="20"/>
                <w:lang w:val="en-US"/>
              </w:rPr>
            </w:pPr>
            <w:r w:rsidRPr="00956159">
              <w:rPr>
                <w:sz w:val="20"/>
                <w:szCs w:val="20"/>
                <w:lang w:val="en-US"/>
              </w:rPr>
              <w:t xml:space="preserve">Comparative information about pupils the same age in </w:t>
            </w:r>
            <w:r w:rsidRPr="00956159">
              <w:rPr>
                <w:b/>
                <w:bCs/>
                <w:sz w:val="20"/>
                <w:szCs w:val="20"/>
                <w:lang w:val="en-US"/>
              </w:rPr>
              <w:t>our school</w:t>
            </w:r>
            <w:r w:rsidRPr="00956159">
              <w:rPr>
                <w:sz w:val="20"/>
                <w:szCs w:val="20"/>
                <w:lang w:val="en-US"/>
              </w:rPr>
              <w:t xml:space="preserve"> in phonics 2026</w:t>
            </w:r>
          </w:p>
        </w:tc>
        <w:tc>
          <w:tcPr>
            <w:tcW w:w="3006" w:type="dxa"/>
          </w:tcPr>
          <w:p w14:paraId="7968C983" w14:textId="2E3355DC" w:rsidR="00956159" w:rsidRPr="00956159" w:rsidRDefault="00956159">
            <w:pPr>
              <w:rPr>
                <w:sz w:val="20"/>
                <w:szCs w:val="20"/>
                <w:lang w:val="en-US"/>
              </w:rPr>
            </w:pPr>
            <w:r w:rsidRPr="00956159">
              <w:rPr>
                <w:sz w:val="20"/>
                <w:szCs w:val="20"/>
                <w:lang w:val="en-US"/>
              </w:rPr>
              <w:t xml:space="preserve">Comparative information about pupils the same age </w:t>
            </w:r>
            <w:r w:rsidRPr="00956159">
              <w:rPr>
                <w:b/>
                <w:bCs/>
                <w:sz w:val="20"/>
                <w:szCs w:val="20"/>
                <w:lang w:val="en-US"/>
              </w:rPr>
              <w:t>nationally</w:t>
            </w:r>
            <w:r w:rsidRPr="00956159">
              <w:rPr>
                <w:sz w:val="20"/>
                <w:szCs w:val="20"/>
                <w:lang w:val="en-US"/>
              </w:rPr>
              <w:t xml:space="preserve"> in phonics 2026</w:t>
            </w:r>
          </w:p>
        </w:tc>
      </w:tr>
      <w:tr w:rsidR="00956159" w14:paraId="1BC2675E" w14:textId="77777777" w:rsidTr="00956159">
        <w:tc>
          <w:tcPr>
            <w:tcW w:w="3005" w:type="dxa"/>
          </w:tcPr>
          <w:p w14:paraId="18EACC25" w14:textId="0F480BA6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Phonics screening check Y1/Y2 retake</w:t>
            </w:r>
          </w:p>
        </w:tc>
        <w:tc>
          <w:tcPr>
            <w:tcW w:w="3005" w:type="dxa"/>
          </w:tcPr>
          <w:p w14:paraId="78BFD43D" w14:textId="6CA60AA2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Y1 – 76%</w:t>
            </w:r>
          </w:p>
          <w:p w14:paraId="02A667F5" w14:textId="62BED6DF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Y2(retake) – 75%</w:t>
            </w:r>
          </w:p>
        </w:tc>
        <w:tc>
          <w:tcPr>
            <w:tcW w:w="3006" w:type="dxa"/>
          </w:tcPr>
          <w:p w14:paraId="6315B5BA" w14:textId="77777777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Y1 – 82%</w:t>
            </w:r>
          </w:p>
          <w:p w14:paraId="44EEE48A" w14:textId="6BB92660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Y2 (retake) – 54%</w:t>
            </w:r>
          </w:p>
        </w:tc>
      </w:tr>
    </w:tbl>
    <w:p w14:paraId="6FCC4FC5" w14:textId="301F7D8D" w:rsidR="00956159" w:rsidRDefault="00956159">
      <w:pPr>
        <w:rPr>
          <w:sz w:val="28"/>
          <w:szCs w:val="28"/>
          <w:lang w:val="en-US"/>
        </w:rPr>
      </w:pPr>
    </w:p>
    <w:p w14:paraId="4320687C" w14:textId="6C3DDFC1" w:rsidR="00956159" w:rsidRDefault="0095615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Year 4 Multiplication Tables Check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56159" w14:paraId="4848C84A" w14:textId="77777777" w:rsidTr="00956159">
        <w:tc>
          <w:tcPr>
            <w:tcW w:w="3005" w:type="dxa"/>
          </w:tcPr>
          <w:p w14:paraId="62BB0991" w14:textId="77777777" w:rsidR="00956159" w:rsidRDefault="0095615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14:paraId="3C6AEC2C" w14:textId="632C5C07" w:rsidR="00956159" w:rsidRDefault="00956159">
            <w:pPr>
              <w:rPr>
                <w:sz w:val="28"/>
                <w:szCs w:val="28"/>
                <w:lang w:val="en-US"/>
              </w:rPr>
            </w:pPr>
            <w:r w:rsidRPr="00956159">
              <w:rPr>
                <w:sz w:val="20"/>
                <w:szCs w:val="20"/>
                <w:lang w:val="en-US"/>
              </w:rPr>
              <w:t xml:space="preserve">Comparative information about pupils the same age in </w:t>
            </w:r>
            <w:r w:rsidRPr="00956159">
              <w:rPr>
                <w:b/>
                <w:bCs/>
                <w:sz w:val="20"/>
                <w:szCs w:val="20"/>
                <w:lang w:val="en-US"/>
              </w:rPr>
              <w:t>our school</w:t>
            </w:r>
            <w:r w:rsidRPr="00956159">
              <w:rPr>
                <w:sz w:val="20"/>
                <w:szCs w:val="20"/>
                <w:lang w:val="en-US"/>
              </w:rPr>
              <w:t xml:space="preserve"> in </w:t>
            </w:r>
            <w:r>
              <w:rPr>
                <w:sz w:val="20"/>
                <w:szCs w:val="20"/>
                <w:lang w:val="en-US"/>
              </w:rPr>
              <w:t>MTC 2026</w:t>
            </w:r>
          </w:p>
        </w:tc>
        <w:tc>
          <w:tcPr>
            <w:tcW w:w="3006" w:type="dxa"/>
          </w:tcPr>
          <w:p w14:paraId="6CF32E6C" w14:textId="7B43BBBC" w:rsidR="00956159" w:rsidRDefault="00956159">
            <w:pPr>
              <w:rPr>
                <w:sz w:val="28"/>
                <w:szCs w:val="28"/>
                <w:lang w:val="en-US"/>
              </w:rPr>
            </w:pPr>
            <w:r w:rsidRPr="00956159">
              <w:rPr>
                <w:sz w:val="20"/>
                <w:szCs w:val="20"/>
                <w:lang w:val="en-US"/>
              </w:rPr>
              <w:t xml:space="preserve">Comparative information about pupils the same age </w:t>
            </w:r>
            <w:r w:rsidRPr="00956159">
              <w:rPr>
                <w:b/>
                <w:bCs/>
                <w:sz w:val="20"/>
                <w:szCs w:val="20"/>
                <w:lang w:val="en-US"/>
              </w:rPr>
              <w:t>nationally</w:t>
            </w:r>
            <w:r w:rsidRPr="00956159">
              <w:rPr>
                <w:sz w:val="20"/>
                <w:szCs w:val="20"/>
                <w:lang w:val="en-US"/>
              </w:rPr>
              <w:t xml:space="preserve"> in </w:t>
            </w:r>
            <w:r>
              <w:rPr>
                <w:sz w:val="20"/>
                <w:szCs w:val="20"/>
                <w:lang w:val="en-US"/>
              </w:rPr>
              <w:t>MTC 2026</w:t>
            </w:r>
          </w:p>
        </w:tc>
      </w:tr>
      <w:tr w:rsidR="00956159" w14:paraId="52590D00" w14:textId="77777777" w:rsidTr="00956159">
        <w:tc>
          <w:tcPr>
            <w:tcW w:w="3005" w:type="dxa"/>
          </w:tcPr>
          <w:p w14:paraId="2B389DD2" w14:textId="70FA91A6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Year 4 Multiplication Tables Check</w:t>
            </w:r>
          </w:p>
        </w:tc>
        <w:tc>
          <w:tcPr>
            <w:tcW w:w="3005" w:type="dxa"/>
          </w:tcPr>
          <w:p w14:paraId="2BAF8288" w14:textId="1309B810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Average score – 23.5</w:t>
            </w:r>
          </w:p>
          <w:p w14:paraId="360B3A16" w14:textId="6ECA0102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70% scored 25/25</w:t>
            </w:r>
          </w:p>
        </w:tc>
        <w:tc>
          <w:tcPr>
            <w:tcW w:w="3006" w:type="dxa"/>
          </w:tcPr>
          <w:p w14:paraId="69BB00AF" w14:textId="5B4C34A4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Average Score – 21</w:t>
            </w:r>
          </w:p>
          <w:p w14:paraId="67C02BB1" w14:textId="27B7C630" w:rsidR="00956159" w:rsidRDefault="009561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37% scored 25/25</w:t>
            </w:r>
          </w:p>
        </w:tc>
      </w:tr>
    </w:tbl>
    <w:p w14:paraId="410D3F4D" w14:textId="2AC8B8A7" w:rsidR="00956159" w:rsidRDefault="00956159">
      <w:pPr>
        <w:rPr>
          <w:sz w:val="28"/>
          <w:szCs w:val="28"/>
          <w:lang w:val="en-US"/>
        </w:rPr>
      </w:pPr>
    </w:p>
    <w:p w14:paraId="7160AD44" w14:textId="21390ED9" w:rsidR="00956159" w:rsidRDefault="0095615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End of KS2 Headline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956159" w14:paraId="0160816C" w14:textId="77777777" w:rsidTr="00C00A85">
        <w:tc>
          <w:tcPr>
            <w:tcW w:w="1288" w:type="dxa"/>
          </w:tcPr>
          <w:p w14:paraId="03D3546D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3864" w:type="dxa"/>
            <w:gridSpan w:val="3"/>
          </w:tcPr>
          <w:p w14:paraId="12618C28" w14:textId="67C269E1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Expected Standard</w:t>
            </w:r>
          </w:p>
        </w:tc>
        <w:tc>
          <w:tcPr>
            <w:tcW w:w="3864" w:type="dxa"/>
            <w:gridSpan w:val="3"/>
          </w:tcPr>
          <w:p w14:paraId="3DB26F31" w14:textId="2525E1A9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 xml:space="preserve">GDS </w:t>
            </w:r>
          </w:p>
        </w:tc>
      </w:tr>
      <w:tr w:rsidR="00956159" w14:paraId="2A9635DA" w14:textId="77777777" w:rsidTr="00956159">
        <w:tc>
          <w:tcPr>
            <w:tcW w:w="1288" w:type="dxa"/>
          </w:tcPr>
          <w:p w14:paraId="6E51BECF" w14:textId="77777777" w:rsidR="00956159" w:rsidRPr="00956159" w:rsidRDefault="00956159" w:rsidP="00956159">
            <w:pPr>
              <w:rPr>
                <w:lang w:val="en-US"/>
              </w:rPr>
            </w:pPr>
          </w:p>
        </w:tc>
        <w:tc>
          <w:tcPr>
            <w:tcW w:w="1288" w:type="dxa"/>
          </w:tcPr>
          <w:p w14:paraId="5111FC57" w14:textId="2B231560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1288" w:type="dxa"/>
          </w:tcPr>
          <w:p w14:paraId="3A0A85A0" w14:textId="6B1EF3E6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LA</w:t>
            </w:r>
          </w:p>
        </w:tc>
        <w:tc>
          <w:tcPr>
            <w:tcW w:w="1288" w:type="dxa"/>
          </w:tcPr>
          <w:p w14:paraId="40B513CE" w14:textId="74E9A2B1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National</w:t>
            </w:r>
          </w:p>
        </w:tc>
        <w:tc>
          <w:tcPr>
            <w:tcW w:w="1288" w:type="dxa"/>
          </w:tcPr>
          <w:p w14:paraId="7DC5A704" w14:textId="25955060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1288" w:type="dxa"/>
          </w:tcPr>
          <w:p w14:paraId="22A534D9" w14:textId="6C392E84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LA</w:t>
            </w:r>
          </w:p>
        </w:tc>
        <w:tc>
          <w:tcPr>
            <w:tcW w:w="1288" w:type="dxa"/>
          </w:tcPr>
          <w:p w14:paraId="36E92DFE" w14:textId="68BA6E45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National</w:t>
            </w:r>
          </w:p>
        </w:tc>
      </w:tr>
      <w:tr w:rsidR="00956159" w14:paraId="73E499BE" w14:textId="77777777" w:rsidTr="00956159">
        <w:tc>
          <w:tcPr>
            <w:tcW w:w="1288" w:type="dxa"/>
          </w:tcPr>
          <w:p w14:paraId="5F9CB819" w14:textId="1C44C0EA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R/W/M combined</w:t>
            </w:r>
          </w:p>
        </w:tc>
        <w:tc>
          <w:tcPr>
            <w:tcW w:w="1288" w:type="dxa"/>
          </w:tcPr>
          <w:p w14:paraId="1A4F7100" w14:textId="6B03CAD8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73%</w:t>
            </w:r>
          </w:p>
        </w:tc>
        <w:tc>
          <w:tcPr>
            <w:tcW w:w="1288" w:type="dxa"/>
          </w:tcPr>
          <w:p w14:paraId="74AEBF46" w14:textId="0F98D6B4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62%</w:t>
            </w:r>
          </w:p>
        </w:tc>
        <w:tc>
          <w:tcPr>
            <w:tcW w:w="1288" w:type="dxa"/>
          </w:tcPr>
          <w:p w14:paraId="6EECDC0F" w14:textId="20117968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63%</w:t>
            </w:r>
          </w:p>
        </w:tc>
        <w:tc>
          <w:tcPr>
            <w:tcW w:w="1288" w:type="dxa"/>
          </w:tcPr>
          <w:p w14:paraId="0FC32091" w14:textId="4C476B64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  <w:tc>
          <w:tcPr>
            <w:tcW w:w="1288" w:type="dxa"/>
          </w:tcPr>
          <w:p w14:paraId="4BC50A8E" w14:textId="06E380DB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7%</w:t>
            </w:r>
          </w:p>
        </w:tc>
        <w:tc>
          <w:tcPr>
            <w:tcW w:w="1288" w:type="dxa"/>
          </w:tcPr>
          <w:p w14:paraId="6132C60C" w14:textId="1C6EE52F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9%</w:t>
            </w:r>
          </w:p>
        </w:tc>
      </w:tr>
      <w:tr w:rsidR="00956159" w14:paraId="6B6C6DAF" w14:textId="77777777" w:rsidTr="00956159">
        <w:tc>
          <w:tcPr>
            <w:tcW w:w="1288" w:type="dxa"/>
          </w:tcPr>
          <w:p w14:paraId="23EAF0A2" w14:textId="1B92683D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288" w:type="dxa"/>
          </w:tcPr>
          <w:p w14:paraId="071E2BD4" w14:textId="789942B5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77%</w:t>
            </w:r>
          </w:p>
        </w:tc>
        <w:tc>
          <w:tcPr>
            <w:tcW w:w="1288" w:type="dxa"/>
          </w:tcPr>
          <w:p w14:paraId="2B84279A" w14:textId="44B3CA5A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76%</w:t>
            </w:r>
          </w:p>
        </w:tc>
        <w:tc>
          <w:tcPr>
            <w:tcW w:w="1288" w:type="dxa"/>
          </w:tcPr>
          <w:p w14:paraId="07F012A5" w14:textId="00A4D6A6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75%</w:t>
            </w:r>
          </w:p>
        </w:tc>
        <w:tc>
          <w:tcPr>
            <w:tcW w:w="1288" w:type="dxa"/>
          </w:tcPr>
          <w:p w14:paraId="2007F34C" w14:textId="121BCC25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39%</w:t>
            </w:r>
          </w:p>
        </w:tc>
        <w:tc>
          <w:tcPr>
            <w:tcW w:w="1288" w:type="dxa"/>
          </w:tcPr>
          <w:p w14:paraId="6C0D7CA7" w14:textId="78EA2ADB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30%</w:t>
            </w:r>
          </w:p>
        </w:tc>
        <w:tc>
          <w:tcPr>
            <w:tcW w:w="1288" w:type="dxa"/>
          </w:tcPr>
          <w:p w14:paraId="5C740EE6" w14:textId="41649105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31%</w:t>
            </w:r>
          </w:p>
        </w:tc>
      </w:tr>
      <w:tr w:rsidR="00956159" w14:paraId="0ABB1886" w14:textId="77777777" w:rsidTr="00956159">
        <w:tc>
          <w:tcPr>
            <w:tcW w:w="1288" w:type="dxa"/>
          </w:tcPr>
          <w:p w14:paraId="39B8D480" w14:textId="454E992A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Writing</w:t>
            </w:r>
          </w:p>
        </w:tc>
        <w:tc>
          <w:tcPr>
            <w:tcW w:w="1288" w:type="dxa"/>
          </w:tcPr>
          <w:p w14:paraId="02BD0B25" w14:textId="31A9C267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77%</w:t>
            </w:r>
          </w:p>
        </w:tc>
        <w:tc>
          <w:tcPr>
            <w:tcW w:w="1288" w:type="dxa"/>
          </w:tcPr>
          <w:p w14:paraId="29613959" w14:textId="128CA3A3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73%</w:t>
            </w:r>
          </w:p>
        </w:tc>
        <w:tc>
          <w:tcPr>
            <w:tcW w:w="1288" w:type="dxa"/>
          </w:tcPr>
          <w:p w14:paraId="11E1D9F0" w14:textId="5F283C7F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73%</w:t>
            </w:r>
          </w:p>
        </w:tc>
        <w:tc>
          <w:tcPr>
            <w:tcW w:w="1288" w:type="dxa"/>
          </w:tcPr>
          <w:p w14:paraId="2072850F" w14:textId="63F8747C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  <w:tc>
          <w:tcPr>
            <w:tcW w:w="1288" w:type="dxa"/>
          </w:tcPr>
          <w:p w14:paraId="6467651E" w14:textId="347BB236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10%</w:t>
            </w:r>
          </w:p>
        </w:tc>
        <w:tc>
          <w:tcPr>
            <w:tcW w:w="1288" w:type="dxa"/>
          </w:tcPr>
          <w:p w14:paraId="6D9F137A" w14:textId="4D58AD30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13%</w:t>
            </w:r>
          </w:p>
        </w:tc>
      </w:tr>
      <w:tr w:rsidR="00956159" w14:paraId="260B23C4" w14:textId="77777777" w:rsidTr="00956159">
        <w:tc>
          <w:tcPr>
            <w:tcW w:w="1288" w:type="dxa"/>
          </w:tcPr>
          <w:p w14:paraId="46A8810E" w14:textId="7FAEB183" w:rsidR="00956159" w:rsidRPr="00956159" w:rsidRDefault="00956159" w:rsidP="0095615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</w:p>
        </w:tc>
        <w:tc>
          <w:tcPr>
            <w:tcW w:w="1288" w:type="dxa"/>
          </w:tcPr>
          <w:p w14:paraId="496BCEA7" w14:textId="1FD61AFE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81%</w:t>
            </w:r>
          </w:p>
        </w:tc>
        <w:tc>
          <w:tcPr>
            <w:tcW w:w="1288" w:type="dxa"/>
          </w:tcPr>
          <w:p w14:paraId="47E3AAF8" w14:textId="685AAAA6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75%</w:t>
            </w:r>
          </w:p>
        </w:tc>
        <w:tc>
          <w:tcPr>
            <w:tcW w:w="1288" w:type="dxa"/>
          </w:tcPr>
          <w:p w14:paraId="0422BED2" w14:textId="7DE264F5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75%</w:t>
            </w:r>
          </w:p>
        </w:tc>
        <w:tc>
          <w:tcPr>
            <w:tcW w:w="1288" w:type="dxa"/>
          </w:tcPr>
          <w:p w14:paraId="43FF1FC8" w14:textId="7480DAF6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8%</w:t>
            </w:r>
          </w:p>
        </w:tc>
        <w:tc>
          <w:tcPr>
            <w:tcW w:w="1288" w:type="dxa"/>
          </w:tcPr>
          <w:p w14:paraId="2D731CEA" w14:textId="5FAF2660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26%</w:t>
            </w:r>
          </w:p>
        </w:tc>
        <w:tc>
          <w:tcPr>
            <w:tcW w:w="1288" w:type="dxa"/>
          </w:tcPr>
          <w:p w14:paraId="34290E02" w14:textId="235DBC95" w:rsidR="00956159" w:rsidRPr="00956159" w:rsidRDefault="00956159" w:rsidP="00956159">
            <w:pPr>
              <w:rPr>
                <w:lang w:val="en-US"/>
              </w:rPr>
            </w:pPr>
            <w:r>
              <w:rPr>
                <w:lang w:val="en-US"/>
              </w:rPr>
              <w:t>27%</w:t>
            </w:r>
          </w:p>
        </w:tc>
      </w:tr>
    </w:tbl>
    <w:p w14:paraId="24FB5F52" w14:textId="6BDCF35C" w:rsidR="00956159" w:rsidRDefault="00956159">
      <w:pPr>
        <w:rPr>
          <w:sz w:val="28"/>
          <w:szCs w:val="28"/>
          <w:lang w:val="en-US"/>
        </w:rPr>
      </w:pPr>
    </w:p>
    <w:p w14:paraId="16710B88" w14:textId="61C5113E" w:rsidR="00956159" w:rsidRDefault="0095615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average scaled scores are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56159" w14:paraId="057D86E3" w14:textId="77777777" w:rsidTr="00DF2208">
        <w:tc>
          <w:tcPr>
            <w:tcW w:w="2254" w:type="dxa"/>
          </w:tcPr>
          <w:p w14:paraId="716BE38E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6762" w:type="dxa"/>
            <w:gridSpan w:val="3"/>
          </w:tcPr>
          <w:p w14:paraId="66E8A136" w14:textId="40B59F10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Scaled Scores</w:t>
            </w:r>
          </w:p>
        </w:tc>
      </w:tr>
      <w:tr w:rsidR="00956159" w14:paraId="0A5856D3" w14:textId="77777777" w:rsidTr="00956159">
        <w:tc>
          <w:tcPr>
            <w:tcW w:w="2254" w:type="dxa"/>
          </w:tcPr>
          <w:p w14:paraId="3BAC6604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</w:tcPr>
          <w:p w14:paraId="5FD28017" w14:textId="0F4163FA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2254" w:type="dxa"/>
          </w:tcPr>
          <w:p w14:paraId="2988EDFD" w14:textId="0F39ECE9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LA</w:t>
            </w:r>
          </w:p>
        </w:tc>
        <w:tc>
          <w:tcPr>
            <w:tcW w:w="2254" w:type="dxa"/>
          </w:tcPr>
          <w:p w14:paraId="051ED184" w14:textId="5D0993C5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National</w:t>
            </w:r>
          </w:p>
        </w:tc>
      </w:tr>
      <w:tr w:rsidR="00956159" w14:paraId="2D56D39C" w14:textId="77777777" w:rsidTr="00956159">
        <w:tc>
          <w:tcPr>
            <w:tcW w:w="2254" w:type="dxa"/>
          </w:tcPr>
          <w:p w14:paraId="7A079405" w14:textId="61E3594A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2254" w:type="dxa"/>
          </w:tcPr>
          <w:p w14:paraId="0FC68CF0" w14:textId="38563407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2254" w:type="dxa"/>
          </w:tcPr>
          <w:p w14:paraId="4F19963F" w14:textId="58703307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2254" w:type="dxa"/>
          </w:tcPr>
          <w:p w14:paraId="23A5DE88" w14:textId="3C6DDDC9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</w:tr>
      <w:tr w:rsidR="00956159" w14:paraId="319C791F" w14:textId="77777777" w:rsidTr="00956159">
        <w:tc>
          <w:tcPr>
            <w:tcW w:w="2254" w:type="dxa"/>
            <w:shd w:val="clear" w:color="auto" w:fill="E7E6E6" w:themeFill="background2"/>
          </w:tcPr>
          <w:p w14:paraId="7700D718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  <w:shd w:val="clear" w:color="auto" w:fill="E7E6E6" w:themeFill="background2"/>
          </w:tcPr>
          <w:p w14:paraId="7648A23C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  <w:shd w:val="clear" w:color="auto" w:fill="E7E6E6" w:themeFill="background2"/>
          </w:tcPr>
          <w:p w14:paraId="5B84D500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  <w:shd w:val="clear" w:color="auto" w:fill="E7E6E6" w:themeFill="background2"/>
          </w:tcPr>
          <w:p w14:paraId="11EC4EEC" w14:textId="77777777" w:rsidR="00956159" w:rsidRPr="00956159" w:rsidRDefault="00956159">
            <w:pPr>
              <w:rPr>
                <w:lang w:val="en-US"/>
              </w:rPr>
            </w:pPr>
          </w:p>
        </w:tc>
      </w:tr>
      <w:tr w:rsidR="00956159" w14:paraId="1B1FA0A4" w14:textId="77777777" w:rsidTr="00956159">
        <w:tc>
          <w:tcPr>
            <w:tcW w:w="2254" w:type="dxa"/>
          </w:tcPr>
          <w:p w14:paraId="5ADF5561" w14:textId="4AB350B5" w:rsidR="00956159" w:rsidRPr="00956159" w:rsidRDefault="0095615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</w:p>
        </w:tc>
        <w:tc>
          <w:tcPr>
            <w:tcW w:w="2254" w:type="dxa"/>
          </w:tcPr>
          <w:p w14:paraId="44DB5024" w14:textId="5540129B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2254" w:type="dxa"/>
          </w:tcPr>
          <w:p w14:paraId="2C9E501E" w14:textId="1CD1E3D2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2254" w:type="dxa"/>
          </w:tcPr>
          <w:p w14:paraId="50745CF9" w14:textId="3EA0D864" w:rsidR="00956159" w:rsidRPr="00956159" w:rsidRDefault="00956159">
            <w:pPr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</w:tr>
      <w:tr w:rsidR="00956159" w14:paraId="26C1FA74" w14:textId="77777777" w:rsidTr="00956159">
        <w:tc>
          <w:tcPr>
            <w:tcW w:w="2254" w:type="dxa"/>
            <w:shd w:val="clear" w:color="auto" w:fill="E7E6E6" w:themeFill="background2"/>
          </w:tcPr>
          <w:p w14:paraId="27626170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  <w:shd w:val="clear" w:color="auto" w:fill="E7E6E6" w:themeFill="background2"/>
          </w:tcPr>
          <w:p w14:paraId="0440BF76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  <w:shd w:val="clear" w:color="auto" w:fill="E7E6E6" w:themeFill="background2"/>
          </w:tcPr>
          <w:p w14:paraId="42FDC711" w14:textId="77777777" w:rsidR="00956159" w:rsidRPr="00956159" w:rsidRDefault="00956159">
            <w:pPr>
              <w:rPr>
                <w:lang w:val="en-US"/>
              </w:rPr>
            </w:pPr>
          </w:p>
        </w:tc>
        <w:tc>
          <w:tcPr>
            <w:tcW w:w="2254" w:type="dxa"/>
            <w:shd w:val="clear" w:color="auto" w:fill="E7E6E6" w:themeFill="background2"/>
          </w:tcPr>
          <w:p w14:paraId="1CCAAFAB" w14:textId="77777777" w:rsidR="00956159" w:rsidRPr="00956159" w:rsidRDefault="00956159">
            <w:pPr>
              <w:rPr>
                <w:lang w:val="en-US"/>
              </w:rPr>
            </w:pPr>
          </w:p>
        </w:tc>
      </w:tr>
    </w:tbl>
    <w:p w14:paraId="60335E53" w14:textId="76E7024B" w:rsidR="00956159" w:rsidRDefault="00956159">
      <w:pPr>
        <w:rPr>
          <w:sz w:val="28"/>
          <w:szCs w:val="28"/>
          <w:lang w:val="en-US"/>
        </w:rPr>
      </w:pPr>
    </w:p>
    <w:p w14:paraId="174FF833" w14:textId="27206638" w:rsidR="00956159" w:rsidRPr="00956159" w:rsidRDefault="0095615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End of KS2 progress data will follow in December 2026 when it is officially released by the DfE.</w:t>
      </w:r>
    </w:p>
    <w:sectPr w:rsidR="00956159" w:rsidRPr="00956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59"/>
    <w:rsid w:val="003255CD"/>
    <w:rsid w:val="0095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37878"/>
  <w15:chartTrackingRefBased/>
  <w15:docId w15:val="{F2D30238-6F79-4597-AAAE-52D386E3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6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Bouckley</dc:creator>
  <cp:keywords/>
  <dc:description/>
  <cp:lastModifiedBy>Bethany Bouckley</cp:lastModifiedBy>
  <cp:revision>1</cp:revision>
  <dcterms:created xsi:type="dcterms:W3CDTF">2026-09-13T18:40:00Z</dcterms:created>
  <dcterms:modified xsi:type="dcterms:W3CDTF">2026-09-13T18:55:00Z</dcterms:modified>
</cp:coreProperties>
</file>