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013F6" w14:textId="2040BD10" w:rsidR="008E708B" w:rsidRDefault="00C57851">
      <w:pPr>
        <w:rPr>
          <w:lang w:val="en-US"/>
        </w:rPr>
      </w:pPr>
      <w:r>
        <w:rPr>
          <w:lang w:val="en-US"/>
        </w:rPr>
        <w:t xml:space="preserve">Schools must publish the number of employees whose gross salary exceeds £100,000. </w:t>
      </w:r>
    </w:p>
    <w:p w14:paraId="6EA1C19D" w14:textId="05DDF151" w:rsidR="00C57851" w:rsidRDefault="00C57851">
      <w:pPr>
        <w:rPr>
          <w:lang w:val="en-US"/>
        </w:rPr>
      </w:pPr>
      <w:r>
        <w:rPr>
          <w:lang w:val="en-US"/>
        </w:rPr>
        <w:t>Salary Disclosure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7851" w14:paraId="61B87819" w14:textId="77777777" w:rsidTr="00C57851">
        <w:tc>
          <w:tcPr>
            <w:tcW w:w="4508" w:type="dxa"/>
          </w:tcPr>
          <w:p w14:paraId="7940FD89" w14:textId="310162C0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 xml:space="preserve">Gross Salary Band </w:t>
            </w:r>
          </w:p>
        </w:tc>
        <w:tc>
          <w:tcPr>
            <w:tcW w:w="4508" w:type="dxa"/>
          </w:tcPr>
          <w:p w14:paraId="4D4B6D99" w14:textId="14CB5BE7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Number of employees</w:t>
            </w:r>
          </w:p>
        </w:tc>
      </w:tr>
      <w:tr w:rsidR="00C57851" w14:paraId="65527DDB" w14:textId="77777777" w:rsidTr="00C57851">
        <w:tc>
          <w:tcPr>
            <w:tcW w:w="4508" w:type="dxa"/>
          </w:tcPr>
          <w:p w14:paraId="7CE43809" w14:textId="73085093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£100,000 - £109,999</w:t>
            </w:r>
          </w:p>
        </w:tc>
        <w:tc>
          <w:tcPr>
            <w:tcW w:w="4508" w:type="dxa"/>
          </w:tcPr>
          <w:p w14:paraId="5A46B31E" w14:textId="58917539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57851" w14:paraId="1E31B3CE" w14:textId="77777777" w:rsidTr="00C57851">
        <w:tc>
          <w:tcPr>
            <w:tcW w:w="4508" w:type="dxa"/>
          </w:tcPr>
          <w:p w14:paraId="28B33358" w14:textId="4663DD3A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£110,000 – £119,999</w:t>
            </w:r>
          </w:p>
        </w:tc>
        <w:tc>
          <w:tcPr>
            <w:tcW w:w="4508" w:type="dxa"/>
          </w:tcPr>
          <w:p w14:paraId="7DC58950" w14:textId="5F4AF069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57851" w14:paraId="7AFB83B9" w14:textId="77777777" w:rsidTr="00C57851">
        <w:tc>
          <w:tcPr>
            <w:tcW w:w="4508" w:type="dxa"/>
          </w:tcPr>
          <w:p w14:paraId="73CBB57B" w14:textId="5BABF4BE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£120,000 - £129,999</w:t>
            </w:r>
          </w:p>
        </w:tc>
        <w:tc>
          <w:tcPr>
            <w:tcW w:w="4508" w:type="dxa"/>
          </w:tcPr>
          <w:p w14:paraId="68FE331B" w14:textId="58F5CAC7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57851" w14:paraId="76A04908" w14:textId="77777777" w:rsidTr="00C57851">
        <w:tc>
          <w:tcPr>
            <w:tcW w:w="4508" w:type="dxa"/>
          </w:tcPr>
          <w:p w14:paraId="1DF94626" w14:textId="4285DE5B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£130,000 – £139,000</w:t>
            </w:r>
          </w:p>
        </w:tc>
        <w:tc>
          <w:tcPr>
            <w:tcW w:w="4508" w:type="dxa"/>
          </w:tcPr>
          <w:p w14:paraId="7F04CFAE" w14:textId="68711DF1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C57851" w14:paraId="2FAE167F" w14:textId="77777777" w:rsidTr="00C57851">
        <w:tc>
          <w:tcPr>
            <w:tcW w:w="4508" w:type="dxa"/>
          </w:tcPr>
          <w:p w14:paraId="7E1EBDCD" w14:textId="214FFCDA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£140,000 - £150,000</w:t>
            </w:r>
          </w:p>
        </w:tc>
        <w:tc>
          <w:tcPr>
            <w:tcW w:w="4508" w:type="dxa"/>
          </w:tcPr>
          <w:p w14:paraId="7C645216" w14:textId="569684BC" w:rsidR="00C57851" w:rsidRDefault="00C5785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2E7F59A3" w14:textId="77777777" w:rsidR="00C57851" w:rsidRPr="00C57851" w:rsidRDefault="00C57851">
      <w:pPr>
        <w:rPr>
          <w:lang w:val="en-US"/>
        </w:rPr>
      </w:pPr>
    </w:p>
    <w:sectPr w:rsidR="00C57851" w:rsidRPr="00C578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1"/>
    <w:rsid w:val="008E708B"/>
    <w:rsid w:val="00C5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108BE"/>
  <w15:chartTrackingRefBased/>
  <w15:docId w15:val="{A262BFEF-2DCF-4F1F-A45F-447ADD5E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Bouckley</dc:creator>
  <cp:keywords/>
  <dc:description/>
  <cp:lastModifiedBy>Bethany Bouckley</cp:lastModifiedBy>
  <cp:revision>1</cp:revision>
  <dcterms:created xsi:type="dcterms:W3CDTF">2026-09-04T09:26:00Z</dcterms:created>
  <dcterms:modified xsi:type="dcterms:W3CDTF">2026-09-04T09:29:00Z</dcterms:modified>
</cp:coreProperties>
</file>