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976D" w14:textId="77777777" w:rsidR="004177C0" w:rsidRDefault="00534D5F">
      <w:pPr>
        <w:spacing w:after="160" w:line="259" w:lineRule="auto"/>
        <w:rPr>
          <w:rFonts w:ascii="Calibri" w:eastAsia="Calibri" w:hAnsi="Calibri" w:cs="Calibri"/>
        </w:rPr>
      </w:pPr>
      <w:r>
        <w:rPr>
          <w:rFonts w:ascii="Calibri" w:eastAsia="Calibri" w:hAnsi="Calibri" w:cs="Calibri"/>
          <w:noProof/>
        </w:rPr>
        <w:drawing>
          <wp:inline distT="0" distB="0" distL="0" distR="0" wp14:anchorId="12208647" wp14:editId="04CC1A67">
            <wp:extent cx="5731510" cy="87820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510" cy="878205"/>
                    </a:xfrm>
                    <a:prstGeom prst="rect">
                      <a:avLst/>
                    </a:prstGeom>
                    <a:ln/>
                  </pic:spPr>
                </pic:pic>
              </a:graphicData>
            </a:graphic>
          </wp:inline>
        </w:drawing>
      </w:r>
    </w:p>
    <w:p w14:paraId="6655074A" w14:textId="77777777" w:rsidR="004177C0" w:rsidRDefault="00534D5F">
      <w:pPr>
        <w:spacing w:after="160" w:line="259" w:lineRule="auto"/>
        <w:jc w:val="center"/>
        <w:rPr>
          <w:rFonts w:ascii="Calibri" w:eastAsia="Calibri" w:hAnsi="Calibri" w:cs="Calibri"/>
          <w:b/>
          <w:bCs/>
          <w:u w:val="single"/>
        </w:rPr>
      </w:pPr>
      <w:r>
        <w:rPr>
          <w:rFonts w:ascii="Calibri" w:eastAsia="Calibri" w:hAnsi="Calibri" w:cs="Calibri"/>
          <w:b/>
          <w:bCs/>
          <w:u w:val="single"/>
        </w:rPr>
        <w:t>Rossmore School’s Geography Policy</w:t>
      </w:r>
    </w:p>
    <w:p w14:paraId="670581CA" w14:textId="77777777" w:rsidR="004177C0" w:rsidRDefault="004177C0">
      <w:pPr>
        <w:spacing w:after="160" w:line="259" w:lineRule="auto"/>
        <w:jc w:val="center"/>
        <w:rPr>
          <w:rFonts w:ascii="Calibri" w:eastAsia="Calibri" w:hAnsi="Calibri" w:cs="Calibri"/>
          <w:b/>
          <w:bCs/>
          <w:u w:val="single"/>
        </w:rPr>
      </w:pPr>
    </w:p>
    <w:p w14:paraId="59510F67" w14:textId="77777777" w:rsidR="004177C0" w:rsidRDefault="00534D5F">
      <w:pPr>
        <w:spacing w:after="160" w:line="259" w:lineRule="auto"/>
        <w:rPr>
          <w:rFonts w:ascii="Calibri" w:eastAsia="Calibri" w:hAnsi="Calibri" w:cs="Calibri"/>
          <w:b/>
          <w:bCs/>
          <w:u w:val="single"/>
        </w:rPr>
      </w:pPr>
      <w:r>
        <w:rPr>
          <w:rFonts w:ascii="Calibri" w:eastAsia="Calibri" w:hAnsi="Calibri" w:cs="Calibri"/>
          <w:b/>
          <w:bCs/>
          <w:u w:val="single"/>
        </w:rPr>
        <w:t>Intent</w:t>
      </w:r>
    </w:p>
    <w:p w14:paraId="15C8C746" w14:textId="77777777" w:rsidR="004177C0" w:rsidRDefault="00534D5F">
      <w:pPr>
        <w:widowControl w:val="0"/>
        <w:spacing w:line="240" w:lineRule="auto"/>
        <w:rPr>
          <w:rFonts w:ascii="Calibri" w:eastAsia="Calibri" w:hAnsi="Calibri" w:cs="Calibri"/>
        </w:rPr>
      </w:pPr>
      <w:r>
        <w:rPr>
          <w:rFonts w:ascii="Calibri" w:eastAsia="Calibri" w:hAnsi="Calibri" w:cs="Calibri"/>
        </w:rPr>
        <w:t xml:space="preserve">Geography develops pupils’ understanding of the world in which they live through the study of place, space and environment. </w:t>
      </w:r>
    </w:p>
    <w:p w14:paraId="52918EA3" w14:textId="77777777" w:rsidR="004177C0" w:rsidRDefault="00534D5F">
      <w:pPr>
        <w:widowControl w:val="0"/>
        <w:spacing w:line="240" w:lineRule="auto"/>
        <w:rPr>
          <w:rFonts w:ascii="Calibri" w:eastAsia="Calibri" w:hAnsi="Calibri" w:cs="Calibri"/>
          <w:sz w:val="26"/>
          <w:szCs w:val="26"/>
          <w:u w:val="single"/>
        </w:rPr>
      </w:pPr>
      <w:r>
        <w:rPr>
          <w:rFonts w:ascii="Calibri" w:eastAsia="Calibri" w:hAnsi="Calibri" w:cs="Calibri"/>
        </w:rPr>
        <w:br/>
        <w:t>Whilst Geography provides a basis for pupils to understand their role within the world, by exploring locality and how people fit i</w:t>
      </w:r>
      <w:r>
        <w:rPr>
          <w:rFonts w:ascii="Calibri" w:eastAsia="Calibri" w:hAnsi="Calibri" w:cs="Calibri"/>
        </w:rPr>
        <w:t>nto a global structure, the subject also encourages children to learn through experience, particularly through practical and fieldwork activities.</w:t>
      </w:r>
    </w:p>
    <w:p w14:paraId="3519E49F" w14:textId="77777777" w:rsidR="004177C0" w:rsidRDefault="004177C0">
      <w:pPr>
        <w:spacing w:after="160" w:line="259" w:lineRule="auto"/>
        <w:rPr>
          <w:rFonts w:ascii="Calibri" w:eastAsia="Calibri" w:hAnsi="Calibri" w:cs="Calibri"/>
          <w:b/>
          <w:bCs/>
          <w:u w:val="single"/>
        </w:rPr>
      </w:pPr>
    </w:p>
    <w:p w14:paraId="3D6486B2" w14:textId="77777777" w:rsidR="004177C0" w:rsidRDefault="00534D5F">
      <w:pPr>
        <w:spacing w:after="160" w:line="259" w:lineRule="auto"/>
        <w:rPr>
          <w:rFonts w:ascii="Calibri" w:eastAsia="Calibri" w:hAnsi="Calibri" w:cs="Calibri"/>
          <w:b/>
          <w:bCs/>
          <w:u w:val="single"/>
        </w:rPr>
      </w:pPr>
      <w:r>
        <w:rPr>
          <w:rFonts w:ascii="Calibri" w:eastAsia="Calibri" w:hAnsi="Calibri" w:cs="Calibri"/>
          <w:b/>
          <w:bCs/>
          <w:u w:val="single"/>
        </w:rPr>
        <w:t>Implementation</w:t>
      </w:r>
    </w:p>
    <w:p w14:paraId="549039D2" w14:textId="77777777" w:rsidR="004177C0" w:rsidRDefault="00534D5F">
      <w:pPr>
        <w:widowControl w:val="0"/>
        <w:spacing w:line="240" w:lineRule="auto"/>
        <w:rPr>
          <w:rFonts w:ascii="Calibri" w:eastAsia="Calibri" w:hAnsi="Calibri" w:cs="Calibri"/>
          <w:sz w:val="26"/>
          <w:szCs w:val="26"/>
        </w:rPr>
      </w:pPr>
      <w:r>
        <w:rPr>
          <w:rFonts w:ascii="Calibri" w:eastAsia="Calibri" w:hAnsi="Calibri" w:cs="Calibri"/>
        </w:rPr>
        <w:t>Each term, teachers will follow Rossmore’s long term plan and the concept knowledge organiser</w:t>
      </w:r>
      <w:r>
        <w:rPr>
          <w:rFonts w:ascii="Calibri" w:eastAsia="Calibri" w:hAnsi="Calibri" w:cs="Calibri"/>
        </w:rPr>
        <w:t>s to allow for children to practically apply their learning, allowing them to  produce quality outcomes that show their understanding and commitment to the subject as they are given the time to  explore geographical concepts and apply their knowledge and u</w:t>
      </w:r>
      <w:r>
        <w:rPr>
          <w:rFonts w:ascii="Calibri" w:eastAsia="Calibri" w:hAnsi="Calibri" w:cs="Calibri"/>
        </w:rPr>
        <w:t>nderstanding.  Children access Geography under their termly topic themes ‘On the doorstep’, ‘down the road’ and ‘over the water’ and are offered the opportunity to engage with trips. Visitors are also welcomed into school to support children’s geographical</w:t>
      </w:r>
      <w:r>
        <w:rPr>
          <w:rFonts w:ascii="Calibri" w:eastAsia="Calibri" w:hAnsi="Calibri" w:cs="Calibri"/>
        </w:rPr>
        <w:t xml:space="preserve"> understanding along with the frequent opportunities to practically apply their geographical skills in the local area, including trips and walks around the community. Ensuring that all children develop a botheredness towards their local environment and com</w:t>
      </w:r>
      <w:r>
        <w:rPr>
          <w:rFonts w:ascii="Calibri" w:eastAsia="Calibri" w:hAnsi="Calibri" w:cs="Calibri"/>
        </w:rPr>
        <w:t xml:space="preserve">munity. </w:t>
      </w:r>
    </w:p>
    <w:p w14:paraId="3C07215B" w14:textId="77777777" w:rsidR="004177C0" w:rsidRDefault="00534D5F">
      <w:pPr>
        <w:widowControl w:val="0"/>
        <w:spacing w:line="240" w:lineRule="auto"/>
        <w:rPr>
          <w:rFonts w:ascii="Calibri" w:eastAsia="Calibri" w:hAnsi="Calibri" w:cs="Calibri"/>
        </w:rPr>
      </w:pPr>
      <w:r>
        <w:rPr>
          <w:rFonts w:ascii="Calibri" w:eastAsia="Calibri" w:hAnsi="Calibri" w:cs="Calibri"/>
        </w:rPr>
        <w:br/>
      </w:r>
    </w:p>
    <w:p w14:paraId="78976165" w14:textId="77777777" w:rsidR="004177C0" w:rsidRDefault="00534D5F">
      <w:pPr>
        <w:spacing w:after="160" w:line="259" w:lineRule="auto"/>
        <w:rPr>
          <w:rFonts w:ascii="Calibri" w:eastAsia="Calibri" w:hAnsi="Calibri" w:cs="Calibri"/>
          <w:b/>
          <w:bCs/>
          <w:u w:val="single"/>
        </w:rPr>
      </w:pPr>
      <w:r>
        <w:rPr>
          <w:rFonts w:ascii="Calibri" w:eastAsia="Calibri" w:hAnsi="Calibri" w:cs="Calibri"/>
          <w:b/>
          <w:bCs/>
          <w:u w:val="single"/>
        </w:rPr>
        <w:t>Impact</w:t>
      </w:r>
    </w:p>
    <w:p w14:paraId="62804884" w14:textId="77777777" w:rsidR="004177C0" w:rsidRDefault="00534D5F">
      <w:pPr>
        <w:widowControl w:val="0"/>
        <w:spacing w:line="240" w:lineRule="auto"/>
        <w:rPr>
          <w:rFonts w:ascii="Calibri" w:eastAsia="Calibri" w:hAnsi="Calibri" w:cs="Calibri"/>
        </w:rPr>
      </w:pPr>
      <w:r>
        <w:rPr>
          <w:rFonts w:ascii="Calibri" w:eastAsia="Calibri" w:hAnsi="Calibri" w:cs="Calibri"/>
        </w:rPr>
        <w:t>Evidence in books will clearly demonstrate children’s acquisition and application of identified key geographical knowledge and skills. As children progress throughout the school, they develop a deep knowledge, understanding and appreciati</w:t>
      </w:r>
      <w:r>
        <w:rPr>
          <w:rFonts w:ascii="Calibri" w:eastAsia="Calibri" w:hAnsi="Calibri" w:cs="Calibri"/>
        </w:rPr>
        <w:t>on of their local area and its place within the wider geographical context. Regular learning experiences that enrich the geography curriculum will provide  further relevant and contextual learning.</w:t>
      </w:r>
    </w:p>
    <w:p w14:paraId="6E6ACE49" w14:textId="77777777" w:rsidR="004177C0" w:rsidRDefault="00534D5F">
      <w:pPr>
        <w:widowControl w:val="0"/>
        <w:spacing w:line="240" w:lineRule="auto"/>
        <w:rPr>
          <w:rFonts w:ascii="Calibri" w:eastAsia="Calibri" w:hAnsi="Calibri" w:cs="Calibri"/>
          <w:b/>
          <w:bCs/>
          <w:u w:val="single"/>
        </w:rPr>
      </w:pPr>
      <w:r>
        <w:rPr>
          <w:rFonts w:ascii="Calibri" w:eastAsia="Calibri" w:hAnsi="Calibri" w:cs="Calibri"/>
        </w:rPr>
        <w:br/>
        <w:t>Children will feel inspired to engage in geographical enq</w:t>
      </w:r>
      <w:r>
        <w:rPr>
          <w:rFonts w:ascii="Calibri" w:eastAsia="Calibri" w:hAnsi="Calibri" w:cs="Calibri"/>
        </w:rPr>
        <w:t xml:space="preserve">uiry and they will talk confidently about what they have learned using geographical specific vocabulary. </w:t>
      </w:r>
    </w:p>
    <w:p w14:paraId="1278BAA9" w14:textId="77777777" w:rsidR="004177C0" w:rsidRDefault="004177C0">
      <w:pPr>
        <w:spacing w:after="160" w:line="259" w:lineRule="auto"/>
        <w:rPr>
          <w:rFonts w:ascii="Calibri" w:eastAsia="Calibri" w:hAnsi="Calibri" w:cs="Calibri"/>
          <w:b/>
          <w:bCs/>
          <w:u w:val="single"/>
        </w:rPr>
      </w:pPr>
    </w:p>
    <w:p w14:paraId="3C9DADDA" w14:textId="77777777" w:rsidR="004177C0" w:rsidRDefault="00534D5F">
      <w:pPr>
        <w:spacing w:after="160" w:line="259" w:lineRule="auto"/>
        <w:rPr>
          <w:rFonts w:ascii="Calibri" w:eastAsia="Calibri" w:hAnsi="Calibri" w:cs="Calibri"/>
          <w:b/>
          <w:bCs/>
          <w:u w:val="single"/>
        </w:rPr>
      </w:pPr>
      <w:r>
        <w:rPr>
          <w:rFonts w:ascii="Calibri" w:eastAsia="Calibri" w:hAnsi="Calibri" w:cs="Calibri"/>
          <w:b/>
          <w:bCs/>
          <w:u w:val="single"/>
        </w:rPr>
        <w:t>Assessment</w:t>
      </w:r>
    </w:p>
    <w:p w14:paraId="0823507A" w14:textId="77777777" w:rsidR="004177C0" w:rsidRDefault="00534D5F">
      <w:pPr>
        <w:spacing w:after="160" w:line="259" w:lineRule="auto"/>
        <w:rPr>
          <w:rFonts w:ascii="Calibri" w:eastAsia="Calibri" w:hAnsi="Calibri" w:cs="Calibri"/>
        </w:rPr>
      </w:pPr>
      <w:r>
        <w:rPr>
          <w:rFonts w:ascii="Calibri" w:eastAsia="Calibri" w:hAnsi="Calibri" w:cs="Calibri"/>
        </w:rPr>
        <w:t>Children will be assessed against the National Curriculum standards using the school assessment tool ‘Arbor’. Teachers will use the geogra</w:t>
      </w:r>
      <w:r>
        <w:rPr>
          <w:rFonts w:ascii="Calibri" w:eastAsia="Calibri" w:hAnsi="Calibri" w:cs="Calibri"/>
        </w:rPr>
        <w:t xml:space="preserve">phy progression documents as well as the Concept Knowledge Organisers to teach all geography objectives from EYFS to Year 6. The subject land Literacy Team lead </w:t>
      </w:r>
      <w:r>
        <w:rPr>
          <w:rFonts w:ascii="Calibri" w:eastAsia="Calibri" w:hAnsi="Calibri" w:cs="Calibri"/>
        </w:rPr>
        <w:lastRenderedPageBreak/>
        <w:t>partake in learning walks and conferencing across the school. Pupils will complete an end of to</w:t>
      </w:r>
      <w:r>
        <w:rPr>
          <w:rFonts w:ascii="Calibri" w:eastAsia="Calibri" w:hAnsi="Calibri" w:cs="Calibri"/>
        </w:rPr>
        <w:t xml:space="preserve">pic quiz to check that they have remembered the key knowledge taught. Pupil voice feedback is used to support the development of the subject as well as assessing the children’s geographical understanding. Team meetings ensure all subjects are on track for </w:t>
      </w:r>
      <w:r>
        <w:rPr>
          <w:rFonts w:ascii="Calibri" w:eastAsia="Calibri" w:hAnsi="Calibri" w:cs="Calibri"/>
        </w:rPr>
        <w:t>meeting their various action plan targets.</w:t>
      </w:r>
    </w:p>
    <w:p w14:paraId="4DD30859" w14:textId="77777777" w:rsidR="004177C0" w:rsidRDefault="004177C0">
      <w:pPr>
        <w:spacing w:after="160" w:line="259" w:lineRule="auto"/>
        <w:rPr>
          <w:rFonts w:ascii="Calibri" w:eastAsia="Calibri" w:hAnsi="Calibri" w:cs="Calibri"/>
        </w:rPr>
      </w:pPr>
    </w:p>
    <w:p w14:paraId="33F428BB" w14:textId="77777777" w:rsidR="004177C0" w:rsidRDefault="00534D5F">
      <w:pPr>
        <w:spacing w:after="160" w:line="259" w:lineRule="auto"/>
        <w:rPr>
          <w:rFonts w:ascii="Calibri" w:eastAsia="Calibri" w:hAnsi="Calibri" w:cs="Calibri"/>
          <w:b/>
          <w:bCs/>
          <w:u w:val="single"/>
        </w:rPr>
      </w:pPr>
      <w:r>
        <w:rPr>
          <w:rFonts w:ascii="Calibri" w:eastAsia="Calibri" w:hAnsi="Calibri" w:cs="Calibri"/>
          <w:b/>
          <w:bCs/>
          <w:u w:val="single"/>
        </w:rPr>
        <w:t>Equal Opportunities and Inclusion</w:t>
      </w:r>
    </w:p>
    <w:p w14:paraId="38CB6513" w14:textId="77777777" w:rsidR="004177C0" w:rsidRDefault="00534D5F">
      <w:pPr>
        <w:spacing w:line="240" w:lineRule="auto"/>
        <w:jc w:val="both"/>
        <w:rPr>
          <w:rFonts w:ascii="Calibri" w:eastAsia="Calibri" w:hAnsi="Calibri" w:cs="Calibri"/>
        </w:rPr>
      </w:pPr>
      <w:r>
        <w:rPr>
          <w:rFonts w:ascii="Calibri" w:eastAsia="Calibri" w:hAnsi="Calibri" w:cs="Calibri"/>
        </w:rPr>
        <w:t>At Rossmore we value everybody equally:</w:t>
      </w:r>
    </w:p>
    <w:p w14:paraId="6DF16D41" w14:textId="77777777" w:rsidR="004177C0" w:rsidRDefault="004177C0">
      <w:pPr>
        <w:spacing w:line="240" w:lineRule="auto"/>
        <w:jc w:val="both"/>
        <w:rPr>
          <w:rFonts w:ascii="Calibri" w:eastAsia="Calibri" w:hAnsi="Calibri" w:cs="Calibri"/>
        </w:rPr>
      </w:pPr>
    </w:p>
    <w:p w14:paraId="61F95145" w14:textId="77777777" w:rsidR="004177C0" w:rsidRDefault="00534D5F">
      <w:pPr>
        <w:numPr>
          <w:ilvl w:val="0"/>
          <w:numId w:val="3"/>
        </w:numPr>
        <w:spacing w:line="240" w:lineRule="auto"/>
        <w:ind w:left="1440"/>
        <w:rPr>
          <w:rFonts w:ascii="Calibri" w:eastAsia="Calibri" w:hAnsi="Calibri" w:cs="Calibri"/>
        </w:rPr>
      </w:pPr>
      <w:r>
        <w:rPr>
          <w:rFonts w:ascii="Calibri" w:eastAsia="Calibri" w:hAnsi="Calibri" w:cs="Calibri"/>
        </w:rPr>
        <w:t>whether or not they are disabled</w:t>
      </w:r>
    </w:p>
    <w:p w14:paraId="34AFAB3E" w14:textId="77777777" w:rsidR="004177C0" w:rsidRDefault="00534D5F">
      <w:pPr>
        <w:numPr>
          <w:ilvl w:val="0"/>
          <w:numId w:val="3"/>
        </w:numPr>
        <w:spacing w:line="240" w:lineRule="auto"/>
        <w:ind w:left="1440"/>
        <w:rPr>
          <w:rFonts w:ascii="Calibri" w:eastAsia="Calibri" w:hAnsi="Calibri" w:cs="Calibri"/>
        </w:rPr>
      </w:pPr>
      <w:r>
        <w:rPr>
          <w:rFonts w:ascii="Calibri" w:eastAsia="Calibri" w:hAnsi="Calibri" w:cs="Calibri"/>
        </w:rPr>
        <w:t>whatever their ethnicity, culture, national origin or national status</w:t>
      </w:r>
    </w:p>
    <w:p w14:paraId="524947EF" w14:textId="77777777" w:rsidR="004177C0" w:rsidRDefault="00534D5F">
      <w:pPr>
        <w:numPr>
          <w:ilvl w:val="0"/>
          <w:numId w:val="3"/>
        </w:numPr>
        <w:spacing w:line="240" w:lineRule="auto"/>
        <w:ind w:left="1440"/>
        <w:rPr>
          <w:rFonts w:ascii="Calibri" w:eastAsia="Calibri" w:hAnsi="Calibri" w:cs="Calibri"/>
        </w:rPr>
      </w:pPr>
      <w:r>
        <w:rPr>
          <w:rFonts w:ascii="Calibri" w:eastAsia="Calibri" w:hAnsi="Calibri" w:cs="Calibri"/>
        </w:rPr>
        <w:t>whatever their gender and gender i</w:t>
      </w:r>
      <w:r>
        <w:rPr>
          <w:rFonts w:ascii="Calibri" w:eastAsia="Calibri" w:hAnsi="Calibri" w:cs="Calibri"/>
        </w:rPr>
        <w:t>dentity</w:t>
      </w:r>
    </w:p>
    <w:p w14:paraId="60597091" w14:textId="77777777" w:rsidR="004177C0" w:rsidRDefault="00534D5F">
      <w:pPr>
        <w:numPr>
          <w:ilvl w:val="0"/>
          <w:numId w:val="3"/>
        </w:numPr>
        <w:spacing w:line="240" w:lineRule="auto"/>
        <w:ind w:left="1440"/>
        <w:rPr>
          <w:rFonts w:ascii="Calibri" w:eastAsia="Calibri" w:hAnsi="Calibri" w:cs="Calibri"/>
        </w:rPr>
      </w:pPr>
      <w:r>
        <w:rPr>
          <w:rFonts w:ascii="Calibri" w:eastAsia="Calibri" w:hAnsi="Calibri" w:cs="Calibri"/>
        </w:rPr>
        <w:t>whatever their religious or non-religious affiliation or faith background</w:t>
      </w:r>
    </w:p>
    <w:p w14:paraId="62405539" w14:textId="77777777" w:rsidR="004177C0" w:rsidRDefault="00534D5F">
      <w:pPr>
        <w:numPr>
          <w:ilvl w:val="0"/>
          <w:numId w:val="3"/>
        </w:numPr>
        <w:ind w:left="1440"/>
        <w:rPr>
          <w:rFonts w:ascii="Calibri" w:eastAsia="Calibri" w:hAnsi="Calibri" w:cs="Calibri"/>
        </w:rPr>
      </w:pPr>
      <w:r>
        <w:rPr>
          <w:rFonts w:ascii="Calibri" w:eastAsia="Calibri" w:hAnsi="Calibri" w:cs="Calibri"/>
        </w:rPr>
        <w:t>whatever their sexual identity</w:t>
      </w:r>
    </w:p>
    <w:p w14:paraId="591250C9" w14:textId="77777777" w:rsidR="004177C0" w:rsidRDefault="00534D5F">
      <w:pPr>
        <w:numPr>
          <w:ilvl w:val="0"/>
          <w:numId w:val="3"/>
        </w:numPr>
        <w:pBdr>
          <w:bottom w:val="none" w:sz="0" w:space="10" w:color="000000"/>
        </w:pBdr>
        <w:ind w:left="1440"/>
        <w:rPr>
          <w:rFonts w:ascii="Calibri" w:eastAsia="Calibri" w:hAnsi="Calibri" w:cs="Calibri"/>
        </w:rPr>
      </w:pPr>
      <w:r>
        <w:rPr>
          <w:rFonts w:ascii="Calibri" w:eastAsia="Calibri" w:hAnsi="Calibri" w:cs="Calibri"/>
        </w:rPr>
        <w:t>whatever their economic or social background.</w:t>
      </w:r>
    </w:p>
    <w:p w14:paraId="2EB20A22" w14:textId="77777777" w:rsidR="004177C0" w:rsidRDefault="00534D5F">
      <w:pPr>
        <w:spacing w:line="240" w:lineRule="auto"/>
        <w:jc w:val="both"/>
        <w:rPr>
          <w:rFonts w:ascii="Calibri" w:eastAsia="Calibri" w:hAnsi="Calibri" w:cs="Calibri"/>
        </w:rPr>
      </w:pPr>
      <w:r>
        <w:rPr>
          <w:rFonts w:ascii="Calibri" w:eastAsia="Calibri" w:hAnsi="Calibri" w:cs="Calibri"/>
        </w:rPr>
        <w:t>We therefore act to ensure that each and every member of the school community:</w:t>
      </w:r>
    </w:p>
    <w:p w14:paraId="7F3B8F64" w14:textId="77777777" w:rsidR="004177C0" w:rsidRDefault="00534D5F">
      <w:pPr>
        <w:numPr>
          <w:ilvl w:val="0"/>
          <w:numId w:val="2"/>
        </w:numPr>
        <w:spacing w:line="240" w:lineRule="auto"/>
        <w:rPr>
          <w:rFonts w:ascii="Calibri" w:eastAsia="Calibri" w:hAnsi="Calibri" w:cs="Calibri"/>
        </w:rPr>
      </w:pPr>
      <w:r>
        <w:rPr>
          <w:rFonts w:ascii="Calibri" w:eastAsia="Calibri" w:hAnsi="Calibri" w:cs="Calibri"/>
        </w:rPr>
        <w:t>experiences equality of opportunity</w:t>
      </w:r>
    </w:p>
    <w:p w14:paraId="2AF8F5C0" w14:textId="77777777" w:rsidR="004177C0" w:rsidRDefault="00534D5F">
      <w:pPr>
        <w:numPr>
          <w:ilvl w:val="0"/>
          <w:numId w:val="2"/>
        </w:numPr>
        <w:spacing w:line="240" w:lineRule="auto"/>
        <w:rPr>
          <w:rFonts w:ascii="Calibri" w:eastAsia="Calibri" w:hAnsi="Calibri" w:cs="Calibri"/>
        </w:rPr>
      </w:pPr>
      <w:r>
        <w:rPr>
          <w:rFonts w:ascii="Calibri" w:eastAsia="Calibri" w:hAnsi="Calibri" w:cs="Calibri"/>
        </w:rPr>
        <w:t>feels a full and respected member of the school community</w:t>
      </w:r>
    </w:p>
    <w:p w14:paraId="2BF89B7F" w14:textId="77777777" w:rsidR="004177C0" w:rsidRDefault="00534D5F">
      <w:pPr>
        <w:numPr>
          <w:ilvl w:val="0"/>
          <w:numId w:val="2"/>
        </w:numPr>
        <w:spacing w:line="240" w:lineRule="auto"/>
        <w:rPr>
          <w:rFonts w:ascii="Calibri" w:eastAsia="Calibri" w:hAnsi="Calibri" w:cs="Calibri"/>
        </w:rPr>
      </w:pPr>
      <w:r>
        <w:rPr>
          <w:rFonts w:ascii="Calibri" w:eastAsia="Calibri" w:hAnsi="Calibri" w:cs="Calibri"/>
        </w:rPr>
        <w:t xml:space="preserve">has high expectations of themselves, their peers, staff, and others with regard to </w:t>
      </w:r>
      <w:r>
        <w:rPr>
          <w:rFonts w:ascii="Calibri" w:eastAsia="Calibri" w:hAnsi="Calibri" w:cs="Calibri"/>
        </w:rPr>
        <w:t>fair treatment</w:t>
      </w:r>
    </w:p>
    <w:p w14:paraId="7B721B51" w14:textId="77777777" w:rsidR="004177C0" w:rsidRDefault="00534D5F">
      <w:pPr>
        <w:numPr>
          <w:ilvl w:val="0"/>
          <w:numId w:val="2"/>
        </w:numPr>
        <w:spacing w:line="240" w:lineRule="auto"/>
        <w:rPr>
          <w:rFonts w:ascii="Calibri" w:eastAsia="Calibri" w:hAnsi="Calibri" w:cs="Calibri"/>
        </w:rPr>
      </w:pPr>
      <w:r>
        <w:rPr>
          <w:rFonts w:ascii="Calibri" w:eastAsia="Calibri" w:hAnsi="Calibri" w:cs="Calibri"/>
        </w:rPr>
        <w:t>develops an understanding of race, ethnicity and multiculturalism alongside an appreciation of their importance in Britain today</w:t>
      </w:r>
    </w:p>
    <w:p w14:paraId="638EFDDE" w14:textId="77777777" w:rsidR="004177C0" w:rsidRDefault="00534D5F">
      <w:pPr>
        <w:numPr>
          <w:ilvl w:val="0"/>
          <w:numId w:val="2"/>
        </w:numPr>
        <w:spacing w:line="240" w:lineRule="auto"/>
        <w:rPr>
          <w:rFonts w:ascii="Calibri" w:eastAsia="Calibri" w:hAnsi="Calibri" w:cs="Calibri"/>
        </w:rPr>
      </w:pPr>
      <w:r>
        <w:rPr>
          <w:rFonts w:ascii="Calibri" w:eastAsia="Calibri" w:hAnsi="Calibri" w:cs="Calibri"/>
        </w:rPr>
        <w:t>develops an understanding and appreciation of disability and the contribution of disabled people in the communit</w:t>
      </w:r>
      <w:r>
        <w:rPr>
          <w:rFonts w:ascii="Calibri" w:eastAsia="Calibri" w:hAnsi="Calibri" w:cs="Calibri"/>
        </w:rPr>
        <w:t>y and UK</w:t>
      </w:r>
    </w:p>
    <w:p w14:paraId="7FAE08D5" w14:textId="77777777" w:rsidR="004177C0" w:rsidRDefault="00534D5F">
      <w:pPr>
        <w:numPr>
          <w:ilvl w:val="0"/>
          <w:numId w:val="2"/>
        </w:numPr>
        <w:spacing w:line="240" w:lineRule="auto"/>
        <w:rPr>
          <w:rFonts w:ascii="Calibri" w:eastAsia="Calibri" w:hAnsi="Calibri" w:cs="Calibri"/>
        </w:rPr>
      </w:pPr>
      <w:r>
        <w:rPr>
          <w:rFonts w:ascii="Calibri" w:eastAsia="Calibri" w:hAnsi="Calibri" w:cs="Calibri"/>
        </w:rPr>
        <w:t>develops an awareness that disability can be both seen or unseen and that people with learning and other disabilities (eg Autism, Asperger's syndrome) have the same rights to reasonable and appropriate adjustments as those with more obvious needs.</w:t>
      </w:r>
      <w:r>
        <w:rPr>
          <w:rFonts w:ascii="Calibri" w:eastAsia="Calibri" w:hAnsi="Calibri" w:cs="Calibri"/>
        </w:rPr>
        <w:t xml:space="preserve">  </w:t>
      </w:r>
    </w:p>
    <w:p w14:paraId="5295D5C1" w14:textId="77777777" w:rsidR="004177C0" w:rsidRDefault="004177C0">
      <w:pPr>
        <w:numPr>
          <w:ilvl w:val="0"/>
          <w:numId w:val="1"/>
        </w:numPr>
        <w:spacing w:line="240" w:lineRule="auto"/>
        <w:rPr>
          <w:rFonts w:ascii="Calibri" w:eastAsia="Calibri" w:hAnsi="Calibri" w:cs="Calibri"/>
          <w:b/>
          <w:bCs/>
        </w:rPr>
      </w:pPr>
    </w:p>
    <w:p w14:paraId="5936290D" w14:textId="77777777" w:rsidR="004177C0" w:rsidRDefault="004177C0">
      <w:pPr>
        <w:spacing w:after="160" w:line="259" w:lineRule="auto"/>
        <w:rPr>
          <w:rFonts w:ascii="Calibri" w:eastAsia="Calibri" w:hAnsi="Calibri" w:cs="Calibri"/>
          <w:b/>
          <w:bCs/>
          <w:u w:val="single"/>
        </w:rPr>
      </w:pPr>
    </w:p>
    <w:p w14:paraId="0DD1ACB2" w14:textId="77777777" w:rsidR="004177C0" w:rsidRDefault="00534D5F">
      <w:pPr>
        <w:spacing w:after="160" w:line="259" w:lineRule="auto"/>
        <w:rPr>
          <w:rFonts w:ascii="Calibri" w:eastAsia="Calibri" w:hAnsi="Calibri" w:cs="Calibri"/>
        </w:rPr>
      </w:pPr>
      <w:r>
        <w:rPr>
          <w:rFonts w:ascii="Calibri" w:eastAsia="Calibri" w:hAnsi="Calibri" w:cs="Calibri"/>
        </w:rPr>
        <w:t>This policy will be reviewed on a two year cycle by the English team who oversee Geography. The team will monitor teaching and learning in the subject at Rossmore School ensuring that the content of the national curriculum is covered across all phases of p</w:t>
      </w:r>
      <w:r>
        <w:rPr>
          <w:rFonts w:ascii="Calibri" w:eastAsia="Calibri" w:hAnsi="Calibri" w:cs="Calibri"/>
        </w:rPr>
        <w:t xml:space="preserve">upils’ education. Any changes made to this policy will be communicated to all teaching staff.  </w:t>
      </w:r>
    </w:p>
    <w:p w14:paraId="3FDADB64" w14:textId="77777777" w:rsidR="004177C0" w:rsidRDefault="004177C0">
      <w:pPr>
        <w:spacing w:after="160" w:line="259" w:lineRule="auto"/>
        <w:rPr>
          <w:rFonts w:ascii="Calibri" w:eastAsia="Calibri" w:hAnsi="Calibri" w:cs="Calibri"/>
        </w:rPr>
      </w:pPr>
    </w:p>
    <w:p w14:paraId="4A1F640B" w14:textId="77777777" w:rsidR="004177C0" w:rsidRDefault="00534D5F">
      <w:pPr>
        <w:spacing w:after="160" w:line="259" w:lineRule="auto"/>
        <w:rPr>
          <w:rFonts w:ascii="Calibri" w:eastAsia="Calibri" w:hAnsi="Calibri" w:cs="Calibri"/>
        </w:rPr>
      </w:pPr>
      <w:r>
        <w:rPr>
          <w:rFonts w:ascii="Calibri" w:eastAsia="Calibri" w:hAnsi="Calibri" w:cs="Calibri"/>
        </w:rPr>
        <w:t>Date of review: September 2026</w:t>
      </w:r>
    </w:p>
    <w:p w14:paraId="314DD63C" w14:textId="77777777" w:rsidR="004177C0" w:rsidRDefault="00534D5F">
      <w:pPr>
        <w:spacing w:after="160" w:line="259" w:lineRule="auto"/>
        <w:rPr>
          <w:rFonts w:ascii="Calibri" w:eastAsia="Calibri" w:hAnsi="Calibri" w:cs="Calibri"/>
          <w:b/>
          <w:bCs/>
          <w:u w:val="single"/>
        </w:rPr>
      </w:pPr>
      <w:r>
        <w:rPr>
          <w:rFonts w:ascii="Calibri" w:eastAsia="Calibri" w:hAnsi="Calibri" w:cs="Calibri"/>
        </w:rPr>
        <w:t>Date of next review: September 2028</w:t>
      </w:r>
    </w:p>
    <w:sectPr w:rsidR="004177C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embedRegular r:id="rId1" w:fontKey="{9F24B144-D9A9-4179-948F-7A1A02A89B0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2D6D757-B829-4418-880A-12EBB06DA3FE}"/>
    <w:embedBold r:id="rId3" w:fontKey="{197876CF-54D9-4A7E-ACB4-BE7B3BAB9609}"/>
  </w:font>
  <w:font w:name="Cambria">
    <w:panose1 w:val="02040503050406030204"/>
    <w:charset w:val="00"/>
    <w:family w:val="roman"/>
    <w:pitch w:val="variable"/>
    <w:sig w:usb0="E00006FF" w:usb1="420024FF" w:usb2="02000000" w:usb3="00000000" w:csb0="0000019F" w:csb1="00000000"/>
    <w:embedRegular r:id="rId4" w:fontKey="{0A65FCA7-0844-488F-9799-73DF83ECA70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352A7"/>
    <w:multiLevelType w:val="multilevel"/>
    <w:tmpl w:val="50403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D4358D"/>
    <w:multiLevelType w:val="multilevel"/>
    <w:tmpl w:val="1DF469FC"/>
    <w:lvl w:ilvl="0">
      <w:start w:val="1"/>
      <w:numFmt w:val="bullet"/>
      <w:lvlText w:val="●"/>
      <w:lvlJc w:val="left"/>
      <w:pPr>
        <w:ind w:left="720" w:hanging="360"/>
      </w:pPr>
      <w:rPr>
        <w:rFonts w:ascii="Roboto" w:eastAsia="Roboto" w:hAnsi="Roboto" w:cs="Robo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9F41DE"/>
    <w:multiLevelType w:val="multilevel"/>
    <w:tmpl w:val="214A820A"/>
    <w:lvl w:ilvl="0">
      <w:start w:val="1"/>
      <w:numFmt w:val="bullet"/>
      <w:lvlText w:val=""/>
      <w:lvlJc w:val="left"/>
      <w:pPr>
        <w:ind w:left="720" w:hanging="360"/>
      </w:pPr>
      <w:rPr>
        <w:rFonts w:ascii="Roboto" w:eastAsia="Roboto" w:hAnsi="Roboto" w:cs="Robo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7C0"/>
    <w:rsid w:val="004177C0"/>
    <w:rsid w:val="00534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44637"/>
  <w15:docId w15:val="{1A44D33D-F55A-482E-88D6-C87AE6BE6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S0tM6/Pi+X6APoGiB5gUBAs/cw==">CgMxLjA4AHIhMXljbWlEWGdIVExISVFhcTJWX0pERzQ1MDVqcDdPMzYw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3585</Characters>
  <Application>Microsoft Office Word</Application>
  <DocSecurity>0</DocSecurity>
  <Lines>29</Lines>
  <Paragraphs>8</Paragraphs>
  <ScaleCrop>false</ScaleCrop>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Bouckley</dc:creator>
  <cp:lastModifiedBy>Bethany Bouckley</cp:lastModifiedBy>
  <cp:revision>2</cp:revision>
  <dcterms:created xsi:type="dcterms:W3CDTF">2026-09-03T20:09:00Z</dcterms:created>
  <dcterms:modified xsi:type="dcterms:W3CDTF">2026-09-03T20:09:00Z</dcterms:modified>
</cp:coreProperties>
</file>