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EFD03" w14:textId="77777777" w:rsidR="00E231EF" w:rsidRPr="00C90111" w:rsidRDefault="008141B6" w:rsidP="00E231EF">
      <w:pPr>
        <w:jc w:val="center"/>
        <w:rPr>
          <w:rFonts w:ascii="Arial" w:hAnsi="Arial" w:cs="Arial"/>
        </w:rPr>
      </w:pPr>
      <w:r w:rsidRPr="00E17F33">
        <w:rPr>
          <w:noProof/>
          <w:sz w:val="28"/>
          <w:szCs w:val="28"/>
          <w:u w:val="single"/>
          <w:lang w:eastAsia="en-GB"/>
        </w:rPr>
        <w:drawing>
          <wp:anchor distT="0" distB="0" distL="114300" distR="114300" simplePos="0" relativeHeight="251661312" behindDoc="0" locked="0" layoutInCell="1" allowOverlap="1" wp14:anchorId="6C4052EF" wp14:editId="7ABA8871">
            <wp:simplePos x="0" y="0"/>
            <wp:positionH relativeFrom="margin">
              <wp:align>right</wp:align>
            </wp:positionH>
            <wp:positionV relativeFrom="paragraph">
              <wp:posOffset>-91</wp:posOffset>
            </wp:positionV>
            <wp:extent cx="539750" cy="527050"/>
            <wp:effectExtent l="0" t="0" r="0" b="6350"/>
            <wp:wrapThrough wrapText="bothSides">
              <wp:wrapPolygon edited="0">
                <wp:start x="0" y="0"/>
                <wp:lineTo x="0" y="21080"/>
                <wp:lineTo x="20584" y="21080"/>
                <wp:lineTo x="20584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7F33">
        <w:rPr>
          <w:noProof/>
          <w:sz w:val="28"/>
          <w:szCs w:val="28"/>
          <w:u w:val="single"/>
          <w:lang w:eastAsia="en-GB"/>
        </w:rPr>
        <w:drawing>
          <wp:anchor distT="0" distB="0" distL="114300" distR="114300" simplePos="0" relativeHeight="251659264" behindDoc="0" locked="0" layoutInCell="1" allowOverlap="1" wp14:anchorId="61114D5C" wp14:editId="6FD1BB6E">
            <wp:simplePos x="0" y="0"/>
            <wp:positionH relativeFrom="margin">
              <wp:align>left</wp:align>
            </wp:positionH>
            <wp:positionV relativeFrom="paragraph">
              <wp:posOffset>11158</wp:posOffset>
            </wp:positionV>
            <wp:extent cx="539750" cy="527050"/>
            <wp:effectExtent l="0" t="0" r="0" b="6350"/>
            <wp:wrapThrough wrapText="bothSides">
              <wp:wrapPolygon edited="0">
                <wp:start x="0" y="0"/>
                <wp:lineTo x="0" y="21080"/>
                <wp:lineTo x="20584" y="21080"/>
                <wp:lineTo x="20584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1EF" w:rsidRPr="00C90111">
        <w:rPr>
          <w:rFonts w:ascii="Arial" w:hAnsi="Arial" w:cs="Arial"/>
        </w:rPr>
        <w:t>St Andrew’s C of E Primary</w:t>
      </w:r>
    </w:p>
    <w:p w14:paraId="453CFE98" w14:textId="77777777" w:rsidR="00E231EF" w:rsidRPr="00C90111" w:rsidRDefault="00E231EF" w:rsidP="00E231E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Year </w:t>
      </w:r>
      <w:r w:rsidR="00DB2805">
        <w:rPr>
          <w:rFonts w:ascii="Arial" w:hAnsi="Arial" w:cs="Arial"/>
        </w:rPr>
        <w:t>3</w:t>
      </w:r>
      <w:r w:rsidRPr="00C901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ART curriculum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199"/>
      </w:tblGrid>
      <w:tr w:rsidR="00E231EF" w:rsidRPr="00C90111" w14:paraId="19879F39" w14:textId="77777777" w:rsidTr="00CB6F82">
        <w:tc>
          <w:tcPr>
            <w:tcW w:w="2198" w:type="dxa"/>
          </w:tcPr>
          <w:p w14:paraId="4FFFECA4" w14:textId="77777777" w:rsidR="00E231EF" w:rsidRPr="00C90111" w:rsidRDefault="00E231EF" w:rsidP="00CB6F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</w:tcPr>
          <w:p w14:paraId="28262273" w14:textId="77777777" w:rsidR="00E231EF" w:rsidRPr="00C90111" w:rsidRDefault="00E231EF" w:rsidP="00CB6F82">
            <w:pPr>
              <w:jc w:val="center"/>
              <w:rPr>
                <w:rFonts w:ascii="Arial" w:hAnsi="Arial" w:cs="Arial"/>
              </w:rPr>
            </w:pPr>
            <w:r w:rsidRPr="00C90111">
              <w:rPr>
                <w:rFonts w:ascii="Arial" w:hAnsi="Arial" w:cs="Arial"/>
              </w:rPr>
              <w:t>Autumn 1</w:t>
            </w:r>
          </w:p>
        </w:tc>
        <w:tc>
          <w:tcPr>
            <w:tcW w:w="2198" w:type="dxa"/>
          </w:tcPr>
          <w:p w14:paraId="5A046B92" w14:textId="77777777" w:rsidR="00E231EF" w:rsidRPr="00C90111" w:rsidRDefault="00E231EF" w:rsidP="00CB6F82">
            <w:pPr>
              <w:jc w:val="center"/>
              <w:rPr>
                <w:rFonts w:ascii="Arial" w:hAnsi="Arial" w:cs="Arial"/>
              </w:rPr>
            </w:pPr>
            <w:r w:rsidRPr="00C90111">
              <w:rPr>
                <w:rFonts w:ascii="Arial" w:hAnsi="Arial" w:cs="Arial"/>
              </w:rPr>
              <w:t>Autumn 2</w:t>
            </w:r>
          </w:p>
        </w:tc>
        <w:tc>
          <w:tcPr>
            <w:tcW w:w="2198" w:type="dxa"/>
          </w:tcPr>
          <w:p w14:paraId="769F990D" w14:textId="77777777" w:rsidR="00E231EF" w:rsidRPr="00C90111" w:rsidRDefault="00E231EF" w:rsidP="00CB6F82">
            <w:pPr>
              <w:jc w:val="center"/>
              <w:rPr>
                <w:rFonts w:ascii="Arial" w:hAnsi="Arial" w:cs="Arial"/>
              </w:rPr>
            </w:pPr>
            <w:r w:rsidRPr="00C90111">
              <w:rPr>
                <w:rFonts w:ascii="Arial" w:hAnsi="Arial" w:cs="Arial"/>
              </w:rPr>
              <w:t>Spring 1</w:t>
            </w:r>
          </w:p>
        </w:tc>
        <w:tc>
          <w:tcPr>
            <w:tcW w:w="2198" w:type="dxa"/>
          </w:tcPr>
          <w:p w14:paraId="63BF7FD5" w14:textId="77777777" w:rsidR="00E231EF" w:rsidRPr="00C90111" w:rsidRDefault="00E231EF" w:rsidP="00CB6F82">
            <w:pPr>
              <w:jc w:val="center"/>
              <w:rPr>
                <w:rFonts w:ascii="Arial" w:hAnsi="Arial" w:cs="Arial"/>
              </w:rPr>
            </w:pPr>
            <w:r w:rsidRPr="00C90111">
              <w:rPr>
                <w:rFonts w:ascii="Arial" w:hAnsi="Arial" w:cs="Arial"/>
              </w:rPr>
              <w:t>Spring 2</w:t>
            </w:r>
          </w:p>
        </w:tc>
        <w:tc>
          <w:tcPr>
            <w:tcW w:w="2199" w:type="dxa"/>
          </w:tcPr>
          <w:p w14:paraId="4497EED0" w14:textId="77777777" w:rsidR="00E231EF" w:rsidRPr="00C90111" w:rsidRDefault="00E231EF" w:rsidP="00CB6F82">
            <w:pPr>
              <w:jc w:val="center"/>
              <w:rPr>
                <w:rFonts w:ascii="Arial" w:hAnsi="Arial" w:cs="Arial"/>
              </w:rPr>
            </w:pPr>
            <w:r w:rsidRPr="00C90111">
              <w:rPr>
                <w:rFonts w:ascii="Arial" w:hAnsi="Arial" w:cs="Arial"/>
              </w:rPr>
              <w:t>Summer 1</w:t>
            </w:r>
          </w:p>
        </w:tc>
        <w:tc>
          <w:tcPr>
            <w:tcW w:w="2199" w:type="dxa"/>
          </w:tcPr>
          <w:p w14:paraId="13B172A3" w14:textId="77777777" w:rsidR="00E231EF" w:rsidRPr="00C90111" w:rsidRDefault="00E231EF" w:rsidP="00CB6F82">
            <w:pPr>
              <w:jc w:val="center"/>
              <w:rPr>
                <w:rFonts w:ascii="Arial" w:hAnsi="Arial" w:cs="Arial"/>
              </w:rPr>
            </w:pPr>
            <w:r w:rsidRPr="00C90111">
              <w:rPr>
                <w:rFonts w:ascii="Arial" w:hAnsi="Arial" w:cs="Arial"/>
              </w:rPr>
              <w:t>Summer 2</w:t>
            </w:r>
          </w:p>
        </w:tc>
      </w:tr>
      <w:tr w:rsidR="00662201" w:rsidRPr="00C90111" w14:paraId="291977D6" w14:textId="77777777" w:rsidTr="00F41B90">
        <w:tc>
          <w:tcPr>
            <w:tcW w:w="2198" w:type="dxa"/>
          </w:tcPr>
          <w:p w14:paraId="02F4168B" w14:textId="77777777" w:rsidR="00662201" w:rsidRPr="00C90111" w:rsidRDefault="00662201" w:rsidP="00662201">
            <w:pPr>
              <w:jc w:val="center"/>
              <w:rPr>
                <w:rFonts w:ascii="Arial" w:hAnsi="Arial" w:cs="Arial"/>
              </w:rPr>
            </w:pPr>
          </w:p>
          <w:p w14:paraId="691174E3" w14:textId="77777777" w:rsidR="00662201" w:rsidRDefault="00662201" w:rsidP="006622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Art curriculum</w:t>
            </w:r>
          </w:p>
          <w:p w14:paraId="5DBE109E" w14:textId="77777777" w:rsidR="00662201" w:rsidRDefault="00662201" w:rsidP="00662201">
            <w:pPr>
              <w:jc w:val="center"/>
              <w:rPr>
                <w:rFonts w:ascii="Arial" w:hAnsi="Arial" w:cs="Arial"/>
              </w:rPr>
            </w:pPr>
          </w:p>
          <w:p w14:paraId="5F905A4F" w14:textId="77777777" w:rsidR="00662201" w:rsidRDefault="00662201" w:rsidP="006622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(Kapow schemes of work)</w:t>
            </w:r>
          </w:p>
          <w:p w14:paraId="3FE56B88" w14:textId="77777777" w:rsidR="00662201" w:rsidRDefault="00662201" w:rsidP="00662201">
            <w:pPr>
              <w:jc w:val="center"/>
              <w:rPr>
                <w:rFonts w:ascii="Arial" w:hAnsi="Arial" w:cs="Arial"/>
              </w:rPr>
            </w:pPr>
          </w:p>
          <w:p w14:paraId="5F5B0A49" w14:textId="77777777" w:rsidR="00662201" w:rsidRPr="00C90111" w:rsidRDefault="00662201" w:rsidP="00662201">
            <w:pPr>
              <w:jc w:val="center"/>
              <w:rPr>
                <w:rFonts w:ascii="Arial" w:hAnsi="Arial" w:cs="Arial"/>
              </w:rPr>
            </w:pPr>
          </w:p>
          <w:p w14:paraId="42A6701B" w14:textId="77777777" w:rsidR="00662201" w:rsidRPr="00C90111" w:rsidRDefault="00662201" w:rsidP="00662201">
            <w:pPr>
              <w:rPr>
                <w:rFonts w:ascii="Arial" w:hAnsi="Arial" w:cs="Arial"/>
              </w:rPr>
            </w:pPr>
          </w:p>
        </w:tc>
        <w:tc>
          <w:tcPr>
            <w:tcW w:w="2198" w:type="dxa"/>
          </w:tcPr>
          <w:p w14:paraId="51CADA98" w14:textId="5EF20951" w:rsidR="006E2322" w:rsidRDefault="00662201" w:rsidP="006E232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Kapow –</w:t>
            </w:r>
            <w:r w:rsidR="006E2322">
              <w:rPr>
                <w:rFonts w:ascii="Arial" w:hAnsi="Arial" w:cs="Arial"/>
              </w:rPr>
              <w:t xml:space="preserve"> Ancient Egyptian Scrolls</w:t>
            </w:r>
          </w:p>
          <w:p w14:paraId="4C471B60" w14:textId="77777777" w:rsidR="006E2322" w:rsidRPr="006E2322" w:rsidRDefault="006E2322" w:rsidP="006E2322">
            <w:pPr>
              <w:jc w:val="center"/>
              <w:rPr>
                <w:rFonts w:ascii="Arial" w:hAnsi="Arial" w:cs="Arial"/>
              </w:rPr>
            </w:pPr>
          </w:p>
          <w:p w14:paraId="61EF0BE1" w14:textId="689E39F2" w:rsidR="006E2322" w:rsidRPr="00C90111" w:rsidRDefault="006E2322" w:rsidP="006E2322">
            <w:pPr>
              <w:rPr>
                <w:rFonts w:ascii="Arial" w:hAnsi="Arial" w:cs="Arial"/>
              </w:rPr>
            </w:pPr>
            <w:r>
              <w:t xml:space="preserve">In this unit, children </w:t>
            </w:r>
            <w:r w:rsidRPr="006E2322">
              <w:t xml:space="preserve">will </w:t>
            </w:r>
            <w:r w:rsidRPr="006E2322">
              <w:rPr>
                <w:rStyle w:val="Strong"/>
                <w:b w:val="0"/>
                <w:bCs w:val="0"/>
              </w:rPr>
              <w:t>explore Ancient Egyptian art, develop drawing and painting skills, and create a final zine design using their own ideas, colours, patterns and images.</w:t>
            </w:r>
          </w:p>
          <w:p w14:paraId="24B5DA42" w14:textId="22B8D222" w:rsidR="00662201" w:rsidRPr="00C90111" w:rsidRDefault="00662201" w:rsidP="00DB280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D9D9D9" w:themeFill="background1" w:themeFillShade="D9"/>
          </w:tcPr>
          <w:p w14:paraId="6F82E792" w14:textId="77777777" w:rsidR="00662201" w:rsidRDefault="00662201" w:rsidP="00662201">
            <w:pPr>
              <w:jc w:val="center"/>
              <w:rPr>
                <w:rFonts w:ascii="Arial" w:hAnsi="Arial" w:cs="Arial"/>
              </w:rPr>
            </w:pPr>
          </w:p>
          <w:p w14:paraId="0BFAC4D4" w14:textId="77777777" w:rsidR="00F41B90" w:rsidRPr="00C90111" w:rsidRDefault="00F41B90" w:rsidP="006622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(DT unit)</w:t>
            </w:r>
          </w:p>
        </w:tc>
        <w:tc>
          <w:tcPr>
            <w:tcW w:w="2198" w:type="dxa"/>
          </w:tcPr>
          <w:p w14:paraId="2E5DA500" w14:textId="77777777" w:rsidR="00DB2805" w:rsidRDefault="001D566C" w:rsidP="00DB28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Kapow -  </w:t>
            </w:r>
          </w:p>
          <w:p w14:paraId="598FBC60" w14:textId="77777777" w:rsidR="00DB2805" w:rsidRDefault="00DB2805" w:rsidP="00DB28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Sculpture and 3D- abstract shape.</w:t>
            </w:r>
          </w:p>
          <w:p w14:paraId="7A3AA4BC" w14:textId="77777777" w:rsidR="000F6061" w:rsidRDefault="000F6061" w:rsidP="00DB2805">
            <w:pPr>
              <w:jc w:val="center"/>
              <w:rPr>
                <w:rFonts w:ascii="Arial" w:hAnsi="Arial" w:cs="Arial"/>
              </w:rPr>
            </w:pPr>
            <w:r w:rsidRPr="000F6061">
              <w:rPr>
                <w:rFonts w:ascii="Arial" w:hAnsi="Arial" w:cs="Arial"/>
              </w:rPr>
              <w:t>This unit explores prehistoric art, recreating the style of cave artists using charcoal and natural pigments. Pupils experiment with colour mixing, and creating large-scale artworks, enhancing both artistic skills and historical knowledge.</w:t>
            </w:r>
          </w:p>
          <w:p w14:paraId="36CEB5C9" w14:textId="77777777" w:rsidR="00DB2805" w:rsidRDefault="00DB2805" w:rsidP="00DB2805">
            <w:pPr>
              <w:jc w:val="center"/>
              <w:rPr>
                <w:rFonts w:ascii="Arial" w:hAnsi="Arial" w:cs="Arial"/>
              </w:rPr>
            </w:pPr>
          </w:p>
          <w:p w14:paraId="3320B2AB" w14:textId="77777777" w:rsidR="00DB2805" w:rsidRPr="00C90111" w:rsidRDefault="00DB2805" w:rsidP="00DB2805">
            <w:pPr>
              <w:jc w:val="center"/>
              <w:rPr>
                <w:rFonts w:ascii="Arial" w:hAnsi="Arial" w:cs="Arial"/>
              </w:rPr>
            </w:pPr>
          </w:p>
          <w:p w14:paraId="08730B03" w14:textId="77777777" w:rsidR="00662201" w:rsidRPr="00C90111" w:rsidRDefault="00662201" w:rsidP="001D566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D9D9D9" w:themeFill="background1" w:themeFillShade="D9"/>
          </w:tcPr>
          <w:p w14:paraId="407A311B" w14:textId="77777777" w:rsidR="001D566C" w:rsidRDefault="001D566C" w:rsidP="00662201">
            <w:pPr>
              <w:jc w:val="center"/>
              <w:rPr>
                <w:rFonts w:ascii="Arial" w:hAnsi="Arial" w:cs="Arial"/>
              </w:rPr>
            </w:pPr>
          </w:p>
          <w:p w14:paraId="2ABAA96F" w14:textId="77777777" w:rsidR="00F41B90" w:rsidRPr="00C90111" w:rsidRDefault="00F41B90" w:rsidP="006622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(DT unit)</w:t>
            </w:r>
          </w:p>
        </w:tc>
        <w:tc>
          <w:tcPr>
            <w:tcW w:w="2199" w:type="dxa"/>
          </w:tcPr>
          <w:p w14:paraId="5602CBE2" w14:textId="77777777" w:rsidR="00662201" w:rsidRPr="00C90111" w:rsidRDefault="00DE5F50" w:rsidP="00DB280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Kapow </w:t>
            </w:r>
            <w:r w:rsidR="001D566C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</w:t>
            </w:r>
            <w:r w:rsidR="001D566C">
              <w:rPr>
                <w:rFonts w:ascii="Arial" w:hAnsi="Arial" w:cs="Arial"/>
              </w:rPr>
              <w:t>Painting</w:t>
            </w:r>
            <w:r w:rsidR="00D22ADD">
              <w:rPr>
                <w:rFonts w:ascii="Arial" w:hAnsi="Arial" w:cs="Arial"/>
              </w:rPr>
              <w:t xml:space="preserve"> and mixed media, exploring prehistoric art, linked to Stone Age.</w:t>
            </w:r>
            <w:r w:rsidR="001D566C">
              <w:rPr>
                <w:rFonts w:ascii="Arial" w:hAnsi="Arial" w:cs="Arial"/>
              </w:rPr>
              <w:t xml:space="preserve"> </w:t>
            </w:r>
            <w:r w:rsidR="003D0A9E" w:rsidRPr="003D0A9E">
              <w:rPr>
                <w:rFonts w:ascii="Arial" w:hAnsi="Arial" w:cs="Arial"/>
              </w:rPr>
              <w:t>This unit explores prehistoric art, recreating the style of cave artists using charcoal and natural pigments. Pupils experiment with colour mixing, and creating large-scale artworks, enhancing both artistic skills and historical knowledge.</w:t>
            </w:r>
          </w:p>
        </w:tc>
        <w:tc>
          <w:tcPr>
            <w:tcW w:w="2199" w:type="dxa"/>
            <w:shd w:val="clear" w:color="auto" w:fill="D9D9D9" w:themeFill="background1" w:themeFillShade="D9"/>
          </w:tcPr>
          <w:p w14:paraId="44547EA9" w14:textId="77777777" w:rsidR="00662201" w:rsidRDefault="00662201" w:rsidP="00662201">
            <w:pPr>
              <w:jc w:val="center"/>
              <w:rPr>
                <w:rFonts w:ascii="Arial" w:hAnsi="Arial" w:cs="Arial"/>
              </w:rPr>
            </w:pPr>
          </w:p>
          <w:p w14:paraId="788BDFE6" w14:textId="77777777" w:rsidR="00F41B90" w:rsidRPr="00C90111" w:rsidRDefault="00F41B90" w:rsidP="006622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(DT unit)</w:t>
            </w:r>
          </w:p>
        </w:tc>
      </w:tr>
      <w:tr w:rsidR="00662201" w:rsidRPr="00C90111" w14:paraId="4EA666C8" w14:textId="77777777" w:rsidTr="00F41B90">
        <w:tc>
          <w:tcPr>
            <w:tcW w:w="2198" w:type="dxa"/>
          </w:tcPr>
          <w:p w14:paraId="51171B31" w14:textId="77777777" w:rsidR="00662201" w:rsidRDefault="00662201" w:rsidP="00662201">
            <w:pPr>
              <w:jc w:val="center"/>
              <w:rPr>
                <w:rFonts w:ascii="Arial" w:hAnsi="Arial" w:cs="Arial"/>
              </w:rPr>
            </w:pPr>
          </w:p>
          <w:p w14:paraId="7E7B0774" w14:textId="77777777" w:rsidR="00662201" w:rsidRDefault="00662201" w:rsidP="006622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Links to well-known or local artists or designers</w:t>
            </w:r>
          </w:p>
          <w:p w14:paraId="50D9F97B" w14:textId="77777777" w:rsidR="00662201" w:rsidRDefault="00662201" w:rsidP="00662201">
            <w:pPr>
              <w:jc w:val="center"/>
              <w:rPr>
                <w:rFonts w:ascii="Arial" w:hAnsi="Arial" w:cs="Arial"/>
              </w:rPr>
            </w:pPr>
          </w:p>
          <w:p w14:paraId="5544C5C4" w14:textId="77777777" w:rsidR="00662201" w:rsidRDefault="00662201" w:rsidP="00662201">
            <w:pPr>
              <w:jc w:val="center"/>
              <w:rPr>
                <w:rFonts w:ascii="Arial" w:hAnsi="Arial" w:cs="Arial"/>
              </w:rPr>
            </w:pPr>
          </w:p>
          <w:p w14:paraId="4A63C120" w14:textId="77777777" w:rsidR="00662201" w:rsidRDefault="00662201" w:rsidP="00662201">
            <w:pPr>
              <w:jc w:val="center"/>
              <w:rPr>
                <w:rFonts w:ascii="Arial" w:hAnsi="Arial" w:cs="Arial"/>
              </w:rPr>
            </w:pPr>
          </w:p>
          <w:p w14:paraId="6FF4C90E" w14:textId="77777777" w:rsidR="00662201" w:rsidRPr="00C90111" w:rsidRDefault="00662201" w:rsidP="006622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D9D9D9" w:themeFill="background1" w:themeFillShade="D9"/>
          </w:tcPr>
          <w:p w14:paraId="1CD21586" w14:textId="77777777" w:rsidR="00662201" w:rsidRDefault="00DB2805" w:rsidP="00662201">
            <w:pPr>
              <w:jc w:val="center"/>
              <w:rPr>
                <w:rFonts w:ascii="Arial" w:hAnsi="Arial" w:cs="Arial"/>
              </w:rPr>
            </w:pPr>
            <w:r w:rsidRPr="00DB2805">
              <w:rPr>
                <w:rFonts w:ascii="Arial" w:hAnsi="Arial" w:cs="Arial"/>
              </w:rPr>
              <w:t>Taking texture rubbings to create nature-inspired artwork in the style of Max Ernst and botanical artist Maud Purdy.</w:t>
            </w:r>
          </w:p>
          <w:p w14:paraId="42907DD6" w14:textId="77777777" w:rsidR="00662201" w:rsidRPr="00C90111" w:rsidRDefault="00662201" w:rsidP="006622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</w:tcPr>
          <w:p w14:paraId="3C385182" w14:textId="77777777" w:rsidR="00662201" w:rsidRPr="00C90111" w:rsidRDefault="00662201" w:rsidP="006622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</w:tcPr>
          <w:p w14:paraId="579BCF1A" w14:textId="77777777" w:rsidR="00662201" w:rsidRDefault="00D22ADD" w:rsidP="00D22A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 Morris- American conceptual artist and sculptor.</w:t>
            </w:r>
          </w:p>
          <w:p w14:paraId="0F650159" w14:textId="77777777" w:rsidR="00D22ADD" w:rsidRPr="00C90111" w:rsidRDefault="00D22ADD" w:rsidP="00D22ADD">
            <w:pPr>
              <w:jc w:val="center"/>
              <w:rPr>
                <w:rFonts w:ascii="Arial" w:hAnsi="Arial" w:cs="Arial"/>
              </w:rPr>
            </w:pPr>
            <w:r w:rsidRPr="00D22ADD">
              <w:rPr>
                <w:rFonts w:ascii="Arial" w:hAnsi="Arial" w:cs="Arial"/>
              </w:rPr>
              <w:t>Initially a painter, Morris’ work of the 1950s was influenced by Abstract Expressionism and particularly Jackson Pollock</w:t>
            </w:r>
          </w:p>
        </w:tc>
        <w:tc>
          <w:tcPr>
            <w:tcW w:w="2198" w:type="dxa"/>
            <w:shd w:val="clear" w:color="auto" w:fill="D9D9D9" w:themeFill="background1" w:themeFillShade="D9"/>
          </w:tcPr>
          <w:p w14:paraId="30F17233" w14:textId="77777777" w:rsidR="000F6061" w:rsidRPr="00C90111" w:rsidRDefault="000F6061" w:rsidP="000F60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99" w:type="dxa"/>
          </w:tcPr>
          <w:p w14:paraId="39B6D137" w14:textId="77777777" w:rsidR="000F6061" w:rsidRPr="000F6061" w:rsidRDefault="000F6061" w:rsidP="000F6061">
            <w:pPr>
              <w:jc w:val="center"/>
              <w:rPr>
                <w:rFonts w:ascii="Arial" w:hAnsi="Arial" w:cs="Arial"/>
              </w:rPr>
            </w:pPr>
            <w:r w:rsidRPr="000F6061">
              <w:rPr>
                <w:rFonts w:ascii="Arial" w:hAnsi="Arial" w:cs="Arial"/>
              </w:rPr>
              <w:t>Jackson Pollock-</w:t>
            </w:r>
          </w:p>
          <w:p w14:paraId="3584F7C8" w14:textId="77777777" w:rsidR="00662201" w:rsidRPr="00C90111" w:rsidRDefault="000F6061" w:rsidP="000F6061">
            <w:pPr>
              <w:jc w:val="center"/>
              <w:rPr>
                <w:rFonts w:ascii="Arial" w:hAnsi="Arial" w:cs="Arial"/>
              </w:rPr>
            </w:pPr>
            <w:r w:rsidRPr="000F6061">
              <w:rPr>
                <w:rFonts w:ascii="Arial" w:hAnsi="Arial" w:cs="Arial"/>
              </w:rPr>
              <w:t>In 1948 Jackson Pollock re-enacted the making of handprints and hand stencils deep inside caves by people 12,000 years ago by leaving handprints along the top edge of his painting Number 1A</w:t>
            </w:r>
          </w:p>
        </w:tc>
        <w:tc>
          <w:tcPr>
            <w:tcW w:w="2199" w:type="dxa"/>
          </w:tcPr>
          <w:p w14:paraId="49229477" w14:textId="77777777" w:rsidR="00662201" w:rsidRPr="00C90111" w:rsidRDefault="00662201" w:rsidP="00662201">
            <w:pPr>
              <w:jc w:val="center"/>
              <w:rPr>
                <w:rFonts w:ascii="Arial" w:hAnsi="Arial" w:cs="Arial"/>
              </w:rPr>
            </w:pPr>
          </w:p>
        </w:tc>
      </w:tr>
      <w:tr w:rsidR="00662201" w:rsidRPr="00C90111" w14:paraId="7903E1DE" w14:textId="77777777" w:rsidTr="00F41B90">
        <w:tc>
          <w:tcPr>
            <w:tcW w:w="2198" w:type="dxa"/>
          </w:tcPr>
          <w:p w14:paraId="60C1E06B" w14:textId="77777777" w:rsidR="00662201" w:rsidRPr="00C90111" w:rsidRDefault="00662201" w:rsidP="00662201">
            <w:pPr>
              <w:jc w:val="center"/>
              <w:rPr>
                <w:rFonts w:ascii="Arial" w:hAnsi="Arial" w:cs="Arial"/>
              </w:rPr>
            </w:pPr>
          </w:p>
          <w:p w14:paraId="08CB59F1" w14:textId="77777777" w:rsidR="00662201" w:rsidRDefault="00662201" w:rsidP="006622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arts opportunities</w:t>
            </w:r>
          </w:p>
          <w:p w14:paraId="7C4629B2" w14:textId="77777777" w:rsidR="00662201" w:rsidRDefault="00662201" w:rsidP="00662201">
            <w:pPr>
              <w:jc w:val="center"/>
              <w:rPr>
                <w:rFonts w:ascii="Arial" w:hAnsi="Arial" w:cs="Arial"/>
              </w:rPr>
            </w:pPr>
          </w:p>
          <w:p w14:paraId="2ABA85E1" w14:textId="77777777" w:rsidR="00662201" w:rsidRPr="00C90111" w:rsidRDefault="00662201" w:rsidP="006622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(including: trips / visits / visitors, </w:t>
            </w:r>
            <w:proofErr w:type="gramStart"/>
            <w:r>
              <w:rPr>
                <w:rFonts w:ascii="Arial" w:hAnsi="Arial" w:cs="Arial"/>
              </w:rPr>
              <w:t>poetry,  song</w:t>
            </w:r>
            <w:proofErr w:type="gramEnd"/>
            <w:r>
              <w:rPr>
                <w:rFonts w:ascii="Arial" w:hAnsi="Arial" w:cs="Arial"/>
              </w:rPr>
              <w:t>,  drama,  dance, performance</w:t>
            </w:r>
            <w:r w:rsidRPr="002D27FC">
              <w:rPr>
                <w:rFonts w:ascii="Arial" w:hAnsi="Arial" w:cs="Arial"/>
              </w:rPr>
              <w:t>, paint, collage, sculpture, structure, mosaic, quilting, tapestry, etc.</w:t>
            </w:r>
          </w:p>
          <w:p w14:paraId="50AED816" w14:textId="77777777" w:rsidR="00662201" w:rsidRPr="00F10438" w:rsidRDefault="00662201" w:rsidP="00662201">
            <w:pPr>
              <w:jc w:val="center"/>
              <w:rPr>
                <w:rFonts w:ascii="Arial" w:hAnsi="Arial" w:cs="Arial"/>
                <w:b/>
              </w:rPr>
            </w:pPr>
            <w:r w:rsidRPr="00F10438">
              <w:rPr>
                <w:rFonts w:ascii="Arial" w:hAnsi="Arial" w:cs="Arial"/>
                <w:b/>
              </w:rPr>
              <w:t xml:space="preserve">Links to </w:t>
            </w:r>
            <w:r w:rsidR="00F10438" w:rsidRPr="00F10438">
              <w:rPr>
                <w:rFonts w:ascii="Arial" w:hAnsi="Arial" w:cs="Arial"/>
                <w:b/>
              </w:rPr>
              <w:t xml:space="preserve">History and Geography </w:t>
            </w:r>
            <w:r w:rsidRPr="00F10438">
              <w:rPr>
                <w:rFonts w:ascii="Arial" w:hAnsi="Arial" w:cs="Arial"/>
                <w:b/>
              </w:rPr>
              <w:t>“topic” learning where possible</w:t>
            </w:r>
          </w:p>
          <w:p w14:paraId="5EA4AB8B" w14:textId="77777777" w:rsidR="00662201" w:rsidRPr="00C90111" w:rsidRDefault="00662201" w:rsidP="00F10438">
            <w:pPr>
              <w:rPr>
                <w:rFonts w:ascii="Arial" w:hAnsi="Arial" w:cs="Arial"/>
              </w:rPr>
            </w:pPr>
          </w:p>
        </w:tc>
        <w:tc>
          <w:tcPr>
            <w:tcW w:w="2198" w:type="dxa"/>
          </w:tcPr>
          <w:p w14:paraId="6E55CE62" w14:textId="77777777" w:rsidR="00662201" w:rsidRDefault="005C454D" w:rsidP="006622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Cauliflower cards,</w:t>
            </w:r>
          </w:p>
          <w:p w14:paraId="6CDB6C1A" w14:textId="77777777" w:rsidR="005C454D" w:rsidRDefault="005C454D" w:rsidP="006622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Multi-Faith Week</w:t>
            </w:r>
          </w:p>
          <w:p w14:paraId="38CF0DDE" w14:textId="77777777" w:rsidR="005C454D" w:rsidRDefault="005C454D" w:rsidP="006622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Egyptians History Topic.</w:t>
            </w:r>
          </w:p>
          <w:p w14:paraId="7A53D131" w14:textId="77777777" w:rsidR="00F41B90" w:rsidRDefault="00F41B90" w:rsidP="00662201">
            <w:pPr>
              <w:jc w:val="center"/>
              <w:rPr>
                <w:rFonts w:ascii="Arial" w:hAnsi="Arial" w:cs="Arial"/>
              </w:rPr>
            </w:pPr>
          </w:p>
          <w:p w14:paraId="7C8D32F1" w14:textId="77777777" w:rsidR="00F41B90" w:rsidRPr="00C90111" w:rsidRDefault="00F41B90" w:rsidP="006622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</w:tcPr>
          <w:p w14:paraId="4FE8485A" w14:textId="77777777" w:rsidR="00662201" w:rsidRDefault="00662201" w:rsidP="00662201">
            <w:pPr>
              <w:jc w:val="center"/>
              <w:rPr>
                <w:rFonts w:ascii="Arial" w:hAnsi="Arial" w:cs="Arial"/>
              </w:rPr>
            </w:pPr>
          </w:p>
          <w:p w14:paraId="1D2C87D4" w14:textId="77777777" w:rsidR="00662201" w:rsidRDefault="00662201" w:rsidP="00662201">
            <w:pPr>
              <w:jc w:val="center"/>
              <w:rPr>
                <w:rFonts w:ascii="Arial" w:hAnsi="Arial" w:cs="Arial"/>
              </w:rPr>
            </w:pPr>
          </w:p>
          <w:p w14:paraId="50638F67" w14:textId="77777777" w:rsidR="00662201" w:rsidRPr="00C90111" w:rsidRDefault="00662201" w:rsidP="006622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</w:tcPr>
          <w:p w14:paraId="168155E3" w14:textId="77777777" w:rsidR="00662201" w:rsidRDefault="00662201" w:rsidP="00662201">
            <w:pPr>
              <w:jc w:val="center"/>
              <w:rPr>
                <w:rFonts w:ascii="Arial" w:hAnsi="Arial" w:cs="Arial"/>
              </w:rPr>
            </w:pPr>
          </w:p>
          <w:p w14:paraId="7AC8956A" w14:textId="77777777" w:rsidR="00702CE5" w:rsidRPr="00C90111" w:rsidRDefault="00702CE5" w:rsidP="006622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98" w:type="dxa"/>
            <w:shd w:val="clear" w:color="auto" w:fill="FFFFFF" w:themeFill="background1"/>
          </w:tcPr>
          <w:p w14:paraId="7C190D4C" w14:textId="77777777" w:rsidR="00662201" w:rsidRPr="00C90111" w:rsidRDefault="00662201" w:rsidP="006622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99" w:type="dxa"/>
          </w:tcPr>
          <w:p w14:paraId="68201E4F" w14:textId="77777777" w:rsidR="006A504C" w:rsidRPr="00C90111" w:rsidRDefault="006A504C" w:rsidP="006A50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99" w:type="dxa"/>
          </w:tcPr>
          <w:p w14:paraId="3337A6B9" w14:textId="77777777" w:rsidR="00702CE5" w:rsidRPr="00C90111" w:rsidRDefault="00702CE5" w:rsidP="00662201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4FCF99C" w14:textId="77777777" w:rsidR="00E231EF" w:rsidRPr="00C977BD" w:rsidRDefault="00C977BD" w:rsidP="00C977BD">
      <w:pPr>
        <w:jc w:val="center"/>
        <w:rPr>
          <w:rFonts w:ascii="Arial" w:hAnsi="Arial" w:cs="Arial"/>
          <w:b/>
          <w:i/>
        </w:rPr>
      </w:pPr>
      <w:r w:rsidRPr="00C977BD">
        <w:rPr>
          <w:rFonts w:ascii="Arial" w:hAnsi="Arial" w:cs="Arial"/>
          <w:b/>
          <w:i/>
        </w:rPr>
        <w:t>*This is a working document which will be updated throughout the year, especially due to us beginning new History and Geography topics.</w:t>
      </w:r>
    </w:p>
    <w:p w14:paraId="1800A82C" w14:textId="77777777" w:rsidR="00C977BD" w:rsidRPr="00C977BD" w:rsidRDefault="00C92524" w:rsidP="00C977BD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Last updated June 2025 TB</w:t>
      </w:r>
    </w:p>
    <w:sectPr w:rsidR="00C977BD" w:rsidRPr="00C977BD" w:rsidSect="0010498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16ACB"/>
    <w:multiLevelType w:val="multilevel"/>
    <w:tmpl w:val="642A0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988"/>
    <w:rsid w:val="0000152B"/>
    <w:rsid w:val="00005841"/>
    <w:rsid w:val="000A55E4"/>
    <w:rsid w:val="000F6061"/>
    <w:rsid w:val="00104988"/>
    <w:rsid w:val="00140A0A"/>
    <w:rsid w:val="00195E2D"/>
    <w:rsid w:val="001D566C"/>
    <w:rsid w:val="001D5D7D"/>
    <w:rsid w:val="001E46E9"/>
    <w:rsid w:val="002619FE"/>
    <w:rsid w:val="00283D31"/>
    <w:rsid w:val="002A58DA"/>
    <w:rsid w:val="002D27FC"/>
    <w:rsid w:val="00394C50"/>
    <w:rsid w:val="003D0A9E"/>
    <w:rsid w:val="003E6A3F"/>
    <w:rsid w:val="004A7F8F"/>
    <w:rsid w:val="004E6A17"/>
    <w:rsid w:val="005836B6"/>
    <w:rsid w:val="005941C9"/>
    <w:rsid w:val="005C454D"/>
    <w:rsid w:val="00662201"/>
    <w:rsid w:val="006A504C"/>
    <w:rsid w:val="006E2322"/>
    <w:rsid w:val="00702CE5"/>
    <w:rsid w:val="00724720"/>
    <w:rsid w:val="00770D1C"/>
    <w:rsid w:val="00790951"/>
    <w:rsid w:val="007B41CD"/>
    <w:rsid w:val="007E3FDE"/>
    <w:rsid w:val="00810A40"/>
    <w:rsid w:val="008141B6"/>
    <w:rsid w:val="008400E9"/>
    <w:rsid w:val="00855CF1"/>
    <w:rsid w:val="00880454"/>
    <w:rsid w:val="008B4665"/>
    <w:rsid w:val="008D4AFC"/>
    <w:rsid w:val="00911C4F"/>
    <w:rsid w:val="00927E9C"/>
    <w:rsid w:val="009745EB"/>
    <w:rsid w:val="0099030B"/>
    <w:rsid w:val="009E1FC9"/>
    <w:rsid w:val="00A05CCD"/>
    <w:rsid w:val="00A235FA"/>
    <w:rsid w:val="00A5445C"/>
    <w:rsid w:val="00AA76AA"/>
    <w:rsid w:val="00B27B43"/>
    <w:rsid w:val="00B81150"/>
    <w:rsid w:val="00C073E8"/>
    <w:rsid w:val="00C45EC2"/>
    <w:rsid w:val="00C90111"/>
    <w:rsid w:val="00C92524"/>
    <w:rsid w:val="00C977BD"/>
    <w:rsid w:val="00D1274A"/>
    <w:rsid w:val="00D22ADD"/>
    <w:rsid w:val="00D5658D"/>
    <w:rsid w:val="00DA2AEA"/>
    <w:rsid w:val="00DB2805"/>
    <w:rsid w:val="00DE5F50"/>
    <w:rsid w:val="00E231EF"/>
    <w:rsid w:val="00E90ADD"/>
    <w:rsid w:val="00EB0E4E"/>
    <w:rsid w:val="00EF5EF8"/>
    <w:rsid w:val="00F10438"/>
    <w:rsid w:val="00F4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EC724"/>
  <w15:chartTrackingRefBased/>
  <w15:docId w15:val="{54A8FE76-D9F4-4E21-B7F2-5C198868F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4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E2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6E23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0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Bolton SICT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Lee</dc:creator>
  <cp:keywords/>
  <dc:description/>
  <cp:lastModifiedBy>Olivia Quinlan</cp:lastModifiedBy>
  <cp:revision>4</cp:revision>
  <dcterms:created xsi:type="dcterms:W3CDTF">2025-06-16T15:58:00Z</dcterms:created>
  <dcterms:modified xsi:type="dcterms:W3CDTF">2026-09-03T09:38:00Z</dcterms:modified>
</cp:coreProperties>
</file>