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4E6" w:rsidRDefault="00185F78">
      <w:pPr>
        <w:rPr>
          <w:u w:val="none"/>
        </w:rPr>
      </w:pPr>
      <w:bookmarkStart w:id="0" w:name="_GoBack"/>
      <w:bookmarkEnd w:id="0"/>
      <w:r>
        <w:t xml:space="preserve">Progression of Reading Skills </w:t>
      </w:r>
      <w:r w:rsidR="00442DEB">
        <w:t>(</w:t>
      </w:r>
      <w:proofErr w:type="gramStart"/>
      <w:r w:rsidR="00442DEB">
        <w:t xml:space="preserve">Reception </w:t>
      </w:r>
      <w:r>
        <w:t xml:space="preserve"> to</w:t>
      </w:r>
      <w:proofErr w:type="gramEnd"/>
      <w:r>
        <w:t xml:space="preserve"> Year 6)</w:t>
      </w:r>
      <w:r>
        <w:rPr>
          <w:u w:val="none"/>
        </w:rPr>
        <w:t xml:space="preserve">          </w:t>
      </w:r>
    </w:p>
    <w:p w:rsidR="00DB4467" w:rsidRDefault="00DB4467">
      <w:pPr>
        <w:rPr>
          <w:u w:val="none"/>
        </w:rPr>
      </w:pPr>
    </w:p>
    <w:p w:rsidR="00DB4467" w:rsidRDefault="00DB4467">
      <w:pPr>
        <w:rPr>
          <w:u w:val="none"/>
        </w:rPr>
      </w:pPr>
    </w:p>
    <w:p w:rsidR="00DB4467" w:rsidRDefault="00185F78">
      <w:r>
        <w:t xml:space="preserve">   </w:t>
      </w:r>
    </w:p>
    <w:tbl>
      <w:tblPr>
        <w:tblStyle w:val="TableGrid"/>
        <w:tblW w:w="13089" w:type="dxa"/>
        <w:tblInd w:w="-427" w:type="dxa"/>
        <w:tblCellMar>
          <w:top w:w="43" w:type="dxa"/>
          <w:left w:w="106" w:type="dxa"/>
          <w:right w:w="64" w:type="dxa"/>
        </w:tblCellMar>
        <w:tblLook w:val="04A0" w:firstRow="1" w:lastRow="0" w:firstColumn="1" w:lastColumn="0" w:noHBand="0" w:noVBand="1"/>
      </w:tblPr>
      <w:tblGrid>
        <w:gridCol w:w="1488"/>
        <w:gridCol w:w="1657"/>
        <w:gridCol w:w="1658"/>
        <w:gridCol w:w="1656"/>
        <w:gridCol w:w="1659"/>
        <w:gridCol w:w="1656"/>
        <w:gridCol w:w="1659"/>
        <w:gridCol w:w="1656"/>
      </w:tblGrid>
      <w:tr w:rsidR="00442DEB" w:rsidTr="00442DEB">
        <w:trPr>
          <w:trHeight w:val="254"/>
        </w:trPr>
        <w:tc>
          <w:tcPr>
            <w:tcW w:w="1488" w:type="dxa"/>
            <w:tcBorders>
              <w:top w:val="single" w:sz="4" w:space="0" w:color="000000"/>
              <w:left w:val="single" w:sz="4" w:space="0" w:color="000000"/>
              <w:bottom w:val="single" w:sz="4" w:space="0" w:color="000000"/>
              <w:right w:val="single" w:sz="4" w:space="0" w:color="000000"/>
            </w:tcBorders>
          </w:tcPr>
          <w:p w:rsidR="00442DEB" w:rsidRDefault="00442DEB">
            <w:pPr>
              <w:ind w:left="2"/>
              <w:jc w:val="left"/>
            </w:pPr>
            <w:r>
              <w:rPr>
                <w:b/>
                <w:sz w:val="20"/>
                <w:u w:val="none"/>
              </w:rPr>
              <w:t xml:space="preserve">Reading Skill </w:t>
            </w:r>
          </w:p>
        </w:tc>
        <w:tc>
          <w:tcPr>
            <w:tcW w:w="1657" w:type="dxa"/>
            <w:tcBorders>
              <w:top w:val="single" w:sz="4" w:space="0" w:color="000000"/>
              <w:left w:val="single" w:sz="4" w:space="0" w:color="000000"/>
              <w:bottom w:val="single" w:sz="4" w:space="0" w:color="000000"/>
              <w:right w:val="single" w:sz="4" w:space="0" w:color="000000"/>
            </w:tcBorders>
          </w:tcPr>
          <w:p w:rsidR="00442DEB" w:rsidRDefault="00442DEB">
            <w:pPr>
              <w:ind w:left="2"/>
              <w:jc w:val="left"/>
            </w:pPr>
            <w:r>
              <w:rPr>
                <w:b/>
                <w:sz w:val="20"/>
                <w:u w:val="none"/>
              </w:rPr>
              <w:t xml:space="preserve">Reception </w:t>
            </w:r>
          </w:p>
        </w:tc>
        <w:tc>
          <w:tcPr>
            <w:tcW w:w="1658" w:type="dxa"/>
            <w:tcBorders>
              <w:top w:val="single" w:sz="4" w:space="0" w:color="000000"/>
              <w:left w:val="single" w:sz="4" w:space="0" w:color="000000"/>
              <w:bottom w:val="single" w:sz="4" w:space="0" w:color="000000"/>
              <w:right w:val="single" w:sz="4" w:space="0" w:color="000000"/>
            </w:tcBorders>
          </w:tcPr>
          <w:p w:rsidR="00442DEB" w:rsidRDefault="00442DEB">
            <w:pPr>
              <w:ind w:left="2"/>
              <w:jc w:val="left"/>
            </w:pPr>
            <w:r>
              <w:rPr>
                <w:b/>
                <w:sz w:val="20"/>
                <w:u w:val="none"/>
              </w:rPr>
              <w:t xml:space="preserve">Year 1 </w:t>
            </w:r>
          </w:p>
        </w:tc>
        <w:tc>
          <w:tcPr>
            <w:tcW w:w="1656" w:type="dxa"/>
            <w:tcBorders>
              <w:top w:val="single" w:sz="4" w:space="0" w:color="000000"/>
              <w:left w:val="single" w:sz="4" w:space="0" w:color="000000"/>
              <w:bottom w:val="single" w:sz="4" w:space="0" w:color="000000"/>
              <w:right w:val="single" w:sz="4" w:space="0" w:color="000000"/>
            </w:tcBorders>
          </w:tcPr>
          <w:p w:rsidR="00442DEB" w:rsidRDefault="00442DEB">
            <w:pPr>
              <w:jc w:val="left"/>
            </w:pPr>
            <w:r>
              <w:rPr>
                <w:b/>
                <w:sz w:val="20"/>
                <w:u w:val="none"/>
              </w:rPr>
              <w:t xml:space="preserve">Year 2 </w:t>
            </w:r>
          </w:p>
        </w:tc>
        <w:tc>
          <w:tcPr>
            <w:tcW w:w="1659" w:type="dxa"/>
            <w:tcBorders>
              <w:top w:val="single" w:sz="4" w:space="0" w:color="000000"/>
              <w:left w:val="single" w:sz="4" w:space="0" w:color="000000"/>
              <w:bottom w:val="single" w:sz="4" w:space="0" w:color="000000"/>
              <w:right w:val="single" w:sz="4" w:space="0" w:color="000000"/>
            </w:tcBorders>
          </w:tcPr>
          <w:p w:rsidR="00442DEB" w:rsidRDefault="00442DEB">
            <w:pPr>
              <w:ind w:left="2"/>
              <w:jc w:val="left"/>
            </w:pPr>
            <w:r>
              <w:rPr>
                <w:b/>
                <w:sz w:val="20"/>
                <w:u w:val="none"/>
              </w:rPr>
              <w:t xml:space="preserve">Year 3 </w:t>
            </w:r>
          </w:p>
        </w:tc>
        <w:tc>
          <w:tcPr>
            <w:tcW w:w="1656" w:type="dxa"/>
            <w:tcBorders>
              <w:top w:val="single" w:sz="4" w:space="0" w:color="000000"/>
              <w:left w:val="single" w:sz="4" w:space="0" w:color="000000"/>
              <w:bottom w:val="single" w:sz="4" w:space="0" w:color="000000"/>
              <w:right w:val="single" w:sz="4" w:space="0" w:color="000000"/>
            </w:tcBorders>
          </w:tcPr>
          <w:p w:rsidR="00442DEB" w:rsidRDefault="00442DEB">
            <w:pPr>
              <w:ind w:left="2"/>
              <w:jc w:val="left"/>
            </w:pPr>
            <w:r>
              <w:rPr>
                <w:b/>
                <w:sz w:val="20"/>
                <w:u w:val="none"/>
              </w:rPr>
              <w:t xml:space="preserve">Year 4 </w:t>
            </w:r>
          </w:p>
        </w:tc>
        <w:tc>
          <w:tcPr>
            <w:tcW w:w="1659" w:type="dxa"/>
            <w:tcBorders>
              <w:top w:val="single" w:sz="4" w:space="0" w:color="000000"/>
              <w:left w:val="single" w:sz="4" w:space="0" w:color="000000"/>
              <w:bottom w:val="single" w:sz="4" w:space="0" w:color="000000"/>
              <w:right w:val="single" w:sz="4" w:space="0" w:color="000000"/>
            </w:tcBorders>
          </w:tcPr>
          <w:p w:rsidR="00442DEB" w:rsidRDefault="00442DEB">
            <w:pPr>
              <w:ind w:left="2"/>
              <w:jc w:val="left"/>
            </w:pPr>
            <w:r>
              <w:rPr>
                <w:b/>
                <w:sz w:val="20"/>
                <w:u w:val="none"/>
              </w:rPr>
              <w:t xml:space="preserve">Year 5 </w:t>
            </w:r>
          </w:p>
        </w:tc>
        <w:tc>
          <w:tcPr>
            <w:tcW w:w="1656" w:type="dxa"/>
            <w:tcBorders>
              <w:top w:val="single" w:sz="4" w:space="0" w:color="000000"/>
              <w:left w:val="single" w:sz="4" w:space="0" w:color="000000"/>
              <w:bottom w:val="single" w:sz="4" w:space="0" w:color="000000"/>
              <w:right w:val="single" w:sz="4" w:space="0" w:color="000000"/>
            </w:tcBorders>
          </w:tcPr>
          <w:p w:rsidR="00442DEB" w:rsidRDefault="00442DEB">
            <w:pPr>
              <w:ind w:left="2"/>
              <w:jc w:val="left"/>
            </w:pPr>
            <w:r>
              <w:rPr>
                <w:b/>
                <w:sz w:val="20"/>
                <w:u w:val="none"/>
              </w:rPr>
              <w:t xml:space="preserve">Year 6 </w:t>
            </w:r>
          </w:p>
        </w:tc>
      </w:tr>
      <w:tr w:rsidR="00442DEB" w:rsidTr="00442DEB">
        <w:trPr>
          <w:trHeight w:val="2792"/>
        </w:trPr>
        <w:tc>
          <w:tcPr>
            <w:tcW w:w="1488" w:type="dxa"/>
            <w:tcBorders>
              <w:top w:val="single" w:sz="4" w:space="0" w:color="000000"/>
              <w:left w:val="single" w:sz="4" w:space="0" w:color="000000"/>
              <w:bottom w:val="single" w:sz="4" w:space="0" w:color="000000"/>
              <w:right w:val="single" w:sz="4" w:space="0" w:color="000000"/>
            </w:tcBorders>
          </w:tcPr>
          <w:p w:rsidR="00442DEB" w:rsidRDefault="00442DEB">
            <w:pPr>
              <w:ind w:left="2"/>
              <w:jc w:val="left"/>
            </w:pPr>
            <w:r>
              <w:rPr>
                <w:b/>
                <w:sz w:val="20"/>
                <w:u w:val="none"/>
              </w:rPr>
              <w:t xml:space="preserve">Retrieval </w:t>
            </w:r>
          </w:p>
        </w:tc>
        <w:tc>
          <w:tcPr>
            <w:tcW w:w="1657" w:type="dxa"/>
            <w:tcBorders>
              <w:top w:val="single" w:sz="4" w:space="0" w:color="000000"/>
              <w:left w:val="single" w:sz="4" w:space="0" w:color="000000"/>
              <w:bottom w:val="single" w:sz="4" w:space="0" w:color="000000"/>
              <w:right w:val="single" w:sz="4" w:space="0" w:color="000000"/>
            </w:tcBorders>
          </w:tcPr>
          <w:p w:rsidR="00442DEB" w:rsidRDefault="00442DEB">
            <w:pPr>
              <w:ind w:left="2" w:right="42"/>
              <w:jc w:val="left"/>
            </w:pPr>
            <w:r>
              <w:rPr>
                <w:sz w:val="19"/>
                <w:u w:val="none"/>
              </w:rPr>
              <w:t xml:space="preserve">Children answer simple recall questions verbally about stories they can follow without pictures and prompts </w:t>
            </w:r>
          </w:p>
        </w:tc>
        <w:tc>
          <w:tcPr>
            <w:tcW w:w="1658" w:type="dxa"/>
            <w:tcBorders>
              <w:top w:val="single" w:sz="4" w:space="0" w:color="000000"/>
              <w:left w:val="single" w:sz="4" w:space="0" w:color="000000"/>
              <w:bottom w:val="single" w:sz="4" w:space="0" w:color="000000"/>
              <w:right w:val="single" w:sz="4" w:space="0" w:color="000000"/>
            </w:tcBorders>
          </w:tcPr>
          <w:p w:rsidR="00442DEB" w:rsidRDefault="00442DEB">
            <w:pPr>
              <w:ind w:left="2"/>
              <w:jc w:val="left"/>
            </w:pPr>
            <w:r>
              <w:rPr>
                <w:sz w:val="19"/>
                <w:u w:val="none"/>
              </w:rPr>
              <w:t xml:space="preserve">Children verbally explain their understanding of what is being read to them by answering simple questions about what has just happened. </w:t>
            </w:r>
          </w:p>
        </w:tc>
        <w:tc>
          <w:tcPr>
            <w:tcW w:w="1656" w:type="dxa"/>
            <w:tcBorders>
              <w:top w:val="single" w:sz="4" w:space="0" w:color="000000"/>
              <w:left w:val="single" w:sz="4" w:space="0" w:color="000000"/>
              <w:bottom w:val="single" w:sz="4" w:space="0" w:color="000000"/>
              <w:right w:val="single" w:sz="4" w:space="0" w:color="000000"/>
            </w:tcBorders>
          </w:tcPr>
          <w:p w:rsidR="00442DEB" w:rsidRDefault="00442DEB">
            <w:pPr>
              <w:spacing w:after="2" w:line="239" w:lineRule="auto"/>
              <w:jc w:val="left"/>
            </w:pPr>
            <w:r>
              <w:rPr>
                <w:sz w:val="19"/>
                <w:u w:val="none"/>
              </w:rPr>
              <w:t xml:space="preserve">Children explain their </w:t>
            </w:r>
          </w:p>
          <w:p w:rsidR="00442DEB" w:rsidRDefault="00442DEB">
            <w:pPr>
              <w:jc w:val="left"/>
            </w:pPr>
            <w:r>
              <w:rPr>
                <w:sz w:val="19"/>
                <w:u w:val="none"/>
              </w:rPr>
              <w:t xml:space="preserve">understanding of what they have read themselves by answering simple questions about what has just happened. </w:t>
            </w:r>
          </w:p>
        </w:tc>
        <w:tc>
          <w:tcPr>
            <w:tcW w:w="1659" w:type="dxa"/>
            <w:tcBorders>
              <w:top w:val="single" w:sz="4" w:space="0" w:color="000000"/>
              <w:left w:val="single" w:sz="4" w:space="0" w:color="000000"/>
              <w:bottom w:val="single" w:sz="4" w:space="0" w:color="000000"/>
              <w:right w:val="single" w:sz="4" w:space="0" w:color="000000"/>
            </w:tcBorders>
          </w:tcPr>
          <w:p w:rsidR="00442DEB" w:rsidRDefault="00442DEB">
            <w:pPr>
              <w:ind w:left="2" w:right="7"/>
              <w:jc w:val="left"/>
            </w:pPr>
            <w:r>
              <w:rPr>
                <w:sz w:val="19"/>
                <w:u w:val="none"/>
              </w:rPr>
              <w:t xml:space="preserve">Children are taught and begin to use skimming and scanning to retrieve and record details from fiction and non-fiction, using some quotations. </w:t>
            </w:r>
          </w:p>
        </w:tc>
        <w:tc>
          <w:tcPr>
            <w:tcW w:w="1656" w:type="dxa"/>
            <w:tcBorders>
              <w:top w:val="single" w:sz="4" w:space="0" w:color="000000"/>
              <w:left w:val="single" w:sz="4" w:space="0" w:color="000000"/>
              <w:bottom w:val="single" w:sz="4" w:space="0" w:color="000000"/>
              <w:right w:val="single" w:sz="4" w:space="0" w:color="000000"/>
            </w:tcBorders>
          </w:tcPr>
          <w:p w:rsidR="00442DEB" w:rsidRDefault="00442DEB">
            <w:pPr>
              <w:ind w:left="2" w:right="10"/>
              <w:jc w:val="left"/>
            </w:pPr>
            <w:r>
              <w:rPr>
                <w:sz w:val="19"/>
                <w:u w:val="none"/>
              </w:rPr>
              <w:t xml:space="preserve">Children use skimming and scanning to retrieve and record details from fiction and non-fiction, using relevant quotations to support responses. </w:t>
            </w:r>
          </w:p>
        </w:tc>
        <w:tc>
          <w:tcPr>
            <w:tcW w:w="1659" w:type="dxa"/>
            <w:tcBorders>
              <w:top w:val="single" w:sz="4" w:space="0" w:color="000000"/>
              <w:left w:val="single" w:sz="4" w:space="0" w:color="000000"/>
              <w:bottom w:val="single" w:sz="4" w:space="0" w:color="000000"/>
              <w:right w:val="single" w:sz="4" w:space="0" w:color="000000"/>
            </w:tcBorders>
          </w:tcPr>
          <w:p w:rsidR="00442DEB" w:rsidRDefault="00442DEB">
            <w:pPr>
              <w:spacing w:after="1"/>
              <w:ind w:left="2" w:right="12"/>
              <w:jc w:val="left"/>
            </w:pPr>
            <w:r>
              <w:rPr>
                <w:sz w:val="19"/>
                <w:u w:val="none"/>
              </w:rPr>
              <w:t xml:space="preserve">Children use skimming, scanning and reading before and after to retrieve and record information, using evidence from a larger part of the text. </w:t>
            </w:r>
          </w:p>
          <w:p w:rsidR="00442DEB" w:rsidRDefault="00442DEB">
            <w:pPr>
              <w:ind w:left="2"/>
              <w:jc w:val="left"/>
            </w:pPr>
            <w:r>
              <w:rPr>
                <w:sz w:val="19"/>
                <w:u w:val="none"/>
              </w:rPr>
              <w:t xml:space="preserve"> </w:t>
            </w:r>
          </w:p>
        </w:tc>
        <w:tc>
          <w:tcPr>
            <w:tcW w:w="1656" w:type="dxa"/>
            <w:tcBorders>
              <w:top w:val="single" w:sz="4" w:space="0" w:color="000000"/>
              <w:left w:val="single" w:sz="4" w:space="0" w:color="000000"/>
              <w:bottom w:val="single" w:sz="4" w:space="0" w:color="000000"/>
              <w:right w:val="single" w:sz="4" w:space="0" w:color="000000"/>
            </w:tcBorders>
          </w:tcPr>
          <w:p w:rsidR="00442DEB" w:rsidRDefault="00442DEB">
            <w:pPr>
              <w:ind w:left="2" w:right="9"/>
              <w:jc w:val="left"/>
            </w:pPr>
            <w:r>
              <w:rPr>
                <w:sz w:val="19"/>
                <w:u w:val="none"/>
              </w:rPr>
              <w:t xml:space="preserve">Children use skimming, scanning and reading before and after to retrieve and record information, using evidence from across the text. </w:t>
            </w:r>
          </w:p>
        </w:tc>
      </w:tr>
      <w:tr w:rsidR="00442DEB" w:rsidTr="00442DEB">
        <w:trPr>
          <w:trHeight w:val="3027"/>
        </w:trPr>
        <w:tc>
          <w:tcPr>
            <w:tcW w:w="1488" w:type="dxa"/>
            <w:tcBorders>
              <w:top w:val="single" w:sz="4" w:space="0" w:color="000000"/>
              <w:left w:val="single" w:sz="4" w:space="0" w:color="000000"/>
              <w:bottom w:val="single" w:sz="4" w:space="0" w:color="000000"/>
              <w:right w:val="single" w:sz="4" w:space="0" w:color="000000"/>
            </w:tcBorders>
          </w:tcPr>
          <w:p w:rsidR="00442DEB" w:rsidRDefault="00442DEB">
            <w:pPr>
              <w:ind w:left="2"/>
              <w:jc w:val="left"/>
            </w:pPr>
            <w:r>
              <w:rPr>
                <w:b/>
                <w:sz w:val="20"/>
                <w:u w:val="none"/>
              </w:rPr>
              <w:t xml:space="preserve">Prediction </w:t>
            </w:r>
          </w:p>
        </w:tc>
        <w:tc>
          <w:tcPr>
            <w:tcW w:w="1657" w:type="dxa"/>
            <w:tcBorders>
              <w:top w:val="single" w:sz="4" w:space="0" w:color="000000"/>
              <w:left w:val="single" w:sz="4" w:space="0" w:color="000000"/>
              <w:bottom w:val="single" w:sz="4" w:space="0" w:color="000000"/>
              <w:right w:val="single" w:sz="4" w:space="0" w:color="000000"/>
            </w:tcBorders>
          </w:tcPr>
          <w:p w:rsidR="00442DEB" w:rsidRDefault="00442DEB">
            <w:pPr>
              <w:ind w:left="2"/>
              <w:jc w:val="left"/>
            </w:pPr>
            <w:r>
              <w:rPr>
                <w:sz w:val="19"/>
                <w:u w:val="none"/>
              </w:rPr>
              <w:t xml:space="preserve">Makes </w:t>
            </w:r>
          </w:p>
          <w:p w:rsidR="00442DEB" w:rsidRDefault="00442DEB" w:rsidP="00442DEB">
            <w:pPr>
              <w:ind w:left="2"/>
              <w:jc w:val="left"/>
            </w:pPr>
            <w:r>
              <w:rPr>
                <w:sz w:val="19"/>
                <w:u w:val="none"/>
              </w:rPr>
              <w:t xml:space="preserve">suggestions about what might happen next or how the story might end based on actions so far, and innovates stories through role play. </w:t>
            </w:r>
          </w:p>
        </w:tc>
        <w:tc>
          <w:tcPr>
            <w:tcW w:w="1658" w:type="dxa"/>
            <w:tcBorders>
              <w:top w:val="single" w:sz="4" w:space="0" w:color="000000"/>
              <w:left w:val="single" w:sz="4" w:space="0" w:color="000000"/>
              <w:bottom w:val="single" w:sz="4" w:space="0" w:color="000000"/>
              <w:right w:val="single" w:sz="4" w:space="0" w:color="000000"/>
            </w:tcBorders>
          </w:tcPr>
          <w:p w:rsidR="00442DEB" w:rsidRDefault="00442DEB">
            <w:pPr>
              <w:ind w:left="2" w:right="44"/>
              <w:jc w:val="left"/>
            </w:pPr>
            <w:r>
              <w:rPr>
                <w:sz w:val="19"/>
                <w:u w:val="none"/>
              </w:rPr>
              <w:t xml:space="preserve">Children use own knowledge, as well as what has happened so far in a story, to make sensible predictions about what could happen next and begin to explain them verbally and through pictures. </w:t>
            </w:r>
          </w:p>
        </w:tc>
        <w:tc>
          <w:tcPr>
            <w:tcW w:w="1656" w:type="dxa"/>
            <w:tcBorders>
              <w:top w:val="single" w:sz="4" w:space="0" w:color="000000"/>
              <w:left w:val="single" w:sz="4" w:space="0" w:color="000000"/>
              <w:bottom w:val="single" w:sz="4" w:space="0" w:color="000000"/>
              <w:right w:val="single" w:sz="4" w:space="0" w:color="000000"/>
            </w:tcBorders>
          </w:tcPr>
          <w:p w:rsidR="00442DEB" w:rsidRDefault="00442DEB">
            <w:pPr>
              <w:ind w:right="30"/>
              <w:jc w:val="left"/>
            </w:pPr>
            <w:r>
              <w:rPr>
                <w:sz w:val="19"/>
                <w:u w:val="none"/>
              </w:rPr>
              <w:t xml:space="preserve">Children use own knowledge, as well as what has happened so far in a story, to make sensible predictions about what could happen next and give explanations of them. </w:t>
            </w:r>
          </w:p>
        </w:tc>
        <w:tc>
          <w:tcPr>
            <w:tcW w:w="1659" w:type="dxa"/>
            <w:tcBorders>
              <w:top w:val="single" w:sz="4" w:space="0" w:color="000000"/>
              <w:left w:val="single" w:sz="4" w:space="0" w:color="000000"/>
              <w:bottom w:val="single" w:sz="4" w:space="0" w:color="000000"/>
              <w:right w:val="single" w:sz="4" w:space="0" w:color="000000"/>
            </w:tcBorders>
          </w:tcPr>
          <w:p w:rsidR="00442DEB" w:rsidRDefault="00442DEB">
            <w:pPr>
              <w:ind w:left="2" w:right="19"/>
              <w:jc w:val="left"/>
            </w:pPr>
            <w:r>
              <w:rPr>
                <w:sz w:val="19"/>
                <w:u w:val="none"/>
              </w:rPr>
              <w:t xml:space="preserve">Children use relevant prior knowledge to form predictions and justify them. Children are taught the skill of using as details from the text to form further predictions. </w:t>
            </w:r>
          </w:p>
        </w:tc>
        <w:tc>
          <w:tcPr>
            <w:tcW w:w="1656" w:type="dxa"/>
            <w:tcBorders>
              <w:top w:val="single" w:sz="4" w:space="0" w:color="000000"/>
              <w:left w:val="single" w:sz="4" w:space="0" w:color="000000"/>
              <w:bottom w:val="single" w:sz="4" w:space="0" w:color="000000"/>
              <w:right w:val="single" w:sz="4" w:space="0" w:color="000000"/>
            </w:tcBorders>
          </w:tcPr>
          <w:p w:rsidR="00442DEB" w:rsidRDefault="00442DEB">
            <w:pPr>
              <w:spacing w:after="1"/>
              <w:ind w:left="2" w:right="28"/>
              <w:jc w:val="left"/>
            </w:pPr>
            <w:r>
              <w:rPr>
                <w:sz w:val="19"/>
                <w:u w:val="none"/>
              </w:rPr>
              <w:t xml:space="preserve">Children use relevant prior knowledge, as well as details from the text to form predictions and justify them. Children monitor predictions, and compare them </w:t>
            </w:r>
          </w:p>
          <w:p w:rsidR="00442DEB" w:rsidRDefault="00442DEB">
            <w:pPr>
              <w:spacing w:line="241" w:lineRule="auto"/>
              <w:ind w:left="2"/>
              <w:jc w:val="left"/>
            </w:pPr>
            <w:r>
              <w:rPr>
                <w:sz w:val="19"/>
                <w:u w:val="none"/>
              </w:rPr>
              <w:t xml:space="preserve">with the text as they read on. </w:t>
            </w:r>
          </w:p>
          <w:p w:rsidR="00442DEB" w:rsidRDefault="00442DEB">
            <w:pPr>
              <w:ind w:left="2"/>
              <w:jc w:val="left"/>
            </w:pPr>
            <w:r>
              <w:rPr>
                <w:sz w:val="19"/>
                <w:u w:val="none"/>
              </w:rPr>
              <w:t xml:space="preserve"> </w:t>
            </w:r>
          </w:p>
        </w:tc>
        <w:tc>
          <w:tcPr>
            <w:tcW w:w="1659" w:type="dxa"/>
            <w:tcBorders>
              <w:top w:val="single" w:sz="4" w:space="0" w:color="000000"/>
              <w:left w:val="single" w:sz="4" w:space="0" w:color="000000"/>
              <w:bottom w:val="single" w:sz="4" w:space="0" w:color="000000"/>
              <w:right w:val="single" w:sz="4" w:space="0" w:color="000000"/>
            </w:tcBorders>
          </w:tcPr>
          <w:p w:rsidR="00442DEB" w:rsidRDefault="00442DEB">
            <w:pPr>
              <w:ind w:left="2" w:right="40"/>
              <w:jc w:val="left"/>
            </w:pPr>
            <w:r>
              <w:rPr>
                <w:sz w:val="19"/>
                <w:u w:val="none"/>
              </w:rPr>
              <w:t xml:space="preserve">Predictions are supported by relevant evidence drawn from the text. Children confirm and modify predictions as they read on. </w:t>
            </w:r>
          </w:p>
        </w:tc>
        <w:tc>
          <w:tcPr>
            <w:tcW w:w="1656" w:type="dxa"/>
            <w:tcBorders>
              <w:top w:val="single" w:sz="4" w:space="0" w:color="000000"/>
              <w:left w:val="single" w:sz="4" w:space="0" w:color="000000"/>
              <w:bottom w:val="single" w:sz="4" w:space="0" w:color="000000"/>
              <w:right w:val="single" w:sz="4" w:space="0" w:color="000000"/>
            </w:tcBorders>
          </w:tcPr>
          <w:p w:rsidR="00442DEB" w:rsidRDefault="00442DEB">
            <w:pPr>
              <w:spacing w:after="1"/>
              <w:ind w:left="2"/>
              <w:jc w:val="left"/>
            </w:pPr>
            <w:r>
              <w:rPr>
                <w:sz w:val="19"/>
                <w:u w:val="none"/>
              </w:rPr>
              <w:t xml:space="preserve">Predictions are supported by relevant evidence drawn from across the text. Children confirm and modify </w:t>
            </w:r>
          </w:p>
          <w:p w:rsidR="00442DEB" w:rsidRDefault="00442DEB">
            <w:pPr>
              <w:ind w:left="2"/>
              <w:jc w:val="left"/>
            </w:pPr>
            <w:r>
              <w:rPr>
                <w:sz w:val="19"/>
                <w:u w:val="none"/>
              </w:rPr>
              <w:t xml:space="preserve">predictions in light </w:t>
            </w:r>
          </w:p>
          <w:p w:rsidR="00442DEB" w:rsidRDefault="00442DEB">
            <w:pPr>
              <w:ind w:left="2"/>
              <w:jc w:val="left"/>
            </w:pPr>
            <w:r>
              <w:rPr>
                <w:sz w:val="19"/>
                <w:u w:val="none"/>
              </w:rPr>
              <w:t xml:space="preserve">of new information. </w:t>
            </w:r>
          </w:p>
        </w:tc>
      </w:tr>
      <w:tr w:rsidR="00442DEB" w:rsidTr="00442DEB">
        <w:trPr>
          <w:trHeight w:val="3257"/>
        </w:trPr>
        <w:tc>
          <w:tcPr>
            <w:tcW w:w="1488" w:type="dxa"/>
            <w:tcBorders>
              <w:top w:val="single" w:sz="4" w:space="0" w:color="000000"/>
              <w:left w:val="single" w:sz="4" w:space="0" w:color="000000"/>
              <w:bottom w:val="single" w:sz="4" w:space="0" w:color="000000"/>
              <w:right w:val="single" w:sz="4" w:space="0" w:color="000000"/>
            </w:tcBorders>
          </w:tcPr>
          <w:p w:rsidR="00442DEB" w:rsidRDefault="00442DEB" w:rsidP="00442DEB">
            <w:pPr>
              <w:ind w:left="2"/>
              <w:jc w:val="left"/>
            </w:pPr>
          </w:p>
        </w:tc>
        <w:tc>
          <w:tcPr>
            <w:tcW w:w="1657" w:type="dxa"/>
            <w:tcBorders>
              <w:top w:val="single" w:sz="4" w:space="0" w:color="000000"/>
              <w:left w:val="single" w:sz="4" w:space="0" w:color="000000"/>
              <w:bottom w:val="single" w:sz="4" w:space="0" w:color="000000"/>
              <w:right w:val="single" w:sz="4" w:space="0" w:color="000000"/>
            </w:tcBorders>
          </w:tcPr>
          <w:p w:rsidR="00442DEB" w:rsidRDefault="00442DEB" w:rsidP="00442DEB">
            <w:pPr>
              <w:ind w:left="2"/>
              <w:jc w:val="left"/>
            </w:pPr>
            <w:r>
              <w:rPr>
                <w:sz w:val="19"/>
                <w:u w:val="none"/>
              </w:rPr>
              <w:t>Inference Children infer characters’ feelings using pictures and own experiences to talk about them.</w:t>
            </w:r>
          </w:p>
        </w:tc>
        <w:tc>
          <w:tcPr>
            <w:tcW w:w="1658" w:type="dxa"/>
            <w:tcBorders>
              <w:top w:val="single" w:sz="4" w:space="0" w:color="000000"/>
              <w:left w:val="single" w:sz="4" w:space="0" w:color="000000"/>
              <w:bottom w:val="single" w:sz="4" w:space="0" w:color="000000"/>
              <w:right w:val="single" w:sz="4" w:space="0" w:color="000000"/>
            </w:tcBorders>
          </w:tcPr>
          <w:p w:rsidR="00442DEB" w:rsidRDefault="00442DEB" w:rsidP="00442DEB">
            <w:pPr>
              <w:ind w:left="2" w:right="10"/>
              <w:jc w:val="left"/>
            </w:pPr>
            <w:r>
              <w:rPr>
                <w:sz w:val="19"/>
                <w:u w:val="none"/>
              </w:rPr>
              <w:t xml:space="preserve">Children make inferences about a characters’ feelings using what they say and do to infer more obvious points with direct references to pictures and words in the text. </w:t>
            </w:r>
          </w:p>
        </w:tc>
        <w:tc>
          <w:tcPr>
            <w:tcW w:w="1656" w:type="dxa"/>
            <w:tcBorders>
              <w:top w:val="single" w:sz="4" w:space="0" w:color="000000"/>
              <w:left w:val="single" w:sz="4" w:space="0" w:color="000000"/>
              <w:bottom w:val="single" w:sz="4" w:space="0" w:color="000000"/>
              <w:right w:val="single" w:sz="4" w:space="0" w:color="000000"/>
            </w:tcBorders>
          </w:tcPr>
          <w:p w:rsidR="00442DEB" w:rsidRDefault="00442DEB" w:rsidP="00442DEB">
            <w:pPr>
              <w:ind w:right="23"/>
              <w:jc w:val="left"/>
            </w:pPr>
            <w:r>
              <w:rPr>
                <w:sz w:val="19"/>
                <w:u w:val="none"/>
              </w:rPr>
              <w:t xml:space="preserve">Children make inferences about a characters’ feelings using what they say and do to infer more obvious points and begin to pick up on some more subtle references.  </w:t>
            </w:r>
          </w:p>
        </w:tc>
        <w:tc>
          <w:tcPr>
            <w:tcW w:w="1659" w:type="dxa"/>
            <w:tcBorders>
              <w:top w:val="single" w:sz="4" w:space="0" w:color="000000"/>
              <w:left w:val="single" w:sz="4" w:space="0" w:color="000000"/>
              <w:bottom w:val="single" w:sz="4" w:space="0" w:color="000000"/>
              <w:right w:val="single" w:sz="4" w:space="0" w:color="000000"/>
            </w:tcBorders>
          </w:tcPr>
          <w:p w:rsidR="00442DEB" w:rsidRDefault="00442DEB" w:rsidP="00442DEB">
            <w:pPr>
              <w:ind w:left="2"/>
              <w:jc w:val="left"/>
            </w:pPr>
            <w:r>
              <w:rPr>
                <w:sz w:val="19"/>
                <w:u w:val="none"/>
              </w:rPr>
              <w:t xml:space="preserve">Children infer characters’ feelings, thoughts and motives from their stated actions, beginning to justify them with some reference to a specific point in the text. </w:t>
            </w:r>
          </w:p>
        </w:tc>
        <w:tc>
          <w:tcPr>
            <w:tcW w:w="1656" w:type="dxa"/>
            <w:tcBorders>
              <w:top w:val="single" w:sz="4" w:space="0" w:color="000000"/>
              <w:left w:val="single" w:sz="4" w:space="0" w:color="000000"/>
              <w:bottom w:val="single" w:sz="4" w:space="0" w:color="000000"/>
              <w:right w:val="single" w:sz="4" w:space="0" w:color="000000"/>
            </w:tcBorders>
          </w:tcPr>
          <w:p w:rsidR="00442DEB" w:rsidRDefault="00442DEB" w:rsidP="00442DEB">
            <w:pPr>
              <w:spacing w:line="241" w:lineRule="auto"/>
              <w:ind w:left="2"/>
              <w:jc w:val="left"/>
            </w:pPr>
            <w:r>
              <w:rPr>
                <w:sz w:val="19"/>
                <w:u w:val="none"/>
              </w:rPr>
              <w:t xml:space="preserve">Children infer characters’ feelings, thoughts and motives from their stated actions, consolidating the </w:t>
            </w:r>
          </w:p>
          <w:p w:rsidR="00442DEB" w:rsidRDefault="00442DEB" w:rsidP="00442DEB">
            <w:pPr>
              <w:ind w:left="2"/>
              <w:jc w:val="left"/>
            </w:pPr>
            <w:r>
              <w:rPr>
                <w:sz w:val="19"/>
                <w:u w:val="none"/>
              </w:rPr>
              <w:t xml:space="preserve">skill of justifying them with some reference to a specific point in the text. </w:t>
            </w:r>
          </w:p>
        </w:tc>
        <w:tc>
          <w:tcPr>
            <w:tcW w:w="1659" w:type="dxa"/>
            <w:tcBorders>
              <w:top w:val="single" w:sz="4" w:space="0" w:color="000000"/>
              <w:left w:val="single" w:sz="4" w:space="0" w:color="000000"/>
              <w:bottom w:val="single" w:sz="4" w:space="0" w:color="000000"/>
              <w:right w:val="single" w:sz="4" w:space="0" w:color="000000"/>
            </w:tcBorders>
          </w:tcPr>
          <w:p w:rsidR="00442DEB" w:rsidRDefault="00442DEB" w:rsidP="00442DEB">
            <w:pPr>
              <w:ind w:left="2"/>
              <w:jc w:val="left"/>
            </w:pPr>
            <w:r>
              <w:rPr>
                <w:sz w:val="19"/>
                <w:u w:val="none"/>
              </w:rPr>
              <w:t xml:space="preserve">Children infer characters’ feelings, thoughts and motives, giving one or two pieces of evidence to support each point made, beginning to draw evidence from different places across the text. </w:t>
            </w:r>
          </w:p>
        </w:tc>
        <w:tc>
          <w:tcPr>
            <w:tcW w:w="1656" w:type="dxa"/>
            <w:tcBorders>
              <w:top w:val="single" w:sz="4" w:space="0" w:color="000000"/>
              <w:left w:val="single" w:sz="4" w:space="0" w:color="000000"/>
              <w:bottom w:val="single" w:sz="4" w:space="0" w:color="000000"/>
              <w:right w:val="single" w:sz="4" w:space="0" w:color="000000"/>
            </w:tcBorders>
          </w:tcPr>
          <w:p w:rsidR="00442DEB" w:rsidRDefault="00442DEB" w:rsidP="00442DEB">
            <w:pPr>
              <w:spacing w:line="241" w:lineRule="auto"/>
              <w:ind w:left="2" w:right="21"/>
              <w:jc w:val="left"/>
            </w:pPr>
            <w:r>
              <w:rPr>
                <w:sz w:val="19"/>
                <w:u w:val="none"/>
              </w:rPr>
              <w:t xml:space="preserve">Children infer characters’ feelings, thoughts and motives, giving more than one piece of evidence to support each point made, drawing evidence from different places across the text. </w:t>
            </w:r>
          </w:p>
          <w:p w:rsidR="00442DEB" w:rsidRDefault="00442DEB" w:rsidP="00442DEB">
            <w:pPr>
              <w:ind w:left="2"/>
              <w:jc w:val="left"/>
            </w:pPr>
            <w:r>
              <w:rPr>
                <w:sz w:val="19"/>
                <w:u w:val="none"/>
              </w:rPr>
              <w:t xml:space="preserve"> </w:t>
            </w:r>
          </w:p>
        </w:tc>
      </w:tr>
      <w:tr w:rsidR="00442DEB" w:rsidTr="00442DEB">
        <w:trPr>
          <w:trHeight w:val="3819"/>
        </w:trPr>
        <w:tc>
          <w:tcPr>
            <w:tcW w:w="1488" w:type="dxa"/>
            <w:tcBorders>
              <w:top w:val="single" w:sz="4" w:space="0" w:color="000000"/>
              <w:left w:val="single" w:sz="4" w:space="0" w:color="000000"/>
              <w:bottom w:val="single" w:sz="4" w:space="0" w:color="000000"/>
              <w:right w:val="single" w:sz="4" w:space="0" w:color="000000"/>
            </w:tcBorders>
          </w:tcPr>
          <w:p w:rsidR="00442DEB" w:rsidRDefault="00442DEB" w:rsidP="00442DEB">
            <w:pPr>
              <w:ind w:left="2"/>
              <w:jc w:val="left"/>
            </w:pPr>
            <w:r>
              <w:rPr>
                <w:b/>
                <w:sz w:val="20"/>
                <w:u w:val="none"/>
              </w:rPr>
              <w:t xml:space="preserve">Questioning  </w:t>
            </w:r>
          </w:p>
        </w:tc>
        <w:tc>
          <w:tcPr>
            <w:tcW w:w="1657" w:type="dxa"/>
            <w:tcBorders>
              <w:top w:val="single" w:sz="4" w:space="0" w:color="000000"/>
              <w:left w:val="single" w:sz="4" w:space="0" w:color="000000"/>
              <w:bottom w:val="single" w:sz="4" w:space="0" w:color="000000"/>
              <w:right w:val="single" w:sz="4" w:space="0" w:color="000000"/>
            </w:tcBorders>
          </w:tcPr>
          <w:p w:rsidR="00442DEB" w:rsidRDefault="00442DEB" w:rsidP="00442DEB">
            <w:pPr>
              <w:ind w:left="2"/>
              <w:jc w:val="left"/>
            </w:pPr>
            <w:r>
              <w:rPr>
                <w:sz w:val="19"/>
                <w:u w:val="none"/>
              </w:rPr>
              <w:t xml:space="preserve">With support, children can generate simple recall questions using given starting words (who, when, how, why) to clarify what they are thinking about a story. </w:t>
            </w:r>
          </w:p>
        </w:tc>
        <w:tc>
          <w:tcPr>
            <w:tcW w:w="1658" w:type="dxa"/>
            <w:tcBorders>
              <w:top w:val="single" w:sz="4" w:space="0" w:color="000000"/>
              <w:left w:val="single" w:sz="4" w:space="0" w:color="000000"/>
              <w:bottom w:val="single" w:sz="4" w:space="0" w:color="000000"/>
              <w:right w:val="single" w:sz="4" w:space="0" w:color="000000"/>
            </w:tcBorders>
          </w:tcPr>
          <w:p w:rsidR="00442DEB" w:rsidRDefault="00442DEB" w:rsidP="00442DEB">
            <w:pPr>
              <w:ind w:left="2"/>
              <w:jc w:val="left"/>
            </w:pPr>
            <w:r>
              <w:rPr>
                <w:sz w:val="19"/>
                <w:u w:val="none"/>
              </w:rPr>
              <w:t xml:space="preserve">Children generate literal recall questions of their own to match the text they are reading, before, during and after reading. Children use their own question words and ask questions which can be answered using the text. </w:t>
            </w:r>
          </w:p>
        </w:tc>
        <w:tc>
          <w:tcPr>
            <w:tcW w:w="1656" w:type="dxa"/>
            <w:tcBorders>
              <w:top w:val="single" w:sz="4" w:space="0" w:color="000000"/>
              <w:left w:val="single" w:sz="4" w:space="0" w:color="000000"/>
              <w:bottom w:val="single" w:sz="4" w:space="0" w:color="000000"/>
              <w:right w:val="single" w:sz="4" w:space="0" w:color="000000"/>
            </w:tcBorders>
          </w:tcPr>
          <w:p w:rsidR="00442DEB" w:rsidRDefault="00442DEB" w:rsidP="00442DEB">
            <w:pPr>
              <w:ind w:right="33"/>
              <w:jc w:val="left"/>
            </w:pPr>
            <w:r>
              <w:rPr>
                <w:sz w:val="19"/>
                <w:u w:val="none"/>
              </w:rPr>
              <w:t xml:space="preserve">Children generate literal recall questions of their own which go with the text they are reading, before, during and after reading. Children use their own question words and begin to be able to change their questions as they progress through the text. </w:t>
            </w:r>
          </w:p>
        </w:tc>
        <w:tc>
          <w:tcPr>
            <w:tcW w:w="1659" w:type="dxa"/>
            <w:tcBorders>
              <w:top w:val="single" w:sz="4" w:space="0" w:color="000000"/>
              <w:left w:val="single" w:sz="4" w:space="0" w:color="000000"/>
              <w:bottom w:val="single" w:sz="4" w:space="0" w:color="000000"/>
              <w:right w:val="single" w:sz="4" w:space="0" w:color="000000"/>
            </w:tcBorders>
          </w:tcPr>
          <w:p w:rsidR="00442DEB" w:rsidRDefault="00442DEB" w:rsidP="00442DEB">
            <w:pPr>
              <w:ind w:left="2" w:right="9"/>
              <w:jc w:val="left"/>
            </w:pPr>
            <w:r>
              <w:rPr>
                <w:sz w:val="19"/>
                <w:u w:val="none"/>
              </w:rPr>
              <w:t xml:space="preserve">Children generate a variety of questions, including retrieval and inferential questions to help them understand a text further. </w:t>
            </w:r>
          </w:p>
        </w:tc>
        <w:tc>
          <w:tcPr>
            <w:tcW w:w="1656" w:type="dxa"/>
            <w:tcBorders>
              <w:top w:val="single" w:sz="4" w:space="0" w:color="000000"/>
              <w:left w:val="single" w:sz="4" w:space="0" w:color="000000"/>
              <w:bottom w:val="single" w:sz="4" w:space="0" w:color="000000"/>
              <w:right w:val="single" w:sz="4" w:space="0" w:color="000000"/>
            </w:tcBorders>
          </w:tcPr>
          <w:p w:rsidR="00442DEB" w:rsidRDefault="00442DEB" w:rsidP="00442DEB">
            <w:pPr>
              <w:ind w:left="2" w:right="21"/>
              <w:jc w:val="left"/>
            </w:pPr>
            <w:r>
              <w:rPr>
                <w:sz w:val="19"/>
                <w:u w:val="none"/>
              </w:rPr>
              <w:t xml:space="preserve">Children generate a variety of questions, including retrieval, inferential and questions about the deeper meaning or themes of a text to help them understand further. </w:t>
            </w:r>
          </w:p>
        </w:tc>
        <w:tc>
          <w:tcPr>
            <w:tcW w:w="1659" w:type="dxa"/>
            <w:tcBorders>
              <w:top w:val="single" w:sz="4" w:space="0" w:color="000000"/>
              <w:left w:val="single" w:sz="4" w:space="0" w:color="000000"/>
              <w:bottom w:val="single" w:sz="4" w:space="0" w:color="000000"/>
              <w:right w:val="single" w:sz="4" w:space="0" w:color="000000"/>
            </w:tcBorders>
          </w:tcPr>
          <w:p w:rsidR="00442DEB" w:rsidRDefault="00442DEB" w:rsidP="00442DEB">
            <w:pPr>
              <w:spacing w:after="1"/>
              <w:ind w:left="2"/>
              <w:jc w:val="left"/>
            </w:pPr>
            <w:r>
              <w:rPr>
                <w:sz w:val="19"/>
                <w:u w:val="none"/>
              </w:rPr>
              <w:t xml:space="preserve">Children actively generate a variety questions to focus the reading and </w:t>
            </w:r>
          </w:p>
          <w:p w:rsidR="00442DEB" w:rsidRDefault="00442DEB" w:rsidP="00442DEB">
            <w:pPr>
              <w:spacing w:line="241" w:lineRule="auto"/>
              <w:ind w:left="2" w:right="31"/>
              <w:jc w:val="left"/>
            </w:pPr>
            <w:r>
              <w:rPr>
                <w:sz w:val="19"/>
                <w:u w:val="none"/>
              </w:rPr>
              <w:t xml:space="preserve">adjust questions in light of evidence from the text. Adults model the use of critical thinking questions that take the discussion deeper and beyond the text, which the children begin to use. </w:t>
            </w:r>
          </w:p>
          <w:p w:rsidR="00442DEB" w:rsidRDefault="00442DEB" w:rsidP="00442DEB">
            <w:pPr>
              <w:ind w:left="2"/>
              <w:jc w:val="left"/>
            </w:pPr>
            <w:r>
              <w:rPr>
                <w:sz w:val="8"/>
                <w:u w:val="none"/>
              </w:rPr>
              <w:t xml:space="preserve"> </w:t>
            </w:r>
          </w:p>
        </w:tc>
        <w:tc>
          <w:tcPr>
            <w:tcW w:w="1656" w:type="dxa"/>
            <w:tcBorders>
              <w:top w:val="single" w:sz="4" w:space="0" w:color="000000"/>
              <w:left w:val="single" w:sz="4" w:space="0" w:color="000000"/>
              <w:bottom w:val="single" w:sz="4" w:space="0" w:color="000000"/>
              <w:right w:val="single" w:sz="4" w:space="0" w:color="000000"/>
            </w:tcBorders>
          </w:tcPr>
          <w:p w:rsidR="00442DEB" w:rsidRDefault="00442DEB" w:rsidP="00442DEB">
            <w:pPr>
              <w:spacing w:after="1"/>
              <w:ind w:left="2"/>
              <w:jc w:val="left"/>
            </w:pPr>
            <w:r>
              <w:rPr>
                <w:sz w:val="19"/>
                <w:u w:val="none"/>
              </w:rPr>
              <w:t xml:space="preserve">Children actively generate a variety questions to focus the reading and </w:t>
            </w:r>
          </w:p>
          <w:p w:rsidR="00442DEB" w:rsidRDefault="00442DEB" w:rsidP="00442DEB">
            <w:pPr>
              <w:ind w:left="2" w:right="28"/>
              <w:jc w:val="left"/>
            </w:pPr>
            <w:r>
              <w:rPr>
                <w:sz w:val="19"/>
                <w:u w:val="none"/>
              </w:rPr>
              <w:t xml:space="preserve">adjust questions in light of evidence from the text. They ask their own critical thinking questions that take the discussion deeper and beyond the text. </w:t>
            </w:r>
          </w:p>
        </w:tc>
      </w:tr>
      <w:tr w:rsidR="00442DEB" w:rsidTr="00442DEB">
        <w:trPr>
          <w:trHeight w:val="3356"/>
        </w:trPr>
        <w:tc>
          <w:tcPr>
            <w:tcW w:w="1488" w:type="dxa"/>
            <w:tcBorders>
              <w:top w:val="single" w:sz="4" w:space="0" w:color="000000"/>
              <w:left w:val="single" w:sz="4" w:space="0" w:color="000000"/>
              <w:bottom w:val="single" w:sz="4" w:space="0" w:color="000000"/>
              <w:right w:val="single" w:sz="4" w:space="0" w:color="000000"/>
            </w:tcBorders>
          </w:tcPr>
          <w:p w:rsidR="00442DEB" w:rsidRDefault="00442DEB" w:rsidP="00442DEB">
            <w:pPr>
              <w:ind w:left="2"/>
              <w:jc w:val="left"/>
            </w:pPr>
            <w:r>
              <w:rPr>
                <w:b/>
                <w:sz w:val="20"/>
                <w:u w:val="none"/>
              </w:rPr>
              <w:lastRenderedPageBreak/>
              <w:t xml:space="preserve">Summarising </w:t>
            </w:r>
          </w:p>
        </w:tc>
        <w:tc>
          <w:tcPr>
            <w:tcW w:w="1657" w:type="dxa"/>
            <w:tcBorders>
              <w:top w:val="single" w:sz="4" w:space="0" w:color="000000"/>
              <w:left w:val="single" w:sz="4" w:space="0" w:color="000000"/>
              <w:bottom w:val="single" w:sz="4" w:space="0" w:color="000000"/>
              <w:right w:val="single" w:sz="4" w:space="0" w:color="000000"/>
            </w:tcBorders>
          </w:tcPr>
          <w:p w:rsidR="00442DEB" w:rsidRDefault="00442DEB" w:rsidP="00442DEB">
            <w:pPr>
              <w:ind w:left="2" w:right="38"/>
              <w:jc w:val="left"/>
            </w:pPr>
            <w:r>
              <w:rPr>
                <w:sz w:val="19"/>
                <w:u w:val="none"/>
              </w:rPr>
              <w:t xml:space="preserve">Children recall and order some key events from the text. They also introduce a story line or narrative in their play. </w:t>
            </w:r>
          </w:p>
        </w:tc>
        <w:tc>
          <w:tcPr>
            <w:tcW w:w="1658" w:type="dxa"/>
            <w:tcBorders>
              <w:top w:val="single" w:sz="4" w:space="0" w:color="000000"/>
              <w:left w:val="single" w:sz="4" w:space="0" w:color="000000"/>
              <w:bottom w:val="single" w:sz="4" w:space="0" w:color="000000"/>
              <w:right w:val="single" w:sz="4" w:space="0" w:color="000000"/>
            </w:tcBorders>
          </w:tcPr>
          <w:p w:rsidR="00442DEB" w:rsidRDefault="00442DEB" w:rsidP="00442DEB">
            <w:pPr>
              <w:ind w:left="2"/>
              <w:jc w:val="left"/>
            </w:pPr>
            <w:r>
              <w:rPr>
                <w:sz w:val="19"/>
                <w:u w:val="none"/>
              </w:rPr>
              <w:t xml:space="preserve">Children retell and sequence main events from texts and discuss how the events are related, focussing on the main content of the text. </w:t>
            </w:r>
          </w:p>
        </w:tc>
        <w:tc>
          <w:tcPr>
            <w:tcW w:w="1656" w:type="dxa"/>
            <w:tcBorders>
              <w:top w:val="single" w:sz="4" w:space="0" w:color="000000"/>
              <w:left w:val="single" w:sz="4" w:space="0" w:color="000000"/>
              <w:bottom w:val="single" w:sz="4" w:space="0" w:color="000000"/>
              <w:right w:val="single" w:sz="4" w:space="0" w:color="000000"/>
            </w:tcBorders>
          </w:tcPr>
          <w:p w:rsidR="00442DEB" w:rsidRDefault="00442DEB" w:rsidP="00442DEB">
            <w:pPr>
              <w:jc w:val="left"/>
            </w:pPr>
            <w:r>
              <w:rPr>
                <w:sz w:val="19"/>
                <w:u w:val="none"/>
              </w:rPr>
              <w:t xml:space="preserve">Children retell and sequence events from texts and discuss how the events are related and how they shape the story, focussing on the main content of the text. </w:t>
            </w:r>
          </w:p>
        </w:tc>
        <w:tc>
          <w:tcPr>
            <w:tcW w:w="1659" w:type="dxa"/>
            <w:tcBorders>
              <w:top w:val="single" w:sz="4" w:space="0" w:color="000000"/>
              <w:left w:val="single" w:sz="4" w:space="0" w:color="000000"/>
              <w:bottom w:val="single" w:sz="4" w:space="0" w:color="000000"/>
              <w:right w:val="single" w:sz="4" w:space="0" w:color="000000"/>
            </w:tcBorders>
          </w:tcPr>
          <w:p w:rsidR="00442DEB" w:rsidRDefault="00442DEB" w:rsidP="00442DEB">
            <w:pPr>
              <w:ind w:left="2"/>
              <w:jc w:val="left"/>
            </w:pPr>
            <w:r>
              <w:rPr>
                <w:sz w:val="19"/>
                <w:u w:val="none"/>
              </w:rPr>
              <w:t xml:space="preserve">Children begin to distinguish between important and unimportant information in a text and synthesise the key points to give a brief verbal summary. Teachers model how to record for children to begin. </w:t>
            </w:r>
          </w:p>
          <w:p w:rsidR="00442DEB" w:rsidRDefault="00442DEB" w:rsidP="00442DEB">
            <w:pPr>
              <w:ind w:left="2"/>
              <w:jc w:val="left"/>
            </w:pPr>
            <w:r>
              <w:rPr>
                <w:sz w:val="8"/>
                <w:u w:val="none"/>
              </w:rPr>
              <w:t xml:space="preserve"> </w:t>
            </w:r>
          </w:p>
        </w:tc>
        <w:tc>
          <w:tcPr>
            <w:tcW w:w="1656" w:type="dxa"/>
            <w:tcBorders>
              <w:top w:val="single" w:sz="4" w:space="0" w:color="000000"/>
              <w:left w:val="single" w:sz="4" w:space="0" w:color="000000"/>
              <w:bottom w:val="single" w:sz="4" w:space="0" w:color="000000"/>
              <w:right w:val="single" w:sz="4" w:space="0" w:color="000000"/>
            </w:tcBorders>
          </w:tcPr>
          <w:p w:rsidR="00442DEB" w:rsidRDefault="00442DEB" w:rsidP="00442DEB">
            <w:pPr>
              <w:ind w:left="2"/>
              <w:jc w:val="left"/>
            </w:pPr>
            <w:r>
              <w:rPr>
                <w:sz w:val="19"/>
                <w:u w:val="none"/>
              </w:rPr>
              <w:t xml:space="preserve">Children distinguish between important and unimportant information in a text and synthesise the key points to give a brief written summary. </w:t>
            </w:r>
          </w:p>
        </w:tc>
        <w:tc>
          <w:tcPr>
            <w:tcW w:w="1659" w:type="dxa"/>
            <w:tcBorders>
              <w:top w:val="single" w:sz="4" w:space="0" w:color="000000"/>
              <w:left w:val="single" w:sz="4" w:space="0" w:color="000000"/>
              <w:bottom w:val="single" w:sz="4" w:space="0" w:color="000000"/>
              <w:right w:val="single" w:sz="4" w:space="0" w:color="000000"/>
            </w:tcBorders>
          </w:tcPr>
          <w:p w:rsidR="00442DEB" w:rsidRDefault="00442DEB" w:rsidP="00442DEB">
            <w:pPr>
              <w:ind w:left="2"/>
              <w:jc w:val="left"/>
            </w:pPr>
            <w:r>
              <w:rPr>
                <w:sz w:val="19"/>
                <w:u w:val="none"/>
              </w:rPr>
              <w:t xml:space="preserve">Children summarise information from across a text and make connections by analysing, evaluating, and synthesising ideas within a text. </w:t>
            </w:r>
          </w:p>
        </w:tc>
        <w:tc>
          <w:tcPr>
            <w:tcW w:w="1656" w:type="dxa"/>
            <w:tcBorders>
              <w:top w:val="single" w:sz="4" w:space="0" w:color="000000"/>
              <w:left w:val="single" w:sz="4" w:space="0" w:color="000000"/>
              <w:bottom w:val="single" w:sz="4" w:space="0" w:color="000000"/>
              <w:right w:val="single" w:sz="4" w:space="0" w:color="000000"/>
            </w:tcBorders>
          </w:tcPr>
          <w:p w:rsidR="00442DEB" w:rsidRDefault="00442DEB" w:rsidP="00442DEB">
            <w:pPr>
              <w:ind w:left="2"/>
              <w:jc w:val="left"/>
            </w:pPr>
            <w:r>
              <w:rPr>
                <w:sz w:val="19"/>
                <w:u w:val="none"/>
              </w:rPr>
              <w:t xml:space="preserve">Children summarise information from across a text and make connections by analysing, evaluating, and synthesising ideas within and between texts. </w:t>
            </w:r>
          </w:p>
        </w:tc>
      </w:tr>
      <w:tr w:rsidR="00442DEB" w:rsidTr="00442DEB">
        <w:trPr>
          <w:trHeight w:val="2893"/>
        </w:trPr>
        <w:tc>
          <w:tcPr>
            <w:tcW w:w="1488" w:type="dxa"/>
            <w:tcBorders>
              <w:top w:val="single" w:sz="4" w:space="0" w:color="000000"/>
              <w:left w:val="single" w:sz="4" w:space="0" w:color="000000"/>
              <w:bottom w:val="single" w:sz="4" w:space="0" w:color="000000"/>
              <w:right w:val="single" w:sz="4" w:space="0" w:color="000000"/>
            </w:tcBorders>
          </w:tcPr>
          <w:p w:rsidR="00442DEB" w:rsidRDefault="00442DEB" w:rsidP="00442DEB">
            <w:pPr>
              <w:ind w:left="2"/>
              <w:jc w:val="left"/>
            </w:pPr>
            <w:r>
              <w:rPr>
                <w:b/>
                <w:sz w:val="20"/>
                <w:u w:val="none"/>
              </w:rPr>
              <w:t xml:space="preserve">Clarifying (vocabulary understanding) </w:t>
            </w:r>
          </w:p>
        </w:tc>
        <w:tc>
          <w:tcPr>
            <w:tcW w:w="1657" w:type="dxa"/>
            <w:tcBorders>
              <w:top w:val="single" w:sz="4" w:space="0" w:color="000000"/>
              <w:left w:val="single" w:sz="4" w:space="0" w:color="000000"/>
              <w:bottom w:val="single" w:sz="4" w:space="0" w:color="000000"/>
              <w:right w:val="single" w:sz="4" w:space="0" w:color="000000"/>
            </w:tcBorders>
          </w:tcPr>
          <w:p w:rsidR="00442DEB" w:rsidRDefault="00442DEB" w:rsidP="00442DEB">
            <w:pPr>
              <w:ind w:left="2"/>
              <w:jc w:val="left"/>
            </w:pPr>
            <w:r>
              <w:rPr>
                <w:sz w:val="19"/>
                <w:u w:val="none"/>
              </w:rPr>
              <w:t xml:space="preserve">Children use talking about books to clarify their thinking, ideas and feelings. </w:t>
            </w:r>
          </w:p>
        </w:tc>
        <w:tc>
          <w:tcPr>
            <w:tcW w:w="1658" w:type="dxa"/>
            <w:tcBorders>
              <w:top w:val="single" w:sz="4" w:space="0" w:color="000000"/>
              <w:left w:val="single" w:sz="4" w:space="0" w:color="000000"/>
              <w:bottom w:val="single" w:sz="4" w:space="0" w:color="000000"/>
              <w:right w:val="single" w:sz="4" w:space="0" w:color="000000"/>
            </w:tcBorders>
          </w:tcPr>
          <w:p w:rsidR="00442DEB" w:rsidRDefault="00442DEB" w:rsidP="00442DEB">
            <w:pPr>
              <w:ind w:left="2"/>
              <w:jc w:val="left"/>
            </w:pPr>
            <w:r>
              <w:rPr>
                <w:sz w:val="19"/>
                <w:u w:val="none"/>
              </w:rPr>
              <w:t xml:space="preserve">Children discuss new word meanings and link them to words that they already know. They use the pictures to support them to do </w:t>
            </w:r>
            <w:proofErr w:type="gramStart"/>
            <w:r>
              <w:rPr>
                <w:sz w:val="19"/>
                <w:u w:val="none"/>
              </w:rPr>
              <w:t>this..</w:t>
            </w:r>
            <w:proofErr w:type="gramEnd"/>
            <w:r>
              <w:rPr>
                <w:sz w:val="19"/>
                <w:u w:val="none"/>
              </w:rPr>
              <w:t xml:space="preserve"> </w:t>
            </w:r>
          </w:p>
        </w:tc>
        <w:tc>
          <w:tcPr>
            <w:tcW w:w="1656" w:type="dxa"/>
            <w:tcBorders>
              <w:top w:val="single" w:sz="4" w:space="0" w:color="000000"/>
              <w:left w:val="single" w:sz="4" w:space="0" w:color="000000"/>
              <w:bottom w:val="single" w:sz="4" w:space="0" w:color="000000"/>
              <w:right w:val="single" w:sz="4" w:space="0" w:color="000000"/>
            </w:tcBorders>
          </w:tcPr>
          <w:p w:rsidR="00442DEB" w:rsidRDefault="00442DEB" w:rsidP="00442DEB">
            <w:pPr>
              <w:jc w:val="left"/>
            </w:pPr>
            <w:r>
              <w:rPr>
                <w:sz w:val="19"/>
                <w:u w:val="none"/>
              </w:rPr>
              <w:t xml:space="preserve">Children discuss new word meanings and link them to words that they already know, including root words. </w:t>
            </w:r>
          </w:p>
        </w:tc>
        <w:tc>
          <w:tcPr>
            <w:tcW w:w="1659" w:type="dxa"/>
            <w:tcBorders>
              <w:top w:val="single" w:sz="4" w:space="0" w:color="000000"/>
              <w:left w:val="single" w:sz="4" w:space="0" w:color="000000"/>
              <w:bottom w:val="single" w:sz="4" w:space="0" w:color="000000"/>
              <w:right w:val="single" w:sz="4" w:space="0" w:color="000000"/>
            </w:tcBorders>
          </w:tcPr>
          <w:p w:rsidR="00442DEB" w:rsidRDefault="00442DEB" w:rsidP="00442DEB">
            <w:pPr>
              <w:spacing w:line="241" w:lineRule="auto"/>
              <w:ind w:left="2" w:right="13"/>
              <w:jc w:val="left"/>
            </w:pPr>
            <w:r>
              <w:rPr>
                <w:sz w:val="19"/>
                <w:u w:val="none"/>
              </w:rPr>
              <w:t xml:space="preserve">Children begin to find the meaning of new words by using the context of the sentence it is in to help them. They also use the skills of looking at the picture, finding root words and breaking words down. </w:t>
            </w:r>
          </w:p>
          <w:p w:rsidR="00442DEB" w:rsidRDefault="00442DEB" w:rsidP="00442DEB">
            <w:pPr>
              <w:ind w:left="2"/>
              <w:jc w:val="left"/>
            </w:pPr>
            <w:r>
              <w:rPr>
                <w:sz w:val="8"/>
                <w:u w:val="none"/>
              </w:rPr>
              <w:t xml:space="preserve"> </w:t>
            </w:r>
          </w:p>
        </w:tc>
        <w:tc>
          <w:tcPr>
            <w:tcW w:w="1656" w:type="dxa"/>
            <w:tcBorders>
              <w:top w:val="single" w:sz="4" w:space="0" w:color="000000"/>
              <w:left w:val="single" w:sz="4" w:space="0" w:color="000000"/>
              <w:bottom w:val="single" w:sz="4" w:space="0" w:color="000000"/>
              <w:right w:val="single" w:sz="4" w:space="0" w:color="000000"/>
            </w:tcBorders>
          </w:tcPr>
          <w:p w:rsidR="00442DEB" w:rsidRDefault="00442DEB" w:rsidP="00442DEB">
            <w:pPr>
              <w:spacing w:after="1" w:line="241" w:lineRule="auto"/>
              <w:ind w:left="2" w:right="26"/>
              <w:jc w:val="left"/>
            </w:pPr>
            <w:r>
              <w:rPr>
                <w:sz w:val="19"/>
                <w:u w:val="none"/>
              </w:rPr>
              <w:t xml:space="preserve">Children find the meaning of new words by using the context of the </w:t>
            </w:r>
          </w:p>
          <w:p w:rsidR="00442DEB" w:rsidRDefault="00442DEB" w:rsidP="00442DEB">
            <w:pPr>
              <w:ind w:left="2" w:right="26"/>
              <w:jc w:val="left"/>
            </w:pPr>
            <w:r>
              <w:rPr>
                <w:sz w:val="19"/>
                <w:u w:val="none"/>
              </w:rPr>
              <w:t xml:space="preserve">sentence it is in to help them. They also use the skill of linking words to other words that they know. </w:t>
            </w:r>
          </w:p>
        </w:tc>
        <w:tc>
          <w:tcPr>
            <w:tcW w:w="1659" w:type="dxa"/>
            <w:tcBorders>
              <w:top w:val="single" w:sz="4" w:space="0" w:color="000000"/>
              <w:left w:val="single" w:sz="4" w:space="0" w:color="000000"/>
              <w:bottom w:val="single" w:sz="4" w:space="0" w:color="000000"/>
              <w:right w:val="single" w:sz="4" w:space="0" w:color="000000"/>
            </w:tcBorders>
          </w:tcPr>
          <w:p w:rsidR="00442DEB" w:rsidRDefault="00442DEB" w:rsidP="00442DEB">
            <w:pPr>
              <w:ind w:left="2" w:right="22"/>
              <w:jc w:val="left"/>
            </w:pPr>
            <w:r>
              <w:rPr>
                <w:sz w:val="19"/>
                <w:u w:val="none"/>
              </w:rPr>
              <w:t xml:space="preserve">Children read around the word and are taught to explore its broader meaning within a section or paragraph. </w:t>
            </w:r>
          </w:p>
        </w:tc>
        <w:tc>
          <w:tcPr>
            <w:tcW w:w="1656" w:type="dxa"/>
            <w:tcBorders>
              <w:top w:val="single" w:sz="4" w:space="0" w:color="000000"/>
              <w:left w:val="single" w:sz="4" w:space="0" w:color="000000"/>
              <w:bottom w:val="single" w:sz="4" w:space="0" w:color="000000"/>
              <w:right w:val="single" w:sz="4" w:space="0" w:color="000000"/>
            </w:tcBorders>
          </w:tcPr>
          <w:p w:rsidR="00442DEB" w:rsidRDefault="00442DEB" w:rsidP="00442DEB">
            <w:pPr>
              <w:spacing w:after="1" w:line="241" w:lineRule="auto"/>
              <w:ind w:left="2" w:right="27"/>
              <w:jc w:val="left"/>
            </w:pPr>
            <w:r>
              <w:rPr>
                <w:sz w:val="19"/>
                <w:u w:val="none"/>
              </w:rPr>
              <w:t xml:space="preserve">Children read around the word and independently </w:t>
            </w:r>
          </w:p>
          <w:p w:rsidR="00442DEB" w:rsidRDefault="00442DEB" w:rsidP="00442DEB">
            <w:pPr>
              <w:ind w:left="2" w:right="19"/>
              <w:jc w:val="left"/>
            </w:pPr>
            <w:r>
              <w:rPr>
                <w:sz w:val="19"/>
                <w:u w:val="none"/>
              </w:rPr>
              <w:t xml:space="preserve">explore its broader meaning within a section or paragraph. </w:t>
            </w:r>
          </w:p>
        </w:tc>
      </w:tr>
    </w:tbl>
    <w:p w:rsidR="00D324E6" w:rsidRDefault="00185F78">
      <w:pPr>
        <w:jc w:val="both"/>
      </w:pPr>
      <w:r>
        <w:rPr>
          <w:sz w:val="2"/>
          <w:u w:val="none"/>
        </w:rPr>
        <w:t xml:space="preserve"> </w:t>
      </w:r>
    </w:p>
    <w:sectPr w:rsidR="00D324E6">
      <w:pgSz w:w="16838" w:h="11906" w:orient="landscape"/>
      <w:pgMar w:top="713" w:right="6075" w:bottom="10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E6"/>
    <w:rsid w:val="00185F78"/>
    <w:rsid w:val="00216F7B"/>
    <w:rsid w:val="00442DEB"/>
    <w:rsid w:val="00BA2A9A"/>
    <w:rsid w:val="00D324E6"/>
    <w:rsid w:val="00DB4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1F3B3E-38A1-4130-84E8-351BE5AD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jc w:val="right"/>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Adlem</dc:creator>
  <cp:keywords/>
  <cp:lastModifiedBy>Jayne Clarke</cp:lastModifiedBy>
  <cp:revision>2</cp:revision>
  <dcterms:created xsi:type="dcterms:W3CDTF">2022-10-10T13:07:00Z</dcterms:created>
  <dcterms:modified xsi:type="dcterms:W3CDTF">2022-10-10T13:07:00Z</dcterms:modified>
</cp:coreProperties>
</file>