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C388" w14:textId="14608812" w:rsidR="002716CB" w:rsidRPr="002716CB" w:rsidRDefault="00C064B6" w:rsidP="002E68C4">
      <w:pPr>
        <w:pStyle w:val="NoSpacing"/>
        <w:rPr>
          <w:rFonts w:ascii="NTFPreCursivef" w:hAnsi="NTFPreCursivef" w:cs="Arial"/>
          <w:sz w:val="32"/>
          <w:szCs w:val="32"/>
        </w:rPr>
      </w:pPr>
      <w:r w:rsidRPr="002716CB">
        <w:rPr>
          <w:rFonts w:ascii="NTFPreCursivef" w:hAnsi="NTFPreCursivef"/>
          <w:noProof/>
          <w:sz w:val="32"/>
          <w:szCs w:val="32"/>
          <w:lang w:eastAsia="en-GB"/>
        </w:rPr>
        <w:drawing>
          <wp:anchor distT="0" distB="0" distL="114300" distR="114300" simplePos="0" relativeHeight="251658752" behindDoc="0" locked="0" layoutInCell="1" allowOverlap="1" wp14:anchorId="5D22714D" wp14:editId="0D6180A0">
            <wp:simplePos x="0" y="0"/>
            <wp:positionH relativeFrom="column">
              <wp:posOffset>63500</wp:posOffset>
            </wp:positionH>
            <wp:positionV relativeFrom="paragraph">
              <wp:posOffset>-170121</wp:posOffset>
            </wp:positionV>
            <wp:extent cx="571500" cy="598805"/>
            <wp:effectExtent l="0" t="0" r="0"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003512A5">
        <w:rPr>
          <w:rFonts w:ascii="NTFPreCursivef" w:hAnsi="NTFPreCursivef" w:cs="Arial"/>
          <w:sz w:val="32"/>
          <w:szCs w:val="32"/>
        </w:rPr>
        <w:t xml:space="preserve">          </w:t>
      </w:r>
      <w:r w:rsidR="003735B7">
        <w:rPr>
          <w:rFonts w:ascii="NTFPreCursivef" w:hAnsi="NTFPreCursivef" w:cs="Arial"/>
          <w:sz w:val="32"/>
          <w:szCs w:val="32"/>
        </w:rPr>
        <w:t xml:space="preserve">   </w:t>
      </w:r>
      <w:r w:rsidR="003512A5">
        <w:rPr>
          <w:rFonts w:ascii="NTFPreCursivef" w:hAnsi="NTFPreCursivef" w:cs="Arial"/>
          <w:sz w:val="32"/>
          <w:szCs w:val="32"/>
        </w:rPr>
        <w:t xml:space="preserve">  </w:t>
      </w:r>
      <w:r w:rsidR="003735B7">
        <w:rPr>
          <w:rFonts w:ascii="NTFPreCursivef" w:hAnsi="NTFPreCursivef" w:cs="Arial"/>
          <w:sz w:val="32"/>
          <w:szCs w:val="32"/>
        </w:rPr>
        <w:t>L</w:t>
      </w:r>
      <w:r w:rsidRPr="002716CB">
        <w:rPr>
          <w:rFonts w:ascii="NTFPreCursivef" w:hAnsi="NTFPreCursivef" w:cs="Arial"/>
          <w:sz w:val="32"/>
          <w:szCs w:val="32"/>
        </w:rPr>
        <w:t>ONGTON LANE PRIMARY</w:t>
      </w:r>
      <w:r w:rsidR="002716CB">
        <w:rPr>
          <w:rFonts w:ascii="NTFPreCursivef" w:hAnsi="NTFPreCursivef" w:cs="Arial"/>
          <w:sz w:val="32"/>
          <w:szCs w:val="32"/>
        </w:rPr>
        <w:t xml:space="preserve"> SCHOOL                 </w:t>
      </w:r>
      <w:r w:rsidR="005C7748"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005C5A23" w:rsidRPr="002716CB">
        <w:rPr>
          <w:rFonts w:ascii="NTFPreCursivef" w:hAnsi="NTFPreCursivef" w:cs="Arial"/>
          <w:sz w:val="32"/>
          <w:szCs w:val="32"/>
        </w:rPr>
        <w:t>PSHE P</w:t>
      </w:r>
      <w:r w:rsidR="005C7748" w:rsidRPr="002716CB">
        <w:rPr>
          <w:rFonts w:ascii="NTFPreCursivef" w:hAnsi="NTFPreCursivef" w:cs="Arial"/>
          <w:sz w:val="32"/>
          <w:szCs w:val="32"/>
        </w:rPr>
        <w:t xml:space="preserve">HYSICAL </w:t>
      </w:r>
      <w:r w:rsidR="005C5A23" w:rsidRPr="002716CB">
        <w:rPr>
          <w:rFonts w:ascii="NTFPreCursivef" w:hAnsi="NTFPreCursivef" w:cs="Arial"/>
          <w:sz w:val="32"/>
          <w:szCs w:val="32"/>
        </w:rPr>
        <w:t>H</w:t>
      </w:r>
      <w:r w:rsidR="005C7748" w:rsidRPr="002716CB">
        <w:rPr>
          <w:rFonts w:ascii="NTFPreCursivef" w:hAnsi="NTFPreCursivef" w:cs="Arial"/>
          <w:sz w:val="32"/>
          <w:szCs w:val="32"/>
        </w:rPr>
        <w:t xml:space="preserve">EALTH AND </w:t>
      </w:r>
      <w:r w:rsidR="005C5A23" w:rsidRPr="002716CB">
        <w:rPr>
          <w:rFonts w:ascii="NTFPreCursivef" w:hAnsi="NTFPreCursivef" w:cs="Arial"/>
          <w:sz w:val="32"/>
          <w:szCs w:val="32"/>
        </w:rPr>
        <w:t>W</w:t>
      </w:r>
      <w:r w:rsidR="005C7748" w:rsidRPr="002716CB">
        <w:rPr>
          <w:rFonts w:ascii="NTFPreCursivef" w:hAnsi="NTFPreCursivef" w:cs="Arial"/>
          <w:sz w:val="32"/>
          <w:szCs w:val="32"/>
        </w:rPr>
        <w:t>ELL</w:t>
      </w:r>
      <w:r w:rsidR="005C5A23" w:rsidRPr="002716CB">
        <w:rPr>
          <w:rFonts w:ascii="NTFPreCursivef" w:hAnsi="NTFPreCursivef" w:cs="Arial"/>
          <w:sz w:val="32"/>
          <w:szCs w:val="32"/>
        </w:rPr>
        <w:t>B</w:t>
      </w:r>
      <w:r w:rsidR="005C7748" w:rsidRPr="002716CB">
        <w:rPr>
          <w:rFonts w:ascii="NTFPreCursivef" w:hAnsi="NTFPreCursivef" w:cs="Arial"/>
          <w:sz w:val="32"/>
          <w:szCs w:val="32"/>
        </w:rPr>
        <w:t xml:space="preserve">EING </w:t>
      </w:r>
      <w:r w:rsidR="005C5A23" w:rsidRPr="002716CB">
        <w:rPr>
          <w:rFonts w:ascii="NTFPreCursivef" w:hAnsi="NTFPreCursivef" w:cs="Arial"/>
          <w:sz w:val="32"/>
          <w:szCs w:val="32"/>
        </w:rPr>
        <w:t>R</w:t>
      </w:r>
      <w:r w:rsidR="005C7748" w:rsidRPr="002716CB">
        <w:rPr>
          <w:rFonts w:ascii="NTFPreCursivef" w:hAnsi="NTFPreCursivef" w:cs="Arial"/>
          <w:sz w:val="32"/>
          <w:szCs w:val="32"/>
        </w:rPr>
        <w:t xml:space="preserve">ELATIONSHIPS </w:t>
      </w:r>
      <w:r w:rsidR="005C5A23" w:rsidRPr="002716CB">
        <w:rPr>
          <w:rFonts w:ascii="NTFPreCursivef" w:hAnsi="NTFPreCursivef" w:cs="Arial"/>
          <w:sz w:val="32"/>
          <w:szCs w:val="32"/>
        </w:rPr>
        <w:t>E</w:t>
      </w:r>
      <w:r w:rsidR="005C7748" w:rsidRPr="002716CB">
        <w:rPr>
          <w:rFonts w:ascii="NTFPreCursivef" w:hAnsi="NTFPreCursivef" w:cs="Arial"/>
          <w:sz w:val="32"/>
          <w:szCs w:val="32"/>
        </w:rPr>
        <w:t>DUCATION</w:t>
      </w:r>
      <w:r w:rsidRPr="002716CB">
        <w:rPr>
          <w:rFonts w:ascii="NTFPreCursivef" w:hAnsi="NTFPreCursivef" w:cs="Arial"/>
          <w:sz w:val="32"/>
          <w:szCs w:val="32"/>
        </w:rPr>
        <w:t xml:space="preserve">          </w:t>
      </w:r>
      <w:r w:rsidR="005C7748" w:rsidRPr="002716CB">
        <w:rPr>
          <w:rFonts w:ascii="NTFPreCursivef" w:hAnsi="NTFPreCursivef" w:cs="Arial"/>
          <w:sz w:val="32"/>
          <w:szCs w:val="32"/>
        </w:rPr>
        <w:t xml:space="preserve">        </w:t>
      </w:r>
      <w:r w:rsidR="003512A5">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Pr="002716CB">
        <w:rPr>
          <w:rFonts w:ascii="NTFPreCursivef" w:hAnsi="NTFPreCursivef" w:cs="Arial"/>
          <w:sz w:val="32"/>
          <w:szCs w:val="32"/>
        </w:rPr>
        <w:t xml:space="preserve">     </w:t>
      </w:r>
      <w:r w:rsidR="003B599E" w:rsidRPr="002716CB">
        <w:rPr>
          <w:rFonts w:ascii="NTFPreCursivef" w:hAnsi="NTFPreCursivef" w:cs="Arial"/>
          <w:sz w:val="32"/>
          <w:szCs w:val="32"/>
        </w:rPr>
        <w:t>YEAR</w:t>
      </w:r>
      <w:r w:rsidR="005668F8" w:rsidRPr="002716CB">
        <w:rPr>
          <w:rFonts w:ascii="NTFPreCursivef" w:hAnsi="NTFPreCursivef" w:cs="Arial"/>
          <w:sz w:val="32"/>
          <w:szCs w:val="32"/>
        </w:rPr>
        <w:t xml:space="preserve"> </w:t>
      </w:r>
      <w:r w:rsidR="002724B1">
        <w:rPr>
          <w:rFonts w:ascii="NTFPreCursivef" w:hAnsi="NTFPreCursivef" w:cs="Arial"/>
          <w:sz w:val="32"/>
          <w:szCs w:val="32"/>
        </w:rPr>
        <w:t>1</w:t>
      </w:r>
      <w:r w:rsidR="00306514"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p>
    <w:p w14:paraId="3A9631DE" w14:textId="77777777" w:rsidR="003512A5" w:rsidRDefault="002716CB" w:rsidP="002716CB">
      <w:pPr>
        <w:pStyle w:val="NoSpacing"/>
        <w:rPr>
          <w:rFonts w:ascii="Arial" w:hAnsi="Arial" w:cs="Arial"/>
        </w:rPr>
      </w:pPr>
      <w:r>
        <w:rPr>
          <w:rFonts w:ascii="Arial" w:hAnsi="Arial" w:cs="Arial"/>
        </w:rPr>
        <w:t xml:space="preserve">                                         </w:t>
      </w:r>
      <w:r>
        <w:rPr>
          <w:rFonts w:ascii="Bradley Hand ITC" w:hAnsi="Bradley Hand ITC" w:cs="Arial"/>
          <w:color w:val="FF0000"/>
        </w:rPr>
        <w:t>‘Believe and Achieve’</w:t>
      </w:r>
      <w:r w:rsidR="002E68C4">
        <w:rPr>
          <w:rFonts w:ascii="Arial" w:hAnsi="Arial" w:cs="Arial"/>
        </w:rPr>
        <w:t xml:space="preserve">                                                               </w:t>
      </w:r>
    </w:p>
    <w:p w14:paraId="2F03D60F" w14:textId="77777777" w:rsidR="008C4A12" w:rsidRPr="008C4A12" w:rsidRDefault="008C4A12" w:rsidP="002716CB">
      <w:pPr>
        <w:pStyle w:val="NoSpacing"/>
        <w:rPr>
          <w:rFonts w:ascii="Arial" w:hAnsi="Arial" w:cs="Arial"/>
          <w:sz w:val="4"/>
          <w:szCs w:val="4"/>
        </w:rPr>
      </w:pPr>
    </w:p>
    <w:tbl>
      <w:tblPr>
        <w:tblStyle w:val="TableGrid"/>
        <w:tblW w:w="22392" w:type="dxa"/>
        <w:tblLook w:val="04A0" w:firstRow="1" w:lastRow="0" w:firstColumn="1" w:lastColumn="0" w:noHBand="0" w:noVBand="1"/>
      </w:tblPr>
      <w:tblGrid>
        <w:gridCol w:w="8075"/>
        <w:gridCol w:w="3121"/>
        <w:gridCol w:w="2833"/>
        <w:gridCol w:w="8363"/>
      </w:tblGrid>
      <w:tr w:rsidR="00A72D94" w:rsidRPr="00F056BF" w14:paraId="3C0346F1" w14:textId="77777777" w:rsidTr="00EB37BC">
        <w:tc>
          <w:tcPr>
            <w:tcW w:w="11196" w:type="dxa"/>
            <w:gridSpan w:val="2"/>
          </w:tcPr>
          <w:p w14:paraId="4137D112" w14:textId="77777777" w:rsidR="00FB7410" w:rsidRPr="003735B7" w:rsidRDefault="00FB7410"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Mental wellbeing</w:t>
            </w:r>
          </w:p>
          <w:p w14:paraId="155C6E4B" w14:textId="77777777" w:rsidR="00FB7410" w:rsidRPr="003735B7" w:rsidRDefault="00FB7410" w:rsidP="00D37226">
            <w:pPr>
              <w:numPr>
                <w:ilvl w:val="0"/>
                <w:numId w:val="1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there is a normal range of emotions (e.g. happiness, sadness, anger, fear, surprise, nervousness) and scale of emotions that all humans experience in relation to different experiences and situations </w:t>
            </w:r>
            <w:r w:rsidRPr="003735B7">
              <w:rPr>
                <w:rFonts w:ascii="NTPreCursivef" w:hAnsi="NTPreCursivef" w:cs="Arial"/>
                <w:color w:val="FF0000"/>
                <w:sz w:val="20"/>
                <w:szCs w:val="20"/>
              </w:rPr>
              <w:t>2</w:t>
            </w:r>
          </w:p>
          <w:p w14:paraId="15FFE30E" w14:textId="77777777" w:rsidR="00FB7410" w:rsidRPr="003735B7" w:rsidRDefault="00FB7410" w:rsidP="00D37226">
            <w:pPr>
              <w:numPr>
                <w:ilvl w:val="0"/>
                <w:numId w:val="15"/>
              </w:numPr>
              <w:shd w:val="clear" w:color="auto" w:fill="FFFFFF"/>
              <w:ind w:left="300"/>
              <w:jc w:val="both"/>
              <w:rPr>
                <w:rFonts w:ascii="NTPreCursivef" w:hAnsi="NTPreCursivef" w:cs="Arial"/>
                <w:color w:val="FF0000"/>
                <w:sz w:val="20"/>
                <w:szCs w:val="20"/>
              </w:rPr>
            </w:pPr>
            <w:r w:rsidRPr="003735B7">
              <w:rPr>
                <w:rFonts w:ascii="NTPreCursivef" w:hAnsi="NTPreCursivef" w:cs="Arial"/>
                <w:color w:val="0B0C0C"/>
                <w:sz w:val="20"/>
                <w:szCs w:val="20"/>
              </w:rPr>
              <w:t xml:space="preserve">how to recognise and talk about their emotions, including having a varied vocabulary of words to use when talking about their own and others’ feelings </w:t>
            </w:r>
            <w:r w:rsidRPr="003735B7">
              <w:rPr>
                <w:rFonts w:ascii="NTPreCursivef" w:hAnsi="NTPreCursivef" w:cs="Arial"/>
                <w:color w:val="FF0000"/>
                <w:sz w:val="20"/>
                <w:szCs w:val="20"/>
              </w:rPr>
              <w:t>3</w:t>
            </w:r>
          </w:p>
          <w:p w14:paraId="14B63F38" w14:textId="77777777" w:rsidR="00FB7410" w:rsidRPr="003735B7" w:rsidRDefault="00FB7410" w:rsidP="00D37226">
            <w:pPr>
              <w:numPr>
                <w:ilvl w:val="0"/>
                <w:numId w:val="1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how to judge whether what they are feeling and how they are behaving is appropriate and proportionate </w:t>
            </w:r>
            <w:r w:rsidRPr="003735B7">
              <w:rPr>
                <w:rFonts w:ascii="NTPreCursivef" w:hAnsi="NTPreCursivef" w:cs="Arial"/>
                <w:color w:val="FF0000"/>
                <w:sz w:val="20"/>
                <w:szCs w:val="20"/>
              </w:rPr>
              <w:t>4</w:t>
            </w:r>
          </w:p>
          <w:p w14:paraId="2EA4047D" w14:textId="77777777" w:rsidR="00FB7410" w:rsidRPr="003735B7" w:rsidRDefault="00FB7410"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Internet safety and harms</w:t>
            </w:r>
          </w:p>
          <w:p w14:paraId="654CEB47" w14:textId="77777777" w:rsidR="00FB7410" w:rsidRPr="003735B7" w:rsidRDefault="00FB7410" w:rsidP="00D37226">
            <w:pPr>
              <w:numPr>
                <w:ilvl w:val="0"/>
                <w:numId w:val="9"/>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about the benefits of rationing time spent online, the risks of excessive time spent on electronic devices and the impact of positive and negative content online on their own and others’ mental and physical wellbeing </w:t>
            </w:r>
            <w:r w:rsidRPr="003735B7">
              <w:rPr>
                <w:rFonts w:ascii="NTPreCursivef" w:hAnsi="NTPreCursivef" w:cs="Arial"/>
                <w:color w:val="FF0000"/>
                <w:sz w:val="20"/>
                <w:szCs w:val="20"/>
              </w:rPr>
              <w:t>12</w:t>
            </w:r>
          </w:p>
          <w:p w14:paraId="52EAE1A7" w14:textId="77777777" w:rsidR="00FB7410" w:rsidRPr="003735B7" w:rsidRDefault="00FB7410" w:rsidP="00D37226">
            <w:pPr>
              <w:numPr>
                <w:ilvl w:val="0"/>
                <w:numId w:val="9"/>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why social media, some computer games and online gaming, for example, are age restricted </w:t>
            </w:r>
            <w:r w:rsidRPr="003735B7">
              <w:rPr>
                <w:rFonts w:ascii="NTPreCursivef" w:hAnsi="NTPreCursivef" w:cs="Arial"/>
                <w:color w:val="FF0000"/>
                <w:sz w:val="20"/>
                <w:szCs w:val="20"/>
              </w:rPr>
              <w:t>14</w:t>
            </w:r>
          </w:p>
          <w:p w14:paraId="17DF9BDD" w14:textId="77777777" w:rsidR="009B1A69" w:rsidRPr="003735B7" w:rsidRDefault="009B1A69"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Physical health and fitness</w:t>
            </w:r>
          </w:p>
          <w:p w14:paraId="786B18BE" w14:textId="77777777" w:rsidR="009B1A69" w:rsidRPr="003735B7" w:rsidRDefault="009B1A69" w:rsidP="00D37226">
            <w:pPr>
              <w:numPr>
                <w:ilvl w:val="0"/>
                <w:numId w:val="16"/>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characteristics and mental and physical benefits of an active lifestyle </w:t>
            </w:r>
            <w:r w:rsidRPr="003735B7">
              <w:rPr>
                <w:rFonts w:ascii="NTPreCursivef" w:hAnsi="NTPreCursivef" w:cs="Arial"/>
                <w:color w:val="FF0000"/>
                <w:sz w:val="20"/>
                <w:szCs w:val="20"/>
              </w:rPr>
              <w:t>18</w:t>
            </w:r>
          </w:p>
          <w:p w14:paraId="3FA1185A" w14:textId="77777777" w:rsidR="009B1A69" w:rsidRPr="003735B7" w:rsidRDefault="009B1A69"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Healthy eating</w:t>
            </w:r>
          </w:p>
          <w:p w14:paraId="222FFAC1" w14:textId="77777777" w:rsidR="009B1A69" w:rsidRPr="003735B7" w:rsidRDefault="009B1A69" w:rsidP="00D37226">
            <w:pPr>
              <w:numPr>
                <w:ilvl w:val="0"/>
                <w:numId w:val="10"/>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what constitutes a healthy diet (including understanding calories and other nutritional content) </w:t>
            </w:r>
            <w:r w:rsidRPr="003735B7">
              <w:rPr>
                <w:rFonts w:ascii="NTPreCursivef" w:hAnsi="NTPreCursivef" w:cs="Arial"/>
                <w:color w:val="FF0000"/>
                <w:sz w:val="20"/>
                <w:szCs w:val="20"/>
              </w:rPr>
              <w:t>22</w:t>
            </w:r>
          </w:p>
          <w:p w14:paraId="25B39196" w14:textId="77777777" w:rsidR="009B1A69" w:rsidRPr="003735B7" w:rsidRDefault="009B1A69" w:rsidP="00D37226">
            <w:pPr>
              <w:numPr>
                <w:ilvl w:val="0"/>
                <w:numId w:val="10"/>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characteristics of a poor diet and risks associated with unhealthy eating (including, for example, obesity and tooth decay) and other behaviours (e.g. the impact of alcohol on diet or health) </w:t>
            </w:r>
            <w:r w:rsidRPr="003735B7">
              <w:rPr>
                <w:rFonts w:ascii="NTPreCursivef" w:hAnsi="NTPreCursivef" w:cs="Arial"/>
                <w:color w:val="FF0000"/>
                <w:sz w:val="20"/>
                <w:szCs w:val="20"/>
              </w:rPr>
              <w:t>24</w:t>
            </w:r>
          </w:p>
          <w:p w14:paraId="74E4E84D" w14:textId="77777777" w:rsidR="00D37226" w:rsidRPr="003735B7" w:rsidRDefault="00D37226"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Health and prevention</w:t>
            </w:r>
          </w:p>
          <w:p w14:paraId="0CB0D6C0" w14:textId="77777777" w:rsidR="00D37226" w:rsidRPr="003735B7" w:rsidRDefault="00D37226" w:rsidP="00D37226">
            <w:pPr>
              <w:numPr>
                <w:ilvl w:val="0"/>
                <w:numId w:val="12"/>
              </w:numPr>
              <w:shd w:val="clear" w:color="auto" w:fill="FFFFFF"/>
              <w:ind w:left="300"/>
              <w:rPr>
                <w:rFonts w:ascii="NTPreCursivef" w:hAnsi="NTPreCursivef" w:cs="Arial"/>
                <w:color w:val="0B0C0C"/>
                <w:sz w:val="20"/>
                <w:szCs w:val="20"/>
              </w:rPr>
            </w:pPr>
            <w:r w:rsidRPr="003735B7">
              <w:rPr>
                <w:rFonts w:ascii="NTPreCursivef" w:hAnsi="NTPreCursivef" w:cs="Arial"/>
                <w:color w:val="0B0C0C"/>
                <w:sz w:val="20"/>
                <w:szCs w:val="20"/>
              </w:rPr>
              <w:t xml:space="preserve">about safe and unsafe exposure to the sun, and how to reduce the risk of sun damage, including skin cancer </w:t>
            </w:r>
            <w:r w:rsidRPr="003735B7">
              <w:rPr>
                <w:rFonts w:ascii="NTPreCursivef" w:hAnsi="NTPreCursivef" w:cs="Arial"/>
                <w:color w:val="FF0000"/>
                <w:sz w:val="20"/>
                <w:szCs w:val="20"/>
              </w:rPr>
              <w:t>27</w:t>
            </w:r>
          </w:p>
          <w:p w14:paraId="772B3221" w14:textId="77777777" w:rsidR="00D37226" w:rsidRPr="003735B7" w:rsidRDefault="00D37226" w:rsidP="00D37226">
            <w:pPr>
              <w:numPr>
                <w:ilvl w:val="0"/>
                <w:numId w:val="12"/>
              </w:numPr>
              <w:shd w:val="clear" w:color="auto" w:fill="FFFFFF"/>
              <w:ind w:left="300"/>
              <w:rPr>
                <w:rFonts w:ascii="NTPreCursivef" w:hAnsi="NTPreCursivef" w:cs="Arial"/>
                <w:color w:val="0B0C0C"/>
                <w:sz w:val="20"/>
                <w:szCs w:val="20"/>
              </w:rPr>
            </w:pPr>
            <w:r w:rsidRPr="003735B7">
              <w:rPr>
                <w:rFonts w:ascii="NTPreCursivef" w:hAnsi="NTPreCursivef" w:cs="Arial"/>
                <w:color w:val="0B0C0C"/>
                <w:sz w:val="20"/>
                <w:szCs w:val="20"/>
              </w:rPr>
              <w:t xml:space="preserve">about personal hygiene and germs including bacteria, viruses, how they are spread and treated, and the importance of handwashing </w:t>
            </w:r>
            <w:r w:rsidRPr="003735B7">
              <w:rPr>
                <w:rFonts w:ascii="NTPreCursivef" w:hAnsi="NTPreCursivef" w:cs="Arial"/>
                <w:color w:val="FF0000"/>
                <w:sz w:val="20"/>
                <w:szCs w:val="20"/>
              </w:rPr>
              <w:t>30</w:t>
            </w:r>
          </w:p>
          <w:p w14:paraId="4F2F0689" w14:textId="77777777" w:rsidR="009B1A69" w:rsidRPr="003735B7" w:rsidRDefault="009B1A69" w:rsidP="00D37226">
            <w:pPr>
              <w:shd w:val="clear" w:color="auto" w:fill="FFFFFF"/>
              <w:ind w:left="-60"/>
              <w:jc w:val="both"/>
              <w:rPr>
                <w:rFonts w:ascii="NTPreCursivef" w:hAnsi="NTPreCursivef" w:cs="Arial"/>
                <w:color w:val="0B0C0C"/>
                <w:sz w:val="20"/>
                <w:szCs w:val="20"/>
              </w:rPr>
            </w:pPr>
          </w:p>
          <w:p w14:paraId="5A1A9AFF" w14:textId="77777777" w:rsidR="009B1A69" w:rsidRPr="003735B7" w:rsidRDefault="009B1A69" w:rsidP="00D37226">
            <w:pPr>
              <w:shd w:val="clear" w:color="auto" w:fill="FFFFFF"/>
              <w:ind w:left="-60"/>
              <w:jc w:val="both"/>
              <w:rPr>
                <w:rFonts w:ascii="NTPreCursivef" w:hAnsi="NTPreCursivef" w:cs="Arial"/>
                <w:color w:val="0B0C0C"/>
                <w:sz w:val="20"/>
                <w:szCs w:val="20"/>
              </w:rPr>
            </w:pPr>
          </w:p>
          <w:p w14:paraId="49B911B0" w14:textId="77777777" w:rsidR="00373DCD" w:rsidRPr="003735B7" w:rsidRDefault="00373DCD" w:rsidP="00D37226">
            <w:pPr>
              <w:shd w:val="clear" w:color="auto" w:fill="FFFFFF"/>
              <w:jc w:val="both"/>
              <w:rPr>
                <w:rFonts w:ascii="NTPreCursivef" w:hAnsi="NTPreCursivef" w:cs="Arial"/>
                <w:color w:val="0B0C0C"/>
                <w:sz w:val="20"/>
                <w:szCs w:val="20"/>
              </w:rPr>
            </w:pPr>
          </w:p>
        </w:tc>
        <w:tc>
          <w:tcPr>
            <w:tcW w:w="11196" w:type="dxa"/>
            <w:gridSpan w:val="2"/>
          </w:tcPr>
          <w:p w14:paraId="5BE859BD" w14:textId="77777777" w:rsidR="009B1A69" w:rsidRPr="003735B7" w:rsidRDefault="009B1A69" w:rsidP="00D37226">
            <w:pPr>
              <w:pStyle w:val="Heading3"/>
              <w:shd w:val="clear" w:color="auto" w:fill="FFFFFF"/>
              <w:spacing w:before="0"/>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Families and people who care for me</w:t>
            </w:r>
          </w:p>
          <w:p w14:paraId="7BC78877" w14:textId="77777777" w:rsidR="009B1A69" w:rsidRPr="003735B7" w:rsidRDefault="009B1A69" w:rsidP="00D37226">
            <w:pPr>
              <w:numPr>
                <w:ilvl w:val="0"/>
                <w:numId w:val="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families are important for children growing up because they can give love, security and stability </w:t>
            </w:r>
            <w:r w:rsidRPr="003735B7">
              <w:rPr>
                <w:rFonts w:ascii="NTPreCursivef" w:hAnsi="NTPreCursivef" w:cs="Arial"/>
                <w:color w:val="FF0000"/>
                <w:sz w:val="20"/>
                <w:szCs w:val="20"/>
              </w:rPr>
              <w:t>1</w:t>
            </w:r>
          </w:p>
          <w:p w14:paraId="30CB3125" w14:textId="77777777" w:rsidR="009B1A69" w:rsidRPr="003735B7" w:rsidRDefault="009B1A69" w:rsidP="00D37226">
            <w:pPr>
              <w:numPr>
                <w:ilvl w:val="0"/>
                <w:numId w:val="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characteristics of healthy family life, commitment to each other, including in times of difficulty, protection and care for children and other family members, the importance of spending time together and sharing each other’s lives </w:t>
            </w:r>
            <w:r w:rsidRPr="003735B7">
              <w:rPr>
                <w:rFonts w:ascii="NTPreCursivef" w:hAnsi="NTPreCursivef" w:cs="Arial"/>
                <w:color w:val="FF0000"/>
                <w:sz w:val="20"/>
                <w:szCs w:val="20"/>
              </w:rPr>
              <w:t>2</w:t>
            </w:r>
          </w:p>
          <w:p w14:paraId="7E293247" w14:textId="77777777" w:rsidR="009B1A69" w:rsidRPr="003735B7" w:rsidRDefault="009B1A69" w:rsidP="00D37226">
            <w:pPr>
              <w:numPr>
                <w:ilvl w:val="0"/>
                <w:numId w:val="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others’ families, either in school or in the wider world, sometimes look different from their family, but that they should respect those differences and know that other children’s families are also characterised by love and care </w:t>
            </w:r>
            <w:r w:rsidRPr="003735B7">
              <w:rPr>
                <w:rFonts w:ascii="NTPreCursivef" w:hAnsi="NTPreCursivef" w:cs="Arial"/>
                <w:color w:val="FF0000"/>
                <w:sz w:val="20"/>
                <w:szCs w:val="20"/>
              </w:rPr>
              <w:t>3</w:t>
            </w:r>
          </w:p>
          <w:p w14:paraId="0D7AC5D5" w14:textId="77777777" w:rsidR="009B1A69" w:rsidRPr="003735B7" w:rsidRDefault="009B1A69" w:rsidP="00D37226">
            <w:pPr>
              <w:numPr>
                <w:ilvl w:val="0"/>
                <w:numId w:val="5"/>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how to recognise if family relationships are making them feel unhappy or unsafe, and how to seek help or advice from others if needed </w:t>
            </w:r>
            <w:r w:rsidRPr="003735B7">
              <w:rPr>
                <w:rFonts w:ascii="NTPreCursivef" w:hAnsi="NTPreCursivef" w:cs="Arial"/>
                <w:color w:val="FF0000"/>
                <w:sz w:val="20"/>
                <w:szCs w:val="20"/>
              </w:rPr>
              <w:t>6</w:t>
            </w:r>
          </w:p>
          <w:p w14:paraId="3A042F8E" w14:textId="77777777" w:rsidR="009B1A69" w:rsidRPr="003735B7" w:rsidRDefault="009B1A69" w:rsidP="00D37226">
            <w:pPr>
              <w:pStyle w:val="Heading3"/>
              <w:shd w:val="clear" w:color="auto" w:fill="FFFFFF"/>
              <w:spacing w:before="0"/>
              <w:jc w:val="both"/>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Respectful relationships</w:t>
            </w:r>
          </w:p>
          <w:p w14:paraId="4DA136BF" w14:textId="77777777" w:rsidR="009B1A69" w:rsidRPr="003735B7" w:rsidRDefault="009B1A69" w:rsidP="00D37226">
            <w:pPr>
              <w:numPr>
                <w:ilvl w:val="0"/>
                <w:numId w:val="7"/>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conventions of courtesy and manners </w:t>
            </w:r>
            <w:r w:rsidRPr="003735B7">
              <w:rPr>
                <w:rFonts w:ascii="NTPreCursivef" w:hAnsi="NTPreCursivef" w:cs="Arial"/>
                <w:color w:val="FF0000"/>
                <w:sz w:val="20"/>
                <w:szCs w:val="20"/>
              </w:rPr>
              <w:t>14</w:t>
            </w:r>
          </w:p>
          <w:p w14:paraId="3CBE2743" w14:textId="77777777" w:rsidR="009B1A69" w:rsidRPr="003735B7" w:rsidRDefault="009B1A69" w:rsidP="00D37226">
            <w:pPr>
              <w:numPr>
                <w:ilvl w:val="0"/>
                <w:numId w:val="7"/>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importance of self-respect and how this links to their own happiness </w:t>
            </w:r>
            <w:r w:rsidRPr="003735B7">
              <w:rPr>
                <w:rFonts w:ascii="NTPreCursivef" w:hAnsi="NTPreCursivef" w:cs="Arial"/>
                <w:color w:val="FF0000"/>
                <w:sz w:val="20"/>
                <w:szCs w:val="20"/>
              </w:rPr>
              <w:t>15</w:t>
            </w:r>
          </w:p>
          <w:p w14:paraId="65F50210" w14:textId="77777777" w:rsidR="009B1A69" w:rsidRPr="003735B7" w:rsidRDefault="009B1A69" w:rsidP="00D37226">
            <w:pPr>
              <w:numPr>
                <w:ilvl w:val="0"/>
                <w:numId w:val="7"/>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in school and in wider society they can expect to be treated with respect by others, and that in turn they should show due respect to others, including those in positions of authority </w:t>
            </w:r>
            <w:r w:rsidRPr="003735B7">
              <w:rPr>
                <w:rFonts w:ascii="NTPreCursivef" w:hAnsi="NTPreCursivef" w:cs="Arial"/>
                <w:color w:val="FF0000"/>
                <w:sz w:val="20"/>
                <w:szCs w:val="20"/>
              </w:rPr>
              <w:t>16</w:t>
            </w:r>
          </w:p>
          <w:p w14:paraId="035D2005" w14:textId="77777777" w:rsidR="009B1A69" w:rsidRPr="003735B7" w:rsidRDefault="009B1A69" w:rsidP="00D37226">
            <w:pPr>
              <w:numPr>
                <w:ilvl w:val="0"/>
                <w:numId w:val="7"/>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about different types of bullying (including cyberbullying), the impact of bullying, responsibilities of bystanders (primarily reporting bullying to an adult) and how to get help </w:t>
            </w:r>
            <w:r w:rsidRPr="003735B7">
              <w:rPr>
                <w:rFonts w:ascii="NTPreCursivef" w:hAnsi="NTPreCursivef" w:cs="Arial"/>
                <w:color w:val="FF0000"/>
                <w:sz w:val="20"/>
                <w:szCs w:val="20"/>
              </w:rPr>
              <w:t>17</w:t>
            </w:r>
          </w:p>
          <w:p w14:paraId="26A20B20" w14:textId="77777777" w:rsidR="009B1A69" w:rsidRPr="003735B7" w:rsidRDefault="009B1A69" w:rsidP="00D37226">
            <w:pPr>
              <w:numPr>
                <w:ilvl w:val="0"/>
                <w:numId w:val="7"/>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the importance of permission-seeking and giving in relationships with friends, peers and adults </w:t>
            </w:r>
            <w:r w:rsidRPr="003735B7">
              <w:rPr>
                <w:rFonts w:ascii="NTPreCursivef" w:hAnsi="NTPreCursivef" w:cs="Arial"/>
                <w:color w:val="FF0000"/>
                <w:sz w:val="20"/>
                <w:szCs w:val="20"/>
              </w:rPr>
              <w:t>19</w:t>
            </w:r>
          </w:p>
          <w:p w14:paraId="3191A404" w14:textId="77777777" w:rsidR="009B1A69" w:rsidRPr="003735B7" w:rsidRDefault="009B1A69" w:rsidP="00D37226">
            <w:pPr>
              <w:pStyle w:val="Heading3"/>
              <w:shd w:val="clear" w:color="auto" w:fill="FFFFFF"/>
              <w:spacing w:before="0"/>
              <w:jc w:val="both"/>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Online relationships</w:t>
            </w:r>
          </w:p>
          <w:p w14:paraId="3B4DFBAE" w14:textId="77777777" w:rsidR="009B1A69" w:rsidRPr="003735B7" w:rsidRDefault="009B1A69" w:rsidP="00D37226">
            <w:pPr>
              <w:numPr>
                <w:ilvl w:val="0"/>
                <w:numId w:val="14"/>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the same principles apply to online relationships as to face-to-face relationships, including the importance of respect for others online including when we are anonymous </w:t>
            </w:r>
            <w:r w:rsidRPr="003735B7">
              <w:rPr>
                <w:rFonts w:ascii="NTPreCursivef" w:hAnsi="NTPreCursivef" w:cs="Arial"/>
                <w:color w:val="FF0000"/>
                <w:sz w:val="20"/>
                <w:szCs w:val="20"/>
              </w:rPr>
              <w:t>21</w:t>
            </w:r>
          </w:p>
          <w:p w14:paraId="39BD0DF7" w14:textId="77777777" w:rsidR="009B1A69" w:rsidRPr="003735B7" w:rsidRDefault="009B1A69" w:rsidP="00D37226">
            <w:pPr>
              <w:pStyle w:val="Heading3"/>
              <w:shd w:val="clear" w:color="auto" w:fill="FFFFFF"/>
              <w:spacing w:before="0"/>
              <w:jc w:val="both"/>
              <w:textAlignment w:val="baseline"/>
              <w:outlineLvl w:val="2"/>
              <w:rPr>
                <w:rFonts w:ascii="NTPreCursivef" w:hAnsi="NTPreCursivef" w:cs="Arial"/>
                <w:color w:val="115179"/>
                <w:sz w:val="20"/>
                <w:szCs w:val="20"/>
              </w:rPr>
            </w:pPr>
            <w:r w:rsidRPr="003735B7">
              <w:rPr>
                <w:rFonts w:ascii="NTPreCursivef" w:hAnsi="NTPreCursivef" w:cs="Arial"/>
                <w:color w:val="115179"/>
                <w:sz w:val="20"/>
                <w:szCs w:val="20"/>
              </w:rPr>
              <w:t>Being safe</w:t>
            </w:r>
          </w:p>
          <w:p w14:paraId="24CD88B6" w14:textId="77777777" w:rsidR="009B1A69" w:rsidRPr="003735B7" w:rsidRDefault="009B1A69" w:rsidP="00D37226">
            <w:pPr>
              <w:numPr>
                <w:ilvl w:val="0"/>
                <w:numId w:val="8"/>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what sorts of boundaries are appropriate in friendships with peers and others (including in a digital context) </w:t>
            </w:r>
            <w:r w:rsidRPr="003735B7">
              <w:rPr>
                <w:rFonts w:ascii="NTPreCursivef" w:hAnsi="NTPreCursivef" w:cs="Arial"/>
                <w:color w:val="FF0000"/>
                <w:sz w:val="20"/>
                <w:szCs w:val="20"/>
              </w:rPr>
              <w:t>25</w:t>
            </w:r>
          </w:p>
          <w:p w14:paraId="7C0268A2" w14:textId="77777777" w:rsidR="009B1A69" w:rsidRPr="003735B7" w:rsidRDefault="009B1A69" w:rsidP="00D37226">
            <w:pPr>
              <w:numPr>
                <w:ilvl w:val="0"/>
                <w:numId w:val="8"/>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that each person’s body belongs to them, and the differences between appropriate and inappropriate or unsafe physical, and other, contact </w:t>
            </w:r>
            <w:r w:rsidRPr="003735B7">
              <w:rPr>
                <w:rFonts w:ascii="NTPreCursivef" w:hAnsi="NTPreCursivef" w:cs="Arial"/>
                <w:color w:val="FF0000"/>
                <w:sz w:val="20"/>
                <w:szCs w:val="20"/>
              </w:rPr>
              <w:t>27</w:t>
            </w:r>
          </w:p>
          <w:p w14:paraId="037509BD" w14:textId="77777777" w:rsidR="005821C8" w:rsidRPr="003735B7" w:rsidRDefault="009B1A69" w:rsidP="00D37226">
            <w:pPr>
              <w:numPr>
                <w:ilvl w:val="0"/>
                <w:numId w:val="8"/>
              </w:numPr>
              <w:shd w:val="clear" w:color="auto" w:fill="FFFFFF"/>
              <w:ind w:left="300"/>
              <w:jc w:val="both"/>
              <w:rPr>
                <w:rFonts w:ascii="NTPreCursivef" w:hAnsi="NTPreCursivef" w:cs="Arial"/>
                <w:color w:val="0B0C0C"/>
                <w:sz w:val="20"/>
                <w:szCs w:val="20"/>
              </w:rPr>
            </w:pPr>
            <w:r w:rsidRPr="003735B7">
              <w:rPr>
                <w:rFonts w:ascii="NTPreCursivef" w:hAnsi="NTPreCursivef" w:cs="Arial"/>
                <w:color w:val="0B0C0C"/>
                <w:sz w:val="20"/>
                <w:szCs w:val="20"/>
              </w:rPr>
              <w:t xml:space="preserve">how to respond safely and appropriately to adults they may encounter (in all contexts, including online) whom they do not know </w:t>
            </w:r>
            <w:r w:rsidRPr="003735B7">
              <w:rPr>
                <w:rFonts w:ascii="NTPreCursivef" w:hAnsi="NTPreCursivef" w:cs="Arial"/>
                <w:color w:val="FF0000"/>
                <w:sz w:val="20"/>
                <w:szCs w:val="20"/>
              </w:rPr>
              <w:t>28</w:t>
            </w:r>
          </w:p>
        </w:tc>
      </w:tr>
      <w:tr w:rsidR="003512A5" w:rsidRPr="00F056BF" w14:paraId="50196DA3" w14:textId="77777777" w:rsidTr="00D37226">
        <w:tc>
          <w:tcPr>
            <w:tcW w:w="8075" w:type="dxa"/>
            <w:shd w:val="clear" w:color="auto" w:fill="8DB3E2" w:themeFill="text2" w:themeFillTint="66"/>
          </w:tcPr>
          <w:p w14:paraId="64C556A1" w14:textId="77777777" w:rsidR="003512A5" w:rsidRPr="003735B7" w:rsidRDefault="003512A5" w:rsidP="005821C8">
            <w:pPr>
              <w:pStyle w:val="ListParagraph"/>
              <w:jc w:val="center"/>
              <w:rPr>
                <w:rFonts w:ascii="NTPreCursivef" w:hAnsi="NTPreCursivef" w:cs="Arial"/>
                <w:b/>
                <w:sz w:val="20"/>
                <w:szCs w:val="20"/>
              </w:rPr>
            </w:pPr>
            <w:r w:rsidRPr="003735B7">
              <w:rPr>
                <w:rFonts w:ascii="NTPreCursivef" w:hAnsi="NTPreCursivef" w:cs="Arial"/>
                <w:b/>
                <w:sz w:val="20"/>
                <w:szCs w:val="20"/>
              </w:rPr>
              <w:t>Autumn Term Weeks 1-4</w:t>
            </w:r>
          </w:p>
          <w:p w14:paraId="0199387B" w14:textId="77777777" w:rsidR="003512A5" w:rsidRPr="003735B7" w:rsidRDefault="003512A5" w:rsidP="005821C8">
            <w:pPr>
              <w:pStyle w:val="ListParagraph"/>
              <w:jc w:val="center"/>
              <w:rPr>
                <w:rFonts w:ascii="NTPreCursivef" w:hAnsi="NTPreCursivef" w:cs="Arial"/>
                <w:b/>
                <w:sz w:val="20"/>
                <w:szCs w:val="20"/>
              </w:rPr>
            </w:pPr>
            <w:r w:rsidRPr="003735B7">
              <w:rPr>
                <w:rFonts w:ascii="NTPreCursivef" w:hAnsi="NTPreCursivef" w:cs="Arial"/>
                <w:b/>
                <w:sz w:val="20"/>
                <w:szCs w:val="20"/>
              </w:rPr>
              <w:t xml:space="preserve">Belonging to a Community </w:t>
            </w:r>
          </w:p>
        </w:tc>
        <w:tc>
          <w:tcPr>
            <w:tcW w:w="5954" w:type="dxa"/>
            <w:gridSpan w:val="2"/>
            <w:shd w:val="clear" w:color="auto" w:fill="FBD4B4" w:themeFill="accent6" w:themeFillTint="66"/>
          </w:tcPr>
          <w:p w14:paraId="6E187FED"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Autumn Term Weeks 5-8</w:t>
            </w:r>
          </w:p>
          <w:p w14:paraId="3CF09E9C"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 xml:space="preserve">Respecting Ourselves and Others </w:t>
            </w:r>
          </w:p>
        </w:tc>
        <w:tc>
          <w:tcPr>
            <w:tcW w:w="8363" w:type="dxa"/>
            <w:shd w:val="clear" w:color="auto" w:fill="C2D69B" w:themeFill="accent3" w:themeFillTint="99"/>
          </w:tcPr>
          <w:p w14:paraId="7601A142"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Autumn Term Weeks 9-12</w:t>
            </w:r>
          </w:p>
          <w:p w14:paraId="379451F8"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Physical Health and Mental Wellbeing</w:t>
            </w:r>
          </w:p>
        </w:tc>
      </w:tr>
      <w:tr w:rsidR="003512A5" w:rsidRPr="00373DCD" w14:paraId="041DCC93" w14:textId="77777777" w:rsidTr="00D37226">
        <w:tc>
          <w:tcPr>
            <w:tcW w:w="8075" w:type="dxa"/>
          </w:tcPr>
          <w:p w14:paraId="7A8FD82F" w14:textId="77777777" w:rsidR="00835210" w:rsidRPr="003735B7" w:rsidRDefault="008352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L1. </w:t>
            </w:r>
            <w:r w:rsidRPr="003735B7">
              <w:rPr>
                <w:rFonts w:ascii="NTPreCursivef" w:hAnsi="NTPreCursivef" w:cs="Lato-Light"/>
              </w:rPr>
              <w:t>about what rules are, why they are needed, and</w:t>
            </w:r>
            <w:r w:rsidR="003D3157" w:rsidRPr="003735B7">
              <w:rPr>
                <w:rFonts w:ascii="NTPreCursivef" w:hAnsi="NTPreCursivef" w:cs="Lato-Light"/>
              </w:rPr>
              <w:t xml:space="preserve"> why different rules are needed </w:t>
            </w:r>
            <w:r w:rsidRPr="003735B7">
              <w:rPr>
                <w:rFonts w:ascii="NTPreCursivef" w:hAnsi="NTPreCursivef" w:cs="Lato-Light"/>
              </w:rPr>
              <w:t>or different situations</w:t>
            </w:r>
          </w:p>
          <w:p w14:paraId="7B657855" w14:textId="77777777" w:rsidR="00835210" w:rsidRPr="003735B7" w:rsidRDefault="008352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L2. </w:t>
            </w:r>
            <w:r w:rsidRPr="003735B7">
              <w:rPr>
                <w:rFonts w:ascii="NTPreCursivef" w:hAnsi="NTPreCursivef" w:cs="Lato-Light"/>
              </w:rPr>
              <w:t xml:space="preserve">how people and other living things </w:t>
            </w:r>
            <w:r w:rsidR="003D3157" w:rsidRPr="003735B7">
              <w:rPr>
                <w:rFonts w:ascii="NTPreCursivef" w:hAnsi="NTPreCursivef" w:cs="Lato-Light"/>
              </w:rPr>
              <w:t xml:space="preserve">have different needs; about the </w:t>
            </w:r>
            <w:r w:rsidRPr="003735B7">
              <w:rPr>
                <w:rFonts w:ascii="NTPreCursivef" w:hAnsi="NTPreCursivef" w:cs="Lato-Light"/>
              </w:rPr>
              <w:t>responsibilities of caring for them</w:t>
            </w:r>
          </w:p>
          <w:p w14:paraId="7EC65F6B" w14:textId="77777777" w:rsidR="00C84017" w:rsidRPr="003735B7" w:rsidRDefault="00835210" w:rsidP="00D37226">
            <w:pPr>
              <w:autoSpaceDE w:val="0"/>
              <w:autoSpaceDN w:val="0"/>
              <w:adjustRightInd w:val="0"/>
              <w:jc w:val="both"/>
              <w:rPr>
                <w:rFonts w:ascii="NTPreCursivef" w:hAnsi="NTPreCursivef" w:cs="Lato-Light"/>
                <w:sz w:val="20"/>
                <w:szCs w:val="20"/>
              </w:rPr>
            </w:pPr>
            <w:r w:rsidRPr="003735B7">
              <w:rPr>
                <w:rFonts w:ascii="NTPreCursivef" w:hAnsi="NTPreCursivef" w:cs="Lato-Bold"/>
                <w:b/>
                <w:bCs/>
              </w:rPr>
              <w:t xml:space="preserve">L3. </w:t>
            </w:r>
            <w:r w:rsidRPr="003735B7">
              <w:rPr>
                <w:rFonts w:ascii="NTPreCursivef" w:hAnsi="NTPreCursivef" w:cs="Lato-Light"/>
              </w:rPr>
              <w:t>about things they can do to help look after their environment</w:t>
            </w:r>
          </w:p>
        </w:tc>
        <w:tc>
          <w:tcPr>
            <w:tcW w:w="5954" w:type="dxa"/>
            <w:gridSpan w:val="2"/>
          </w:tcPr>
          <w:p w14:paraId="1B478688"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R21. </w:t>
            </w:r>
            <w:r w:rsidRPr="003735B7">
              <w:rPr>
                <w:rFonts w:ascii="NTPreCursivef" w:hAnsi="NTPreCursivef" w:cs="Lato-Light"/>
              </w:rPr>
              <w:t>about what is kind and unkind behaviour, and how this can affect others</w:t>
            </w:r>
          </w:p>
          <w:p w14:paraId="2200D039" w14:textId="77777777" w:rsidR="003512A5"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R22. </w:t>
            </w:r>
            <w:r w:rsidRPr="003735B7">
              <w:rPr>
                <w:rFonts w:ascii="NTPreCursivef" w:hAnsi="NTPreCursivef" w:cs="Lato-Light"/>
              </w:rPr>
              <w:t>about how to treat themselves and others wit</w:t>
            </w:r>
            <w:r w:rsidR="00D37226" w:rsidRPr="003735B7">
              <w:rPr>
                <w:rFonts w:ascii="NTPreCursivef" w:hAnsi="NTPreCursivef" w:cs="Lato-Light"/>
              </w:rPr>
              <w:t xml:space="preserve">h respect; how to be polite and </w:t>
            </w:r>
            <w:r w:rsidRPr="003735B7">
              <w:rPr>
                <w:rFonts w:ascii="NTPreCursivef" w:hAnsi="NTPreCursivef" w:cs="Lato-Light"/>
              </w:rPr>
              <w:t>courteous</w:t>
            </w:r>
          </w:p>
        </w:tc>
        <w:tc>
          <w:tcPr>
            <w:tcW w:w="8363" w:type="dxa"/>
          </w:tcPr>
          <w:p w14:paraId="1440D2C2"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 </w:t>
            </w:r>
            <w:r w:rsidRPr="003735B7">
              <w:rPr>
                <w:rFonts w:ascii="NTPreCursivef" w:hAnsi="NTPreCursivef" w:cs="Lato-Light"/>
              </w:rPr>
              <w:t>about what keeping healthy means; different ways to keep healthy</w:t>
            </w:r>
          </w:p>
          <w:p w14:paraId="15E20ADC"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H2. </w:t>
            </w:r>
            <w:r w:rsidRPr="003735B7">
              <w:rPr>
                <w:rFonts w:ascii="NTPreCursivef" w:hAnsi="NTPreCursivef" w:cs="Lato-Light"/>
              </w:rPr>
              <w:t>about foods that support good health and the risks of eating too much sugar</w:t>
            </w:r>
          </w:p>
          <w:p w14:paraId="1BC75E1C"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H3. </w:t>
            </w:r>
            <w:r w:rsidRPr="003735B7">
              <w:rPr>
                <w:rFonts w:ascii="NTPreCursivef" w:hAnsi="NTPreCursivef" w:cs="Lato-Light"/>
              </w:rPr>
              <w:t>about how physical activity helps us to stay hea</w:t>
            </w:r>
            <w:r w:rsidR="00D37226" w:rsidRPr="003735B7">
              <w:rPr>
                <w:rFonts w:ascii="NTPreCursivef" w:hAnsi="NTPreCursivef" w:cs="Lato-Light"/>
              </w:rPr>
              <w:t xml:space="preserve">lthy; and ways to be physically </w:t>
            </w:r>
            <w:r w:rsidRPr="003735B7">
              <w:rPr>
                <w:rFonts w:ascii="NTPreCursivef" w:hAnsi="NTPreCursivef" w:cs="Lato-Light"/>
              </w:rPr>
              <w:t>active everyday</w:t>
            </w:r>
          </w:p>
          <w:p w14:paraId="4A7216E3"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H5. </w:t>
            </w:r>
            <w:r w:rsidRPr="003735B7">
              <w:rPr>
                <w:rFonts w:ascii="NTPreCursivef" w:hAnsi="NTPreCursivef" w:cs="Lato-Light"/>
              </w:rPr>
              <w:t>simple hygiene routines that can stop germs from spreading</w:t>
            </w:r>
          </w:p>
          <w:p w14:paraId="15E4DD95"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H8. </w:t>
            </w:r>
            <w:r w:rsidRPr="003735B7">
              <w:rPr>
                <w:rFonts w:ascii="NTPreCursivef" w:hAnsi="NTPreCursivef" w:cs="Lato-Light"/>
              </w:rPr>
              <w:t>how to keep safe in the sun and protect skin from sun damage</w:t>
            </w:r>
          </w:p>
          <w:p w14:paraId="08154BD0" w14:textId="77777777" w:rsidR="003D3157" w:rsidRPr="003735B7" w:rsidRDefault="003D3157"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H9. </w:t>
            </w:r>
            <w:r w:rsidRPr="003735B7">
              <w:rPr>
                <w:rFonts w:ascii="NTPreCursivef" w:hAnsi="NTPreCursivef" w:cs="Lato-Light"/>
              </w:rPr>
              <w:t>about different ways to learn and play; recogn</w:t>
            </w:r>
            <w:r w:rsidR="00D37226" w:rsidRPr="003735B7">
              <w:rPr>
                <w:rFonts w:ascii="NTPreCursivef" w:hAnsi="NTPreCursivef" w:cs="Lato-Light"/>
              </w:rPr>
              <w:t xml:space="preserve">ising the importance of knowing </w:t>
            </w:r>
            <w:r w:rsidRPr="003735B7">
              <w:rPr>
                <w:rFonts w:ascii="NTPreCursivef" w:hAnsi="NTPreCursivef" w:cs="Lato-Light"/>
              </w:rPr>
              <w:t>when to take a break from time online or TV</w:t>
            </w:r>
          </w:p>
          <w:p w14:paraId="340A2442" w14:textId="77777777" w:rsidR="00C84017" w:rsidRPr="003735B7" w:rsidRDefault="003D3157" w:rsidP="00D37226">
            <w:pPr>
              <w:shd w:val="clear" w:color="auto" w:fill="FFFFFF"/>
              <w:jc w:val="both"/>
              <w:rPr>
                <w:rFonts w:ascii="NTPreCursivef" w:hAnsi="NTPreCursivef" w:cs="Lato-Light"/>
                <w:sz w:val="20"/>
                <w:szCs w:val="20"/>
              </w:rPr>
            </w:pPr>
            <w:r w:rsidRPr="003735B7">
              <w:rPr>
                <w:rFonts w:ascii="NTPreCursivef" w:hAnsi="NTPreCursivef" w:cs="Lato-Bold"/>
                <w:b/>
                <w:bCs/>
              </w:rPr>
              <w:t xml:space="preserve">H10. </w:t>
            </w:r>
            <w:r w:rsidRPr="003735B7">
              <w:rPr>
                <w:rFonts w:ascii="NTPreCursivef" w:hAnsi="NTPreCursivef" w:cs="Lato-Light"/>
              </w:rPr>
              <w:t>about the people who help us to stay physically healthy</w:t>
            </w:r>
          </w:p>
        </w:tc>
      </w:tr>
      <w:tr w:rsidR="003512A5" w:rsidRPr="00373DCD" w14:paraId="3F589A02" w14:textId="77777777" w:rsidTr="00D37226">
        <w:tc>
          <w:tcPr>
            <w:tcW w:w="8075" w:type="dxa"/>
            <w:shd w:val="clear" w:color="auto" w:fill="FBD4B4" w:themeFill="accent6" w:themeFillTint="66"/>
          </w:tcPr>
          <w:p w14:paraId="063DD9A7"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Spring Term Weeks 1-4</w:t>
            </w:r>
          </w:p>
          <w:p w14:paraId="0DD3A2A1" w14:textId="77777777" w:rsidR="003512A5" w:rsidRPr="003735B7" w:rsidRDefault="003512A5" w:rsidP="005821C8">
            <w:pPr>
              <w:autoSpaceDE w:val="0"/>
              <w:autoSpaceDN w:val="0"/>
              <w:adjustRightInd w:val="0"/>
              <w:jc w:val="center"/>
              <w:rPr>
                <w:rFonts w:ascii="NTPreCursivef" w:eastAsia="Calibri" w:hAnsi="NTPreCursivef" w:cs="Lato-Light"/>
                <w:sz w:val="20"/>
                <w:szCs w:val="20"/>
              </w:rPr>
            </w:pPr>
            <w:r w:rsidRPr="003735B7">
              <w:rPr>
                <w:rFonts w:ascii="NTPreCursivef" w:hAnsi="NTPreCursivef" w:cs="Arial"/>
                <w:b/>
                <w:sz w:val="20"/>
                <w:szCs w:val="20"/>
              </w:rPr>
              <w:t>Safe Relationships</w:t>
            </w:r>
            <w:r w:rsidRPr="003735B7">
              <w:rPr>
                <w:rFonts w:ascii="NTPreCursivef" w:eastAsia="Calibri" w:hAnsi="NTPreCursivef" w:cs="Lato-Light"/>
                <w:sz w:val="20"/>
                <w:szCs w:val="20"/>
              </w:rPr>
              <w:t xml:space="preserve"> </w:t>
            </w:r>
          </w:p>
        </w:tc>
        <w:tc>
          <w:tcPr>
            <w:tcW w:w="5954" w:type="dxa"/>
            <w:gridSpan w:val="2"/>
            <w:shd w:val="clear" w:color="auto" w:fill="8DB3E2" w:themeFill="text2" w:themeFillTint="66"/>
          </w:tcPr>
          <w:p w14:paraId="0B12AE7E" w14:textId="77777777" w:rsidR="003512A5" w:rsidRPr="003735B7" w:rsidRDefault="003512A5" w:rsidP="005821C8">
            <w:pPr>
              <w:autoSpaceDE w:val="0"/>
              <w:autoSpaceDN w:val="0"/>
              <w:adjustRightInd w:val="0"/>
              <w:jc w:val="center"/>
              <w:rPr>
                <w:rFonts w:ascii="NTPreCursivef" w:hAnsi="NTPreCursivef" w:cs="Lato-Bold"/>
                <w:b/>
                <w:bCs/>
                <w:sz w:val="20"/>
                <w:szCs w:val="20"/>
              </w:rPr>
            </w:pPr>
            <w:r w:rsidRPr="003735B7">
              <w:rPr>
                <w:rFonts w:ascii="NTPreCursivef" w:hAnsi="NTPreCursivef" w:cs="Lato-Bold"/>
                <w:b/>
                <w:bCs/>
                <w:sz w:val="20"/>
                <w:szCs w:val="20"/>
              </w:rPr>
              <w:t>Spring Term Weeks 5-8</w:t>
            </w:r>
          </w:p>
          <w:p w14:paraId="66BCCD7F" w14:textId="77777777" w:rsidR="003512A5" w:rsidRPr="003735B7" w:rsidRDefault="003512A5" w:rsidP="005821C8">
            <w:pPr>
              <w:autoSpaceDE w:val="0"/>
              <w:autoSpaceDN w:val="0"/>
              <w:adjustRightInd w:val="0"/>
              <w:jc w:val="center"/>
              <w:rPr>
                <w:rFonts w:ascii="NTPreCursivef" w:hAnsi="NTPreCursivef" w:cs="Lato-Bold"/>
                <w:b/>
                <w:bCs/>
                <w:sz w:val="20"/>
                <w:szCs w:val="20"/>
              </w:rPr>
            </w:pPr>
            <w:r w:rsidRPr="003735B7">
              <w:rPr>
                <w:rFonts w:ascii="NTPreCursivef" w:hAnsi="NTPreCursivef" w:cs="Lato-Bold"/>
                <w:b/>
                <w:bCs/>
                <w:sz w:val="20"/>
                <w:szCs w:val="20"/>
              </w:rPr>
              <w:t>Media Literacy and Digital Resilience</w:t>
            </w:r>
          </w:p>
        </w:tc>
        <w:tc>
          <w:tcPr>
            <w:tcW w:w="8363" w:type="dxa"/>
            <w:shd w:val="clear" w:color="auto" w:fill="C2D69B" w:themeFill="accent3" w:themeFillTint="99"/>
          </w:tcPr>
          <w:p w14:paraId="7424640A"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Spring Term Weeks 9-12</w:t>
            </w:r>
          </w:p>
          <w:p w14:paraId="331ECAD8" w14:textId="77777777" w:rsidR="003512A5" w:rsidRPr="003735B7" w:rsidRDefault="003512A5" w:rsidP="005821C8">
            <w:pPr>
              <w:autoSpaceDE w:val="0"/>
              <w:autoSpaceDN w:val="0"/>
              <w:adjustRightInd w:val="0"/>
              <w:jc w:val="center"/>
              <w:rPr>
                <w:rFonts w:ascii="NTPreCursivef" w:eastAsia="Calibri" w:hAnsi="NTPreCursivef" w:cs="Lato-Light"/>
                <w:sz w:val="20"/>
                <w:szCs w:val="20"/>
              </w:rPr>
            </w:pPr>
            <w:r w:rsidRPr="003735B7">
              <w:rPr>
                <w:rFonts w:ascii="NTPreCursivef" w:hAnsi="NTPreCursivef" w:cs="Arial"/>
                <w:b/>
                <w:sz w:val="20"/>
                <w:szCs w:val="20"/>
              </w:rPr>
              <w:t>Keeping Safe</w:t>
            </w:r>
          </w:p>
        </w:tc>
      </w:tr>
      <w:tr w:rsidR="003512A5" w:rsidRPr="00373DCD" w14:paraId="17D7D286" w14:textId="77777777" w:rsidTr="00D37226">
        <w:tc>
          <w:tcPr>
            <w:tcW w:w="8075" w:type="dxa"/>
          </w:tcPr>
          <w:p w14:paraId="45191AE3"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R10. </w:t>
            </w:r>
            <w:r w:rsidRPr="003735B7">
              <w:rPr>
                <w:rFonts w:ascii="NTPreCursivef" w:hAnsi="NTPreCursivef" w:cs="Lato-Light"/>
              </w:rPr>
              <w:t>that bodies and feelings can be hurt by wor</w:t>
            </w:r>
            <w:r w:rsidR="00D37226" w:rsidRPr="003735B7">
              <w:rPr>
                <w:rFonts w:ascii="NTPreCursivef" w:hAnsi="NTPreCursivef" w:cs="Lato-Light"/>
              </w:rPr>
              <w:t xml:space="preserve">ds and actions; that people can </w:t>
            </w:r>
            <w:r w:rsidRPr="003735B7">
              <w:rPr>
                <w:rFonts w:ascii="NTPreCursivef" w:hAnsi="NTPreCursivef" w:cs="Lato-Light"/>
              </w:rPr>
              <w:t>say hurtful things online</w:t>
            </w:r>
          </w:p>
          <w:p w14:paraId="6F296056"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R11. </w:t>
            </w:r>
            <w:r w:rsidRPr="003735B7">
              <w:rPr>
                <w:rFonts w:ascii="NTPreCursivef" w:hAnsi="NTPreCursivef" w:cs="Lato-Light"/>
              </w:rPr>
              <w:t xml:space="preserve">about how people may </w:t>
            </w:r>
            <w:r w:rsidR="00D37226" w:rsidRPr="003735B7">
              <w:rPr>
                <w:rFonts w:ascii="NTPreCursivef" w:hAnsi="NTPreCursivef" w:cs="Lato-Light"/>
              </w:rPr>
              <w:t xml:space="preserve">feel if they experience hurtful </w:t>
            </w:r>
            <w:r w:rsidRPr="003735B7">
              <w:rPr>
                <w:rFonts w:ascii="NTPreCursivef" w:hAnsi="NTPreCursivef" w:cs="Lato-Light"/>
              </w:rPr>
              <w:t>behaviour or bullying</w:t>
            </w:r>
          </w:p>
          <w:p w14:paraId="2161B656" w14:textId="77777777" w:rsidR="00C84017"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R12. </w:t>
            </w:r>
            <w:r w:rsidRPr="003735B7">
              <w:rPr>
                <w:rFonts w:ascii="NTPreCursivef" w:hAnsi="NTPreCursivef" w:cs="Lato-Light"/>
              </w:rPr>
              <w:t>that hurtful behaviour (offline and online) i</w:t>
            </w:r>
            <w:r w:rsidR="00D37226" w:rsidRPr="003735B7">
              <w:rPr>
                <w:rFonts w:ascii="NTPreCursivef" w:hAnsi="NTPreCursivef" w:cs="Lato-Light"/>
              </w:rPr>
              <w:t xml:space="preserve">ncluding teasing, name-calling, </w:t>
            </w:r>
            <w:r w:rsidRPr="003735B7">
              <w:rPr>
                <w:rFonts w:ascii="NTPreCursivef" w:hAnsi="NTPreCursivef" w:cs="Lato-Light"/>
              </w:rPr>
              <w:t>bullying and deliberately excluding others i</w:t>
            </w:r>
            <w:r w:rsidR="00D37226" w:rsidRPr="003735B7">
              <w:rPr>
                <w:rFonts w:ascii="NTPreCursivef" w:hAnsi="NTPreCursivef" w:cs="Lato-Light"/>
              </w:rPr>
              <w:t xml:space="preserve">s not acceptable; how to report </w:t>
            </w:r>
            <w:r w:rsidRPr="003735B7">
              <w:rPr>
                <w:rFonts w:ascii="NTPreCursivef" w:hAnsi="NTPreCursivef" w:cs="Lato-Light"/>
              </w:rPr>
              <w:t>bullying; the importance of telling a trusted adult</w:t>
            </w:r>
          </w:p>
          <w:p w14:paraId="3C9CB4B8"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R13. </w:t>
            </w:r>
            <w:r w:rsidRPr="003735B7">
              <w:rPr>
                <w:rFonts w:ascii="NTPreCursivef" w:hAnsi="NTPreCursivef" w:cs="Lato-Light"/>
              </w:rPr>
              <w:t>to recognise that some</w:t>
            </w:r>
            <w:r w:rsidR="00D37226" w:rsidRPr="003735B7">
              <w:rPr>
                <w:rFonts w:ascii="NTPreCursivef" w:hAnsi="NTPreCursivef" w:cs="Lato-Light"/>
              </w:rPr>
              <w:t xml:space="preserve"> things are private and the importance of respecting </w:t>
            </w:r>
            <w:r w:rsidRPr="003735B7">
              <w:rPr>
                <w:rFonts w:ascii="NTPreCursivef" w:hAnsi="NTPreCursivef" w:cs="Lato-Light"/>
              </w:rPr>
              <w:t>privacy; that parts of their body covered by underwear are private</w:t>
            </w:r>
          </w:p>
          <w:p w14:paraId="62CDC884"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R14. </w:t>
            </w:r>
            <w:r w:rsidRPr="003735B7">
              <w:rPr>
                <w:rFonts w:ascii="NTPreCursivef" w:hAnsi="NTPreCursivef" w:cs="Lato-Light"/>
              </w:rPr>
              <w:t>that sometimes people</w:t>
            </w:r>
            <w:r w:rsidR="00D37226" w:rsidRPr="003735B7">
              <w:rPr>
                <w:rFonts w:ascii="NTPreCursivef" w:hAnsi="NTPreCursivef" w:cs="Lato-Light"/>
              </w:rPr>
              <w:t xml:space="preserve"> may behave differently online, including by </w:t>
            </w:r>
            <w:r w:rsidRPr="003735B7">
              <w:rPr>
                <w:rFonts w:ascii="NTPreCursivef" w:hAnsi="NTPreCursivef" w:cs="Lato-Light"/>
              </w:rPr>
              <w:t>pretending to be someone they are not</w:t>
            </w:r>
          </w:p>
          <w:p w14:paraId="0B924959"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R15. </w:t>
            </w:r>
            <w:r w:rsidRPr="003735B7">
              <w:rPr>
                <w:rFonts w:ascii="NTPreCursivef" w:hAnsi="NTPreCursivef" w:cs="Lato-Light"/>
              </w:rPr>
              <w:t>how to respond safely to adults they don’t know</w:t>
            </w:r>
          </w:p>
          <w:p w14:paraId="06148333"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R16. </w:t>
            </w:r>
            <w:r w:rsidRPr="003735B7">
              <w:rPr>
                <w:rFonts w:ascii="NTPreCursivef" w:hAnsi="NTPreCursivef" w:cs="Lato-Light"/>
              </w:rPr>
              <w:t>about how to respond if p</w:t>
            </w:r>
            <w:r w:rsidR="00D37226" w:rsidRPr="003735B7">
              <w:rPr>
                <w:rFonts w:ascii="NTPreCursivef" w:hAnsi="NTPreCursivef" w:cs="Lato-Light"/>
              </w:rPr>
              <w:t xml:space="preserve">hysical contact makes them feel uncomfortable or </w:t>
            </w:r>
            <w:r w:rsidRPr="003735B7">
              <w:rPr>
                <w:rFonts w:ascii="NTPreCursivef" w:hAnsi="NTPreCursivef" w:cs="Lato-Light"/>
              </w:rPr>
              <w:t>unsafe</w:t>
            </w:r>
          </w:p>
          <w:p w14:paraId="5BF9E0EA"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R17. </w:t>
            </w:r>
            <w:r w:rsidRPr="003735B7">
              <w:rPr>
                <w:rFonts w:ascii="NTPreCursivef" w:hAnsi="NTPreCursivef" w:cs="Lato-Light"/>
              </w:rPr>
              <w:t>about knowing there are situations when the</w:t>
            </w:r>
            <w:r w:rsidR="00D37226" w:rsidRPr="003735B7">
              <w:rPr>
                <w:rFonts w:ascii="NTPreCursivef" w:hAnsi="NTPreCursivef" w:cs="Lato-Light"/>
              </w:rPr>
              <w:t xml:space="preserve">y should ask for permission and </w:t>
            </w:r>
            <w:proofErr w:type="spellStart"/>
            <w:r w:rsidRPr="003735B7">
              <w:rPr>
                <w:rFonts w:ascii="NTPreCursivef" w:hAnsi="NTPreCursivef" w:cs="Lato-Light"/>
              </w:rPr>
              <w:t>lso</w:t>
            </w:r>
            <w:proofErr w:type="spellEnd"/>
            <w:r w:rsidRPr="003735B7">
              <w:rPr>
                <w:rFonts w:ascii="NTPreCursivef" w:hAnsi="NTPreCursivef" w:cs="Lato-Light"/>
              </w:rPr>
              <w:t xml:space="preserve"> when their permission should be sought</w:t>
            </w:r>
          </w:p>
        </w:tc>
        <w:tc>
          <w:tcPr>
            <w:tcW w:w="5954" w:type="dxa"/>
            <w:gridSpan w:val="2"/>
          </w:tcPr>
          <w:p w14:paraId="1C36635A"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L7. </w:t>
            </w:r>
            <w:r w:rsidRPr="003735B7">
              <w:rPr>
                <w:rFonts w:ascii="NTPreCursivef" w:hAnsi="NTPreCursivef" w:cs="Lato-Light"/>
              </w:rPr>
              <w:t>about how the internet and digital devices ca</w:t>
            </w:r>
            <w:r w:rsidR="00D37226" w:rsidRPr="003735B7">
              <w:rPr>
                <w:rFonts w:ascii="NTPreCursivef" w:hAnsi="NTPreCursivef" w:cs="Lato-Light"/>
              </w:rPr>
              <w:t xml:space="preserve">n be used safely to find things </w:t>
            </w:r>
            <w:r w:rsidRPr="003735B7">
              <w:rPr>
                <w:rFonts w:ascii="NTPreCursivef" w:hAnsi="NTPreCursivef" w:cs="Lato-Light"/>
              </w:rPr>
              <w:t>out and to communicate with others</w:t>
            </w:r>
          </w:p>
          <w:p w14:paraId="6D8E2E36" w14:textId="77777777" w:rsidR="003512A5" w:rsidRPr="003735B7" w:rsidRDefault="00FB7410" w:rsidP="00D37226">
            <w:pPr>
              <w:autoSpaceDE w:val="0"/>
              <w:autoSpaceDN w:val="0"/>
              <w:adjustRightInd w:val="0"/>
              <w:jc w:val="both"/>
              <w:rPr>
                <w:rFonts w:ascii="NTPreCursivef" w:hAnsi="NTPreCursivef" w:cs="Lato-Light"/>
                <w:sz w:val="20"/>
                <w:szCs w:val="20"/>
              </w:rPr>
            </w:pPr>
            <w:r w:rsidRPr="003735B7">
              <w:rPr>
                <w:rFonts w:ascii="NTPreCursivef" w:hAnsi="NTPreCursivef" w:cs="Lato-Bold"/>
                <w:b/>
                <w:bCs/>
              </w:rPr>
              <w:t xml:space="preserve">L8. </w:t>
            </w:r>
            <w:r w:rsidRPr="003735B7">
              <w:rPr>
                <w:rFonts w:ascii="NTPreCursivef" w:hAnsi="NTPreCursivef" w:cs="Lato-Light"/>
              </w:rPr>
              <w:t>about the role of the internet in everyday life</w:t>
            </w:r>
          </w:p>
        </w:tc>
        <w:tc>
          <w:tcPr>
            <w:tcW w:w="8363" w:type="dxa"/>
          </w:tcPr>
          <w:p w14:paraId="028FC881"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H28. </w:t>
            </w:r>
            <w:r w:rsidRPr="003735B7">
              <w:rPr>
                <w:rFonts w:ascii="NTPreCursivef" w:hAnsi="NTPreCursivef" w:cs="Lato-Light"/>
              </w:rPr>
              <w:t>about rules and age restrictions that keep us safe</w:t>
            </w:r>
          </w:p>
          <w:p w14:paraId="610BAC24" w14:textId="77777777" w:rsidR="00C84017"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H34. </w:t>
            </w:r>
            <w:r w:rsidRPr="003735B7">
              <w:rPr>
                <w:rFonts w:ascii="NTPreCursivef" w:hAnsi="NTPreCursivef" w:cs="Lato-Light"/>
              </w:rPr>
              <w:t>basic rules to keep safe online, incl</w:t>
            </w:r>
            <w:r w:rsidR="00D37226" w:rsidRPr="003735B7">
              <w:rPr>
                <w:rFonts w:ascii="NTPreCursivef" w:hAnsi="NTPreCursivef" w:cs="Lato-Light"/>
              </w:rPr>
              <w:t xml:space="preserve">uding what is meant by personal information and what </w:t>
            </w:r>
            <w:r w:rsidRPr="003735B7">
              <w:rPr>
                <w:rFonts w:ascii="NTPreCursivef" w:hAnsi="NTPreCursivef" w:cs="Lato-Light"/>
              </w:rPr>
              <w:t xml:space="preserve">should be kept private; the </w:t>
            </w:r>
            <w:r w:rsidR="00D37226" w:rsidRPr="003735B7">
              <w:rPr>
                <w:rFonts w:ascii="NTPreCursivef" w:hAnsi="NTPreCursivef" w:cs="Lato-Light"/>
              </w:rPr>
              <w:t xml:space="preserve">importance of telling a trusted </w:t>
            </w:r>
            <w:r w:rsidRPr="003735B7">
              <w:rPr>
                <w:rFonts w:ascii="NTPreCursivef" w:hAnsi="NTPreCursivef" w:cs="Lato-Light"/>
              </w:rPr>
              <w:t>adult if they come across something that scares them</w:t>
            </w:r>
          </w:p>
        </w:tc>
      </w:tr>
      <w:tr w:rsidR="003512A5" w:rsidRPr="00373DCD" w14:paraId="6FFD3DE0" w14:textId="77777777" w:rsidTr="00D37226">
        <w:tc>
          <w:tcPr>
            <w:tcW w:w="8075" w:type="dxa"/>
            <w:shd w:val="clear" w:color="auto" w:fill="FBD4B4" w:themeFill="accent6" w:themeFillTint="66"/>
          </w:tcPr>
          <w:p w14:paraId="4DB4294F"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Summer Term Weeks 1-4</w:t>
            </w:r>
          </w:p>
          <w:p w14:paraId="13A1923F" w14:textId="77777777" w:rsidR="003512A5" w:rsidRPr="003735B7" w:rsidRDefault="003512A5" w:rsidP="005821C8">
            <w:pPr>
              <w:autoSpaceDE w:val="0"/>
              <w:autoSpaceDN w:val="0"/>
              <w:adjustRightInd w:val="0"/>
              <w:jc w:val="center"/>
              <w:rPr>
                <w:rFonts w:ascii="NTPreCursivef" w:hAnsi="NTPreCursivef" w:cs="Lato-Bold"/>
                <w:b/>
                <w:bCs/>
                <w:sz w:val="20"/>
                <w:szCs w:val="20"/>
              </w:rPr>
            </w:pPr>
            <w:r w:rsidRPr="003735B7">
              <w:rPr>
                <w:rFonts w:ascii="NTPreCursivef" w:hAnsi="NTPreCursivef" w:cs="Arial"/>
                <w:b/>
                <w:sz w:val="20"/>
                <w:szCs w:val="20"/>
              </w:rPr>
              <w:t>Family and Friendships</w:t>
            </w:r>
          </w:p>
        </w:tc>
        <w:tc>
          <w:tcPr>
            <w:tcW w:w="5954" w:type="dxa"/>
            <w:gridSpan w:val="2"/>
            <w:shd w:val="clear" w:color="auto" w:fill="8DB3E2" w:themeFill="text2" w:themeFillTint="66"/>
          </w:tcPr>
          <w:p w14:paraId="3874267F" w14:textId="77777777" w:rsidR="003512A5" w:rsidRPr="003735B7" w:rsidRDefault="003512A5" w:rsidP="005821C8">
            <w:pPr>
              <w:autoSpaceDE w:val="0"/>
              <w:autoSpaceDN w:val="0"/>
              <w:adjustRightInd w:val="0"/>
              <w:jc w:val="center"/>
              <w:rPr>
                <w:rFonts w:ascii="NTPreCursivef" w:hAnsi="NTPreCursivef" w:cs="Lato-Bold"/>
                <w:b/>
                <w:bCs/>
                <w:sz w:val="20"/>
                <w:szCs w:val="20"/>
              </w:rPr>
            </w:pPr>
            <w:r w:rsidRPr="003735B7">
              <w:rPr>
                <w:rFonts w:ascii="NTPreCursivef" w:hAnsi="NTPreCursivef" w:cs="Lato-Bold"/>
                <w:b/>
                <w:bCs/>
                <w:sz w:val="20"/>
                <w:szCs w:val="20"/>
              </w:rPr>
              <w:t>Summer  Term Weeks 5-8</w:t>
            </w:r>
          </w:p>
          <w:p w14:paraId="5AF5A509" w14:textId="77777777" w:rsidR="003512A5" w:rsidRPr="003735B7" w:rsidRDefault="003512A5" w:rsidP="005821C8">
            <w:pPr>
              <w:jc w:val="center"/>
              <w:rPr>
                <w:rFonts w:ascii="NTPreCursivef" w:hAnsi="NTPreCursivef" w:cs="Arial"/>
                <w:sz w:val="20"/>
                <w:szCs w:val="20"/>
              </w:rPr>
            </w:pPr>
            <w:r w:rsidRPr="003735B7">
              <w:rPr>
                <w:rFonts w:ascii="NTPreCursivef" w:hAnsi="NTPreCursivef" w:cs="Lato-Bold"/>
                <w:b/>
                <w:bCs/>
                <w:sz w:val="20"/>
                <w:szCs w:val="20"/>
              </w:rPr>
              <w:t>Money and Work</w:t>
            </w:r>
          </w:p>
        </w:tc>
        <w:tc>
          <w:tcPr>
            <w:tcW w:w="8363" w:type="dxa"/>
            <w:shd w:val="clear" w:color="auto" w:fill="C2D69B" w:themeFill="accent3" w:themeFillTint="99"/>
          </w:tcPr>
          <w:p w14:paraId="1CC92E60" w14:textId="77777777" w:rsidR="003512A5" w:rsidRPr="003735B7" w:rsidRDefault="003512A5" w:rsidP="005821C8">
            <w:pPr>
              <w:jc w:val="center"/>
              <w:rPr>
                <w:rFonts w:ascii="NTPreCursivef" w:hAnsi="NTPreCursivef" w:cs="Arial"/>
                <w:b/>
                <w:sz w:val="20"/>
                <w:szCs w:val="20"/>
              </w:rPr>
            </w:pPr>
            <w:r w:rsidRPr="003735B7">
              <w:rPr>
                <w:rFonts w:ascii="NTPreCursivef" w:hAnsi="NTPreCursivef" w:cs="Arial"/>
                <w:b/>
                <w:sz w:val="20"/>
                <w:szCs w:val="20"/>
              </w:rPr>
              <w:t>Summer Term Weeks 9-12</w:t>
            </w:r>
          </w:p>
          <w:p w14:paraId="6D04E620" w14:textId="77777777" w:rsidR="003512A5" w:rsidRPr="003735B7" w:rsidRDefault="003512A5" w:rsidP="005821C8">
            <w:pPr>
              <w:jc w:val="center"/>
              <w:rPr>
                <w:rFonts w:ascii="NTPreCursivef" w:hAnsi="NTPreCursivef" w:cs="Arial"/>
                <w:sz w:val="20"/>
                <w:szCs w:val="20"/>
              </w:rPr>
            </w:pPr>
            <w:r w:rsidRPr="003735B7">
              <w:rPr>
                <w:rFonts w:ascii="NTPreCursivef" w:hAnsi="NTPreCursivef" w:cs="Arial"/>
                <w:b/>
                <w:sz w:val="20"/>
                <w:szCs w:val="20"/>
              </w:rPr>
              <w:t>Growing and Changing</w:t>
            </w:r>
          </w:p>
        </w:tc>
      </w:tr>
      <w:tr w:rsidR="003512A5" w:rsidRPr="00373DCD" w14:paraId="3C78934F" w14:textId="77777777" w:rsidTr="00D37226">
        <w:tc>
          <w:tcPr>
            <w:tcW w:w="8075" w:type="dxa"/>
          </w:tcPr>
          <w:p w14:paraId="613BBC13"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R1. </w:t>
            </w:r>
            <w:r w:rsidRPr="003735B7">
              <w:rPr>
                <w:rFonts w:ascii="NTPreCursivef" w:hAnsi="NTPreCursivef" w:cs="Lato-Light"/>
              </w:rPr>
              <w:t>about the roles different people (e.g. acquaintances, friends and rela</w:t>
            </w:r>
            <w:r w:rsidR="00D37226" w:rsidRPr="003735B7">
              <w:rPr>
                <w:rFonts w:ascii="NTPreCursivef" w:hAnsi="NTPreCursivef" w:cs="Lato-Light"/>
              </w:rPr>
              <w:t xml:space="preserve">tives) play </w:t>
            </w:r>
            <w:r w:rsidRPr="003735B7">
              <w:rPr>
                <w:rFonts w:ascii="NTPreCursivef" w:hAnsi="NTPreCursivef" w:cs="Lato-Light"/>
              </w:rPr>
              <w:t>in our lives</w:t>
            </w:r>
          </w:p>
          <w:p w14:paraId="4BAB0EED"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R2. </w:t>
            </w:r>
            <w:r w:rsidRPr="003735B7">
              <w:rPr>
                <w:rFonts w:ascii="NTPreCursivef" w:hAnsi="NTPreCursivef" w:cs="Lato-Light"/>
              </w:rPr>
              <w:t xml:space="preserve">to identify the people who </w:t>
            </w:r>
            <w:r w:rsidR="00D37226" w:rsidRPr="003735B7">
              <w:rPr>
                <w:rFonts w:ascii="NTPreCursivef" w:hAnsi="NTPreCursivef" w:cs="Lato-Light"/>
              </w:rPr>
              <w:t xml:space="preserve">love and care for them and what </w:t>
            </w:r>
            <w:r w:rsidRPr="003735B7">
              <w:rPr>
                <w:rFonts w:ascii="NTPreCursivef" w:hAnsi="NTPreCursivef" w:cs="Lato-Light"/>
              </w:rPr>
              <w:t>they do to help</w:t>
            </w:r>
          </w:p>
          <w:p w14:paraId="7C6874C2"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Light"/>
              </w:rPr>
              <w:t>them feel cared for</w:t>
            </w:r>
          </w:p>
          <w:p w14:paraId="4E542E70"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R3. </w:t>
            </w:r>
            <w:r w:rsidRPr="003735B7">
              <w:rPr>
                <w:rFonts w:ascii="NTPreCursivef" w:hAnsi="NTPreCursivef" w:cs="Lato-Light"/>
              </w:rPr>
              <w:t>about different types of families including those</w:t>
            </w:r>
            <w:r w:rsidR="00D37226" w:rsidRPr="003735B7">
              <w:rPr>
                <w:rFonts w:ascii="NTPreCursivef" w:hAnsi="NTPreCursivef" w:cs="Lato-Light"/>
              </w:rPr>
              <w:t xml:space="preserve"> that may be different to their </w:t>
            </w:r>
            <w:r w:rsidRPr="003735B7">
              <w:rPr>
                <w:rFonts w:ascii="NTPreCursivef" w:hAnsi="NTPreCursivef" w:cs="Lato-Light"/>
              </w:rPr>
              <w:t>own</w:t>
            </w:r>
          </w:p>
          <w:p w14:paraId="0E865130"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R4. </w:t>
            </w:r>
            <w:r w:rsidRPr="003735B7">
              <w:rPr>
                <w:rFonts w:ascii="NTPreCursivef" w:hAnsi="NTPreCursivef" w:cs="Lato-Light"/>
              </w:rPr>
              <w:t>to identify common features of family life</w:t>
            </w:r>
          </w:p>
          <w:p w14:paraId="51E55163" w14:textId="77777777" w:rsidR="00C84017"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R5. </w:t>
            </w:r>
            <w:r w:rsidRPr="003735B7">
              <w:rPr>
                <w:rFonts w:ascii="NTPreCursivef" w:hAnsi="NTPreCursivef" w:cs="Lato-Light"/>
              </w:rPr>
              <w:t>that it is important to tell someone (such as th</w:t>
            </w:r>
            <w:r w:rsidR="00D37226" w:rsidRPr="003735B7">
              <w:rPr>
                <w:rFonts w:ascii="NTPreCursivef" w:hAnsi="NTPreCursivef" w:cs="Lato-Light"/>
              </w:rPr>
              <w:t xml:space="preserve">eir teacher) if something about </w:t>
            </w:r>
            <w:r w:rsidRPr="003735B7">
              <w:rPr>
                <w:rFonts w:ascii="NTPreCursivef" w:hAnsi="NTPreCursivef" w:cs="Lato-Light"/>
              </w:rPr>
              <w:t>their family makes them unhappy or worried</w:t>
            </w:r>
          </w:p>
        </w:tc>
        <w:tc>
          <w:tcPr>
            <w:tcW w:w="5954" w:type="dxa"/>
            <w:gridSpan w:val="2"/>
          </w:tcPr>
          <w:p w14:paraId="65703095"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L14. </w:t>
            </w:r>
            <w:r w:rsidRPr="003735B7">
              <w:rPr>
                <w:rFonts w:ascii="NTPreCursivef" w:hAnsi="NTPreCursivef" w:cs="Lato-Light"/>
              </w:rPr>
              <w:t>that everyone has different strengths</w:t>
            </w:r>
          </w:p>
          <w:p w14:paraId="1C04BA5E"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L16. </w:t>
            </w:r>
            <w:r w:rsidRPr="003735B7">
              <w:rPr>
                <w:rFonts w:ascii="NTPreCursivef" w:hAnsi="NTPreCursivef" w:cs="Lato-Light"/>
              </w:rPr>
              <w:t>different jobs that people they know or p</w:t>
            </w:r>
            <w:r w:rsidR="00D37226" w:rsidRPr="003735B7">
              <w:rPr>
                <w:rFonts w:ascii="NTPreCursivef" w:hAnsi="NTPreCursivef" w:cs="Lato-Light"/>
              </w:rPr>
              <w:t xml:space="preserve">eople who work in the community </w:t>
            </w:r>
            <w:r w:rsidRPr="003735B7">
              <w:rPr>
                <w:rFonts w:ascii="NTPreCursivef" w:hAnsi="NTPreCursivef" w:cs="Lato-Light"/>
              </w:rPr>
              <w:t>do</w:t>
            </w:r>
          </w:p>
          <w:p w14:paraId="7C6E73BF" w14:textId="77777777" w:rsidR="00C84017"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L17. </w:t>
            </w:r>
            <w:r w:rsidRPr="003735B7">
              <w:rPr>
                <w:rFonts w:ascii="NTPreCursivef" w:hAnsi="NTPreCursivef" w:cs="Lato-Light"/>
              </w:rPr>
              <w:t>about some of the strengths and int</w:t>
            </w:r>
            <w:r w:rsidR="00D37226" w:rsidRPr="003735B7">
              <w:rPr>
                <w:rFonts w:ascii="NTPreCursivef" w:hAnsi="NTPreCursivef" w:cs="Lato-Light"/>
              </w:rPr>
              <w:t xml:space="preserve">erests someone might need to do </w:t>
            </w:r>
            <w:r w:rsidRPr="003735B7">
              <w:rPr>
                <w:rFonts w:ascii="NTPreCursivef" w:hAnsi="NTPreCursivef" w:cs="Lato-Light"/>
              </w:rPr>
              <w:t>different jobs</w:t>
            </w:r>
          </w:p>
        </w:tc>
        <w:tc>
          <w:tcPr>
            <w:tcW w:w="8363" w:type="dxa"/>
          </w:tcPr>
          <w:p w14:paraId="345B7128"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H11. </w:t>
            </w:r>
            <w:r w:rsidRPr="003735B7">
              <w:rPr>
                <w:rFonts w:ascii="NTPreCursivef" w:hAnsi="NTPreCursivef" w:cs="Lato-Light"/>
              </w:rPr>
              <w:t>about different feelings that humans can experience</w:t>
            </w:r>
          </w:p>
          <w:p w14:paraId="3310CE4B"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H12. </w:t>
            </w:r>
            <w:r w:rsidRPr="003735B7">
              <w:rPr>
                <w:rFonts w:ascii="NTPreCursivef" w:hAnsi="NTPreCursivef" w:cs="Lato-Light"/>
              </w:rPr>
              <w:t>how to recognise and name different feelings</w:t>
            </w:r>
          </w:p>
          <w:p w14:paraId="26C6E705"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H13. </w:t>
            </w:r>
            <w:r w:rsidRPr="003735B7">
              <w:rPr>
                <w:rFonts w:ascii="NTPreCursivef" w:hAnsi="NTPreCursivef" w:cs="Lato-Light"/>
              </w:rPr>
              <w:t>how feelings can affect people’s bodies and how they behave</w:t>
            </w:r>
          </w:p>
          <w:p w14:paraId="37996124"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H14. </w:t>
            </w:r>
            <w:r w:rsidRPr="003735B7">
              <w:rPr>
                <w:rFonts w:ascii="NTPreCursivef" w:hAnsi="NTPreCursivef" w:cs="Lato-Light"/>
              </w:rPr>
              <w:t>how to recognise what others might be feeling</w:t>
            </w:r>
          </w:p>
          <w:p w14:paraId="12307002" w14:textId="77777777" w:rsidR="00C84017"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H15. </w:t>
            </w:r>
            <w:r w:rsidRPr="003735B7">
              <w:rPr>
                <w:rFonts w:ascii="NTPreCursivef" w:hAnsi="NTPreCursivef" w:cs="Lato-Light"/>
              </w:rPr>
              <w:t>to recognise that not everyone feels the same</w:t>
            </w:r>
            <w:r w:rsidR="00D37226" w:rsidRPr="003735B7">
              <w:rPr>
                <w:rFonts w:ascii="NTPreCursivef" w:hAnsi="NTPreCursivef" w:cs="Lato-Light"/>
              </w:rPr>
              <w:t xml:space="preserve"> at the same time, or feels the </w:t>
            </w:r>
            <w:r w:rsidRPr="003735B7">
              <w:rPr>
                <w:rFonts w:ascii="NTPreCursivef" w:hAnsi="NTPreCursivef" w:cs="Lato-Light"/>
              </w:rPr>
              <w:t>same about the same things</w:t>
            </w:r>
          </w:p>
          <w:p w14:paraId="6745AC9B"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H21. </w:t>
            </w:r>
            <w:r w:rsidRPr="003735B7">
              <w:rPr>
                <w:rFonts w:ascii="NTPreCursivef" w:hAnsi="NTPreCursivef" w:cs="Lato-Light"/>
              </w:rPr>
              <w:t>to recognise what makes them special</w:t>
            </w:r>
          </w:p>
          <w:p w14:paraId="76FB92C4"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H22. </w:t>
            </w:r>
            <w:r w:rsidRPr="003735B7">
              <w:rPr>
                <w:rFonts w:ascii="NTPreCursivef" w:hAnsi="NTPreCursivef" w:cs="Lato-Light"/>
              </w:rPr>
              <w:t>to recognise the ways in which we are all unique</w:t>
            </w:r>
          </w:p>
          <w:p w14:paraId="2C3A6EF4" w14:textId="77777777" w:rsidR="00FB7410" w:rsidRPr="003735B7" w:rsidRDefault="00FB7410" w:rsidP="00D37226">
            <w:pPr>
              <w:autoSpaceDE w:val="0"/>
              <w:autoSpaceDN w:val="0"/>
              <w:adjustRightInd w:val="0"/>
              <w:jc w:val="both"/>
              <w:rPr>
                <w:rFonts w:ascii="NTPreCursivef" w:hAnsi="NTPreCursivef" w:cs="Lato-Light"/>
              </w:rPr>
            </w:pPr>
            <w:r w:rsidRPr="003735B7">
              <w:rPr>
                <w:rFonts w:ascii="NTPreCursivef" w:hAnsi="NTPreCursivef" w:cs="Lato-Bold"/>
                <w:b/>
                <w:bCs/>
              </w:rPr>
              <w:t xml:space="preserve">H23. </w:t>
            </w:r>
            <w:r w:rsidRPr="003735B7">
              <w:rPr>
                <w:rFonts w:ascii="NTPreCursivef" w:hAnsi="NTPreCursivef" w:cs="Lato-Light"/>
              </w:rPr>
              <w:t>to identify what they are good at, what they like and dislike</w:t>
            </w:r>
          </w:p>
          <w:p w14:paraId="58BF42F5" w14:textId="77777777" w:rsidR="00FB7410" w:rsidRPr="003735B7" w:rsidRDefault="00FB7410" w:rsidP="00D37226">
            <w:pPr>
              <w:autoSpaceDE w:val="0"/>
              <w:autoSpaceDN w:val="0"/>
              <w:adjustRightInd w:val="0"/>
              <w:jc w:val="both"/>
              <w:rPr>
                <w:rFonts w:ascii="NTPreCursivef" w:hAnsi="NTPreCursivef" w:cs="Lato-Light"/>
                <w:sz w:val="20"/>
                <w:szCs w:val="20"/>
              </w:rPr>
            </w:pPr>
            <w:r w:rsidRPr="003735B7">
              <w:rPr>
                <w:rFonts w:ascii="NTPreCursivef" w:hAnsi="NTPreCursivef" w:cs="Lato-Bold"/>
                <w:b/>
                <w:bCs/>
              </w:rPr>
              <w:t xml:space="preserve">H24. </w:t>
            </w:r>
            <w:r w:rsidRPr="003735B7">
              <w:rPr>
                <w:rFonts w:ascii="NTPreCursivef" w:hAnsi="NTPreCursivef" w:cs="Lato-Light"/>
              </w:rPr>
              <w:t>how to manage when finding things difficult</w:t>
            </w:r>
          </w:p>
        </w:tc>
      </w:tr>
    </w:tbl>
    <w:p w14:paraId="78B82386" w14:textId="77777777" w:rsidR="008450FB" w:rsidRPr="00373DCD" w:rsidRDefault="008450FB" w:rsidP="002716CB">
      <w:pPr>
        <w:rPr>
          <w:rFonts w:ascii="NTFPreCursivef" w:hAnsi="NTFPreCursivef" w:cs="Arial"/>
          <w:sz w:val="28"/>
          <w:szCs w:val="28"/>
        </w:rPr>
      </w:pPr>
    </w:p>
    <w:sectPr w:rsidR="008450FB" w:rsidRPr="00373DCD" w:rsidSect="006440EE">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
    <w:altName w:val="Calibri"/>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NTPreCursivef">
    <w:panose1 w:val="03000400000000000000"/>
    <w:charset w:val="00"/>
    <w:family w:val="script"/>
    <w:pitch w:val="variable"/>
    <w:sig w:usb0="00000003" w:usb1="1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A4515"/>
    <w:multiLevelType w:val="hybridMultilevel"/>
    <w:tmpl w:val="DAF6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A6374"/>
    <w:multiLevelType w:val="multilevel"/>
    <w:tmpl w:val="3C8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15:restartNumberingAfterBreak="0">
    <w:nsid w:val="36854E92"/>
    <w:multiLevelType w:val="multilevel"/>
    <w:tmpl w:val="0C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4F2BA5"/>
    <w:multiLevelType w:val="multilevel"/>
    <w:tmpl w:val="09D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C63817"/>
    <w:multiLevelType w:val="multilevel"/>
    <w:tmpl w:val="000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0B174D"/>
    <w:multiLevelType w:val="multilevel"/>
    <w:tmpl w:val="576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67488C"/>
    <w:multiLevelType w:val="multilevel"/>
    <w:tmpl w:val="E77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24B87"/>
    <w:multiLevelType w:val="multilevel"/>
    <w:tmpl w:val="644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B73672"/>
    <w:multiLevelType w:val="multilevel"/>
    <w:tmpl w:val="CC3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C2220A"/>
    <w:multiLevelType w:val="multilevel"/>
    <w:tmpl w:val="300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9"/>
  </w:num>
  <w:num w:numId="6">
    <w:abstractNumId w:val="16"/>
  </w:num>
  <w:num w:numId="7">
    <w:abstractNumId w:val="6"/>
  </w:num>
  <w:num w:numId="8">
    <w:abstractNumId w:val="12"/>
  </w:num>
  <w:num w:numId="9">
    <w:abstractNumId w:val="13"/>
  </w:num>
  <w:num w:numId="10">
    <w:abstractNumId w:val="15"/>
  </w:num>
  <w:num w:numId="11">
    <w:abstractNumId w:val="7"/>
  </w:num>
  <w:num w:numId="12">
    <w:abstractNumId w:val="8"/>
  </w:num>
  <w:num w:numId="13">
    <w:abstractNumId w:val="11"/>
  </w:num>
  <w:num w:numId="14">
    <w:abstractNumId w:val="5"/>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E"/>
    <w:rsid w:val="000E2834"/>
    <w:rsid w:val="00153303"/>
    <w:rsid w:val="001916E5"/>
    <w:rsid w:val="002716CB"/>
    <w:rsid w:val="002724B1"/>
    <w:rsid w:val="002E68C4"/>
    <w:rsid w:val="00301869"/>
    <w:rsid w:val="00306514"/>
    <w:rsid w:val="00313CF9"/>
    <w:rsid w:val="003512A5"/>
    <w:rsid w:val="003735B7"/>
    <w:rsid w:val="00373DCD"/>
    <w:rsid w:val="003B599E"/>
    <w:rsid w:val="003D3157"/>
    <w:rsid w:val="004013D5"/>
    <w:rsid w:val="00521F66"/>
    <w:rsid w:val="005668F8"/>
    <w:rsid w:val="005821C8"/>
    <w:rsid w:val="005C017F"/>
    <w:rsid w:val="005C5A23"/>
    <w:rsid w:val="005C7748"/>
    <w:rsid w:val="006440EE"/>
    <w:rsid w:val="006D3364"/>
    <w:rsid w:val="007142EE"/>
    <w:rsid w:val="00835210"/>
    <w:rsid w:val="008450FB"/>
    <w:rsid w:val="0087585C"/>
    <w:rsid w:val="008C4A12"/>
    <w:rsid w:val="009B1A69"/>
    <w:rsid w:val="009C2129"/>
    <w:rsid w:val="00A44D11"/>
    <w:rsid w:val="00A72D94"/>
    <w:rsid w:val="00B61EA3"/>
    <w:rsid w:val="00C064B6"/>
    <w:rsid w:val="00C84017"/>
    <w:rsid w:val="00D37226"/>
    <w:rsid w:val="00E00CFC"/>
    <w:rsid w:val="00ED46A9"/>
    <w:rsid w:val="00F056BF"/>
    <w:rsid w:val="00F33900"/>
    <w:rsid w:val="00FB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8B90"/>
  <w15:docId w15:val="{B6703CD5-1E42-41B6-AF87-B1C0F15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C77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Paragraph">
    <w:name w:val="List Paragraph"/>
    <w:basedOn w:val="Normal"/>
    <w:uiPriority w:val="34"/>
    <w:qFormat/>
    <w:rsid w:val="003B599E"/>
    <w:pPr>
      <w:ind w:left="720"/>
      <w:contextualSpacing/>
    </w:pPr>
  </w:style>
  <w:style w:type="paragraph" w:styleId="BalloonText">
    <w:name w:val="Balloon Text"/>
    <w:basedOn w:val="Normal"/>
    <w:link w:val="BalloonTextChar"/>
    <w:uiPriority w:val="99"/>
    <w:semiHidden/>
    <w:unhideWhenUsed/>
    <w:rsid w:val="0084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0FB"/>
    <w:rPr>
      <w:rFonts w:ascii="Segoe UI" w:hAnsi="Segoe UI" w:cs="Segoe UI"/>
      <w:sz w:val="18"/>
      <w:szCs w:val="18"/>
    </w:rPr>
  </w:style>
  <w:style w:type="character" w:customStyle="1" w:styleId="Heading3Char">
    <w:name w:val="Heading 3 Char"/>
    <w:basedOn w:val="DefaultParagraphFont"/>
    <w:link w:val="Heading3"/>
    <w:uiPriority w:val="9"/>
    <w:rsid w:val="005C77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C77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7828">
      <w:bodyDiv w:val="1"/>
      <w:marLeft w:val="0"/>
      <w:marRight w:val="0"/>
      <w:marTop w:val="0"/>
      <w:marBottom w:val="0"/>
      <w:divBdr>
        <w:top w:val="none" w:sz="0" w:space="0" w:color="auto"/>
        <w:left w:val="none" w:sz="0" w:space="0" w:color="auto"/>
        <w:bottom w:val="none" w:sz="0" w:space="0" w:color="auto"/>
        <w:right w:val="none" w:sz="0" w:space="0" w:color="auto"/>
      </w:divBdr>
    </w:div>
    <w:div w:id="21470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Andrews</dc:creator>
  <cp:lastModifiedBy>Linda Speed</cp:lastModifiedBy>
  <cp:revision>12</cp:revision>
  <cp:lastPrinted>2022-02-22T15:49:00Z</cp:lastPrinted>
  <dcterms:created xsi:type="dcterms:W3CDTF">2020-07-15T19:05:00Z</dcterms:created>
  <dcterms:modified xsi:type="dcterms:W3CDTF">2022-02-22T15:50:00Z</dcterms:modified>
</cp:coreProperties>
</file>