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5C34" w14:textId="77777777" w:rsidR="00F8019F" w:rsidRDefault="00F8019F" w:rsidP="00F8019F">
      <w:pPr>
        <w:pStyle w:val="NoSpacing"/>
        <w:rPr>
          <w:rFonts w:ascii="Arial" w:hAnsi="Arial" w:cs="Arial"/>
          <w:sz w:val="32"/>
          <w:szCs w:val="32"/>
        </w:rPr>
      </w:pPr>
      <w:r w:rsidRPr="00317D79">
        <w:rPr>
          <w:rFonts w:ascii="Arial" w:hAnsi="Arial" w:cs="Arial"/>
          <w:noProof/>
          <w:sz w:val="32"/>
          <w:szCs w:val="32"/>
          <w:lang w:eastAsia="en-GB"/>
        </w:rPr>
        <w:drawing>
          <wp:anchor distT="0" distB="0" distL="114300" distR="114300" simplePos="0" relativeHeight="251678720" behindDoc="0" locked="0" layoutInCell="1" allowOverlap="1" wp14:anchorId="50E6B5EA" wp14:editId="3DDDB92F">
            <wp:simplePos x="0" y="0"/>
            <wp:positionH relativeFrom="column">
              <wp:posOffset>-115874</wp:posOffset>
            </wp:positionH>
            <wp:positionV relativeFrom="paragraph">
              <wp:posOffset>-34925</wp:posOffset>
            </wp:positionV>
            <wp:extent cx="371475" cy="389255"/>
            <wp:effectExtent l="0" t="0" r="9525" b="0"/>
            <wp:wrapNone/>
            <wp:docPr id="5" name="Picture 5"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LONGTON LANE PRIMARY</w:t>
      </w:r>
    </w:p>
    <w:p w14:paraId="3D3014DA" w14:textId="77777777" w:rsidR="00B97645" w:rsidRPr="00F8019F" w:rsidRDefault="00F8019F" w:rsidP="00F8019F">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Pr>
          <w:rFonts w:ascii="NTFPreCursivef" w:hAnsi="NTFPreCursivef" w:cs="Arial"/>
          <w:b/>
          <w:sz w:val="28"/>
          <w:szCs w:val="28"/>
        </w:rPr>
        <w:t>- Year 1</w:t>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10"/>
        <w:gridCol w:w="1308"/>
        <w:gridCol w:w="986"/>
        <w:gridCol w:w="322"/>
        <w:gridCol w:w="1308"/>
        <w:gridCol w:w="853"/>
        <w:gridCol w:w="455"/>
        <w:gridCol w:w="1096"/>
        <w:gridCol w:w="212"/>
        <w:gridCol w:w="80"/>
        <w:gridCol w:w="1228"/>
        <w:gridCol w:w="189"/>
        <w:gridCol w:w="1121"/>
        <w:gridCol w:w="1308"/>
        <w:gridCol w:w="123"/>
        <w:gridCol w:w="1185"/>
        <w:gridCol w:w="374"/>
        <w:gridCol w:w="934"/>
        <w:gridCol w:w="1313"/>
        <w:gridCol w:w="26"/>
      </w:tblGrid>
      <w:tr w:rsidR="00F01B40" w:rsidRPr="00F01B40" w14:paraId="24E96885" w14:textId="77777777" w:rsidTr="00B45FDA">
        <w:trPr>
          <w:trHeight w:val="351"/>
          <w:jc w:val="center"/>
        </w:trPr>
        <w:tc>
          <w:tcPr>
            <w:tcW w:w="429" w:type="dxa"/>
          </w:tcPr>
          <w:p w14:paraId="789CC07D" w14:textId="77777777" w:rsidR="00F01B40" w:rsidRPr="00F01B40" w:rsidRDefault="00F01B40" w:rsidP="00A41CC3">
            <w:pPr>
              <w:rPr>
                <w:rFonts w:ascii="NTFPreCursivef" w:hAnsi="NTFPreCursivef"/>
              </w:rPr>
            </w:pPr>
          </w:p>
        </w:tc>
        <w:tc>
          <w:tcPr>
            <w:tcW w:w="6087" w:type="dxa"/>
            <w:gridSpan w:val="6"/>
            <w:shd w:val="clear" w:color="auto" w:fill="auto"/>
          </w:tcPr>
          <w:p w14:paraId="30917EB0" w14:textId="77777777" w:rsidR="00F01B40" w:rsidRPr="00F01B40" w:rsidRDefault="00F01B40" w:rsidP="00A41CC3">
            <w:pPr>
              <w:pStyle w:val="NoSpacing"/>
              <w:rPr>
                <w:rFonts w:ascii="NTFPreCursivef" w:hAnsi="NTFPreCursivef"/>
                <w:b/>
              </w:rPr>
            </w:pPr>
            <w:r w:rsidRPr="00F01B40">
              <w:rPr>
                <w:rFonts w:ascii="NTFPreCursivef" w:hAnsi="NTFPreCursivef"/>
                <w:b/>
              </w:rPr>
              <w:t>Word Structure</w:t>
            </w:r>
          </w:p>
        </w:tc>
        <w:tc>
          <w:tcPr>
            <w:tcW w:w="1843" w:type="dxa"/>
            <w:gridSpan w:val="4"/>
            <w:shd w:val="clear" w:color="auto" w:fill="auto"/>
          </w:tcPr>
          <w:p w14:paraId="58B5E267" w14:textId="77777777" w:rsidR="00F01B40" w:rsidRPr="00F01B40" w:rsidRDefault="00F01B40" w:rsidP="00A41CC3">
            <w:pPr>
              <w:pStyle w:val="NoSpacing"/>
              <w:rPr>
                <w:rFonts w:ascii="NTFPreCursivef" w:hAnsi="NTFPreCursivef"/>
                <w:b/>
              </w:rPr>
            </w:pPr>
            <w:r w:rsidRPr="00F01B40">
              <w:rPr>
                <w:rFonts w:ascii="NTFPreCursivef" w:hAnsi="NTFPreCursivef"/>
                <w:b/>
              </w:rPr>
              <w:t>Sentence Structure</w:t>
            </w:r>
          </w:p>
        </w:tc>
        <w:tc>
          <w:tcPr>
            <w:tcW w:w="1417" w:type="dxa"/>
            <w:gridSpan w:val="2"/>
            <w:shd w:val="clear" w:color="auto" w:fill="auto"/>
          </w:tcPr>
          <w:p w14:paraId="54BB79A9" w14:textId="77777777" w:rsidR="00F01B40" w:rsidRPr="00F01B40" w:rsidRDefault="00F01B40" w:rsidP="00A41CC3">
            <w:pPr>
              <w:pStyle w:val="NoSpacing"/>
              <w:rPr>
                <w:rFonts w:ascii="NTFPreCursivef" w:hAnsi="NTFPreCursivef"/>
                <w:b/>
              </w:rPr>
            </w:pPr>
            <w:r w:rsidRPr="00F01B40">
              <w:rPr>
                <w:rFonts w:ascii="NTFPreCursivef" w:hAnsi="NTFPreCursivef"/>
                <w:b/>
              </w:rPr>
              <w:t>Text Structure</w:t>
            </w:r>
          </w:p>
        </w:tc>
        <w:tc>
          <w:tcPr>
            <w:tcW w:w="4111" w:type="dxa"/>
            <w:gridSpan w:val="5"/>
            <w:shd w:val="clear" w:color="auto" w:fill="auto"/>
          </w:tcPr>
          <w:p w14:paraId="373725FB" w14:textId="77777777" w:rsidR="00F01B40" w:rsidRPr="00F01B40" w:rsidRDefault="00F01B40" w:rsidP="00F01B40">
            <w:pPr>
              <w:pStyle w:val="NoSpacing"/>
              <w:ind w:right="1595"/>
              <w:rPr>
                <w:rFonts w:ascii="NTFPreCursivef" w:hAnsi="NTFPreCursivef"/>
                <w:b/>
              </w:rPr>
            </w:pPr>
            <w:r w:rsidRPr="00F01B40">
              <w:rPr>
                <w:rFonts w:ascii="NTFPreCursivef" w:hAnsi="NTFPreCursivef"/>
                <w:b/>
              </w:rPr>
              <w:t xml:space="preserve">Punctuation </w:t>
            </w:r>
          </w:p>
        </w:tc>
        <w:tc>
          <w:tcPr>
            <w:tcW w:w="2273" w:type="dxa"/>
            <w:gridSpan w:val="3"/>
            <w:shd w:val="clear" w:color="auto" w:fill="auto"/>
          </w:tcPr>
          <w:p w14:paraId="59B8E300" w14:textId="77777777" w:rsidR="00F01B40" w:rsidRPr="00F01B40" w:rsidRDefault="00F01B40" w:rsidP="00A41CC3">
            <w:pPr>
              <w:pStyle w:val="NoSpacing"/>
              <w:rPr>
                <w:rFonts w:ascii="NTFPreCursivef" w:hAnsi="NTFPreCursivef"/>
                <w:b/>
              </w:rPr>
            </w:pPr>
            <w:r w:rsidRPr="00F01B40">
              <w:rPr>
                <w:rFonts w:ascii="NTFPreCursivef" w:hAnsi="NTFPreCursivef"/>
                <w:b/>
              </w:rPr>
              <w:t>Terminology</w:t>
            </w:r>
          </w:p>
        </w:tc>
      </w:tr>
      <w:tr w:rsidR="00E032B9" w:rsidRPr="00F01B40" w14:paraId="56E69703" w14:textId="77777777" w:rsidTr="00B45FDA">
        <w:trPr>
          <w:gridAfter w:val="1"/>
          <w:wAfter w:w="26" w:type="dxa"/>
          <w:trHeight w:val="1123"/>
          <w:jc w:val="center"/>
        </w:trPr>
        <w:tc>
          <w:tcPr>
            <w:tcW w:w="429" w:type="dxa"/>
            <w:vMerge w:val="restart"/>
            <w:textDirection w:val="btLr"/>
            <w:vAlign w:val="center"/>
          </w:tcPr>
          <w:p w14:paraId="295B70E9" w14:textId="77777777" w:rsidR="00E032B9" w:rsidRPr="00F01B40" w:rsidRDefault="00E032B9" w:rsidP="00F01B40">
            <w:pPr>
              <w:pStyle w:val="NoSpacing"/>
              <w:ind w:left="113" w:right="-108"/>
              <w:jc w:val="center"/>
              <w:rPr>
                <w:rFonts w:ascii="NTFPreCursivef" w:hAnsi="NTFPreCursivef" w:cstheme="minorHAnsi"/>
                <w:b/>
              </w:rPr>
            </w:pPr>
            <w:r w:rsidRPr="00F01B40">
              <w:rPr>
                <w:rFonts w:ascii="NTFPreCursivef" w:hAnsi="NTFPreCursivef" w:cstheme="minorHAnsi"/>
                <w:b/>
              </w:rPr>
              <w:t>Year 1</w:t>
            </w:r>
          </w:p>
        </w:tc>
        <w:tc>
          <w:tcPr>
            <w:tcW w:w="6087" w:type="dxa"/>
            <w:gridSpan w:val="6"/>
            <w:shd w:val="clear" w:color="auto" w:fill="FFF2CC" w:themeFill="accent4" w:themeFillTint="33"/>
          </w:tcPr>
          <w:p w14:paraId="34077622" w14:textId="77777777" w:rsidR="00E032B9" w:rsidRPr="00EE551B" w:rsidRDefault="00E032B9" w:rsidP="00A41CC3">
            <w:pPr>
              <w:pStyle w:val="NoSpacing"/>
              <w:ind w:right="-108"/>
              <w:rPr>
                <w:rFonts w:ascii="NTFPreCursivef" w:hAnsi="NTFPreCursivef" w:cstheme="minorHAnsi"/>
                <w:sz w:val="24"/>
                <w:szCs w:val="24"/>
              </w:rPr>
            </w:pPr>
            <w:r w:rsidRPr="00EE551B">
              <w:rPr>
                <w:rFonts w:ascii="NTFPreCursivef" w:hAnsi="NTFPreCursivef" w:cstheme="minorHAnsi"/>
                <w:sz w:val="24"/>
                <w:szCs w:val="24"/>
              </w:rPr>
              <w:t>Regular p</w:t>
            </w:r>
            <w:r w:rsidRPr="00EE551B">
              <w:rPr>
                <w:rFonts w:ascii="NTFPreCursivef" w:hAnsi="NTFPreCursivef" w:cstheme="minorHAnsi"/>
                <w:b/>
                <w:sz w:val="24"/>
                <w:szCs w:val="24"/>
              </w:rPr>
              <w:t>lural noun</w:t>
            </w:r>
            <w:r w:rsidRPr="00EE551B">
              <w:rPr>
                <w:rFonts w:ascii="NTFPreCursivef" w:hAnsi="NTFPreCursivef" w:cstheme="minorHAnsi"/>
                <w:sz w:val="24"/>
                <w:szCs w:val="24"/>
              </w:rPr>
              <w:t xml:space="preserve"> </w:t>
            </w:r>
            <w:r w:rsidRPr="00EE551B">
              <w:rPr>
                <w:rFonts w:ascii="NTFPreCursivef" w:hAnsi="NTFPreCursivef" w:cstheme="minorHAnsi"/>
                <w:b/>
                <w:sz w:val="24"/>
                <w:szCs w:val="24"/>
              </w:rPr>
              <w:t xml:space="preserve">suffixes </w:t>
            </w:r>
            <w:r w:rsidRPr="00EE551B">
              <w:rPr>
                <w:rFonts w:ascii="NTFPreCursivef" w:hAnsi="NTFPreCursivef" w:cstheme="minorHAnsi"/>
                <w:i/>
                <w:sz w:val="24"/>
                <w:szCs w:val="24"/>
              </w:rPr>
              <w:t>-s or-es</w:t>
            </w:r>
            <w:r w:rsidRPr="00EE551B">
              <w:rPr>
                <w:rFonts w:ascii="NTFPreCursivef" w:hAnsi="NTFPreCursivef" w:cstheme="minorHAnsi"/>
                <w:sz w:val="24"/>
                <w:szCs w:val="24"/>
              </w:rPr>
              <w:t xml:space="preserve"> (</w:t>
            </w:r>
            <w:r w:rsidRPr="00EE551B">
              <w:rPr>
                <w:rFonts w:ascii="NTFPreCursivef" w:hAnsi="NTFPreCursivef" w:cstheme="minorHAnsi"/>
                <w:i/>
                <w:sz w:val="24"/>
                <w:szCs w:val="24"/>
              </w:rPr>
              <w:t>e.g. dog, dogs, wish, wishes</w:t>
            </w:r>
            <w:r w:rsidRPr="00EE551B">
              <w:rPr>
                <w:rFonts w:ascii="NTFPreCursivef" w:hAnsi="NTFPreCursivef" w:cstheme="minorHAnsi"/>
                <w:sz w:val="24"/>
                <w:szCs w:val="24"/>
              </w:rPr>
              <w:t>), including the effects of these suffixes on the meaning of the noun.</w:t>
            </w:r>
          </w:p>
          <w:p w14:paraId="1D4BC7E0" w14:textId="77777777" w:rsidR="00E032B9" w:rsidRDefault="00E032B9" w:rsidP="00B45FDA">
            <w:pPr>
              <w:pStyle w:val="NoSpacing"/>
              <w:ind w:right="-108"/>
              <w:jc w:val="both"/>
              <w:rPr>
                <w:rFonts w:ascii="NTFPreCursivef" w:hAnsi="NTFPreCursivef" w:cstheme="minorHAnsi"/>
                <w:sz w:val="24"/>
                <w:szCs w:val="24"/>
              </w:rPr>
            </w:pPr>
            <w:r w:rsidRPr="00EE551B">
              <w:rPr>
                <w:rFonts w:ascii="NTFPreCursivef" w:hAnsi="NTFPreCursivef" w:cstheme="minorHAnsi"/>
                <w:b/>
                <w:sz w:val="24"/>
                <w:szCs w:val="24"/>
              </w:rPr>
              <w:t>Suffixes</w:t>
            </w:r>
            <w:r w:rsidRPr="00EE551B">
              <w:rPr>
                <w:rFonts w:ascii="NTFPreCursivef" w:hAnsi="NTFPreCursivef" w:cstheme="minorHAnsi"/>
                <w:sz w:val="24"/>
                <w:szCs w:val="24"/>
              </w:rPr>
              <w:t xml:space="preserve"> that can be added to verbs where no change is needed in the spelling of root words (</w:t>
            </w:r>
            <w:r w:rsidRPr="00EE551B">
              <w:rPr>
                <w:rFonts w:ascii="NTFPreCursivef" w:hAnsi="NTFPreCursivef" w:cstheme="minorHAnsi"/>
                <w:i/>
                <w:sz w:val="24"/>
                <w:szCs w:val="24"/>
              </w:rPr>
              <w:t>e.g. help, helped, helper</w:t>
            </w:r>
            <w:r w:rsidRPr="00EE551B">
              <w:rPr>
                <w:rFonts w:ascii="NTFPreCursivef" w:hAnsi="NTFPreCursivef" w:cstheme="minorHAnsi"/>
                <w:sz w:val="24"/>
                <w:szCs w:val="24"/>
              </w:rPr>
              <w:t>)</w:t>
            </w:r>
          </w:p>
          <w:p w14:paraId="7F3FA7D3" w14:textId="77777777" w:rsidR="00E032B9" w:rsidRPr="00127631" w:rsidRDefault="00E032B9" w:rsidP="00B45FDA">
            <w:pPr>
              <w:pStyle w:val="NoSpacing"/>
              <w:ind w:right="-108"/>
              <w:jc w:val="both"/>
              <w:rPr>
                <w:rFonts w:ascii="NTFPreCursivef" w:hAnsi="NTFPreCursivef" w:cstheme="minorHAnsi"/>
                <w:sz w:val="24"/>
                <w:szCs w:val="24"/>
              </w:rPr>
            </w:pPr>
            <w:r>
              <w:rPr>
                <w:rFonts w:ascii="NTFPreCursivef" w:hAnsi="NTFPreCursivef" w:cstheme="minorHAnsi"/>
                <w:b/>
                <w:sz w:val="24"/>
                <w:szCs w:val="24"/>
              </w:rPr>
              <w:t>Suffixes</w:t>
            </w:r>
            <w:r>
              <w:rPr>
                <w:rFonts w:ascii="NTFPreCursivef" w:hAnsi="NTFPreCursivef" w:cstheme="minorHAnsi"/>
                <w:sz w:val="24"/>
                <w:szCs w:val="24"/>
              </w:rPr>
              <w:t>- ing, -ed, -er</w:t>
            </w:r>
          </w:p>
          <w:p w14:paraId="4816467C"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cstheme="minorHAnsi"/>
                <w:sz w:val="24"/>
                <w:szCs w:val="24"/>
              </w:rPr>
              <w:t>How the</w:t>
            </w:r>
            <w:r w:rsidRPr="00EE551B">
              <w:rPr>
                <w:rFonts w:ascii="NTFPreCursivef" w:hAnsi="NTFPreCursivef" w:cstheme="minorHAnsi"/>
                <w:b/>
                <w:sz w:val="24"/>
                <w:szCs w:val="24"/>
              </w:rPr>
              <w:t xml:space="preserve"> prefix</w:t>
            </w:r>
            <w:r w:rsidRPr="00EE551B">
              <w:rPr>
                <w:rFonts w:ascii="NTFPreCursivef" w:hAnsi="NTFPreCursivef" w:cstheme="minorHAnsi"/>
                <w:sz w:val="24"/>
                <w:szCs w:val="24"/>
              </w:rPr>
              <w:t xml:space="preserve"> </w:t>
            </w:r>
            <w:r w:rsidRPr="00EE551B">
              <w:rPr>
                <w:rFonts w:ascii="NTFPreCursivef" w:hAnsi="NTFPreCursivef" w:cstheme="minorHAnsi"/>
                <w:i/>
                <w:sz w:val="24"/>
                <w:szCs w:val="24"/>
              </w:rPr>
              <w:t>un</w:t>
            </w:r>
            <w:r w:rsidRPr="00EE551B">
              <w:rPr>
                <w:rFonts w:ascii="NTFPreCursivef" w:hAnsi="NTFPreCursivef" w:cstheme="minorHAnsi"/>
                <w:sz w:val="24"/>
                <w:szCs w:val="24"/>
              </w:rPr>
              <w:t xml:space="preserve">-changes the meaning of </w:t>
            </w:r>
            <w:r w:rsidRPr="00EE551B">
              <w:rPr>
                <w:rFonts w:ascii="NTFPreCursivef" w:hAnsi="NTFPreCursivef" w:cstheme="minorHAnsi"/>
                <w:b/>
                <w:sz w:val="24"/>
                <w:szCs w:val="24"/>
              </w:rPr>
              <w:t>verbs</w:t>
            </w:r>
            <w:r w:rsidRPr="00EE551B">
              <w:rPr>
                <w:rFonts w:ascii="NTFPreCursivef" w:hAnsi="NTFPreCursivef" w:cstheme="minorHAnsi"/>
                <w:sz w:val="24"/>
                <w:szCs w:val="24"/>
              </w:rPr>
              <w:t xml:space="preserve"> and </w:t>
            </w:r>
            <w:r w:rsidRPr="00EE551B">
              <w:rPr>
                <w:rFonts w:ascii="NTFPreCursivef" w:hAnsi="NTFPreCursivef" w:cstheme="minorHAnsi"/>
                <w:b/>
                <w:sz w:val="24"/>
                <w:szCs w:val="24"/>
              </w:rPr>
              <w:t>adjectives</w:t>
            </w:r>
            <w:r w:rsidRPr="00EE551B">
              <w:rPr>
                <w:rFonts w:ascii="NTFPreCursivef" w:hAnsi="NTFPreCursivef" w:cstheme="minorHAnsi"/>
                <w:sz w:val="24"/>
                <w:szCs w:val="24"/>
              </w:rPr>
              <w:t xml:space="preserve"> (negation </w:t>
            </w:r>
            <w:r w:rsidRPr="00EE551B">
              <w:rPr>
                <w:rFonts w:ascii="NTFPreCursivef" w:hAnsi="NTFPreCursivef" w:cstheme="minorHAnsi"/>
                <w:i/>
                <w:sz w:val="24"/>
                <w:szCs w:val="24"/>
              </w:rPr>
              <w:t>e.g. unkind, or undoing: untie the boat</w:t>
            </w:r>
            <w:r w:rsidRPr="00EE551B">
              <w:rPr>
                <w:rFonts w:ascii="NTFPreCursivef" w:hAnsi="NTFPreCursivef" w:cstheme="minorHAnsi"/>
                <w:sz w:val="24"/>
                <w:szCs w:val="24"/>
              </w:rPr>
              <w:t>)</w:t>
            </w:r>
          </w:p>
        </w:tc>
        <w:tc>
          <w:tcPr>
            <w:tcW w:w="1843" w:type="dxa"/>
            <w:gridSpan w:val="4"/>
            <w:shd w:val="clear" w:color="auto" w:fill="FFF2CC" w:themeFill="accent4" w:themeFillTint="33"/>
          </w:tcPr>
          <w:p w14:paraId="199ACE34" w14:textId="77777777" w:rsidR="00E032B9" w:rsidRPr="00EE551B" w:rsidRDefault="00E032B9" w:rsidP="00A41CC3">
            <w:pPr>
              <w:pStyle w:val="NoSpacing"/>
              <w:rPr>
                <w:rFonts w:ascii="NTFPreCursivef" w:hAnsi="NTFPreCursivef" w:cstheme="minorHAnsi"/>
                <w:b/>
                <w:sz w:val="24"/>
                <w:szCs w:val="24"/>
              </w:rPr>
            </w:pPr>
            <w:r w:rsidRPr="00EE551B">
              <w:rPr>
                <w:rFonts w:ascii="NTFPreCursivef" w:hAnsi="NTFPreCursivef" w:cstheme="minorHAnsi"/>
                <w:sz w:val="24"/>
                <w:szCs w:val="24"/>
              </w:rPr>
              <w:t xml:space="preserve">How </w:t>
            </w:r>
            <w:r w:rsidRPr="00EE551B">
              <w:rPr>
                <w:rFonts w:ascii="NTFPreCursivef" w:hAnsi="NTFPreCursivef" w:cstheme="minorHAnsi"/>
                <w:b/>
                <w:sz w:val="24"/>
                <w:szCs w:val="24"/>
              </w:rPr>
              <w:t>words</w:t>
            </w:r>
            <w:r w:rsidRPr="00EE551B">
              <w:rPr>
                <w:rFonts w:ascii="NTFPreCursivef" w:hAnsi="NTFPreCursivef" w:cstheme="minorHAnsi"/>
                <w:sz w:val="24"/>
                <w:szCs w:val="24"/>
              </w:rPr>
              <w:t xml:space="preserve"> can combine to make </w:t>
            </w:r>
            <w:r w:rsidRPr="00EE551B">
              <w:rPr>
                <w:rFonts w:ascii="NTFPreCursivef" w:hAnsi="NTFPreCursivef" w:cstheme="minorHAnsi"/>
                <w:b/>
                <w:sz w:val="24"/>
                <w:szCs w:val="24"/>
              </w:rPr>
              <w:t>sentences.</w:t>
            </w:r>
          </w:p>
          <w:p w14:paraId="62E55B7C" w14:textId="77777777" w:rsidR="00E032B9" w:rsidRPr="00EE551B" w:rsidRDefault="00E032B9" w:rsidP="00B45FDA">
            <w:pPr>
              <w:pStyle w:val="NoSpacing"/>
              <w:jc w:val="both"/>
              <w:rPr>
                <w:rFonts w:ascii="NTFPreCursivef" w:hAnsi="NTFPreCursivef" w:cstheme="minorHAnsi"/>
                <w:sz w:val="24"/>
                <w:szCs w:val="24"/>
              </w:rPr>
            </w:pPr>
            <w:r w:rsidRPr="00EE551B">
              <w:rPr>
                <w:rFonts w:ascii="NTFPreCursivef" w:hAnsi="NTFPreCursivef" w:cstheme="minorHAnsi"/>
                <w:sz w:val="24"/>
                <w:szCs w:val="24"/>
              </w:rPr>
              <w:t xml:space="preserve">Joining </w:t>
            </w:r>
            <w:r w:rsidRPr="00EE551B">
              <w:rPr>
                <w:rFonts w:ascii="NTFPreCursivef" w:hAnsi="NTFPreCursivef" w:cstheme="minorHAnsi"/>
                <w:b/>
                <w:sz w:val="24"/>
                <w:szCs w:val="24"/>
              </w:rPr>
              <w:t>words</w:t>
            </w:r>
            <w:r w:rsidRPr="00EE551B">
              <w:rPr>
                <w:rFonts w:ascii="NTFPreCursivef" w:hAnsi="NTFPreCursivef" w:cstheme="minorHAnsi"/>
                <w:sz w:val="24"/>
                <w:szCs w:val="24"/>
              </w:rPr>
              <w:t xml:space="preserve"> and joining </w:t>
            </w:r>
            <w:r w:rsidRPr="00EE551B">
              <w:rPr>
                <w:rFonts w:ascii="NTFPreCursivef" w:hAnsi="NTFPreCursivef" w:cstheme="minorHAnsi"/>
                <w:b/>
                <w:sz w:val="24"/>
                <w:szCs w:val="24"/>
              </w:rPr>
              <w:t xml:space="preserve">clauses </w:t>
            </w:r>
            <w:r w:rsidRPr="00EE551B">
              <w:rPr>
                <w:rFonts w:ascii="NTFPreCursivef" w:hAnsi="NTFPreCursivef" w:cstheme="minorHAnsi"/>
                <w:sz w:val="24"/>
                <w:szCs w:val="24"/>
              </w:rPr>
              <w:t xml:space="preserve">using </w:t>
            </w:r>
            <w:r w:rsidRPr="00EE551B">
              <w:rPr>
                <w:rFonts w:ascii="NTFPreCursivef" w:hAnsi="NTFPreCursivef" w:cstheme="minorHAnsi"/>
                <w:i/>
                <w:sz w:val="24"/>
                <w:szCs w:val="24"/>
              </w:rPr>
              <w:t>and</w:t>
            </w:r>
          </w:p>
        </w:tc>
        <w:tc>
          <w:tcPr>
            <w:tcW w:w="1417" w:type="dxa"/>
            <w:gridSpan w:val="2"/>
            <w:shd w:val="clear" w:color="auto" w:fill="FFF2CC" w:themeFill="accent4" w:themeFillTint="33"/>
          </w:tcPr>
          <w:p w14:paraId="13F37F8A" w14:textId="77777777" w:rsidR="00E032B9" w:rsidRPr="00EE551B" w:rsidRDefault="00E032B9" w:rsidP="00B45FDA">
            <w:pPr>
              <w:pStyle w:val="NoSpacing"/>
              <w:jc w:val="both"/>
              <w:rPr>
                <w:rFonts w:ascii="NTFPreCursivef" w:hAnsi="NTFPreCursivef" w:cstheme="minorHAnsi"/>
                <w:sz w:val="24"/>
                <w:szCs w:val="24"/>
              </w:rPr>
            </w:pPr>
            <w:r w:rsidRPr="00EE551B">
              <w:rPr>
                <w:rFonts w:ascii="NTFPreCursivef" w:hAnsi="NTFPreCursivef" w:cstheme="minorHAnsi"/>
                <w:sz w:val="24"/>
                <w:szCs w:val="24"/>
              </w:rPr>
              <w:t xml:space="preserve">Sequencing </w:t>
            </w:r>
            <w:r w:rsidRPr="00EE551B">
              <w:rPr>
                <w:rFonts w:ascii="NTFPreCursivef" w:hAnsi="NTFPreCursivef" w:cstheme="minorHAnsi"/>
                <w:b/>
                <w:sz w:val="24"/>
                <w:szCs w:val="24"/>
              </w:rPr>
              <w:t>sentences</w:t>
            </w:r>
            <w:r w:rsidRPr="00EE551B">
              <w:rPr>
                <w:rFonts w:ascii="NTFPreCursivef" w:hAnsi="NTFPreCursivef" w:cstheme="minorHAnsi"/>
                <w:sz w:val="24"/>
                <w:szCs w:val="24"/>
              </w:rPr>
              <w:t xml:space="preserve"> to form short narratives</w:t>
            </w:r>
          </w:p>
        </w:tc>
        <w:tc>
          <w:tcPr>
            <w:tcW w:w="4111" w:type="dxa"/>
            <w:gridSpan w:val="5"/>
            <w:shd w:val="clear" w:color="auto" w:fill="FFF2CC" w:themeFill="accent4" w:themeFillTint="33"/>
          </w:tcPr>
          <w:p w14:paraId="7F707C4A"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cstheme="minorHAnsi"/>
                <w:sz w:val="24"/>
                <w:szCs w:val="24"/>
              </w:rPr>
              <w:t xml:space="preserve">Separation of </w:t>
            </w:r>
            <w:r w:rsidRPr="00EE551B">
              <w:rPr>
                <w:rFonts w:ascii="NTFPreCursivef" w:hAnsi="NTFPreCursivef" w:cstheme="minorHAnsi"/>
                <w:b/>
                <w:sz w:val="24"/>
                <w:szCs w:val="24"/>
              </w:rPr>
              <w:t>words</w:t>
            </w:r>
            <w:r w:rsidRPr="00EE551B">
              <w:rPr>
                <w:rFonts w:ascii="NTFPreCursivef" w:hAnsi="NTFPreCursivef" w:cstheme="minorHAnsi"/>
                <w:sz w:val="24"/>
                <w:szCs w:val="24"/>
              </w:rPr>
              <w:t xml:space="preserve"> with spaces.</w:t>
            </w:r>
          </w:p>
          <w:p w14:paraId="195D14B4" w14:textId="77777777" w:rsidR="00E032B9" w:rsidRDefault="00E032B9" w:rsidP="00B45FDA">
            <w:pPr>
              <w:pStyle w:val="NoSpacing"/>
              <w:jc w:val="both"/>
              <w:rPr>
                <w:rFonts w:ascii="NTFPreCursivef" w:hAnsi="NTFPreCursivef" w:cstheme="minorHAnsi"/>
                <w:b/>
                <w:sz w:val="24"/>
                <w:szCs w:val="24"/>
              </w:rPr>
            </w:pPr>
            <w:r w:rsidRPr="00EE551B">
              <w:rPr>
                <w:rFonts w:ascii="NTFPreCursivef" w:hAnsi="NTFPreCursivef" w:cstheme="minorHAnsi"/>
                <w:sz w:val="24"/>
                <w:szCs w:val="24"/>
              </w:rPr>
              <w:t xml:space="preserve">Introduction to capital letters, full stops, question marks and exclamation marks to demarcate </w:t>
            </w:r>
            <w:r>
              <w:rPr>
                <w:rFonts w:ascii="NTFPreCursivef" w:hAnsi="NTFPreCursivef" w:cstheme="minorHAnsi"/>
                <w:b/>
                <w:sz w:val="24"/>
                <w:szCs w:val="24"/>
              </w:rPr>
              <w:t xml:space="preserve">sentences </w:t>
            </w:r>
            <w:r w:rsidRPr="00127631">
              <w:rPr>
                <w:rFonts w:ascii="NTFPreCursivef" w:hAnsi="NTFPreCursivef" w:cstheme="minorHAnsi"/>
                <w:sz w:val="24"/>
                <w:szCs w:val="24"/>
              </w:rPr>
              <w:t>(inc one word and commands)</w:t>
            </w:r>
          </w:p>
          <w:p w14:paraId="22EFED92" w14:textId="77777777" w:rsidR="00E032B9" w:rsidRPr="00127631" w:rsidRDefault="00E032B9" w:rsidP="00B45FDA">
            <w:pPr>
              <w:pStyle w:val="NoSpacing"/>
              <w:jc w:val="both"/>
              <w:rPr>
                <w:rFonts w:ascii="NTFPreCursivef" w:hAnsi="NTFPreCursivef" w:cstheme="minorHAnsi"/>
                <w:sz w:val="24"/>
                <w:szCs w:val="24"/>
              </w:rPr>
            </w:pPr>
            <w:r>
              <w:rPr>
                <w:rFonts w:ascii="NTFPreCursivef" w:hAnsi="NTFPreCursivef" w:cstheme="minorHAnsi"/>
                <w:sz w:val="24"/>
                <w:szCs w:val="24"/>
              </w:rPr>
              <w:t>Upper and Lower Case letters</w:t>
            </w:r>
          </w:p>
          <w:p w14:paraId="6979CC02" w14:textId="77777777" w:rsidR="00E032B9" w:rsidRPr="00127631" w:rsidRDefault="00E032B9" w:rsidP="00A41CC3">
            <w:pPr>
              <w:pStyle w:val="NoSpacing"/>
              <w:rPr>
                <w:rFonts w:ascii="NTFPreCursivef" w:hAnsi="NTFPreCursivef" w:cstheme="minorHAnsi"/>
                <w:sz w:val="24"/>
                <w:szCs w:val="24"/>
              </w:rPr>
            </w:pPr>
            <w:r w:rsidRPr="00EE551B">
              <w:rPr>
                <w:rFonts w:ascii="NTFPreCursivef" w:hAnsi="NTFPreCursivef" w:cstheme="minorHAnsi"/>
                <w:sz w:val="24"/>
                <w:szCs w:val="24"/>
              </w:rPr>
              <w:t>Capital letters for names</w:t>
            </w:r>
            <w:r>
              <w:rPr>
                <w:rFonts w:ascii="NTFPreCursivef" w:hAnsi="NTFPreCursivef" w:cstheme="minorHAnsi"/>
                <w:sz w:val="24"/>
                <w:szCs w:val="24"/>
              </w:rPr>
              <w:t>, people, places, dates, months</w:t>
            </w:r>
            <w:r w:rsidRPr="00EE551B">
              <w:rPr>
                <w:rFonts w:ascii="NTFPreCursivef" w:hAnsi="NTFPreCursivef" w:cstheme="minorHAnsi"/>
                <w:sz w:val="24"/>
                <w:szCs w:val="24"/>
              </w:rPr>
              <w:t xml:space="preserve"> and for the personal </w:t>
            </w:r>
            <w:r w:rsidRPr="00EE551B">
              <w:rPr>
                <w:rFonts w:ascii="NTFPreCursivef" w:hAnsi="NTFPreCursivef" w:cstheme="minorHAnsi"/>
                <w:b/>
                <w:sz w:val="24"/>
                <w:szCs w:val="24"/>
              </w:rPr>
              <w:t>pronoun</w:t>
            </w:r>
            <w:r w:rsidRPr="00EE551B">
              <w:rPr>
                <w:rFonts w:ascii="NTFPreCursivef" w:hAnsi="NTFPreCursivef" w:cstheme="minorHAnsi"/>
                <w:sz w:val="24"/>
                <w:szCs w:val="24"/>
              </w:rPr>
              <w:t xml:space="preserve"> </w:t>
            </w:r>
            <w:r>
              <w:rPr>
                <w:rFonts w:ascii="NTFPreCursivef" w:hAnsi="NTFPreCursivef" w:cstheme="minorHAnsi"/>
                <w:sz w:val="24"/>
                <w:szCs w:val="24"/>
              </w:rPr>
              <w:t>I</w:t>
            </w:r>
          </w:p>
        </w:tc>
        <w:tc>
          <w:tcPr>
            <w:tcW w:w="2247" w:type="dxa"/>
            <w:gridSpan w:val="2"/>
            <w:shd w:val="clear" w:color="auto" w:fill="E2EFD9" w:themeFill="accent6" w:themeFillTint="33"/>
          </w:tcPr>
          <w:p w14:paraId="00945DFE" w14:textId="77777777" w:rsidR="00E032B9" w:rsidRPr="00EE551B" w:rsidRDefault="00E032B9" w:rsidP="00B45FDA">
            <w:pPr>
              <w:pStyle w:val="NoSpacing"/>
              <w:jc w:val="both"/>
              <w:rPr>
                <w:rFonts w:ascii="NTFPreCursivef" w:hAnsi="NTFPreCursivef" w:cstheme="minorHAnsi"/>
                <w:sz w:val="24"/>
                <w:szCs w:val="24"/>
              </w:rPr>
            </w:pPr>
            <w:r w:rsidRPr="00EE551B">
              <w:rPr>
                <w:rFonts w:ascii="NTFPreCursivef" w:hAnsi="NTFPreCursivef" w:cstheme="minorHAnsi"/>
                <w:sz w:val="24"/>
                <w:szCs w:val="24"/>
              </w:rPr>
              <w:t>letter, capital letter, word, singular, plural, sentence, full stop, punctuation question mark, exclamation mark</w:t>
            </w:r>
          </w:p>
        </w:tc>
      </w:tr>
      <w:tr w:rsidR="00E032B9" w:rsidRPr="00F01B40" w14:paraId="41570246" w14:textId="77777777" w:rsidTr="00F01B40">
        <w:trPr>
          <w:gridAfter w:val="1"/>
          <w:wAfter w:w="26" w:type="dxa"/>
          <w:trHeight w:val="180"/>
          <w:jc w:val="center"/>
        </w:trPr>
        <w:tc>
          <w:tcPr>
            <w:tcW w:w="429" w:type="dxa"/>
            <w:vMerge/>
          </w:tcPr>
          <w:p w14:paraId="673C41B4" w14:textId="77777777" w:rsidR="00E032B9" w:rsidRPr="00F01B40" w:rsidRDefault="00E032B9" w:rsidP="002E52C4">
            <w:pPr>
              <w:pStyle w:val="NoSpacing"/>
              <w:rPr>
                <w:rFonts w:ascii="NTFPreCursivef" w:hAnsi="NTFPreCursivef" w:cstheme="minorHAnsi"/>
                <w:b/>
                <w:u w:val="single"/>
              </w:rPr>
            </w:pPr>
          </w:p>
        </w:tc>
        <w:tc>
          <w:tcPr>
            <w:tcW w:w="15705" w:type="dxa"/>
            <w:gridSpan w:val="19"/>
            <w:shd w:val="clear" w:color="auto" w:fill="CCFFFF"/>
          </w:tcPr>
          <w:p w14:paraId="0DB1861D" w14:textId="77777777" w:rsidR="00E032B9" w:rsidRPr="00EE551B" w:rsidRDefault="00E032B9" w:rsidP="002E52C4">
            <w:pPr>
              <w:pStyle w:val="NoSpacing"/>
              <w:rPr>
                <w:rFonts w:ascii="NTFPreCursivef" w:hAnsi="NTFPreCursivef" w:cstheme="minorHAnsi"/>
                <w:b/>
                <w:sz w:val="24"/>
                <w:szCs w:val="24"/>
                <w:u w:val="single"/>
              </w:rPr>
            </w:pPr>
            <w:r w:rsidRPr="00EE551B">
              <w:rPr>
                <w:rFonts w:ascii="NTFPreCursivef" w:hAnsi="NTFPreCursivef" w:cstheme="minorHAnsi"/>
                <w:b/>
                <w:sz w:val="24"/>
                <w:szCs w:val="24"/>
                <w:u w:val="single"/>
              </w:rPr>
              <w:t>SPELLING</w:t>
            </w:r>
          </w:p>
          <w:p w14:paraId="6E72B357" w14:textId="77777777" w:rsidR="00E032B9" w:rsidRPr="00EE551B" w:rsidRDefault="00E032B9" w:rsidP="00B45FDA">
            <w:pPr>
              <w:pStyle w:val="NoSpacing"/>
              <w:jc w:val="both"/>
              <w:rPr>
                <w:rFonts w:ascii="NTFPreCursivef" w:hAnsi="NTFPreCursivef" w:cstheme="minorHAnsi"/>
                <w:sz w:val="24"/>
                <w:szCs w:val="24"/>
              </w:rPr>
            </w:pPr>
            <w:r w:rsidRPr="00EE551B">
              <w:rPr>
                <w:rFonts w:ascii="NTFPreCursivef" w:hAnsi="NTFPreCursivef"/>
                <w:sz w:val="24"/>
                <w:szCs w:val="24"/>
              </w:rPr>
              <w:t>The boundary between revision of work covered in FS2 and the introduction of new work may vary according to where a pupil is working within the Read, Write Inc programme, but basic revision should include: 1). all letters of the alphabet and the sounds which they most commonly represent 2) Consonant digraphs which have been taught and the sounds which they represent 3). Vowel digraphs which have been taught and the sounds which they represent 4). The process of segmenting spoken words into sounds before choosing graphemes to represent the sounds 5). Words with adjacent consonants 6). Guidance and rules which have been taught.</w:t>
            </w:r>
          </w:p>
        </w:tc>
      </w:tr>
      <w:tr w:rsidR="00E032B9" w:rsidRPr="00F01B40" w14:paraId="403F3E11" w14:textId="77777777" w:rsidTr="00F01B40">
        <w:trPr>
          <w:gridAfter w:val="1"/>
          <w:wAfter w:w="26" w:type="dxa"/>
          <w:trHeight w:val="175"/>
          <w:jc w:val="center"/>
        </w:trPr>
        <w:tc>
          <w:tcPr>
            <w:tcW w:w="429" w:type="dxa"/>
            <w:vMerge/>
          </w:tcPr>
          <w:p w14:paraId="41FF0009" w14:textId="77777777" w:rsidR="00E032B9" w:rsidRPr="00F01B40" w:rsidRDefault="00E032B9" w:rsidP="00A41CC3">
            <w:pPr>
              <w:pStyle w:val="NoSpacing"/>
              <w:rPr>
                <w:rFonts w:ascii="NTFPreCursivef" w:hAnsi="NTFPreCursivef"/>
              </w:rPr>
            </w:pPr>
          </w:p>
        </w:tc>
        <w:tc>
          <w:tcPr>
            <w:tcW w:w="2618" w:type="dxa"/>
            <w:gridSpan w:val="2"/>
            <w:shd w:val="clear" w:color="auto" w:fill="CCFFFF"/>
          </w:tcPr>
          <w:p w14:paraId="6EB1337B"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sounds /f/, /l/, /s/, /z/ and /k/ </w:t>
            </w:r>
            <w:r w:rsidRPr="00EE551B">
              <w:rPr>
                <w:rFonts w:ascii="NTFPreCursivef" w:hAnsi="NTFPreCursivef"/>
                <w:b/>
                <w:sz w:val="24"/>
                <w:szCs w:val="24"/>
              </w:rPr>
              <w:t>spelt ff, ll, ss, zz and ck</w:t>
            </w:r>
          </w:p>
        </w:tc>
        <w:tc>
          <w:tcPr>
            <w:tcW w:w="2616" w:type="dxa"/>
            <w:gridSpan w:val="3"/>
            <w:shd w:val="clear" w:color="auto" w:fill="CCFFFF"/>
          </w:tcPr>
          <w:p w14:paraId="1F10EA33"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The /</w:t>
            </w:r>
            <w:r w:rsidRPr="00EE551B">
              <w:rPr>
                <w:rFonts w:ascii="Cambria" w:hAnsi="Cambria" w:cs="Cambria"/>
                <w:sz w:val="24"/>
                <w:szCs w:val="24"/>
              </w:rPr>
              <w:t>ŋ</w:t>
            </w:r>
            <w:r w:rsidRPr="00EE551B">
              <w:rPr>
                <w:rFonts w:ascii="NTFPreCursivef" w:hAnsi="NTFPreCursivef"/>
                <w:sz w:val="24"/>
                <w:szCs w:val="24"/>
              </w:rPr>
              <w:t xml:space="preserve">/ sound spelt </w:t>
            </w:r>
            <w:r w:rsidRPr="00EE551B">
              <w:rPr>
                <w:rFonts w:ascii="NTFPreCursivef" w:hAnsi="NTFPreCursivef"/>
                <w:b/>
                <w:sz w:val="24"/>
                <w:szCs w:val="24"/>
              </w:rPr>
              <w:t>n before k</w:t>
            </w:r>
          </w:p>
        </w:tc>
        <w:tc>
          <w:tcPr>
            <w:tcW w:w="2616" w:type="dxa"/>
            <w:gridSpan w:val="4"/>
            <w:shd w:val="clear" w:color="auto" w:fill="CCFFFF"/>
          </w:tcPr>
          <w:p w14:paraId="66F56B62"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Using </w:t>
            </w:r>
            <w:r w:rsidRPr="00EE551B">
              <w:rPr>
                <w:rFonts w:ascii="NTFPreCursivef" w:hAnsi="NTFPreCursivef"/>
                <w:b/>
                <w:sz w:val="24"/>
                <w:szCs w:val="24"/>
              </w:rPr>
              <w:t>k</w:t>
            </w:r>
            <w:r w:rsidRPr="00EE551B">
              <w:rPr>
                <w:rFonts w:ascii="NTFPreCursivef" w:hAnsi="NTFPreCursivef"/>
                <w:sz w:val="24"/>
                <w:szCs w:val="24"/>
              </w:rPr>
              <w:t xml:space="preserve"> for the /k/ sound</w:t>
            </w:r>
          </w:p>
        </w:tc>
        <w:tc>
          <w:tcPr>
            <w:tcW w:w="2618" w:type="dxa"/>
            <w:gridSpan w:val="4"/>
            <w:shd w:val="clear" w:color="auto" w:fill="CCFFFF"/>
          </w:tcPr>
          <w:p w14:paraId="70258C07"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Division of words into syllables</w:t>
            </w:r>
          </w:p>
        </w:tc>
        <w:tc>
          <w:tcPr>
            <w:tcW w:w="2616" w:type="dxa"/>
            <w:gridSpan w:val="3"/>
            <w:shd w:val="clear" w:color="auto" w:fill="CCFFFF"/>
          </w:tcPr>
          <w:p w14:paraId="6B79EB4A"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The /v/ sound at the end of words</w:t>
            </w:r>
          </w:p>
        </w:tc>
        <w:tc>
          <w:tcPr>
            <w:tcW w:w="2621" w:type="dxa"/>
            <w:gridSpan w:val="3"/>
            <w:shd w:val="clear" w:color="auto" w:fill="CCFFFF"/>
          </w:tcPr>
          <w:p w14:paraId="3F4474BD"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Adding </w:t>
            </w:r>
            <w:r w:rsidRPr="00EE551B">
              <w:rPr>
                <w:rFonts w:ascii="NTFPreCursivef" w:hAnsi="NTFPreCursivef"/>
                <w:b/>
                <w:sz w:val="24"/>
                <w:szCs w:val="24"/>
              </w:rPr>
              <w:t>s / es</w:t>
            </w:r>
            <w:r w:rsidRPr="00EE551B">
              <w:rPr>
                <w:rFonts w:ascii="NTFPreCursivef" w:hAnsi="NTFPreCursivef"/>
                <w:sz w:val="24"/>
                <w:szCs w:val="24"/>
              </w:rPr>
              <w:t xml:space="preserve"> to words (plural of nouns &amp; the 3rd person singular of verbs)</w:t>
            </w:r>
          </w:p>
        </w:tc>
      </w:tr>
      <w:tr w:rsidR="00E032B9" w:rsidRPr="00F01B40" w14:paraId="5506729A" w14:textId="77777777" w:rsidTr="00F01B40">
        <w:trPr>
          <w:gridAfter w:val="1"/>
          <w:wAfter w:w="26" w:type="dxa"/>
          <w:trHeight w:val="175"/>
          <w:jc w:val="center"/>
        </w:trPr>
        <w:tc>
          <w:tcPr>
            <w:tcW w:w="429" w:type="dxa"/>
            <w:vMerge/>
          </w:tcPr>
          <w:p w14:paraId="553CEFFC" w14:textId="77777777" w:rsidR="00E032B9" w:rsidRPr="00F01B40" w:rsidRDefault="00E032B9" w:rsidP="00A41CC3">
            <w:pPr>
              <w:pStyle w:val="NoSpacing"/>
              <w:rPr>
                <w:rFonts w:ascii="NTFPreCursivef" w:hAnsi="NTFPreCursivef"/>
              </w:rPr>
            </w:pPr>
          </w:p>
        </w:tc>
        <w:tc>
          <w:tcPr>
            <w:tcW w:w="2618" w:type="dxa"/>
            <w:gridSpan w:val="2"/>
            <w:shd w:val="clear" w:color="auto" w:fill="CCFFFF"/>
          </w:tcPr>
          <w:p w14:paraId="1DCF8046"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Adding the endings </w:t>
            </w:r>
            <w:r w:rsidRPr="00EE551B">
              <w:rPr>
                <w:rFonts w:ascii="NTFPreCursivef" w:hAnsi="NTFPreCursivef"/>
                <w:b/>
                <w:sz w:val="24"/>
                <w:szCs w:val="24"/>
              </w:rPr>
              <w:t>–ing, –ed and –er to verbs</w:t>
            </w:r>
            <w:r w:rsidRPr="00EE551B">
              <w:rPr>
                <w:rFonts w:ascii="NTFPreCursivef" w:hAnsi="NTFPreCursivef"/>
                <w:sz w:val="24"/>
                <w:szCs w:val="24"/>
              </w:rPr>
              <w:t xml:space="preserve"> where no change is needed to the root word</w:t>
            </w:r>
          </w:p>
        </w:tc>
        <w:tc>
          <w:tcPr>
            <w:tcW w:w="2616" w:type="dxa"/>
            <w:gridSpan w:val="3"/>
            <w:shd w:val="clear" w:color="auto" w:fill="CCFFFF"/>
          </w:tcPr>
          <w:p w14:paraId="3C78BC38"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Adding </w:t>
            </w:r>
            <w:r w:rsidRPr="00EE551B">
              <w:rPr>
                <w:rFonts w:ascii="NTFPreCursivef" w:hAnsi="NTFPreCursivef"/>
                <w:b/>
                <w:sz w:val="24"/>
                <w:szCs w:val="24"/>
              </w:rPr>
              <w:t>–er and –est to adjectives</w:t>
            </w:r>
            <w:r w:rsidRPr="00EE551B">
              <w:rPr>
                <w:rFonts w:ascii="NTFPreCursivef" w:hAnsi="NTFPreCursivef"/>
                <w:sz w:val="24"/>
                <w:szCs w:val="24"/>
              </w:rPr>
              <w:t xml:space="preserve"> where no change is needed to the root word</w:t>
            </w:r>
          </w:p>
        </w:tc>
        <w:tc>
          <w:tcPr>
            <w:tcW w:w="2616" w:type="dxa"/>
            <w:gridSpan w:val="4"/>
            <w:shd w:val="clear" w:color="auto" w:fill="CCFFFF"/>
          </w:tcPr>
          <w:p w14:paraId="7ED9926C"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Compound words</w:t>
            </w:r>
          </w:p>
        </w:tc>
        <w:tc>
          <w:tcPr>
            <w:tcW w:w="2618" w:type="dxa"/>
            <w:gridSpan w:val="4"/>
            <w:shd w:val="clear" w:color="auto" w:fill="CCFFFF"/>
          </w:tcPr>
          <w:p w14:paraId="7BD33084"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b/>
                <w:sz w:val="24"/>
                <w:szCs w:val="24"/>
              </w:rPr>
              <w:t>Words ending –y</w:t>
            </w:r>
            <w:r w:rsidRPr="00EE551B">
              <w:rPr>
                <w:rFonts w:ascii="NTFPreCursivef" w:hAnsi="NTFPreCursivef"/>
                <w:sz w:val="24"/>
                <w:szCs w:val="24"/>
              </w:rPr>
              <w:t xml:space="preserve"> (/i:/ or /</w:t>
            </w:r>
            <w:r w:rsidRPr="00EE551B">
              <w:rPr>
                <w:rFonts w:ascii="Times New Roman" w:hAnsi="Times New Roman" w:cs="Times New Roman"/>
                <w:sz w:val="24"/>
                <w:szCs w:val="24"/>
              </w:rPr>
              <w:t>ɪ</w:t>
            </w:r>
            <w:r w:rsidRPr="00EE551B">
              <w:rPr>
                <w:rFonts w:ascii="NTFPreCursivef" w:hAnsi="NTFPreCursivef"/>
                <w:sz w:val="24"/>
                <w:szCs w:val="24"/>
              </w:rPr>
              <w:t xml:space="preserve">/) Adding the prefix </w:t>
            </w:r>
            <w:r w:rsidRPr="00EE551B">
              <w:rPr>
                <w:rFonts w:ascii="NTFPreCursivef" w:hAnsi="NTFPreCursivef"/>
                <w:b/>
                <w:sz w:val="24"/>
                <w:szCs w:val="24"/>
              </w:rPr>
              <w:t>–un</w:t>
            </w:r>
          </w:p>
        </w:tc>
        <w:tc>
          <w:tcPr>
            <w:tcW w:w="2616" w:type="dxa"/>
            <w:gridSpan w:val="3"/>
            <w:shd w:val="clear" w:color="auto" w:fill="CCFFFF"/>
          </w:tcPr>
          <w:p w14:paraId="6FF93EBF"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 xml:space="preserve">New consonant </w:t>
            </w:r>
            <w:r w:rsidRPr="00EE551B">
              <w:rPr>
                <w:rFonts w:ascii="NTFPreCursivef" w:hAnsi="NTFPreCursivef"/>
                <w:b/>
                <w:sz w:val="24"/>
                <w:szCs w:val="24"/>
              </w:rPr>
              <w:t>spellings ph and wh</w:t>
            </w:r>
          </w:p>
        </w:tc>
        <w:tc>
          <w:tcPr>
            <w:tcW w:w="2621" w:type="dxa"/>
            <w:gridSpan w:val="3"/>
            <w:shd w:val="clear" w:color="auto" w:fill="CCFFFF"/>
          </w:tcPr>
          <w:p w14:paraId="47E91CE6" w14:textId="77777777" w:rsidR="00E032B9" w:rsidRPr="00EE551B" w:rsidRDefault="00E032B9" w:rsidP="00A41CC3">
            <w:pPr>
              <w:pStyle w:val="NoSpacing"/>
              <w:rPr>
                <w:rFonts w:ascii="NTFPreCursivef" w:hAnsi="NTFPreCursivef" w:cstheme="minorHAnsi"/>
                <w:sz w:val="24"/>
                <w:szCs w:val="24"/>
              </w:rPr>
            </w:pPr>
            <w:r w:rsidRPr="00EE551B">
              <w:rPr>
                <w:rFonts w:ascii="NTFPreCursivef" w:hAnsi="NTFPreCursivef"/>
                <w:sz w:val="24"/>
                <w:szCs w:val="24"/>
              </w:rPr>
              <w:t>Common exception words (see school list</w:t>
            </w:r>
            <w:r>
              <w:rPr>
                <w:rFonts w:ascii="NTFPreCursivef" w:hAnsi="NTFPreCursivef"/>
                <w:sz w:val="24"/>
                <w:szCs w:val="24"/>
              </w:rPr>
              <w:t xml:space="preserve"> below</w:t>
            </w:r>
            <w:r w:rsidRPr="00EE551B">
              <w:rPr>
                <w:rFonts w:ascii="NTFPreCursivef" w:hAnsi="NTFPreCursivef"/>
                <w:sz w:val="24"/>
                <w:szCs w:val="24"/>
              </w:rPr>
              <w:t>)</w:t>
            </w:r>
          </w:p>
        </w:tc>
      </w:tr>
      <w:tr w:rsidR="00F01B40" w:rsidRPr="00F01B40" w14:paraId="70229A0C" w14:textId="77777777" w:rsidTr="00F01B40">
        <w:trPr>
          <w:gridAfter w:val="1"/>
          <w:wAfter w:w="26" w:type="dxa"/>
          <w:trHeight w:val="248"/>
          <w:jc w:val="center"/>
        </w:trPr>
        <w:tc>
          <w:tcPr>
            <w:tcW w:w="429" w:type="dxa"/>
          </w:tcPr>
          <w:p w14:paraId="73676FFC" w14:textId="77777777" w:rsidR="00F01B40" w:rsidRPr="00F01B40" w:rsidRDefault="00E032B9" w:rsidP="002E52C4">
            <w:pPr>
              <w:pStyle w:val="NoSpacing"/>
              <w:jc w:val="center"/>
              <w:rPr>
                <w:rFonts w:ascii="NTFPreCursivef" w:hAnsi="NTFPreCursivef"/>
                <w:b/>
              </w:rPr>
            </w:pPr>
            <w:r>
              <w:rPr>
                <w:rFonts w:ascii="NTFPreCursivef" w:hAnsi="NTFPreCursivef"/>
                <w:b/>
              </w:rPr>
              <w:t>S2</w:t>
            </w:r>
          </w:p>
        </w:tc>
        <w:tc>
          <w:tcPr>
            <w:tcW w:w="1310" w:type="dxa"/>
            <w:shd w:val="clear" w:color="auto" w:fill="CCFFFF"/>
            <w:vAlign w:val="center"/>
          </w:tcPr>
          <w:p w14:paraId="624001EB"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ay</w:t>
            </w:r>
          </w:p>
        </w:tc>
        <w:tc>
          <w:tcPr>
            <w:tcW w:w="1308" w:type="dxa"/>
            <w:shd w:val="clear" w:color="auto" w:fill="CCFFFF"/>
            <w:vAlign w:val="center"/>
          </w:tcPr>
          <w:p w14:paraId="4C967973"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ee</w:t>
            </w:r>
          </w:p>
        </w:tc>
        <w:tc>
          <w:tcPr>
            <w:tcW w:w="1308" w:type="dxa"/>
            <w:gridSpan w:val="2"/>
            <w:shd w:val="clear" w:color="auto" w:fill="CCFFFF"/>
            <w:vAlign w:val="center"/>
          </w:tcPr>
          <w:p w14:paraId="43BE0BE4"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igh</w:t>
            </w:r>
          </w:p>
        </w:tc>
        <w:tc>
          <w:tcPr>
            <w:tcW w:w="1308" w:type="dxa"/>
            <w:shd w:val="clear" w:color="auto" w:fill="CCFFFF"/>
            <w:vAlign w:val="center"/>
          </w:tcPr>
          <w:p w14:paraId="6CDAFEDF"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oo</w:t>
            </w:r>
          </w:p>
        </w:tc>
        <w:tc>
          <w:tcPr>
            <w:tcW w:w="1308" w:type="dxa"/>
            <w:gridSpan w:val="2"/>
            <w:shd w:val="clear" w:color="auto" w:fill="CCFFFF"/>
            <w:vAlign w:val="center"/>
          </w:tcPr>
          <w:p w14:paraId="28709112" w14:textId="77777777" w:rsidR="00F01B40" w:rsidRPr="00635CF1" w:rsidRDefault="00635CF1" w:rsidP="002E52C4">
            <w:pPr>
              <w:pStyle w:val="NoSpacing"/>
              <w:jc w:val="center"/>
              <w:rPr>
                <w:rFonts w:ascii="NTFPreCursivef" w:hAnsi="NTFPreCursivef" w:cstheme="minorHAnsi"/>
                <w:b/>
                <w:i/>
                <w:sz w:val="24"/>
                <w:szCs w:val="24"/>
              </w:rPr>
            </w:pPr>
            <w:r w:rsidRPr="00635CF1">
              <w:rPr>
                <w:rFonts w:ascii="NTFPreCursivef" w:hAnsi="NTFPreCursivef" w:cstheme="minorHAnsi"/>
                <w:b/>
                <w:i/>
                <w:sz w:val="24"/>
                <w:szCs w:val="24"/>
              </w:rPr>
              <w:t>oo</w:t>
            </w:r>
          </w:p>
        </w:tc>
        <w:tc>
          <w:tcPr>
            <w:tcW w:w="1308" w:type="dxa"/>
            <w:gridSpan w:val="2"/>
            <w:shd w:val="clear" w:color="auto" w:fill="CCFFFF"/>
            <w:vAlign w:val="center"/>
          </w:tcPr>
          <w:p w14:paraId="017A3449"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ar</w:t>
            </w:r>
          </w:p>
        </w:tc>
        <w:tc>
          <w:tcPr>
            <w:tcW w:w="1308" w:type="dxa"/>
            <w:gridSpan w:val="2"/>
            <w:shd w:val="clear" w:color="auto" w:fill="CCFFFF"/>
            <w:vAlign w:val="center"/>
          </w:tcPr>
          <w:p w14:paraId="483498B4"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or</w:t>
            </w:r>
          </w:p>
        </w:tc>
        <w:tc>
          <w:tcPr>
            <w:tcW w:w="1310" w:type="dxa"/>
            <w:gridSpan w:val="2"/>
            <w:shd w:val="clear" w:color="auto" w:fill="CCFFFF"/>
            <w:vAlign w:val="center"/>
          </w:tcPr>
          <w:p w14:paraId="24D31679"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air</w:t>
            </w:r>
          </w:p>
        </w:tc>
        <w:tc>
          <w:tcPr>
            <w:tcW w:w="1308" w:type="dxa"/>
            <w:shd w:val="clear" w:color="auto" w:fill="CCFFFF"/>
            <w:vAlign w:val="center"/>
          </w:tcPr>
          <w:p w14:paraId="5111E02B"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ir</w:t>
            </w:r>
          </w:p>
        </w:tc>
        <w:tc>
          <w:tcPr>
            <w:tcW w:w="1308" w:type="dxa"/>
            <w:gridSpan w:val="2"/>
            <w:shd w:val="clear" w:color="auto" w:fill="CCFFFF"/>
            <w:vAlign w:val="center"/>
          </w:tcPr>
          <w:p w14:paraId="35D1C503" w14:textId="77777777" w:rsidR="00F01B40" w:rsidRPr="00635CF1" w:rsidRDefault="00635CF1" w:rsidP="002E52C4">
            <w:pPr>
              <w:spacing w:after="0" w:line="240" w:lineRule="auto"/>
              <w:jc w:val="center"/>
              <w:rPr>
                <w:rFonts w:ascii="NTFPreCursivef" w:hAnsi="NTFPreCursivef"/>
                <w:b/>
                <w:sz w:val="24"/>
                <w:szCs w:val="24"/>
              </w:rPr>
            </w:pPr>
            <w:r>
              <w:rPr>
                <w:rFonts w:ascii="NTFPreCursivef" w:hAnsi="NTFPreCursivef"/>
                <w:b/>
                <w:sz w:val="24"/>
                <w:szCs w:val="24"/>
              </w:rPr>
              <w:t>ou</w:t>
            </w:r>
          </w:p>
        </w:tc>
        <w:tc>
          <w:tcPr>
            <w:tcW w:w="1308" w:type="dxa"/>
            <w:gridSpan w:val="2"/>
            <w:shd w:val="clear" w:color="auto" w:fill="CCFFFF"/>
            <w:vAlign w:val="center"/>
          </w:tcPr>
          <w:p w14:paraId="4B7FD370"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oy</w:t>
            </w:r>
          </w:p>
        </w:tc>
        <w:tc>
          <w:tcPr>
            <w:tcW w:w="1313" w:type="dxa"/>
            <w:shd w:val="clear" w:color="auto" w:fill="CCFFFF"/>
            <w:vAlign w:val="center"/>
          </w:tcPr>
          <w:p w14:paraId="01DF573E" w14:textId="77777777" w:rsidR="00F01B40" w:rsidRPr="00635CF1" w:rsidRDefault="00F01B40" w:rsidP="002E52C4">
            <w:pPr>
              <w:pStyle w:val="NoSpacing"/>
              <w:jc w:val="center"/>
              <w:rPr>
                <w:rFonts w:ascii="NTFPreCursivef" w:hAnsi="NTFPreCursivef" w:cstheme="minorHAnsi"/>
                <w:b/>
                <w:sz w:val="24"/>
                <w:szCs w:val="24"/>
              </w:rPr>
            </w:pPr>
          </w:p>
        </w:tc>
      </w:tr>
      <w:tr w:rsidR="00F01B40" w:rsidRPr="00F01B40" w14:paraId="2CC3EAB3" w14:textId="77777777" w:rsidTr="00F01B40">
        <w:trPr>
          <w:gridAfter w:val="1"/>
          <w:wAfter w:w="26" w:type="dxa"/>
          <w:trHeight w:val="175"/>
          <w:jc w:val="center"/>
        </w:trPr>
        <w:tc>
          <w:tcPr>
            <w:tcW w:w="429" w:type="dxa"/>
          </w:tcPr>
          <w:p w14:paraId="7A7CA4DC" w14:textId="77777777" w:rsidR="00F01B40" w:rsidRPr="00F01B40" w:rsidRDefault="00E032B9" w:rsidP="002E52C4">
            <w:pPr>
              <w:pStyle w:val="NoSpacing"/>
              <w:jc w:val="center"/>
              <w:rPr>
                <w:rFonts w:ascii="NTFPreCursivef" w:hAnsi="NTFPreCursivef"/>
                <w:b/>
                <w:bCs/>
                <w:lang w:val="fr-CA"/>
              </w:rPr>
            </w:pPr>
            <w:r>
              <w:rPr>
                <w:rFonts w:ascii="NTFPreCursivef" w:hAnsi="NTFPreCursivef"/>
                <w:b/>
                <w:bCs/>
                <w:lang w:val="fr-CA"/>
              </w:rPr>
              <w:t>S3</w:t>
            </w:r>
          </w:p>
        </w:tc>
        <w:tc>
          <w:tcPr>
            <w:tcW w:w="1310" w:type="dxa"/>
            <w:shd w:val="clear" w:color="auto" w:fill="CCFFFF"/>
            <w:vAlign w:val="center"/>
          </w:tcPr>
          <w:p w14:paraId="1ACD8F6C"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ea</w:t>
            </w:r>
          </w:p>
        </w:tc>
        <w:tc>
          <w:tcPr>
            <w:tcW w:w="1308" w:type="dxa"/>
            <w:shd w:val="clear" w:color="auto" w:fill="CCFFFF"/>
            <w:vAlign w:val="center"/>
          </w:tcPr>
          <w:p w14:paraId="5B03F3AE"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oi</w:t>
            </w:r>
          </w:p>
        </w:tc>
        <w:tc>
          <w:tcPr>
            <w:tcW w:w="1308" w:type="dxa"/>
            <w:gridSpan w:val="2"/>
            <w:shd w:val="clear" w:color="auto" w:fill="CCFFFF"/>
            <w:vAlign w:val="center"/>
          </w:tcPr>
          <w:p w14:paraId="41A8450F"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a-e</w:t>
            </w:r>
          </w:p>
        </w:tc>
        <w:tc>
          <w:tcPr>
            <w:tcW w:w="1308" w:type="dxa"/>
            <w:shd w:val="clear" w:color="auto" w:fill="CCFFFF"/>
            <w:vAlign w:val="center"/>
          </w:tcPr>
          <w:p w14:paraId="6F6E2B09"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i-e</w:t>
            </w:r>
          </w:p>
        </w:tc>
        <w:tc>
          <w:tcPr>
            <w:tcW w:w="1308" w:type="dxa"/>
            <w:gridSpan w:val="2"/>
            <w:shd w:val="clear" w:color="auto" w:fill="CCFFFF"/>
            <w:vAlign w:val="center"/>
          </w:tcPr>
          <w:p w14:paraId="7075E942"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o-e</w:t>
            </w:r>
          </w:p>
        </w:tc>
        <w:tc>
          <w:tcPr>
            <w:tcW w:w="1308" w:type="dxa"/>
            <w:gridSpan w:val="2"/>
            <w:shd w:val="clear" w:color="auto" w:fill="CCFFFF"/>
            <w:vAlign w:val="center"/>
          </w:tcPr>
          <w:p w14:paraId="768285E1"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u-e</w:t>
            </w:r>
          </w:p>
        </w:tc>
        <w:tc>
          <w:tcPr>
            <w:tcW w:w="1308" w:type="dxa"/>
            <w:gridSpan w:val="2"/>
            <w:shd w:val="clear" w:color="auto" w:fill="CCFFFF"/>
            <w:vAlign w:val="center"/>
          </w:tcPr>
          <w:p w14:paraId="08570127"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aw</w:t>
            </w:r>
          </w:p>
        </w:tc>
        <w:tc>
          <w:tcPr>
            <w:tcW w:w="1310" w:type="dxa"/>
            <w:gridSpan w:val="2"/>
            <w:shd w:val="clear" w:color="auto" w:fill="CCFFFF"/>
            <w:vAlign w:val="center"/>
          </w:tcPr>
          <w:p w14:paraId="0CD3E4C0"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are</w:t>
            </w:r>
          </w:p>
        </w:tc>
        <w:tc>
          <w:tcPr>
            <w:tcW w:w="1308" w:type="dxa"/>
            <w:shd w:val="clear" w:color="auto" w:fill="CCFFFF"/>
            <w:vAlign w:val="center"/>
          </w:tcPr>
          <w:p w14:paraId="37FB5A57"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ur</w:t>
            </w:r>
          </w:p>
        </w:tc>
        <w:tc>
          <w:tcPr>
            <w:tcW w:w="1308" w:type="dxa"/>
            <w:gridSpan w:val="2"/>
            <w:shd w:val="clear" w:color="auto" w:fill="CCFFFF"/>
            <w:vAlign w:val="center"/>
          </w:tcPr>
          <w:p w14:paraId="40C5851C"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er</w:t>
            </w:r>
          </w:p>
        </w:tc>
        <w:tc>
          <w:tcPr>
            <w:tcW w:w="1308" w:type="dxa"/>
            <w:gridSpan w:val="2"/>
            <w:shd w:val="clear" w:color="auto" w:fill="CCFFFF"/>
            <w:vAlign w:val="center"/>
          </w:tcPr>
          <w:p w14:paraId="74906447"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ow</w:t>
            </w:r>
          </w:p>
        </w:tc>
        <w:tc>
          <w:tcPr>
            <w:tcW w:w="1313" w:type="dxa"/>
            <w:shd w:val="clear" w:color="auto" w:fill="CCFFFF"/>
            <w:vAlign w:val="center"/>
          </w:tcPr>
          <w:p w14:paraId="6263E137"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ai</w:t>
            </w:r>
          </w:p>
        </w:tc>
      </w:tr>
      <w:tr w:rsidR="00F01B40" w:rsidRPr="00F01B40" w14:paraId="5B30947F" w14:textId="77777777" w:rsidTr="00F01B40">
        <w:trPr>
          <w:gridAfter w:val="1"/>
          <w:wAfter w:w="26" w:type="dxa"/>
          <w:trHeight w:val="175"/>
          <w:jc w:val="center"/>
        </w:trPr>
        <w:tc>
          <w:tcPr>
            <w:tcW w:w="429" w:type="dxa"/>
          </w:tcPr>
          <w:p w14:paraId="730FA832" w14:textId="77777777" w:rsidR="00F01B40" w:rsidRPr="00F01B40" w:rsidRDefault="00E032B9" w:rsidP="002E52C4">
            <w:pPr>
              <w:pStyle w:val="NoSpacing"/>
              <w:jc w:val="center"/>
              <w:rPr>
                <w:rFonts w:ascii="NTFPreCursivef" w:hAnsi="NTFPreCursivef"/>
                <w:b/>
              </w:rPr>
            </w:pPr>
            <w:r>
              <w:rPr>
                <w:rFonts w:ascii="NTFPreCursivef" w:hAnsi="NTFPreCursivef"/>
                <w:b/>
              </w:rPr>
              <w:t>S3</w:t>
            </w:r>
          </w:p>
        </w:tc>
        <w:tc>
          <w:tcPr>
            <w:tcW w:w="1310" w:type="dxa"/>
            <w:shd w:val="clear" w:color="auto" w:fill="CCFFFF"/>
            <w:vAlign w:val="center"/>
          </w:tcPr>
          <w:p w14:paraId="3AB477D5"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oa</w:t>
            </w:r>
          </w:p>
        </w:tc>
        <w:tc>
          <w:tcPr>
            <w:tcW w:w="1308" w:type="dxa"/>
            <w:shd w:val="clear" w:color="auto" w:fill="CCFFFF"/>
            <w:vAlign w:val="center"/>
          </w:tcPr>
          <w:p w14:paraId="3865EEFC"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ew</w:t>
            </w:r>
          </w:p>
        </w:tc>
        <w:tc>
          <w:tcPr>
            <w:tcW w:w="1308" w:type="dxa"/>
            <w:gridSpan w:val="2"/>
            <w:shd w:val="clear" w:color="auto" w:fill="CCFFFF"/>
            <w:vAlign w:val="center"/>
          </w:tcPr>
          <w:p w14:paraId="398E13C3"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ire</w:t>
            </w:r>
          </w:p>
        </w:tc>
        <w:tc>
          <w:tcPr>
            <w:tcW w:w="1308" w:type="dxa"/>
            <w:shd w:val="clear" w:color="auto" w:fill="CCFFFF"/>
            <w:vAlign w:val="center"/>
          </w:tcPr>
          <w:p w14:paraId="1A98EDFE"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ear</w:t>
            </w:r>
          </w:p>
        </w:tc>
        <w:tc>
          <w:tcPr>
            <w:tcW w:w="1308" w:type="dxa"/>
            <w:gridSpan w:val="2"/>
            <w:shd w:val="clear" w:color="auto" w:fill="CCFFFF"/>
            <w:vAlign w:val="center"/>
          </w:tcPr>
          <w:p w14:paraId="77EEEE0E"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ure</w:t>
            </w:r>
          </w:p>
        </w:tc>
        <w:tc>
          <w:tcPr>
            <w:tcW w:w="1308" w:type="dxa"/>
            <w:gridSpan w:val="2"/>
            <w:shd w:val="clear" w:color="auto" w:fill="CCFFFF"/>
            <w:vAlign w:val="center"/>
          </w:tcPr>
          <w:p w14:paraId="242F858D"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ue</w:t>
            </w:r>
          </w:p>
        </w:tc>
        <w:tc>
          <w:tcPr>
            <w:tcW w:w="1308" w:type="dxa"/>
            <w:gridSpan w:val="2"/>
            <w:shd w:val="clear" w:color="auto" w:fill="CCFFFF"/>
            <w:vAlign w:val="center"/>
          </w:tcPr>
          <w:p w14:paraId="4E232C71"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au</w:t>
            </w:r>
          </w:p>
        </w:tc>
        <w:tc>
          <w:tcPr>
            <w:tcW w:w="1310" w:type="dxa"/>
            <w:gridSpan w:val="2"/>
            <w:shd w:val="clear" w:color="auto" w:fill="CCFFFF"/>
            <w:vAlign w:val="center"/>
          </w:tcPr>
          <w:p w14:paraId="366CCA10"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kn</w:t>
            </w:r>
          </w:p>
        </w:tc>
        <w:tc>
          <w:tcPr>
            <w:tcW w:w="1308" w:type="dxa"/>
            <w:shd w:val="clear" w:color="auto" w:fill="CCFFFF"/>
            <w:vAlign w:val="center"/>
          </w:tcPr>
          <w:p w14:paraId="06908795"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wh</w:t>
            </w:r>
          </w:p>
        </w:tc>
        <w:tc>
          <w:tcPr>
            <w:tcW w:w="1308" w:type="dxa"/>
            <w:gridSpan w:val="2"/>
            <w:shd w:val="clear" w:color="auto" w:fill="CCFFFF"/>
            <w:vAlign w:val="center"/>
          </w:tcPr>
          <w:p w14:paraId="71AE0258" w14:textId="77777777" w:rsidR="00F01B40" w:rsidRPr="00635CF1" w:rsidRDefault="00635CF1" w:rsidP="002E52C4">
            <w:pPr>
              <w:pStyle w:val="NoSpacing"/>
              <w:jc w:val="center"/>
              <w:rPr>
                <w:rFonts w:ascii="NTFPreCursivef" w:hAnsi="NTFPreCursivef" w:cstheme="minorHAnsi"/>
                <w:b/>
                <w:sz w:val="24"/>
                <w:szCs w:val="24"/>
              </w:rPr>
            </w:pPr>
            <w:r>
              <w:rPr>
                <w:rFonts w:ascii="NTFPreCursivef" w:hAnsi="NTFPreCursivef" w:cstheme="minorHAnsi"/>
                <w:b/>
                <w:sz w:val="24"/>
                <w:szCs w:val="24"/>
              </w:rPr>
              <w:t>-tch</w:t>
            </w:r>
          </w:p>
        </w:tc>
        <w:tc>
          <w:tcPr>
            <w:tcW w:w="1308" w:type="dxa"/>
            <w:gridSpan w:val="2"/>
            <w:shd w:val="clear" w:color="auto" w:fill="CCFFFF"/>
            <w:vAlign w:val="center"/>
          </w:tcPr>
          <w:p w14:paraId="3B9CD20B" w14:textId="77777777" w:rsidR="00F01B40" w:rsidRPr="00635CF1" w:rsidRDefault="00F01B40" w:rsidP="002E52C4">
            <w:pPr>
              <w:pStyle w:val="NoSpacing"/>
              <w:jc w:val="center"/>
              <w:rPr>
                <w:rFonts w:ascii="NTFPreCursivef" w:hAnsi="NTFPreCursivef" w:cstheme="minorHAnsi"/>
                <w:b/>
                <w:sz w:val="24"/>
                <w:szCs w:val="24"/>
              </w:rPr>
            </w:pPr>
          </w:p>
        </w:tc>
        <w:tc>
          <w:tcPr>
            <w:tcW w:w="1313" w:type="dxa"/>
            <w:shd w:val="clear" w:color="auto" w:fill="CCFFFF"/>
            <w:vAlign w:val="center"/>
          </w:tcPr>
          <w:p w14:paraId="0A32D561" w14:textId="77777777" w:rsidR="00F01B40" w:rsidRPr="00635CF1" w:rsidRDefault="00F01B40" w:rsidP="002E52C4">
            <w:pPr>
              <w:pStyle w:val="NoSpacing"/>
              <w:jc w:val="center"/>
              <w:rPr>
                <w:rFonts w:ascii="NTFPreCursivef" w:hAnsi="NTFPreCursivef" w:cstheme="minorHAnsi"/>
                <w:b/>
                <w:sz w:val="24"/>
                <w:szCs w:val="24"/>
              </w:rPr>
            </w:pPr>
          </w:p>
        </w:tc>
      </w:tr>
      <w:tr w:rsidR="00F01B40" w:rsidRPr="00F01B40" w14:paraId="2742F21F" w14:textId="77777777" w:rsidTr="00E032B9">
        <w:trPr>
          <w:gridAfter w:val="1"/>
          <w:wAfter w:w="26" w:type="dxa"/>
          <w:cantSplit/>
          <w:trHeight w:val="2188"/>
          <w:jc w:val="center"/>
        </w:trPr>
        <w:tc>
          <w:tcPr>
            <w:tcW w:w="429" w:type="dxa"/>
            <w:textDirection w:val="btLr"/>
            <w:vAlign w:val="center"/>
          </w:tcPr>
          <w:p w14:paraId="71BDB70F" w14:textId="77777777" w:rsidR="00F01B40" w:rsidRPr="00F01B40" w:rsidRDefault="00F01B40" w:rsidP="00F01B40">
            <w:pPr>
              <w:pStyle w:val="NoSpacing"/>
              <w:ind w:left="113" w:right="113"/>
              <w:jc w:val="center"/>
              <w:rPr>
                <w:rFonts w:ascii="NTFPreCursivef" w:hAnsi="NTFPreCursivef"/>
                <w:b/>
              </w:rPr>
            </w:pPr>
            <w:r w:rsidRPr="00F01B40">
              <w:rPr>
                <w:rFonts w:ascii="NTFPreCursivef" w:hAnsi="NTFPreCursivef"/>
                <w:b/>
              </w:rPr>
              <w:t>Common Exception Words</w:t>
            </w:r>
          </w:p>
        </w:tc>
        <w:tc>
          <w:tcPr>
            <w:tcW w:w="1310" w:type="dxa"/>
            <w:shd w:val="clear" w:color="auto" w:fill="CCCCFF"/>
          </w:tcPr>
          <w:p w14:paraId="16249C02" w14:textId="77777777" w:rsidR="00F01B40"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again</w:t>
            </w:r>
          </w:p>
          <w:p w14:paraId="1581BF63" w14:textId="77777777" w:rsidR="007419A8"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as</w:t>
            </w:r>
          </w:p>
          <w:p w14:paraId="2D97F775" w14:textId="77777777" w:rsidR="007419A8"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back</w:t>
            </w:r>
          </w:p>
          <w:p w14:paraId="39FD09B6" w14:textId="77777777" w:rsidR="007419A8"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ball</w:t>
            </w:r>
          </w:p>
          <w:p w14:paraId="3B6A6C86" w14:textId="77777777" w:rsidR="007419A8"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be</w:t>
            </w:r>
          </w:p>
          <w:p w14:paraId="7CD22F9C" w14:textId="77777777" w:rsidR="007419A8" w:rsidRPr="00EE551B" w:rsidRDefault="007419A8" w:rsidP="00EE551B">
            <w:pPr>
              <w:pStyle w:val="NoSpacing"/>
              <w:jc w:val="center"/>
              <w:rPr>
                <w:rFonts w:ascii="NTFPreCursivef" w:hAnsi="NTFPreCursivef"/>
                <w:sz w:val="24"/>
                <w:szCs w:val="24"/>
              </w:rPr>
            </w:pPr>
            <w:r w:rsidRPr="00EE551B">
              <w:rPr>
                <w:rFonts w:ascii="NTFPreCursivef" w:hAnsi="NTFPreCursivef"/>
                <w:sz w:val="24"/>
                <w:szCs w:val="24"/>
              </w:rPr>
              <w:t>because</w:t>
            </w:r>
          </w:p>
          <w:p w14:paraId="26797932" w14:textId="77777777" w:rsidR="007419A8"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bed</w:t>
            </w:r>
          </w:p>
        </w:tc>
        <w:tc>
          <w:tcPr>
            <w:tcW w:w="1308" w:type="dxa"/>
            <w:shd w:val="clear" w:color="auto" w:fill="CCCCFF"/>
          </w:tcPr>
          <w:p w14:paraId="1D2B4104"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been</w:t>
            </w:r>
          </w:p>
          <w:p w14:paraId="1F6A05BB"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but</w:t>
            </w:r>
          </w:p>
          <w:p w14:paraId="416A9127"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did</w:t>
            </w:r>
          </w:p>
          <w:p w14:paraId="304F642E"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do</w:t>
            </w:r>
          </w:p>
          <w:p w14:paraId="70C2F879"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dig</w:t>
            </w:r>
          </w:p>
          <w:p w14:paraId="02C329E7"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down</w:t>
            </w:r>
          </w:p>
          <w:p w14:paraId="142B44C8"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from</w:t>
            </w:r>
          </w:p>
        </w:tc>
        <w:tc>
          <w:tcPr>
            <w:tcW w:w="1308" w:type="dxa"/>
            <w:gridSpan w:val="2"/>
            <w:shd w:val="clear" w:color="auto" w:fill="CCCCFF"/>
          </w:tcPr>
          <w:p w14:paraId="5AFA7989"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good</w:t>
            </w:r>
          </w:p>
          <w:p w14:paraId="5615552F"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got</w:t>
            </w:r>
          </w:p>
          <w:p w14:paraId="0B71D2CE"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had</w:t>
            </w:r>
          </w:p>
          <w:p w14:paraId="28B0DD70"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half</w:t>
            </w:r>
          </w:p>
          <w:p w14:paraId="242BD8CC"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has</w:t>
            </w:r>
          </w:p>
          <w:p w14:paraId="4128CC0C"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help</w:t>
            </w:r>
          </w:p>
          <w:p w14:paraId="5528BC34"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her</w:t>
            </w:r>
          </w:p>
        </w:tc>
        <w:tc>
          <w:tcPr>
            <w:tcW w:w="1308" w:type="dxa"/>
            <w:shd w:val="clear" w:color="auto" w:fill="CCCCFF"/>
          </w:tcPr>
          <w:p w14:paraId="16C8FA8C"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him</w:t>
            </w:r>
          </w:p>
          <w:p w14:paraId="374096AA"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his</w:t>
            </w:r>
          </w:p>
          <w:p w14:paraId="43E0CE60"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if</w:t>
            </w:r>
          </w:p>
          <w:p w14:paraId="225A11D1"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jump</w:t>
            </w:r>
          </w:p>
          <w:p w14:paraId="746A49B4"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just</w:t>
            </w:r>
          </w:p>
          <w:p w14:paraId="2C9A62DF"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last</w:t>
            </w:r>
          </w:p>
          <w:p w14:paraId="39CFCED1"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little</w:t>
            </w:r>
          </w:p>
        </w:tc>
        <w:tc>
          <w:tcPr>
            <w:tcW w:w="1308" w:type="dxa"/>
            <w:gridSpan w:val="2"/>
            <w:shd w:val="clear" w:color="auto" w:fill="CCCCFF"/>
          </w:tcPr>
          <w:p w14:paraId="743DFE8A"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man</w:t>
            </w:r>
          </w:p>
          <w:p w14:paraId="095AF371"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much</w:t>
            </w:r>
          </w:p>
          <w:p w14:paraId="0139DA8C"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must</w:t>
            </w:r>
          </w:p>
          <w:p w14:paraId="2381CB95"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night</w:t>
            </w:r>
          </w:p>
          <w:p w14:paraId="456BD8BD"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not</w:t>
            </w:r>
          </w:p>
          <w:p w14:paraId="5566A62F"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now</w:t>
            </w:r>
          </w:p>
          <w:p w14:paraId="5E024139"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off</w:t>
            </w:r>
          </w:p>
        </w:tc>
        <w:tc>
          <w:tcPr>
            <w:tcW w:w="1308" w:type="dxa"/>
            <w:gridSpan w:val="2"/>
            <w:shd w:val="clear" w:color="auto" w:fill="CCCCFF"/>
          </w:tcPr>
          <w:p w14:paraId="178D13FB" w14:textId="77777777" w:rsidR="007419A8" w:rsidRPr="00EE551B" w:rsidRDefault="007419A8"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old</w:t>
            </w:r>
          </w:p>
          <w:p w14:paraId="1A4449B8"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one</w:t>
            </w:r>
          </w:p>
          <w:p w14:paraId="48CCE0E6"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or</w:t>
            </w:r>
          </w:p>
          <w:p w14:paraId="76DCB536"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out</w:t>
            </w:r>
          </w:p>
          <w:p w14:paraId="0C20DAC5"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push</w:t>
            </w:r>
          </w:p>
          <w:p w14:paraId="63757EAC"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pull</w:t>
            </w:r>
          </w:p>
          <w:p w14:paraId="2D8974C9"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put</w:t>
            </w:r>
          </w:p>
        </w:tc>
        <w:tc>
          <w:tcPr>
            <w:tcW w:w="1308" w:type="dxa"/>
            <w:gridSpan w:val="2"/>
            <w:shd w:val="clear" w:color="auto" w:fill="CCCCFF"/>
          </w:tcPr>
          <w:p w14:paraId="0D5216DE"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ran</w:t>
            </w:r>
          </w:p>
          <w:p w14:paraId="2143FFF1"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saw</w:t>
            </w:r>
          </w:p>
          <w:p w14:paraId="48BE8A5B"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seen</w:t>
            </w:r>
          </w:p>
          <w:p w14:paraId="50CE9BAD"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so</w:t>
            </w:r>
          </w:p>
          <w:p w14:paraId="213714CA"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some</w:t>
            </w:r>
          </w:p>
          <w:p w14:paraId="59255429"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sure</w:t>
            </w:r>
          </w:p>
          <w:p w14:paraId="081A8D61"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than</w:t>
            </w:r>
          </w:p>
        </w:tc>
        <w:tc>
          <w:tcPr>
            <w:tcW w:w="1310" w:type="dxa"/>
            <w:gridSpan w:val="2"/>
            <w:shd w:val="clear" w:color="auto" w:fill="CCCCFF"/>
          </w:tcPr>
          <w:p w14:paraId="7DAE659A"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that</w:t>
            </w:r>
          </w:p>
          <w:p w14:paraId="267CBAF6"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them</w:t>
            </w:r>
          </w:p>
          <w:p w14:paraId="1A1D2624"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then</w:t>
            </w:r>
          </w:p>
          <w:p w14:paraId="6B4D0473"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three</w:t>
            </w:r>
          </w:p>
          <w:p w14:paraId="04B093A9"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told</w:t>
            </w:r>
          </w:p>
          <w:p w14:paraId="051D72D2"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took</w:t>
            </w:r>
          </w:p>
          <w:p w14:paraId="55CA8D26" w14:textId="77777777" w:rsidR="00F01B40"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7419A8">
              <w:rPr>
                <w:rFonts w:ascii="NTFPreCursivef" w:eastAsia="Times New Roman" w:hAnsi="NTFPreCursivef" w:cs="Calibri"/>
                <w:color w:val="000000"/>
                <w:sz w:val="24"/>
                <w:szCs w:val="24"/>
                <w:lang w:eastAsia="en-GB"/>
              </w:rPr>
              <w:t>tree</w:t>
            </w:r>
          </w:p>
        </w:tc>
        <w:tc>
          <w:tcPr>
            <w:tcW w:w="1308" w:type="dxa"/>
            <w:shd w:val="clear" w:color="auto" w:fill="CCCCFF"/>
          </w:tcPr>
          <w:p w14:paraId="5695C0BF"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upon</w:t>
            </w:r>
          </w:p>
          <w:p w14:paraId="4A104657"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us</w:t>
            </w:r>
          </w:p>
          <w:p w14:paraId="6D67411C"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will</w:t>
            </w:r>
          </w:p>
          <w:p w14:paraId="2D39B048"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with</w:t>
            </w:r>
          </w:p>
          <w:p w14:paraId="192C7D38"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Monday</w:t>
            </w:r>
          </w:p>
          <w:p w14:paraId="5ACC969F"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Tuesday</w:t>
            </w:r>
          </w:p>
          <w:p w14:paraId="75BB4453" w14:textId="77777777" w:rsidR="00F01B40"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Wednesday</w:t>
            </w:r>
          </w:p>
        </w:tc>
        <w:tc>
          <w:tcPr>
            <w:tcW w:w="1308" w:type="dxa"/>
            <w:gridSpan w:val="2"/>
            <w:shd w:val="clear" w:color="auto" w:fill="CCCCFF"/>
          </w:tcPr>
          <w:p w14:paraId="2C3919F1"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Thursday</w:t>
            </w:r>
          </w:p>
          <w:p w14:paraId="25A4FAB5"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Friday</w:t>
            </w:r>
          </w:p>
          <w:p w14:paraId="4532C885"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Saturday</w:t>
            </w:r>
          </w:p>
          <w:p w14:paraId="48437D31"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Sunday</w:t>
            </w:r>
          </w:p>
          <w:p w14:paraId="6026A9B3"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one</w:t>
            </w:r>
          </w:p>
          <w:p w14:paraId="46491D41"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two</w:t>
            </w:r>
          </w:p>
          <w:p w14:paraId="7DF42FA9"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cstheme="minorHAnsi"/>
                <w:sz w:val="24"/>
                <w:szCs w:val="24"/>
              </w:rPr>
              <w:t>three</w:t>
            </w:r>
          </w:p>
        </w:tc>
        <w:tc>
          <w:tcPr>
            <w:tcW w:w="1308" w:type="dxa"/>
            <w:gridSpan w:val="2"/>
            <w:shd w:val="clear" w:color="auto" w:fill="CCCCFF"/>
          </w:tcPr>
          <w:p w14:paraId="1BD55990" w14:textId="77777777" w:rsidR="00EE551B" w:rsidRPr="00EE551B" w:rsidRDefault="00EE551B" w:rsidP="00EE551B">
            <w:pPr>
              <w:spacing w:after="0" w:line="240" w:lineRule="auto"/>
              <w:jc w:val="center"/>
              <w:rPr>
                <w:rFonts w:ascii="NTFPreCursivef" w:hAnsi="NTFPreCursivef"/>
                <w:sz w:val="24"/>
                <w:szCs w:val="24"/>
              </w:rPr>
            </w:pPr>
            <w:r w:rsidRPr="00EE551B">
              <w:rPr>
                <w:rFonts w:ascii="NTFPreCursivef" w:hAnsi="NTFPreCursivef"/>
                <w:sz w:val="24"/>
                <w:szCs w:val="24"/>
              </w:rPr>
              <w:t>four</w:t>
            </w:r>
          </w:p>
          <w:p w14:paraId="62D9A3D4" w14:textId="77777777" w:rsidR="00EE551B" w:rsidRPr="00EE551B" w:rsidRDefault="00EE551B" w:rsidP="00EE551B">
            <w:pPr>
              <w:spacing w:after="0" w:line="240" w:lineRule="auto"/>
              <w:jc w:val="center"/>
              <w:rPr>
                <w:rFonts w:ascii="NTFPreCursivef" w:hAnsi="NTFPreCursivef"/>
                <w:sz w:val="24"/>
                <w:szCs w:val="24"/>
              </w:rPr>
            </w:pPr>
            <w:r w:rsidRPr="00EE551B">
              <w:rPr>
                <w:rFonts w:ascii="NTFPreCursivef" w:hAnsi="NTFPreCursivef"/>
                <w:sz w:val="24"/>
                <w:szCs w:val="24"/>
              </w:rPr>
              <w:t>five</w:t>
            </w:r>
          </w:p>
          <w:p w14:paraId="526EF6E6" w14:textId="77777777" w:rsidR="00EE551B" w:rsidRPr="00EE551B" w:rsidRDefault="00EE551B" w:rsidP="00EE551B">
            <w:pPr>
              <w:spacing w:after="0" w:line="240" w:lineRule="auto"/>
              <w:jc w:val="center"/>
              <w:rPr>
                <w:rFonts w:ascii="NTFPreCursivef" w:hAnsi="NTFPreCursivef"/>
                <w:sz w:val="24"/>
                <w:szCs w:val="24"/>
              </w:rPr>
            </w:pPr>
            <w:r w:rsidRPr="00EE551B">
              <w:rPr>
                <w:rFonts w:ascii="NTFPreCursivef" w:hAnsi="NTFPreCursivef"/>
                <w:sz w:val="24"/>
                <w:szCs w:val="24"/>
              </w:rPr>
              <w:t>six</w:t>
            </w:r>
          </w:p>
          <w:p w14:paraId="0602AB34" w14:textId="77777777" w:rsidR="00EE551B" w:rsidRPr="00EE551B" w:rsidRDefault="00EE551B" w:rsidP="00EE551B">
            <w:pPr>
              <w:pStyle w:val="NoSpacing"/>
              <w:jc w:val="center"/>
              <w:rPr>
                <w:rFonts w:ascii="NTFPreCursivef" w:hAnsi="NTFPreCursivef"/>
                <w:sz w:val="24"/>
                <w:szCs w:val="24"/>
              </w:rPr>
            </w:pPr>
            <w:r w:rsidRPr="00EE551B">
              <w:rPr>
                <w:rFonts w:ascii="NTFPreCursivef" w:hAnsi="NTFPreCursivef"/>
                <w:sz w:val="24"/>
                <w:szCs w:val="24"/>
              </w:rPr>
              <w:t>seven</w:t>
            </w:r>
          </w:p>
          <w:p w14:paraId="2F6E8E9B" w14:textId="77777777" w:rsidR="00EE551B" w:rsidRPr="00EE551B" w:rsidRDefault="00EE551B" w:rsidP="00EE551B">
            <w:pPr>
              <w:pStyle w:val="NoSpacing"/>
              <w:jc w:val="center"/>
              <w:rPr>
                <w:rFonts w:ascii="NTFPreCursivef" w:hAnsi="NTFPreCursivef"/>
                <w:sz w:val="24"/>
                <w:szCs w:val="24"/>
              </w:rPr>
            </w:pPr>
            <w:r w:rsidRPr="00EE551B">
              <w:rPr>
                <w:rFonts w:ascii="NTFPreCursivef" w:hAnsi="NTFPreCursivef"/>
                <w:sz w:val="24"/>
                <w:szCs w:val="24"/>
              </w:rPr>
              <w:t>eight</w:t>
            </w:r>
          </w:p>
          <w:p w14:paraId="3F61AA4C" w14:textId="77777777" w:rsidR="00EE551B" w:rsidRPr="00EE551B" w:rsidRDefault="00EE551B" w:rsidP="00EE551B">
            <w:pPr>
              <w:pStyle w:val="NoSpacing"/>
              <w:jc w:val="center"/>
              <w:rPr>
                <w:rFonts w:ascii="NTFPreCursivef" w:hAnsi="NTFPreCursivef"/>
                <w:sz w:val="24"/>
                <w:szCs w:val="24"/>
              </w:rPr>
            </w:pPr>
            <w:r w:rsidRPr="00EE551B">
              <w:rPr>
                <w:rFonts w:ascii="NTFPreCursivef" w:hAnsi="NTFPreCursivef"/>
                <w:sz w:val="24"/>
                <w:szCs w:val="24"/>
              </w:rPr>
              <w:t>nine</w:t>
            </w:r>
          </w:p>
          <w:p w14:paraId="20CF0538" w14:textId="77777777" w:rsidR="00EE551B" w:rsidRPr="00EE551B" w:rsidRDefault="00EE551B" w:rsidP="00EE551B">
            <w:pPr>
              <w:pStyle w:val="NoSpacing"/>
              <w:jc w:val="center"/>
              <w:rPr>
                <w:rFonts w:ascii="NTFPreCursivef" w:hAnsi="NTFPreCursivef" w:cstheme="minorHAnsi"/>
                <w:sz w:val="24"/>
                <w:szCs w:val="24"/>
              </w:rPr>
            </w:pPr>
            <w:r w:rsidRPr="00EE551B">
              <w:rPr>
                <w:rFonts w:ascii="NTFPreCursivef" w:hAnsi="NTFPreCursivef"/>
                <w:sz w:val="24"/>
                <w:szCs w:val="24"/>
              </w:rPr>
              <w:t>ten</w:t>
            </w:r>
          </w:p>
        </w:tc>
        <w:tc>
          <w:tcPr>
            <w:tcW w:w="1313" w:type="dxa"/>
            <w:shd w:val="clear" w:color="auto" w:fill="CCCCFF"/>
          </w:tcPr>
          <w:p w14:paraId="4108067E"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green</w:t>
            </w:r>
          </w:p>
          <w:p w14:paraId="6BEDDEBF"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red</w:t>
            </w:r>
          </w:p>
          <w:p w14:paraId="1F873076"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brown</w:t>
            </w:r>
          </w:p>
          <w:p w14:paraId="205AE813"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pink</w:t>
            </w:r>
          </w:p>
          <w:p w14:paraId="5A85E623"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black</w:t>
            </w:r>
          </w:p>
          <w:p w14:paraId="5DDAA042" w14:textId="77777777" w:rsidR="00EE551B" w:rsidRPr="00EE551B" w:rsidRDefault="00EE551B" w:rsidP="00EE551B">
            <w:pPr>
              <w:spacing w:after="0" w:line="240" w:lineRule="auto"/>
              <w:jc w:val="center"/>
              <w:rPr>
                <w:rFonts w:ascii="NTFPreCursivef" w:eastAsia="Times New Roman" w:hAnsi="NTFPreCursivef" w:cs="Calibri"/>
                <w:color w:val="000000"/>
                <w:sz w:val="24"/>
                <w:szCs w:val="24"/>
                <w:lang w:eastAsia="en-GB"/>
              </w:rPr>
            </w:pPr>
            <w:r w:rsidRPr="00EE551B">
              <w:rPr>
                <w:rFonts w:ascii="NTFPreCursivef" w:eastAsia="Times New Roman" w:hAnsi="NTFPreCursivef" w:cs="Calibri"/>
                <w:color w:val="000000"/>
                <w:sz w:val="24"/>
                <w:szCs w:val="24"/>
                <w:lang w:eastAsia="en-GB"/>
              </w:rPr>
              <w:t>pupil full name</w:t>
            </w:r>
          </w:p>
        </w:tc>
      </w:tr>
      <w:tr w:rsidR="00F01B40" w:rsidRPr="00F01B40" w14:paraId="4A779F4A" w14:textId="77777777" w:rsidTr="00EE551B">
        <w:trPr>
          <w:gridAfter w:val="1"/>
          <w:wAfter w:w="26" w:type="dxa"/>
          <w:cantSplit/>
          <w:trHeight w:val="306"/>
          <w:jc w:val="center"/>
        </w:trPr>
        <w:tc>
          <w:tcPr>
            <w:tcW w:w="4033" w:type="dxa"/>
            <w:gridSpan w:val="4"/>
            <w:shd w:val="clear" w:color="auto" w:fill="FFF2CC" w:themeFill="accent4" w:themeFillTint="33"/>
          </w:tcPr>
          <w:p w14:paraId="4E4F698D" w14:textId="77777777" w:rsidR="00F01B40" w:rsidRPr="00EE551B" w:rsidRDefault="00F01B40" w:rsidP="00F01B40">
            <w:pPr>
              <w:pStyle w:val="NoSpacing"/>
              <w:jc w:val="center"/>
              <w:rPr>
                <w:rFonts w:ascii="NTFPreCursivef" w:hAnsi="NTFPreCursivef" w:cstheme="minorHAnsi"/>
                <w:b/>
                <w:sz w:val="24"/>
                <w:szCs w:val="24"/>
              </w:rPr>
            </w:pPr>
            <w:r w:rsidRPr="00EE551B">
              <w:rPr>
                <w:rFonts w:ascii="NTFPreCursivef" w:hAnsi="NTFPreCursivef" w:cstheme="minorHAnsi"/>
                <w:b/>
                <w:sz w:val="24"/>
                <w:szCs w:val="24"/>
              </w:rPr>
              <w:t>Grammar and Punctuation Teaching</w:t>
            </w:r>
          </w:p>
        </w:tc>
        <w:tc>
          <w:tcPr>
            <w:tcW w:w="4034" w:type="dxa"/>
            <w:gridSpan w:val="5"/>
            <w:shd w:val="clear" w:color="auto" w:fill="E2EFD9" w:themeFill="accent6" w:themeFillTint="33"/>
          </w:tcPr>
          <w:p w14:paraId="57911B57" w14:textId="77777777" w:rsidR="00F01B40" w:rsidRPr="00EE551B" w:rsidRDefault="00F01B40" w:rsidP="00F01B40">
            <w:pPr>
              <w:pStyle w:val="NoSpacing"/>
              <w:jc w:val="center"/>
              <w:rPr>
                <w:rFonts w:ascii="NTFPreCursivef" w:hAnsi="NTFPreCursivef" w:cstheme="minorHAnsi"/>
                <w:b/>
                <w:sz w:val="24"/>
                <w:szCs w:val="24"/>
              </w:rPr>
            </w:pPr>
            <w:r w:rsidRPr="00EE551B">
              <w:rPr>
                <w:rFonts w:ascii="NTFPreCursivef" w:hAnsi="NTFPreCursivef" w:cstheme="minorHAnsi"/>
                <w:b/>
                <w:sz w:val="24"/>
                <w:szCs w:val="24"/>
              </w:rPr>
              <w:t>RWI, Spelling and Punctuation Teaching</w:t>
            </w:r>
          </w:p>
        </w:tc>
        <w:tc>
          <w:tcPr>
            <w:tcW w:w="4261" w:type="dxa"/>
            <w:gridSpan w:val="7"/>
            <w:shd w:val="clear" w:color="auto" w:fill="CCFFFF"/>
          </w:tcPr>
          <w:p w14:paraId="74D2BFA1" w14:textId="77777777" w:rsidR="00F01B40" w:rsidRPr="00EE551B" w:rsidRDefault="00F01B40" w:rsidP="00F01B40">
            <w:pPr>
              <w:pStyle w:val="NoSpacing"/>
              <w:jc w:val="center"/>
              <w:rPr>
                <w:rFonts w:ascii="NTFPreCursivef" w:hAnsi="NTFPreCursivef" w:cstheme="minorHAnsi"/>
                <w:b/>
                <w:sz w:val="24"/>
                <w:szCs w:val="24"/>
              </w:rPr>
            </w:pPr>
            <w:r w:rsidRPr="00EE551B">
              <w:rPr>
                <w:rFonts w:ascii="NTFPreCursivef" w:hAnsi="NTFPreCursivef" w:cstheme="minorHAnsi"/>
                <w:b/>
                <w:sz w:val="24"/>
                <w:szCs w:val="24"/>
              </w:rPr>
              <w:t>Phonics and Spelling Scheme- Read, Write, Inc</w:t>
            </w:r>
          </w:p>
        </w:tc>
        <w:tc>
          <w:tcPr>
            <w:tcW w:w="3806" w:type="dxa"/>
            <w:gridSpan w:val="4"/>
            <w:shd w:val="clear" w:color="auto" w:fill="CCCCFF"/>
          </w:tcPr>
          <w:p w14:paraId="540E7A53" w14:textId="77777777" w:rsidR="00F01B40" w:rsidRPr="00EE551B" w:rsidRDefault="00F01B40" w:rsidP="00F01B40">
            <w:pPr>
              <w:pStyle w:val="NoSpacing"/>
              <w:jc w:val="center"/>
              <w:rPr>
                <w:rFonts w:ascii="NTFPreCursivef" w:hAnsi="NTFPreCursivef" w:cstheme="minorHAnsi"/>
                <w:b/>
                <w:sz w:val="24"/>
                <w:szCs w:val="24"/>
              </w:rPr>
            </w:pPr>
            <w:r w:rsidRPr="00EE551B">
              <w:rPr>
                <w:rFonts w:ascii="NTFPreCursivef" w:hAnsi="NTFPreCursivef" w:cstheme="minorHAnsi"/>
                <w:b/>
                <w:sz w:val="24"/>
                <w:szCs w:val="24"/>
              </w:rPr>
              <w:t>Common Exception Words</w:t>
            </w:r>
          </w:p>
        </w:tc>
      </w:tr>
    </w:tbl>
    <w:p w14:paraId="6A26AB41" w14:textId="77777777" w:rsidR="00FB1818" w:rsidRDefault="00FB1818" w:rsidP="0084065D">
      <w:pPr>
        <w:pStyle w:val="NoSpacing"/>
        <w:rPr>
          <w:rFonts w:ascii="Arial" w:hAnsi="Arial" w:cs="Arial"/>
          <w:sz w:val="32"/>
          <w:szCs w:val="32"/>
        </w:rPr>
      </w:pPr>
    </w:p>
    <w:p w14:paraId="6884C07E" w14:textId="77777777" w:rsidR="00FB1818" w:rsidRDefault="00FB1818" w:rsidP="0084065D">
      <w:pPr>
        <w:pStyle w:val="NoSpacing"/>
        <w:rPr>
          <w:rFonts w:ascii="Arial" w:hAnsi="Arial" w:cs="Arial"/>
          <w:sz w:val="32"/>
          <w:szCs w:val="32"/>
        </w:rPr>
      </w:pPr>
    </w:p>
    <w:p w14:paraId="47D9807C" w14:textId="77777777" w:rsidR="007419A8" w:rsidRDefault="007419A8" w:rsidP="0084065D">
      <w:pPr>
        <w:pStyle w:val="NoSpacing"/>
        <w:rPr>
          <w:rFonts w:ascii="Arial" w:hAnsi="Arial" w:cs="Arial"/>
          <w:sz w:val="32"/>
          <w:szCs w:val="32"/>
        </w:rPr>
      </w:pPr>
    </w:p>
    <w:p w14:paraId="7E22DF4C" w14:textId="77777777" w:rsidR="007419A8" w:rsidRDefault="007419A8" w:rsidP="0084065D">
      <w:pPr>
        <w:pStyle w:val="NoSpacing"/>
        <w:rPr>
          <w:rFonts w:ascii="Arial" w:hAnsi="Arial" w:cs="Arial"/>
          <w:sz w:val="32"/>
          <w:szCs w:val="32"/>
        </w:rPr>
      </w:pPr>
    </w:p>
    <w:p w14:paraId="1ADD670A" w14:textId="77777777" w:rsidR="00FB1818" w:rsidRDefault="00FB1818" w:rsidP="0084065D">
      <w:pPr>
        <w:pStyle w:val="NoSpacing"/>
        <w:rPr>
          <w:rFonts w:ascii="Arial" w:hAnsi="Arial" w:cs="Arial"/>
          <w:sz w:val="32"/>
          <w:szCs w:val="32"/>
        </w:rPr>
      </w:pPr>
      <w:r w:rsidRPr="00317D79">
        <w:rPr>
          <w:rFonts w:ascii="Arial" w:hAnsi="Arial" w:cs="Arial"/>
          <w:noProof/>
          <w:sz w:val="32"/>
          <w:szCs w:val="32"/>
          <w:lang w:eastAsia="en-GB"/>
        </w:rPr>
        <w:lastRenderedPageBreak/>
        <w:drawing>
          <wp:anchor distT="0" distB="0" distL="114300" distR="114300" simplePos="0" relativeHeight="251676672" behindDoc="0" locked="0" layoutInCell="1" allowOverlap="1" wp14:anchorId="469F5144" wp14:editId="68FD766B">
            <wp:simplePos x="0" y="0"/>
            <wp:positionH relativeFrom="column">
              <wp:posOffset>-115874</wp:posOffset>
            </wp:positionH>
            <wp:positionV relativeFrom="paragraph">
              <wp:posOffset>-34925</wp:posOffset>
            </wp:positionV>
            <wp:extent cx="371475" cy="389255"/>
            <wp:effectExtent l="0" t="0" r="9525" b="0"/>
            <wp:wrapNone/>
            <wp:docPr id="3" name="Picture 3"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LONGTON LANE PRIMARY</w:t>
      </w:r>
    </w:p>
    <w:p w14:paraId="3AC6AAFF" w14:textId="77777777" w:rsidR="00FB1818" w:rsidRPr="00B97645" w:rsidRDefault="00FB1818" w:rsidP="00FB1818">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Pr>
          <w:rFonts w:ascii="NTFPreCursivef" w:hAnsi="NTFPreCursivef" w:cs="Arial"/>
          <w:b/>
          <w:sz w:val="28"/>
          <w:szCs w:val="28"/>
        </w:rPr>
        <w:t>- Year 2</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947"/>
        <w:gridCol w:w="1058"/>
        <w:gridCol w:w="244"/>
        <w:gridCol w:w="647"/>
        <w:gridCol w:w="1948"/>
        <w:gridCol w:w="390"/>
        <w:gridCol w:w="1559"/>
        <w:gridCol w:w="278"/>
        <w:gridCol w:w="1281"/>
        <w:gridCol w:w="390"/>
        <w:gridCol w:w="739"/>
        <w:gridCol w:w="1210"/>
        <w:gridCol w:w="780"/>
        <w:gridCol w:w="1169"/>
        <w:gridCol w:w="1955"/>
      </w:tblGrid>
      <w:tr w:rsidR="00FB1818" w:rsidRPr="00020E7D" w14:paraId="6B2EE634" w14:textId="77777777" w:rsidTr="00A257BB">
        <w:trPr>
          <w:trHeight w:val="335"/>
          <w:jc w:val="center"/>
        </w:trPr>
        <w:tc>
          <w:tcPr>
            <w:tcW w:w="430" w:type="dxa"/>
            <w:shd w:val="clear" w:color="auto" w:fill="auto"/>
          </w:tcPr>
          <w:p w14:paraId="729AD399" w14:textId="77777777" w:rsidR="00FB1818" w:rsidRPr="00C22E6C" w:rsidRDefault="00FB1818" w:rsidP="0084065D">
            <w:pPr>
              <w:rPr>
                <w:rFonts w:ascii="NTFPreCursivef" w:hAnsi="NTFPreCursivef"/>
                <w:sz w:val="24"/>
                <w:szCs w:val="24"/>
              </w:rPr>
            </w:pPr>
          </w:p>
        </w:tc>
        <w:tc>
          <w:tcPr>
            <w:tcW w:w="3007" w:type="dxa"/>
            <w:gridSpan w:val="2"/>
            <w:shd w:val="clear" w:color="auto" w:fill="auto"/>
          </w:tcPr>
          <w:p w14:paraId="38B4820E"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Word Structure</w:t>
            </w:r>
          </w:p>
        </w:tc>
        <w:tc>
          <w:tcPr>
            <w:tcW w:w="2835" w:type="dxa"/>
            <w:gridSpan w:val="3"/>
            <w:shd w:val="clear" w:color="auto" w:fill="auto"/>
          </w:tcPr>
          <w:p w14:paraId="7FEE1518"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Sentence Structure</w:t>
            </w:r>
          </w:p>
        </w:tc>
        <w:tc>
          <w:tcPr>
            <w:tcW w:w="2228" w:type="dxa"/>
            <w:gridSpan w:val="3"/>
            <w:shd w:val="clear" w:color="auto" w:fill="auto"/>
          </w:tcPr>
          <w:p w14:paraId="6BAC3AE5"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Text Structure</w:t>
            </w:r>
          </w:p>
        </w:tc>
        <w:tc>
          <w:tcPr>
            <w:tcW w:w="2410" w:type="dxa"/>
            <w:gridSpan w:val="3"/>
            <w:shd w:val="clear" w:color="auto" w:fill="auto"/>
          </w:tcPr>
          <w:p w14:paraId="495C42BA"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Punctuation</w:t>
            </w:r>
          </w:p>
        </w:tc>
        <w:tc>
          <w:tcPr>
            <w:tcW w:w="3158" w:type="dxa"/>
            <w:gridSpan w:val="3"/>
            <w:shd w:val="clear" w:color="auto" w:fill="auto"/>
          </w:tcPr>
          <w:p w14:paraId="7378A3D2"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Skills and Application</w:t>
            </w:r>
          </w:p>
        </w:tc>
        <w:tc>
          <w:tcPr>
            <w:tcW w:w="1956" w:type="dxa"/>
            <w:shd w:val="clear" w:color="auto" w:fill="auto"/>
          </w:tcPr>
          <w:p w14:paraId="7631AFB7" w14:textId="77777777" w:rsidR="00FB1818" w:rsidRPr="00C22E6C" w:rsidRDefault="00FB1818" w:rsidP="0084065D">
            <w:pPr>
              <w:pStyle w:val="NoSpacing"/>
              <w:jc w:val="center"/>
              <w:rPr>
                <w:rFonts w:ascii="NTFPreCursivef" w:hAnsi="NTFPreCursivef"/>
                <w:b/>
                <w:sz w:val="24"/>
                <w:szCs w:val="24"/>
              </w:rPr>
            </w:pPr>
            <w:r w:rsidRPr="00C22E6C">
              <w:rPr>
                <w:rFonts w:ascii="NTFPreCursivef" w:hAnsi="NTFPreCursivef"/>
                <w:b/>
                <w:sz w:val="24"/>
                <w:szCs w:val="24"/>
              </w:rPr>
              <w:t>Terminology</w:t>
            </w:r>
          </w:p>
        </w:tc>
      </w:tr>
      <w:tr w:rsidR="009455F2" w:rsidRPr="00020E7D" w14:paraId="79BF9A05" w14:textId="77777777" w:rsidTr="00A257BB">
        <w:trPr>
          <w:trHeight w:val="1089"/>
          <w:jc w:val="center"/>
        </w:trPr>
        <w:tc>
          <w:tcPr>
            <w:tcW w:w="430" w:type="dxa"/>
            <w:vMerge w:val="restart"/>
            <w:shd w:val="clear" w:color="auto" w:fill="auto"/>
            <w:textDirection w:val="btLr"/>
            <w:vAlign w:val="center"/>
          </w:tcPr>
          <w:p w14:paraId="01425A4C" w14:textId="77777777" w:rsidR="009455F2" w:rsidRPr="00C22E6C" w:rsidRDefault="009455F2" w:rsidP="00CF2AE2">
            <w:pPr>
              <w:pStyle w:val="NoSpacing"/>
              <w:ind w:left="113" w:right="113"/>
              <w:jc w:val="center"/>
              <w:rPr>
                <w:rFonts w:ascii="NTFPreCursivef" w:hAnsi="NTFPreCursivef"/>
                <w:b/>
                <w:sz w:val="24"/>
                <w:szCs w:val="24"/>
              </w:rPr>
            </w:pPr>
            <w:r>
              <w:rPr>
                <w:rFonts w:ascii="NTFPreCursivef" w:hAnsi="NTFPreCursivef"/>
                <w:b/>
                <w:sz w:val="24"/>
                <w:szCs w:val="24"/>
              </w:rPr>
              <w:t>Year 2</w:t>
            </w:r>
          </w:p>
        </w:tc>
        <w:tc>
          <w:tcPr>
            <w:tcW w:w="3007" w:type="dxa"/>
            <w:gridSpan w:val="2"/>
            <w:shd w:val="clear" w:color="auto" w:fill="FFF2CC" w:themeFill="accent4" w:themeFillTint="33"/>
          </w:tcPr>
          <w:p w14:paraId="698EBD65"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Formation of</w:t>
            </w:r>
            <w:r w:rsidRPr="00A257BB">
              <w:rPr>
                <w:rFonts w:ascii="NTFPreCursivef" w:hAnsi="NTFPreCursivef"/>
                <w:b/>
                <w:sz w:val="24"/>
                <w:szCs w:val="24"/>
              </w:rPr>
              <w:t xml:space="preserve"> nouns</w:t>
            </w:r>
            <w:r w:rsidRPr="00A257BB">
              <w:rPr>
                <w:rFonts w:ascii="NTFPreCursivef" w:hAnsi="NTFPreCursivef"/>
                <w:sz w:val="24"/>
                <w:szCs w:val="24"/>
              </w:rPr>
              <w:t xml:space="preserve"> using </w:t>
            </w:r>
            <w:r w:rsidRPr="00A257BB">
              <w:rPr>
                <w:rFonts w:ascii="NTFPreCursivef" w:hAnsi="NTFPreCursivef"/>
                <w:b/>
                <w:sz w:val="24"/>
                <w:szCs w:val="24"/>
              </w:rPr>
              <w:t>suffixes</w:t>
            </w:r>
            <w:r w:rsidRPr="00A257BB">
              <w:rPr>
                <w:rFonts w:ascii="NTFPreCursivef" w:hAnsi="NTFPreCursivef"/>
                <w:sz w:val="24"/>
                <w:szCs w:val="24"/>
              </w:rPr>
              <w:t xml:space="preserve"> such as </w:t>
            </w:r>
            <w:r w:rsidRPr="00A257BB">
              <w:rPr>
                <w:rFonts w:ascii="NTFPreCursivef" w:hAnsi="NTFPreCursivef"/>
                <w:i/>
                <w:sz w:val="24"/>
                <w:szCs w:val="24"/>
              </w:rPr>
              <w:t>-ness,-er</w:t>
            </w:r>
            <w:r w:rsidRPr="00A257BB">
              <w:rPr>
                <w:rFonts w:ascii="NTFPreCursivef" w:hAnsi="NTFPreCursivef"/>
                <w:sz w:val="24"/>
                <w:szCs w:val="24"/>
              </w:rPr>
              <w:t xml:space="preserve"> and by compounding (e.g. whiteboard, superman)</w:t>
            </w:r>
          </w:p>
          <w:p w14:paraId="2404B6D8" w14:textId="77777777" w:rsidR="009455F2" w:rsidRPr="00A257BB" w:rsidRDefault="009455F2" w:rsidP="00FB1818">
            <w:pPr>
              <w:pStyle w:val="NoSpacing"/>
              <w:ind w:right="-108"/>
              <w:rPr>
                <w:rFonts w:ascii="NTFPreCursivef" w:hAnsi="NTFPreCursivef"/>
                <w:sz w:val="24"/>
                <w:szCs w:val="24"/>
              </w:rPr>
            </w:pPr>
            <w:r w:rsidRPr="00A257BB">
              <w:rPr>
                <w:rFonts w:ascii="NTFPreCursivef" w:hAnsi="NTFPreCursivef"/>
                <w:sz w:val="24"/>
                <w:szCs w:val="24"/>
              </w:rPr>
              <w:t xml:space="preserve">Formation of </w:t>
            </w:r>
            <w:r w:rsidRPr="00A257BB">
              <w:rPr>
                <w:rFonts w:ascii="NTFPreCursivef" w:hAnsi="NTFPreCursivef"/>
                <w:b/>
                <w:sz w:val="24"/>
                <w:szCs w:val="24"/>
              </w:rPr>
              <w:t>adjectives</w:t>
            </w:r>
            <w:r w:rsidRPr="00A257BB">
              <w:rPr>
                <w:rFonts w:ascii="NTFPreCursivef" w:hAnsi="NTFPreCursivef"/>
                <w:sz w:val="24"/>
                <w:szCs w:val="24"/>
              </w:rPr>
              <w:t xml:space="preserve"> using </w:t>
            </w:r>
            <w:r w:rsidRPr="00A257BB">
              <w:rPr>
                <w:rFonts w:ascii="NTFPreCursivef" w:hAnsi="NTFPreCursivef"/>
                <w:b/>
                <w:sz w:val="24"/>
                <w:szCs w:val="24"/>
              </w:rPr>
              <w:t>suffixes</w:t>
            </w:r>
            <w:r w:rsidRPr="00A257BB">
              <w:rPr>
                <w:rFonts w:ascii="NTFPreCursivef" w:hAnsi="NTFPreCursivef"/>
                <w:sz w:val="24"/>
                <w:szCs w:val="24"/>
              </w:rPr>
              <w:t xml:space="preserve"> such as </w:t>
            </w:r>
            <w:r w:rsidRPr="00A257BB">
              <w:rPr>
                <w:rFonts w:ascii="NTFPreCursivef" w:hAnsi="NTFPreCursivef"/>
                <w:i/>
                <w:sz w:val="24"/>
                <w:szCs w:val="24"/>
              </w:rPr>
              <w:t>–ful, -les</w:t>
            </w:r>
            <w:r w:rsidRPr="00A257BB">
              <w:rPr>
                <w:rFonts w:ascii="NTFPreCursivef" w:hAnsi="NTFPreCursivef"/>
                <w:sz w:val="24"/>
                <w:szCs w:val="24"/>
              </w:rPr>
              <w:t xml:space="preserve">s, (A fuller list of </w:t>
            </w:r>
            <w:r w:rsidRPr="00A257BB">
              <w:rPr>
                <w:rFonts w:ascii="NTFPreCursivef" w:hAnsi="NTFPreCursivef"/>
                <w:b/>
                <w:sz w:val="24"/>
                <w:szCs w:val="24"/>
              </w:rPr>
              <w:t>suffixes</w:t>
            </w:r>
            <w:r w:rsidRPr="00A257BB">
              <w:rPr>
                <w:rFonts w:ascii="NTFPreCursivef" w:hAnsi="NTFPreCursivef"/>
                <w:sz w:val="24"/>
                <w:szCs w:val="24"/>
              </w:rPr>
              <w:t xml:space="preserve"> can be found in the yr2 spelling appendix).</w:t>
            </w:r>
          </w:p>
          <w:p w14:paraId="63E731AA"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 xml:space="preserve">Use of the </w:t>
            </w:r>
            <w:r w:rsidRPr="00A257BB">
              <w:rPr>
                <w:rFonts w:ascii="NTFPreCursivef" w:hAnsi="NTFPreCursivef"/>
                <w:b/>
                <w:sz w:val="24"/>
                <w:szCs w:val="24"/>
              </w:rPr>
              <w:t>suffixes</w:t>
            </w:r>
            <w:r w:rsidRPr="00A257BB">
              <w:rPr>
                <w:rFonts w:ascii="NTFPreCursivef" w:hAnsi="NTFPreCursivef"/>
                <w:sz w:val="24"/>
                <w:szCs w:val="24"/>
              </w:rPr>
              <w:t xml:space="preserve"> </w:t>
            </w:r>
            <w:r w:rsidRPr="00A257BB">
              <w:rPr>
                <w:rFonts w:ascii="NTFPreCursivef" w:hAnsi="NTFPreCursivef"/>
                <w:i/>
                <w:sz w:val="24"/>
                <w:szCs w:val="24"/>
              </w:rPr>
              <w:t>–er, –est</w:t>
            </w:r>
            <w:r w:rsidRPr="00A257BB">
              <w:rPr>
                <w:rFonts w:ascii="NTFPreCursivef" w:hAnsi="NTFPreCursivef"/>
                <w:sz w:val="24"/>
                <w:szCs w:val="24"/>
              </w:rPr>
              <w:t xml:space="preserve"> in </w:t>
            </w:r>
            <w:r w:rsidRPr="00A257BB">
              <w:rPr>
                <w:rFonts w:ascii="NTFPreCursivef" w:hAnsi="NTFPreCursivef"/>
                <w:b/>
                <w:sz w:val="24"/>
                <w:szCs w:val="24"/>
              </w:rPr>
              <w:t>adjectives</w:t>
            </w:r>
            <w:r w:rsidRPr="00A257BB">
              <w:rPr>
                <w:rFonts w:ascii="NTFPreCursivef" w:hAnsi="NTFPreCursivef"/>
                <w:sz w:val="24"/>
                <w:szCs w:val="24"/>
              </w:rPr>
              <w:t xml:space="preserve"> and the use of –ly in Standard English to turn adjectives into </w:t>
            </w:r>
            <w:r w:rsidRPr="00A257BB">
              <w:rPr>
                <w:rFonts w:ascii="NTFPreCursivef" w:hAnsi="NTFPreCursivef"/>
                <w:b/>
                <w:sz w:val="24"/>
                <w:szCs w:val="24"/>
              </w:rPr>
              <w:t>adverbs</w:t>
            </w:r>
            <w:r w:rsidRPr="00A257BB">
              <w:rPr>
                <w:rFonts w:ascii="NTFPreCursivef" w:hAnsi="NTFPreCursivef"/>
                <w:sz w:val="24"/>
                <w:szCs w:val="24"/>
              </w:rPr>
              <w:t>.</w:t>
            </w:r>
          </w:p>
        </w:tc>
        <w:tc>
          <w:tcPr>
            <w:tcW w:w="2835" w:type="dxa"/>
            <w:gridSpan w:val="3"/>
            <w:shd w:val="clear" w:color="auto" w:fill="FFF2CC" w:themeFill="accent4" w:themeFillTint="33"/>
          </w:tcPr>
          <w:p w14:paraId="3769459D"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b/>
                <w:sz w:val="24"/>
                <w:szCs w:val="24"/>
              </w:rPr>
              <w:t>Subordination</w:t>
            </w:r>
            <w:r w:rsidRPr="00A257BB">
              <w:rPr>
                <w:rFonts w:ascii="NTFPreCursivef" w:hAnsi="NTFPreCursivef"/>
                <w:sz w:val="24"/>
                <w:szCs w:val="24"/>
              </w:rPr>
              <w:t xml:space="preserve"> (using </w:t>
            </w:r>
            <w:r w:rsidRPr="00A257BB">
              <w:rPr>
                <w:rFonts w:ascii="NTFPreCursivef" w:hAnsi="NTFPreCursivef"/>
                <w:i/>
                <w:sz w:val="24"/>
                <w:szCs w:val="24"/>
              </w:rPr>
              <w:t>when, if, that, because</w:t>
            </w:r>
            <w:r w:rsidRPr="00A257BB">
              <w:rPr>
                <w:rFonts w:ascii="NTFPreCursivef" w:hAnsi="NTFPreCursivef"/>
                <w:sz w:val="24"/>
                <w:szCs w:val="24"/>
              </w:rPr>
              <w:t xml:space="preserve">) and </w:t>
            </w:r>
            <w:r w:rsidRPr="00A257BB">
              <w:rPr>
                <w:rFonts w:ascii="NTFPreCursivef" w:hAnsi="NTFPreCursivef"/>
                <w:b/>
                <w:sz w:val="24"/>
                <w:szCs w:val="24"/>
              </w:rPr>
              <w:t>co</w:t>
            </w:r>
            <w:r w:rsidRPr="00A257BB">
              <w:rPr>
                <w:rFonts w:ascii="NTFPreCursivef" w:hAnsi="NTFPreCursivef"/>
                <w:sz w:val="24"/>
                <w:szCs w:val="24"/>
              </w:rPr>
              <w:t>-</w:t>
            </w:r>
            <w:r w:rsidRPr="00A257BB">
              <w:rPr>
                <w:rFonts w:ascii="NTFPreCursivef" w:hAnsi="NTFPreCursivef"/>
                <w:b/>
                <w:sz w:val="24"/>
                <w:szCs w:val="24"/>
              </w:rPr>
              <w:t>ordination</w:t>
            </w:r>
            <w:r w:rsidRPr="00A257BB">
              <w:rPr>
                <w:rFonts w:ascii="NTFPreCursivef" w:hAnsi="NTFPreCursivef"/>
                <w:sz w:val="24"/>
                <w:szCs w:val="24"/>
              </w:rPr>
              <w:t xml:space="preserve"> (using </w:t>
            </w:r>
            <w:r w:rsidRPr="00A257BB">
              <w:rPr>
                <w:rFonts w:ascii="NTFPreCursivef" w:hAnsi="NTFPreCursivef"/>
                <w:i/>
                <w:sz w:val="24"/>
                <w:szCs w:val="24"/>
              </w:rPr>
              <w:t>or, and, but</w:t>
            </w:r>
            <w:r w:rsidRPr="00A257BB">
              <w:rPr>
                <w:rFonts w:ascii="NTFPreCursivef" w:hAnsi="NTFPreCursivef"/>
                <w:sz w:val="24"/>
                <w:szCs w:val="24"/>
              </w:rPr>
              <w:t>).</w:t>
            </w:r>
          </w:p>
          <w:p w14:paraId="5CA05F5E"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 xml:space="preserve">Expanded </w:t>
            </w:r>
            <w:r w:rsidRPr="00A257BB">
              <w:rPr>
                <w:rFonts w:ascii="NTFPreCursivef" w:hAnsi="NTFPreCursivef"/>
                <w:b/>
                <w:sz w:val="24"/>
                <w:szCs w:val="24"/>
              </w:rPr>
              <w:t>noun phases</w:t>
            </w:r>
            <w:r w:rsidRPr="00A257BB">
              <w:rPr>
                <w:rFonts w:ascii="NTFPreCursivef" w:hAnsi="NTFPreCursivef"/>
                <w:sz w:val="24"/>
                <w:szCs w:val="24"/>
              </w:rPr>
              <w:t xml:space="preserve"> for description and specification (e.g. </w:t>
            </w:r>
            <w:r w:rsidRPr="00A257BB">
              <w:rPr>
                <w:rFonts w:ascii="NTFPreCursivef" w:hAnsi="NTFPreCursivef"/>
                <w:i/>
                <w:sz w:val="24"/>
                <w:szCs w:val="24"/>
              </w:rPr>
              <w:t>the blue butterfly, plain flour, the man in the moon</w:t>
            </w:r>
            <w:r w:rsidRPr="00A257BB">
              <w:rPr>
                <w:rFonts w:ascii="NTFPreCursivef" w:hAnsi="NTFPreCursivef"/>
                <w:sz w:val="24"/>
                <w:szCs w:val="24"/>
              </w:rPr>
              <w:t>).</w:t>
            </w:r>
          </w:p>
          <w:p w14:paraId="0F776FFE"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b/>
                <w:sz w:val="24"/>
                <w:szCs w:val="24"/>
              </w:rPr>
              <w:t>How the grammatical patterns in a sentence indicate its function as a</w:t>
            </w:r>
            <w:r w:rsidRPr="00A257BB">
              <w:rPr>
                <w:rFonts w:ascii="NTFPreCursivef" w:hAnsi="NTFPreCursivef"/>
                <w:sz w:val="24"/>
                <w:szCs w:val="24"/>
              </w:rPr>
              <w:t xml:space="preserve"> statement, question, exclamation or command.</w:t>
            </w:r>
          </w:p>
        </w:tc>
        <w:tc>
          <w:tcPr>
            <w:tcW w:w="2228" w:type="dxa"/>
            <w:gridSpan w:val="3"/>
            <w:shd w:val="clear" w:color="auto" w:fill="FFF2CC" w:themeFill="accent4" w:themeFillTint="33"/>
          </w:tcPr>
          <w:p w14:paraId="74102AC1"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 xml:space="preserve">Correct choice and consistent use of </w:t>
            </w:r>
            <w:r w:rsidRPr="00A257BB">
              <w:rPr>
                <w:rFonts w:ascii="NTFPreCursivef" w:hAnsi="NTFPreCursivef"/>
                <w:b/>
                <w:sz w:val="24"/>
                <w:szCs w:val="24"/>
              </w:rPr>
              <w:t>present tense</w:t>
            </w:r>
            <w:r w:rsidRPr="00A257BB">
              <w:rPr>
                <w:rFonts w:ascii="NTFPreCursivef" w:hAnsi="NTFPreCursivef"/>
                <w:sz w:val="24"/>
                <w:szCs w:val="24"/>
              </w:rPr>
              <w:t xml:space="preserve"> and </w:t>
            </w:r>
            <w:r w:rsidRPr="00A257BB">
              <w:rPr>
                <w:rFonts w:ascii="NTFPreCursivef" w:hAnsi="NTFPreCursivef"/>
                <w:b/>
                <w:sz w:val="24"/>
                <w:szCs w:val="24"/>
              </w:rPr>
              <w:t>past tense</w:t>
            </w:r>
            <w:r w:rsidRPr="00A257BB">
              <w:rPr>
                <w:rFonts w:ascii="NTFPreCursivef" w:hAnsi="NTFPreCursivef"/>
                <w:sz w:val="24"/>
                <w:szCs w:val="24"/>
              </w:rPr>
              <w:t xml:space="preserve"> throughout texts.</w:t>
            </w:r>
          </w:p>
          <w:p w14:paraId="2B4512E5"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 xml:space="preserve">Use of the </w:t>
            </w:r>
            <w:r w:rsidRPr="00A257BB">
              <w:rPr>
                <w:rFonts w:ascii="NTFPreCursivef" w:hAnsi="NTFPreCursivef"/>
                <w:b/>
                <w:sz w:val="24"/>
                <w:szCs w:val="24"/>
              </w:rPr>
              <w:t>progressive</w:t>
            </w:r>
            <w:r w:rsidRPr="00A257BB">
              <w:rPr>
                <w:rFonts w:ascii="NTFPreCursivef" w:hAnsi="NTFPreCursivef"/>
                <w:sz w:val="24"/>
                <w:szCs w:val="24"/>
              </w:rPr>
              <w:t xml:space="preserve"> form of </w:t>
            </w:r>
            <w:r w:rsidRPr="00A257BB">
              <w:rPr>
                <w:rFonts w:ascii="NTFPreCursivef" w:hAnsi="NTFPreCursivef"/>
                <w:b/>
                <w:sz w:val="24"/>
                <w:szCs w:val="24"/>
              </w:rPr>
              <w:t>verbs</w:t>
            </w:r>
            <w:r w:rsidRPr="00A257BB">
              <w:rPr>
                <w:rFonts w:ascii="NTFPreCursivef" w:hAnsi="NTFPreCursivef"/>
                <w:sz w:val="24"/>
                <w:szCs w:val="24"/>
              </w:rPr>
              <w:t xml:space="preserve"> in the </w:t>
            </w:r>
            <w:r w:rsidRPr="00A257BB">
              <w:rPr>
                <w:rFonts w:ascii="NTFPreCursivef" w:hAnsi="NTFPreCursivef"/>
                <w:b/>
                <w:sz w:val="24"/>
                <w:szCs w:val="24"/>
              </w:rPr>
              <w:t>present</w:t>
            </w:r>
            <w:r w:rsidRPr="00A257BB">
              <w:rPr>
                <w:rFonts w:ascii="NTFPreCursivef" w:hAnsi="NTFPreCursivef"/>
                <w:sz w:val="24"/>
                <w:szCs w:val="24"/>
              </w:rPr>
              <w:t xml:space="preserve"> and </w:t>
            </w:r>
            <w:r w:rsidRPr="00A257BB">
              <w:rPr>
                <w:rFonts w:ascii="NTFPreCursivef" w:hAnsi="NTFPreCursivef"/>
                <w:b/>
                <w:sz w:val="24"/>
                <w:szCs w:val="24"/>
              </w:rPr>
              <w:t>past</w:t>
            </w:r>
            <w:r w:rsidRPr="00A257BB">
              <w:rPr>
                <w:rFonts w:ascii="NTFPreCursivef" w:hAnsi="NTFPreCursivef"/>
                <w:sz w:val="24"/>
                <w:szCs w:val="24"/>
              </w:rPr>
              <w:t xml:space="preserve"> </w:t>
            </w:r>
            <w:r w:rsidRPr="00A257BB">
              <w:rPr>
                <w:rFonts w:ascii="NTFPreCursivef" w:hAnsi="NTFPreCursivef"/>
                <w:b/>
                <w:sz w:val="24"/>
                <w:szCs w:val="24"/>
              </w:rPr>
              <w:t>tense</w:t>
            </w:r>
            <w:r w:rsidRPr="00A257BB">
              <w:rPr>
                <w:rFonts w:ascii="NTFPreCursivef" w:hAnsi="NTFPreCursivef"/>
                <w:sz w:val="24"/>
                <w:szCs w:val="24"/>
              </w:rPr>
              <w:t xml:space="preserve"> to mark actions in progress (e.g. </w:t>
            </w:r>
            <w:r w:rsidRPr="00A257BB">
              <w:rPr>
                <w:rFonts w:ascii="NTFPreCursivef" w:hAnsi="NTFPreCursivef"/>
                <w:i/>
                <w:sz w:val="24"/>
                <w:szCs w:val="24"/>
              </w:rPr>
              <w:t>she is drumming, he was shouting</w:t>
            </w:r>
            <w:r w:rsidRPr="00A257BB">
              <w:rPr>
                <w:rFonts w:ascii="NTFPreCursivef" w:hAnsi="NTFPreCursivef"/>
                <w:sz w:val="24"/>
                <w:szCs w:val="24"/>
              </w:rPr>
              <w:t>).</w:t>
            </w:r>
          </w:p>
        </w:tc>
        <w:tc>
          <w:tcPr>
            <w:tcW w:w="2410" w:type="dxa"/>
            <w:gridSpan w:val="3"/>
            <w:shd w:val="clear" w:color="auto" w:fill="FFF2CC" w:themeFill="accent4" w:themeFillTint="33"/>
          </w:tcPr>
          <w:p w14:paraId="13F29A82"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 xml:space="preserve">Use of capital letters, full stops, question marks and exclamation marks to demarcate </w:t>
            </w:r>
            <w:r w:rsidRPr="00A257BB">
              <w:rPr>
                <w:rFonts w:ascii="NTFPreCursivef" w:hAnsi="NTFPreCursivef"/>
                <w:b/>
                <w:sz w:val="24"/>
                <w:szCs w:val="24"/>
              </w:rPr>
              <w:t>sentences</w:t>
            </w:r>
            <w:r w:rsidRPr="00A257BB">
              <w:rPr>
                <w:rFonts w:ascii="NTFPreCursivef" w:hAnsi="NTFPreCursivef"/>
                <w:sz w:val="24"/>
                <w:szCs w:val="24"/>
              </w:rPr>
              <w:t>.</w:t>
            </w:r>
          </w:p>
          <w:p w14:paraId="5D1E335C"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Commas to separate items in a list.</w:t>
            </w:r>
          </w:p>
          <w:p w14:paraId="6AA52ADC"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b/>
                <w:sz w:val="24"/>
                <w:szCs w:val="24"/>
              </w:rPr>
              <w:t>Apostrophes</w:t>
            </w:r>
            <w:r w:rsidRPr="00A257BB">
              <w:rPr>
                <w:rFonts w:ascii="NTFPreCursivef" w:hAnsi="NTFPreCursivef"/>
                <w:sz w:val="24"/>
                <w:szCs w:val="24"/>
              </w:rPr>
              <w:t xml:space="preserve"> to mark where letters are missing in spelling and to mark singular possession in nouns  (e.g.g the girl’s name).</w:t>
            </w:r>
          </w:p>
        </w:tc>
        <w:tc>
          <w:tcPr>
            <w:tcW w:w="3158" w:type="dxa"/>
            <w:gridSpan w:val="3"/>
            <w:shd w:val="clear" w:color="auto" w:fill="E2EFD9" w:themeFill="accent6" w:themeFillTint="33"/>
          </w:tcPr>
          <w:p w14:paraId="5D6A1CFA" w14:textId="77777777" w:rsidR="009455F2" w:rsidRPr="00A257BB" w:rsidRDefault="009455F2" w:rsidP="00A257BB">
            <w:pPr>
              <w:autoSpaceDE w:val="0"/>
              <w:autoSpaceDN w:val="0"/>
              <w:adjustRightInd w:val="0"/>
              <w:spacing w:after="0" w:line="240" w:lineRule="auto"/>
              <w:rPr>
                <w:rFonts w:ascii="NTFPreCursivef" w:hAnsi="NTFPreCursivef" w:cs="Century Gothic"/>
                <w:color w:val="000000"/>
              </w:rPr>
            </w:pPr>
            <w:r w:rsidRPr="007419A8">
              <w:rPr>
                <w:rFonts w:ascii="NTFPreCursivef" w:hAnsi="NTFPreCursivef" w:cs="Century Gothic"/>
                <w:color w:val="000000"/>
              </w:rPr>
              <w:t>A</w:t>
            </w:r>
            <w:r w:rsidRPr="00A257BB">
              <w:rPr>
                <w:rFonts w:ascii="NTFPreCursivef" w:hAnsi="NTFPreCursivef" w:cs="Century Gothic"/>
                <w:color w:val="000000"/>
              </w:rPr>
              <w:t xml:space="preserve">pplying spelling rules and guidelines, as listed in English Appendix 1 </w:t>
            </w:r>
          </w:p>
          <w:p w14:paraId="4AE6819B" w14:textId="77777777" w:rsidR="009455F2" w:rsidRPr="007419A8" w:rsidRDefault="009455F2" w:rsidP="00A257BB">
            <w:pPr>
              <w:autoSpaceDE w:val="0"/>
              <w:autoSpaceDN w:val="0"/>
              <w:adjustRightInd w:val="0"/>
              <w:spacing w:after="0" w:line="240" w:lineRule="auto"/>
              <w:rPr>
                <w:rFonts w:ascii="NTFPreCursivef" w:hAnsi="NTFPreCursivef" w:cs="Century Gothic"/>
                <w:color w:val="000000"/>
              </w:rPr>
            </w:pPr>
            <w:r w:rsidRPr="007419A8">
              <w:rPr>
                <w:rFonts w:ascii="NTFPreCursivef" w:hAnsi="NTFPreCursivef" w:cs="Century Gothic"/>
                <w:b/>
                <w:color w:val="000000"/>
              </w:rPr>
              <w:t>W</w:t>
            </w:r>
            <w:r w:rsidRPr="00A257BB">
              <w:rPr>
                <w:rFonts w:ascii="NTFPreCursivef" w:hAnsi="NTFPreCursivef" w:cs="Century Gothic"/>
                <w:b/>
                <w:color w:val="000000"/>
              </w:rPr>
              <w:t>riting</w:t>
            </w:r>
            <w:r w:rsidRPr="00A257BB">
              <w:rPr>
                <w:rFonts w:ascii="NTFPreCursivef" w:hAnsi="NTFPreCursivef" w:cs="Century Gothic"/>
                <w:color w:val="000000"/>
              </w:rPr>
              <w:t xml:space="preserve"> from memory simple sentences </w:t>
            </w:r>
            <w:r w:rsidRPr="00A257BB">
              <w:rPr>
                <w:rFonts w:ascii="NTFPreCursivef" w:hAnsi="NTFPreCursivef" w:cs="Century Gothic"/>
                <w:b/>
                <w:color w:val="000000"/>
              </w:rPr>
              <w:t>dictated</w:t>
            </w:r>
            <w:r w:rsidRPr="00A257BB">
              <w:rPr>
                <w:rFonts w:ascii="NTFPreCursivef" w:hAnsi="NTFPreCursivef" w:cs="Century Gothic"/>
                <w:color w:val="000000"/>
              </w:rPr>
              <w:t xml:space="preserve"> by the teacher that include words using the </w:t>
            </w:r>
            <w:r w:rsidRPr="00A257BB">
              <w:rPr>
                <w:rFonts w:ascii="NTFPreCursivef" w:hAnsi="NTFPreCursivef" w:cs="Century Gothic"/>
                <w:b/>
                <w:color w:val="000000"/>
              </w:rPr>
              <w:t>GPCs, common exception words</w:t>
            </w:r>
            <w:r w:rsidRPr="00A257BB">
              <w:rPr>
                <w:rFonts w:ascii="NTFPreCursivef" w:hAnsi="NTFPreCursivef" w:cs="Century Gothic"/>
                <w:color w:val="000000"/>
              </w:rPr>
              <w:t xml:space="preserve"> and </w:t>
            </w:r>
            <w:r w:rsidRPr="00A257BB">
              <w:rPr>
                <w:rFonts w:ascii="NTFPreCursivef" w:hAnsi="NTFPreCursivef" w:cs="Century Gothic"/>
                <w:b/>
                <w:color w:val="000000"/>
              </w:rPr>
              <w:t>punctuation</w:t>
            </w:r>
            <w:r w:rsidRPr="00A257BB">
              <w:rPr>
                <w:rFonts w:ascii="NTFPreCursivef" w:hAnsi="NTFPreCursivef" w:cs="Century Gothic"/>
                <w:color w:val="000000"/>
              </w:rPr>
              <w:t xml:space="preserve"> taught so far. </w:t>
            </w:r>
          </w:p>
          <w:p w14:paraId="0806E889" w14:textId="77777777" w:rsidR="009455F2" w:rsidRPr="007419A8" w:rsidRDefault="009455F2" w:rsidP="00FB1818">
            <w:pPr>
              <w:autoSpaceDE w:val="0"/>
              <w:autoSpaceDN w:val="0"/>
              <w:adjustRightInd w:val="0"/>
              <w:spacing w:after="0" w:line="240" w:lineRule="auto"/>
              <w:rPr>
                <w:rFonts w:ascii="NTFPreCursivef" w:hAnsi="NTFPreCursivef" w:cs="Century Gothic"/>
                <w:b/>
                <w:color w:val="000000"/>
              </w:rPr>
            </w:pPr>
            <w:r w:rsidRPr="007419A8">
              <w:rPr>
                <w:rFonts w:ascii="NTFPreCursivef" w:hAnsi="NTFPreCursivef" w:cs="Century Gothic"/>
                <w:color w:val="000000"/>
              </w:rPr>
              <w:t>Learning</w:t>
            </w:r>
            <w:r w:rsidRPr="00A257BB">
              <w:rPr>
                <w:rFonts w:ascii="NTFPreCursivef" w:hAnsi="NTFPreCursivef" w:cs="Century Gothic"/>
                <w:color w:val="000000"/>
              </w:rPr>
              <w:t xml:space="preserve"> new </w:t>
            </w:r>
            <w:r w:rsidRPr="00A257BB">
              <w:rPr>
                <w:rFonts w:ascii="NTFPreCursivef" w:hAnsi="NTFPreCursivef" w:cs="Century Gothic"/>
                <w:b/>
                <w:color w:val="000000"/>
              </w:rPr>
              <w:t xml:space="preserve">ways of spelling phonemes </w:t>
            </w:r>
            <w:r w:rsidRPr="00A257BB">
              <w:rPr>
                <w:rFonts w:ascii="NTFPreCursivef" w:hAnsi="NTFPreCursivef" w:cs="Century Gothic"/>
                <w:color w:val="000000"/>
              </w:rPr>
              <w:t xml:space="preserve">for which one or more spellings are already known, and learning some words with each spelling, including a </w:t>
            </w:r>
            <w:r w:rsidRPr="00A257BB">
              <w:rPr>
                <w:rFonts w:ascii="NTFPreCursivef" w:hAnsi="NTFPreCursivef" w:cs="Century Gothic"/>
                <w:b/>
                <w:color w:val="000000"/>
              </w:rPr>
              <w:t xml:space="preserve">few common homophones </w:t>
            </w:r>
          </w:p>
          <w:p w14:paraId="0C137F5A" w14:textId="77777777" w:rsidR="009455F2" w:rsidRPr="007419A8" w:rsidRDefault="009455F2" w:rsidP="00FB1818">
            <w:pPr>
              <w:autoSpaceDE w:val="0"/>
              <w:autoSpaceDN w:val="0"/>
              <w:adjustRightInd w:val="0"/>
              <w:spacing w:after="0" w:line="240" w:lineRule="auto"/>
              <w:rPr>
                <w:rFonts w:ascii="NTFPreCursivef" w:hAnsi="NTFPreCursivef" w:cs="Century Gothic"/>
                <w:color w:val="000000"/>
              </w:rPr>
            </w:pPr>
            <w:r w:rsidRPr="007419A8">
              <w:rPr>
                <w:rFonts w:ascii="NTFPreCursivef" w:hAnsi="NTFPreCursivef" w:cs="Century Gothic"/>
                <w:color w:val="000000"/>
              </w:rPr>
              <w:t xml:space="preserve">Begin to </w:t>
            </w:r>
            <w:r w:rsidRPr="007419A8">
              <w:rPr>
                <w:rFonts w:ascii="NTFPreCursivef" w:hAnsi="NTFPreCursivef" w:cs="Century Gothic"/>
                <w:b/>
                <w:color w:val="000000"/>
              </w:rPr>
              <w:t>proofread</w:t>
            </w:r>
            <w:r w:rsidRPr="007419A8">
              <w:rPr>
                <w:rFonts w:ascii="NTFPreCursivef" w:hAnsi="NTFPreCursivef" w:cs="Century Gothic"/>
                <w:color w:val="000000"/>
              </w:rPr>
              <w:t xml:space="preserve"> and use a </w:t>
            </w:r>
            <w:r w:rsidRPr="007419A8">
              <w:rPr>
                <w:rFonts w:ascii="NTFPreCursivef" w:hAnsi="NTFPreCursivef" w:cs="Century Gothic"/>
                <w:b/>
                <w:color w:val="000000"/>
              </w:rPr>
              <w:t>dictionary</w:t>
            </w:r>
          </w:p>
        </w:tc>
        <w:tc>
          <w:tcPr>
            <w:tcW w:w="1956" w:type="dxa"/>
            <w:shd w:val="clear" w:color="auto" w:fill="E2EFD9" w:themeFill="accent6" w:themeFillTint="33"/>
          </w:tcPr>
          <w:p w14:paraId="63096048"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noun, noun phrase, statement, question, exclamation, command, compound, suffix, adjective, adverb, verb, tense (past, present), comma, apostrophe,</w:t>
            </w:r>
          </w:p>
        </w:tc>
      </w:tr>
      <w:tr w:rsidR="009455F2" w:rsidRPr="00020E7D" w14:paraId="017AEA20" w14:textId="77777777" w:rsidTr="009455F2">
        <w:trPr>
          <w:trHeight w:val="508"/>
          <w:jc w:val="center"/>
        </w:trPr>
        <w:tc>
          <w:tcPr>
            <w:tcW w:w="430" w:type="dxa"/>
            <w:vMerge/>
            <w:shd w:val="clear" w:color="auto" w:fill="auto"/>
            <w:textDirection w:val="btLr"/>
            <w:vAlign w:val="center"/>
          </w:tcPr>
          <w:p w14:paraId="4684B949" w14:textId="77777777" w:rsidR="009455F2" w:rsidRPr="00CF2AE2" w:rsidRDefault="009455F2" w:rsidP="00CF2AE2">
            <w:pPr>
              <w:pStyle w:val="NoSpacing"/>
              <w:ind w:left="113" w:right="113"/>
              <w:jc w:val="center"/>
              <w:rPr>
                <w:rFonts w:ascii="NTFPreCursivef" w:hAnsi="NTFPreCursivef"/>
                <w:b/>
                <w:sz w:val="24"/>
                <w:szCs w:val="24"/>
                <w:highlight w:val="yellow"/>
              </w:rPr>
            </w:pPr>
          </w:p>
        </w:tc>
        <w:tc>
          <w:tcPr>
            <w:tcW w:w="3251" w:type="dxa"/>
            <w:gridSpan w:val="3"/>
            <w:vMerge w:val="restart"/>
            <w:shd w:val="clear" w:color="auto" w:fill="CCFFFF"/>
          </w:tcPr>
          <w:p w14:paraId="6CC50EF1"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/d</w:t>
            </w:r>
            <w:r w:rsidRPr="00EE551B">
              <w:rPr>
                <w:rFonts w:ascii="Times New Roman" w:hAnsi="Times New Roman" w:cs="Times New Roman"/>
                <w:sz w:val="24"/>
                <w:szCs w:val="24"/>
              </w:rPr>
              <w:t>ʒ</w:t>
            </w:r>
            <w:r w:rsidRPr="00EE551B">
              <w:rPr>
                <w:rFonts w:ascii="NTFPreCursivef" w:hAnsi="NTFPreCursivef"/>
                <w:sz w:val="24"/>
                <w:szCs w:val="24"/>
              </w:rPr>
              <w:t xml:space="preserve">/ sound spelt </w:t>
            </w:r>
            <w:r w:rsidRPr="00EE551B">
              <w:rPr>
                <w:rFonts w:ascii="NTFPreCursivef" w:hAnsi="NTFPreCursivef"/>
                <w:b/>
                <w:sz w:val="24"/>
                <w:szCs w:val="24"/>
              </w:rPr>
              <w:t xml:space="preserve">as ge and dge </w:t>
            </w:r>
            <w:r w:rsidRPr="00EE551B">
              <w:rPr>
                <w:rFonts w:ascii="NTFPreCursivef" w:hAnsi="NTFPreCursivef"/>
                <w:sz w:val="24"/>
                <w:szCs w:val="24"/>
              </w:rPr>
              <w:t xml:space="preserve">at the end of words, and sometimes </w:t>
            </w:r>
            <w:r w:rsidRPr="00EE551B">
              <w:rPr>
                <w:rFonts w:ascii="NTFPreCursivef" w:hAnsi="NTFPreCursivef"/>
                <w:b/>
                <w:sz w:val="24"/>
                <w:szCs w:val="24"/>
              </w:rPr>
              <w:t>spelt as g elsewhere in words before e, i and y</w:t>
            </w:r>
          </w:p>
        </w:tc>
        <w:tc>
          <w:tcPr>
            <w:tcW w:w="2986" w:type="dxa"/>
            <w:gridSpan w:val="3"/>
            <w:shd w:val="clear" w:color="auto" w:fill="CCFFFF"/>
          </w:tcPr>
          <w:p w14:paraId="5EDB2331"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/l/ or /</w:t>
            </w:r>
            <w:r w:rsidRPr="00EE551B">
              <w:rPr>
                <w:rFonts w:ascii="Times New Roman" w:hAnsi="Times New Roman" w:cs="Times New Roman"/>
                <w:sz w:val="24"/>
                <w:szCs w:val="24"/>
              </w:rPr>
              <w:t>ə</w:t>
            </w:r>
            <w:r w:rsidRPr="00EE551B">
              <w:rPr>
                <w:rFonts w:ascii="NTFPreCursivef" w:hAnsi="NTFPreCursivef"/>
                <w:sz w:val="24"/>
                <w:szCs w:val="24"/>
              </w:rPr>
              <w:t xml:space="preserve">l/ sound </w:t>
            </w:r>
            <w:r w:rsidRPr="00EE551B">
              <w:rPr>
                <w:rFonts w:ascii="NTFPreCursivef" w:hAnsi="NTFPreCursivef"/>
                <w:b/>
                <w:sz w:val="24"/>
                <w:szCs w:val="24"/>
              </w:rPr>
              <w:t>spelt –el</w:t>
            </w:r>
            <w:r w:rsidRPr="00EE551B">
              <w:rPr>
                <w:rFonts w:ascii="NTFPreCursivef" w:hAnsi="NTFPreCursivef"/>
                <w:sz w:val="24"/>
                <w:szCs w:val="24"/>
              </w:rPr>
              <w:t xml:space="preserve"> at the end of words</w:t>
            </w:r>
          </w:p>
        </w:tc>
        <w:tc>
          <w:tcPr>
            <w:tcW w:w="3119" w:type="dxa"/>
            <w:gridSpan w:val="3"/>
            <w:vMerge w:val="restart"/>
            <w:shd w:val="clear" w:color="auto" w:fill="CCFFFF"/>
          </w:tcPr>
          <w:p w14:paraId="17E20185"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Adding </w:t>
            </w:r>
            <w:r w:rsidRPr="00EE551B">
              <w:rPr>
                <w:rFonts w:ascii="NTFPreCursivef" w:hAnsi="NTFPreCursivef"/>
                <w:b/>
                <w:sz w:val="24"/>
                <w:szCs w:val="24"/>
              </w:rPr>
              <w:t>–ed, –ing, –er and –est to a root word ending in –y with a consonant before it</w:t>
            </w:r>
          </w:p>
        </w:tc>
        <w:tc>
          <w:tcPr>
            <w:tcW w:w="3119" w:type="dxa"/>
            <w:gridSpan w:val="4"/>
            <w:shd w:val="clear" w:color="auto" w:fill="CCFFFF"/>
          </w:tcPr>
          <w:p w14:paraId="54610250"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w:t>
            </w:r>
            <w:r w:rsidRPr="00EE551B">
              <w:rPr>
                <w:rFonts w:ascii="Times New Roman" w:hAnsi="Times New Roman" w:cs="Times New Roman"/>
                <w:color w:val="000000"/>
                <w:sz w:val="24"/>
                <w:szCs w:val="24"/>
              </w:rPr>
              <w:t>ɔ</w:t>
            </w:r>
            <w:r w:rsidRPr="00EE551B">
              <w:rPr>
                <w:rFonts w:ascii="NTFPreCursivef" w:hAnsi="NTFPreCursivef"/>
                <w:sz w:val="24"/>
                <w:szCs w:val="24"/>
              </w:rPr>
              <w:t xml:space="preserve">:/ </w:t>
            </w:r>
            <w:r w:rsidRPr="00EE551B">
              <w:rPr>
                <w:rFonts w:ascii="NTFPreCursivef" w:hAnsi="NTFPreCursivef"/>
                <w:b/>
                <w:sz w:val="24"/>
                <w:szCs w:val="24"/>
              </w:rPr>
              <w:t>sound spelt a before l and ll</w:t>
            </w:r>
          </w:p>
        </w:tc>
        <w:tc>
          <w:tcPr>
            <w:tcW w:w="3119" w:type="dxa"/>
            <w:gridSpan w:val="2"/>
            <w:shd w:val="clear" w:color="auto" w:fill="CCFFFF"/>
          </w:tcPr>
          <w:p w14:paraId="28A29D57"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Contractions</w:t>
            </w:r>
          </w:p>
        </w:tc>
      </w:tr>
      <w:tr w:rsidR="009455F2" w:rsidRPr="00020E7D" w14:paraId="42378799" w14:textId="77777777" w:rsidTr="009455F2">
        <w:trPr>
          <w:trHeight w:val="503"/>
          <w:jc w:val="center"/>
        </w:trPr>
        <w:tc>
          <w:tcPr>
            <w:tcW w:w="430" w:type="dxa"/>
            <w:vMerge/>
            <w:shd w:val="clear" w:color="auto" w:fill="auto"/>
            <w:textDirection w:val="btLr"/>
            <w:vAlign w:val="center"/>
          </w:tcPr>
          <w:p w14:paraId="63748718" w14:textId="77777777" w:rsidR="009455F2" w:rsidRPr="00CF2AE2" w:rsidRDefault="009455F2" w:rsidP="00CF2AE2">
            <w:pPr>
              <w:pStyle w:val="NoSpacing"/>
              <w:ind w:left="113" w:right="113"/>
              <w:jc w:val="center"/>
              <w:rPr>
                <w:rFonts w:ascii="NTFPreCursivef" w:hAnsi="NTFPreCursivef"/>
                <w:b/>
                <w:sz w:val="24"/>
                <w:szCs w:val="24"/>
                <w:highlight w:val="yellow"/>
              </w:rPr>
            </w:pPr>
          </w:p>
        </w:tc>
        <w:tc>
          <w:tcPr>
            <w:tcW w:w="3251" w:type="dxa"/>
            <w:gridSpan w:val="3"/>
            <w:vMerge/>
            <w:shd w:val="clear" w:color="auto" w:fill="CCFFFF"/>
          </w:tcPr>
          <w:p w14:paraId="086F89C7" w14:textId="77777777" w:rsidR="009455F2" w:rsidRPr="00EE551B" w:rsidRDefault="009455F2" w:rsidP="00FB1818">
            <w:pPr>
              <w:pStyle w:val="NoSpacing"/>
              <w:rPr>
                <w:rFonts w:ascii="NTFPreCursivef" w:hAnsi="NTFPreCursivef"/>
                <w:sz w:val="24"/>
                <w:szCs w:val="24"/>
              </w:rPr>
            </w:pPr>
          </w:p>
        </w:tc>
        <w:tc>
          <w:tcPr>
            <w:tcW w:w="2986" w:type="dxa"/>
            <w:gridSpan w:val="3"/>
            <w:shd w:val="clear" w:color="auto" w:fill="CCFFFF"/>
          </w:tcPr>
          <w:p w14:paraId="3A053F01"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/l/ or /</w:t>
            </w:r>
            <w:r w:rsidRPr="00EE551B">
              <w:rPr>
                <w:rFonts w:ascii="Times New Roman" w:hAnsi="Times New Roman" w:cs="Times New Roman"/>
                <w:sz w:val="24"/>
                <w:szCs w:val="24"/>
              </w:rPr>
              <w:t>ə</w:t>
            </w:r>
            <w:r w:rsidRPr="00EE551B">
              <w:rPr>
                <w:rFonts w:ascii="NTFPreCursivef" w:hAnsi="NTFPreCursivef"/>
                <w:sz w:val="24"/>
                <w:szCs w:val="24"/>
              </w:rPr>
              <w:t xml:space="preserve">l/ sound </w:t>
            </w:r>
            <w:r w:rsidRPr="00EE551B">
              <w:rPr>
                <w:rFonts w:ascii="NTFPreCursivef" w:hAnsi="NTFPreCursivef"/>
                <w:b/>
                <w:sz w:val="24"/>
                <w:szCs w:val="24"/>
              </w:rPr>
              <w:t>spelt –le</w:t>
            </w:r>
            <w:r w:rsidRPr="00EE551B">
              <w:rPr>
                <w:rFonts w:ascii="NTFPreCursivef" w:hAnsi="NTFPreCursivef"/>
                <w:sz w:val="24"/>
                <w:szCs w:val="24"/>
              </w:rPr>
              <w:t xml:space="preserve"> at the end of words</w:t>
            </w:r>
          </w:p>
        </w:tc>
        <w:tc>
          <w:tcPr>
            <w:tcW w:w="3119" w:type="dxa"/>
            <w:gridSpan w:val="3"/>
            <w:vMerge/>
            <w:shd w:val="clear" w:color="auto" w:fill="CCFFFF"/>
          </w:tcPr>
          <w:p w14:paraId="764EED8A" w14:textId="77777777" w:rsidR="009455F2" w:rsidRPr="00EE551B" w:rsidRDefault="009455F2" w:rsidP="00FB1818">
            <w:pPr>
              <w:pStyle w:val="NoSpacing"/>
              <w:rPr>
                <w:rFonts w:ascii="NTFPreCursivef" w:hAnsi="NTFPreCursivef"/>
                <w:sz w:val="24"/>
                <w:szCs w:val="24"/>
              </w:rPr>
            </w:pPr>
          </w:p>
        </w:tc>
        <w:tc>
          <w:tcPr>
            <w:tcW w:w="3119" w:type="dxa"/>
            <w:gridSpan w:val="4"/>
            <w:shd w:val="clear" w:color="auto" w:fill="CCFFFF"/>
          </w:tcPr>
          <w:p w14:paraId="4CFBC1B7" w14:textId="77777777" w:rsidR="009455F2" w:rsidRPr="00EE551B" w:rsidRDefault="009455F2" w:rsidP="00FB1818">
            <w:pPr>
              <w:pStyle w:val="NoSpacing"/>
              <w:rPr>
                <w:rFonts w:ascii="NTFPreCursivef" w:hAnsi="NTFPreCursivef"/>
                <w:sz w:val="24"/>
                <w:szCs w:val="24"/>
              </w:rPr>
            </w:pPr>
            <w:bookmarkStart w:id="0" w:name="suffixesexamples"/>
            <w:r w:rsidRPr="00EE551B">
              <w:rPr>
                <w:rFonts w:ascii="NTFPreCursivef" w:hAnsi="NTFPreCursivef"/>
                <w:sz w:val="24"/>
                <w:szCs w:val="24"/>
              </w:rPr>
              <w:t>Adding –</w:t>
            </w:r>
            <w:r w:rsidRPr="00EE551B">
              <w:rPr>
                <w:rFonts w:ascii="NTFPreCursivef" w:hAnsi="NTFPreCursivef"/>
                <w:b/>
                <w:sz w:val="24"/>
                <w:szCs w:val="24"/>
              </w:rPr>
              <w:t>es to nouns and verbs ending in –y</w:t>
            </w:r>
            <w:bookmarkEnd w:id="0"/>
          </w:p>
        </w:tc>
        <w:tc>
          <w:tcPr>
            <w:tcW w:w="3119" w:type="dxa"/>
            <w:gridSpan w:val="2"/>
            <w:shd w:val="clear" w:color="auto" w:fill="CCFFFF"/>
          </w:tcPr>
          <w:p w14:paraId="7143699C"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Homophones and near-homophones</w:t>
            </w:r>
          </w:p>
        </w:tc>
      </w:tr>
      <w:tr w:rsidR="009455F2" w:rsidRPr="00020E7D" w14:paraId="761F1AD1" w14:textId="77777777" w:rsidTr="009455F2">
        <w:trPr>
          <w:trHeight w:val="834"/>
          <w:jc w:val="center"/>
        </w:trPr>
        <w:tc>
          <w:tcPr>
            <w:tcW w:w="430" w:type="dxa"/>
            <w:vMerge/>
            <w:shd w:val="clear" w:color="auto" w:fill="auto"/>
          </w:tcPr>
          <w:p w14:paraId="6759D138" w14:textId="77777777" w:rsidR="009455F2" w:rsidRPr="00C22E6C" w:rsidRDefault="009455F2" w:rsidP="00FB1818">
            <w:pPr>
              <w:pStyle w:val="NoSpacing"/>
              <w:rPr>
                <w:rFonts w:ascii="NTFPreCursivef" w:hAnsi="NTFPreCursivef"/>
                <w:b/>
                <w:sz w:val="24"/>
                <w:szCs w:val="24"/>
                <w:highlight w:val="yellow"/>
              </w:rPr>
            </w:pPr>
          </w:p>
        </w:tc>
        <w:tc>
          <w:tcPr>
            <w:tcW w:w="3251" w:type="dxa"/>
            <w:gridSpan w:val="3"/>
            <w:shd w:val="clear" w:color="auto" w:fill="CCFFFF"/>
          </w:tcPr>
          <w:p w14:paraId="7BBC4CF9"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The /s/ sound spelt </w:t>
            </w:r>
            <w:r w:rsidRPr="00EE551B">
              <w:rPr>
                <w:rFonts w:ascii="NTFPreCursivef" w:hAnsi="NTFPreCursivef"/>
                <w:b/>
                <w:sz w:val="24"/>
                <w:szCs w:val="24"/>
              </w:rPr>
              <w:t>c before e, i and y</w:t>
            </w:r>
          </w:p>
        </w:tc>
        <w:tc>
          <w:tcPr>
            <w:tcW w:w="2986" w:type="dxa"/>
            <w:gridSpan w:val="3"/>
            <w:shd w:val="clear" w:color="auto" w:fill="CCFFFF"/>
          </w:tcPr>
          <w:p w14:paraId="01E1E16D"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/l/ or /</w:t>
            </w:r>
            <w:r w:rsidRPr="00EE551B">
              <w:rPr>
                <w:rFonts w:ascii="Times New Roman" w:hAnsi="Times New Roman" w:cs="Times New Roman"/>
                <w:sz w:val="24"/>
                <w:szCs w:val="24"/>
              </w:rPr>
              <w:t>ə</w:t>
            </w:r>
            <w:r w:rsidRPr="00EE551B">
              <w:rPr>
                <w:rFonts w:ascii="NTFPreCursivef" w:hAnsi="NTFPreCursivef"/>
                <w:sz w:val="24"/>
                <w:szCs w:val="24"/>
              </w:rPr>
              <w:t>l/ sound spelt –</w:t>
            </w:r>
            <w:r w:rsidRPr="00EE551B">
              <w:rPr>
                <w:rFonts w:ascii="NTFPreCursivef" w:hAnsi="NTFPreCursivef"/>
                <w:b/>
                <w:sz w:val="24"/>
                <w:szCs w:val="24"/>
              </w:rPr>
              <w:t>al</w:t>
            </w:r>
            <w:r w:rsidRPr="00EE551B">
              <w:rPr>
                <w:rFonts w:ascii="NTFPreCursivef" w:hAnsi="NTFPreCursivef"/>
                <w:sz w:val="24"/>
                <w:szCs w:val="24"/>
              </w:rPr>
              <w:t xml:space="preserve"> at the end of words</w:t>
            </w:r>
          </w:p>
        </w:tc>
        <w:tc>
          <w:tcPr>
            <w:tcW w:w="3119" w:type="dxa"/>
            <w:gridSpan w:val="3"/>
            <w:shd w:val="clear" w:color="auto" w:fill="CCFFFF"/>
          </w:tcPr>
          <w:p w14:paraId="5191B48A"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Adding the endings </w:t>
            </w:r>
            <w:r w:rsidRPr="00EE551B">
              <w:rPr>
                <w:rFonts w:ascii="NTFPreCursivef" w:hAnsi="NTFPreCursivef"/>
                <w:b/>
                <w:sz w:val="24"/>
                <w:szCs w:val="24"/>
              </w:rPr>
              <w:t>–ing, –ed, –er, –est and –y to words ending in –e with a consonant before it</w:t>
            </w:r>
          </w:p>
        </w:tc>
        <w:tc>
          <w:tcPr>
            <w:tcW w:w="3119" w:type="dxa"/>
            <w:gridSpan w:val="4"/>
            <w:shd w:val="clear" w:color="auto" w:fill="CCFFFF"/>
          </w:tcPr>
          <w:p w14:paraId="5DC7F6D6" w14:textId="77777777" w:rsidR="009455F2" w:rsidRPr="00EE551B" w:rsidRDefault="009455F2" w:rsidP="00FB1818">
            <w:pPr>
              <w:spacing w:after="0" w:line="240" w:lineRule="auto"/>
              <w:rPr>
                <w:rFonts w:ascii="NTFPreCursivef" w:hAnsi="NTFPreCursivef"/>
                <w:sz w:val="24"/>
                <w:szCs w:val="24"/>
              </w:rPr>
            </w:pPr>
            <w:r w:rsidRPr="00EE551B">
              <w:rPr>
                <w:rFonts w:ascii="NTFPreCursivef" w:hAnsi="NTFPreCursivef"/>
                <w:sz w:val="24"/>
                <w:szCs w:val="24"/>
              </w:rPr>
              <w:t>The /</w:t>
            </w:r>
            <w:r w:rsidRPr="00EE551B">
              <w:rPr>
                <w:rFonts w:ascii="Times New Roman" w:hAnsi="Times New Roman" w:cs="Times New Roman"/>
                <w:sz w:val="24"/>
                <w:szCs w:val="24"/>
              </w:rPr>
              <w:t>ɒ</w:t>
            </w:r>
            <w:r w:rsidRPr="00EE551B">
              <w:rPr>
                <w:rFonts w:ascii="NTFPreCursivef" w:hAnsi="NTFPreCursivef"/>
                <w:sz w:val="24"/>
                <w:szCs w:val="24"/>
              </w:rPr>
              <w:t xml:space="preserve">/ sound </w:t>
            </w:r>
            <w:r w:rsidRPr="00EE551B">
              <w:rPr>
                <w:rFonts w:ascii="NTFPreCursivef" w:hAnsi="NTFPreCursivef"/>
                <w:b/>
                <w:sz w:val="24"/>
                <w:szCs w:val="24"/>
              </w:rPr>
              <w:t>spelt a after w and qu</w:t>
            </w:r>
          </w:p>
        </w:tc>
        <w:tc>
          <w:tcPr>
            <w:tcW w:w="3119" w:type="dxa"/>
            <w:gridSpan w:val="2"/>
            <w:shd w:val="clear" w:color="auto" w:fill="CCFFFF"/>
          </w:tcPr>
          <w:p w14:paraId="5B556561" w14:textId="77777777" w:rsidR="009455F2" w:rsidRPr="00EE551B" w:rsidRDefault="009455F2" w:rsidP="00FB1818">
            <w:pPr>
              <w:spacing w:after="0" w:line="240" w:lineRule="auto"/>
              <w:rPr>
                <w:rFonts w:ascii="NTFPreCursivef" w:hAnsi="NTFPreCursivef"/>
                <w:sz w:val="24"/>
                <w:szCs w:val="24"/>
              </w:rPr>
            </w:pPr>
            <w:r w:rsidRPr="00EE551B">
              <w:rPr>
                <w:rFonts w:ascii="NTFPreCursivef" w:hAnsi="NTFPreCursivef"/>
                <w:sz w:val="24"/>
                <w:szCs w:val="24"/>
              </w:rPr>
              <w:t>The possessive apostrophe (singular nouns)</w:t>
            </w:r>
          </w:p>
        </w:tc>
      </w:tr>
      <w:tr w:rsidR="009455F2" w:rsidRPr="00020E7D" w14:paraId="18DBCC1A" w14:textId="77777777" w:rsidTr="009455F2">
        <w:trPr>
          <w:trHeight w:val="60"/>
          <w:jc w:val="center"/>
        </w:trPr>
        <w:tc>
          <w:tcPr>
            <w:tcW w:w="430" w:type="dxa"/>
            <w:vMerge/>
            <w:shd w:val="clear" w:color="auto" w:fill="auto"/>
          </w:tcPr>
          <w:p w14:paraId="2254C94D" w14:textId="77777777" w:rsidR="009455F2" w:rsidRPr="00C22E6C" w:rsidRDefault="009455F2" w:rsidP="00FB1818">
            <w:pPr>
              <w:pStyle w:val="NoSpacing"/>
              <w:rPr>
                <w:rFonts w:ascii="NTFPreCursivef" w:hAnsi="NTFPreCursivef"/>
                <w:b/>
                <w:sz w:val="24"/>
                <w:szCs w:val="24"/>
                <w:highlight w:val="yellow"/>
              </w:rPr>
            </w:pPr>
          </w:p>
        </w:tc>
        <w:tc>
          <w:tcPr>
            <w:tcW w:w="3251" w:type="dxa"/>
            <w:gridSpan w:val="3"/>
            <w:vMerge w:val="restart"/>
            <w:shd w:val="clear" w:color="auto" w:fill="CCFFFF"/>
          </w:tcPr>
          <w:p w14:paraId="29BB4EBD"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The /n/ sound spelt </w:t>
            </w:r>
            <w:r w:rsidRPr="00EE551B">
              <w:rPr>
                <w:rFonts w:ascii="NTFPreCursivef" w:hAnsi="NTFPreCursivef"/>
                <w:b/>
                <w:sz w:val="24"/>
                <w:szCs w:val="24"/>
              </w:rPr>
              <w:t>kn</w:t>
            </w:r>
            <w:r w:rsidRPr="00EE551B">
              <w:rPr>
                <w:rFonts w:ascii="NTFPreCursivef" w:hAnsi="NTFPreCursivef"/>
                <w:sz w:val="24"/>
                <w:szCs w:val="24"/>
              </w:rPr>
              <w:t xml:space="preserve"> and (less often) </w:t>
            </w:r>
            <w:r w:rsidRPr="00EE551B">
              <w:rPr>
                <w:rFonts w:ascii="NTFPreCursivef" w:hAnsi="NTFPreCursivef"/>
                <w:b/>
                <w:sz w:val="24"/>
                <w:szCs w:val="24"/>
              </w:rPr>
              <w:t>gn</w:t>
            </w:r>
            <w:r w:rsidRPr="00EE551B">
              <w:rPr>
                <w:rFonts w:ascii="NTFPreCursivef" w:hAnsi="NTFPreCursivef"/>
                <w:sz w:val="24"/>
                <w:szCs w:val="24"/>
              </w:rPr>
              <w:t xml:space="preserve"> at the beginning of words</w:t>
            </w:r>
          </w:p>
        </w:tc>
        <w:tc>
          <w:tcPr>
            <w:tcW w:w="2986" w:type="dxa"/>
            <w:gridSpan w:val="3"/>
            <w:shd w:val="clear" w:color="auto" w:fill="CCFFFF"/>
          </w:tcPr>
          <w:p w14:paraId="11C8723E"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Words ending </w:t>
            </w:r>
            <w:r w:rsidRPr="00EE551B">
              <w:rPr>
                <w:rFonts w:ascii="NTFPreCursivef" w:hAnsi="NTFPreCursivef"/>
                <w:b/>
                <w:sz w:val="24"/>
                <w:szCs w:val="24"/>
              </w:rPr>
              <w:t>–il</w:t>
            </w:r>
          </w:p>
        </w:tc>
        <w:tc>
          <w:tcPr>
            <w:tcW w:w="3119" w:type="dxa"/>
            <w:gridSpan w:val="3"/>
            <w:shd w:val="clear" w:color="auto" w:fill="CCFFFF"/>
          </w:tcPr>
          <w:p w14:paraId="51D3763C"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The /i:/ sound </w:t>
            </w:r>
            <w:r w:rsidRPr="00EE551B">
              <w:rPr>
                <w:rFonts w:ascii="NTFPreCursivef" w:hAnsi="NTFPreCursivef"/>
                <w:b/>
                <w:sz w:val="24"/>
                <w:szCs w:val="24"/>
              </w:rPr>
              <w:t>spelt –ey</w:t>
            </w:r>
          </w:p>
        </w:tc>
        <w:tc>
          <w:tcPr>
            <w:tcW w:w="6238" w:type="dxa"/>
            <w:gridSpan w:val="6"/>
            <w:vMerge w:val="restart"/>
            <w:shd w:val="clear" w:color="auto" w:fill="CCFFFF"/>
          </w:tcPr>
          <w:p w14:paraId="386BC11A" w14:textId="77777777" w:rsidR="009455F2" w:rsidRPr="00EE551B" w:rsidRDefault="009455F2" w:rsidP="00FB1818">
            <w:pPr>
              <w:spacing w:after="0" w:line="240" w:lineRule="auto"/>
              <w:rPr>
                <w:rFonts w:ascii="NTFPreCursivef" w:hAnsi="NTFPreCursivef"/>
                <w:sz w:val="24"/>
                <w:szCs w:val="24"/>
              </w:rPr>
            </w:pPr>
            <w:r w:rsidRPr="00EE551B">
              <w:rPr>
                <w:rFonts w:ascii="NTFPreCursivef" w:hAnsi="NTFPreCursivef"/>
                <w:sz w:val="24"/>
                <w:szCs w:val="24"/>
              </w:rPr>
              <w:t>Adding –</w:t>
            </w:r>
            <w:r w:rsidRPr="00EE551B">
              <w:rPr>
                <w:rFonts w:ascii="NTFPreCursivef" w:hAnsi="NTFPreCursivef"/>
                <w:b/>
                <w:sz w:val="24"/>
                <w:szCs w:val="24"/>
              </w:rPr>
              <w:t>ing, –ed, –er, –est and –y to words of one syllable ending in a single consonant letter after a single vowel letter</w:t>
            </w:r>
          </w:p>
        </w:tc>
      </w:tr>
      <w:tr w:rsidR="009455F2" w:rsidRPr="00020E7D" w14:paraId="00B1BA04" w14:textId="77777777" w:rsidTr="009455F2">
        <w:trPr>
          <w:trHeight w:val="209"/>
          <w:jc w:val="center"/>
        </w:trPr>
        <w:tc>
          <w:tcPr>
            <w:tcW w:w="430" w:type="dxa"/>
            <w:vMerge/>
            <w:shd w:val="clear" w:color="auto" w:fill="auto"/>
          </w:tcPr>
          <w:p w14:paraId="4331CA20" w14:textId="77777777" w:rsidR="009455F2" w:rsidRPr="00C22E6C" w:rsidRDefault="009455F2" w:rsidP="00FB1818">
            <w:pPr>
              <w:pStyle w:val="NoSpacing"/>
              <w:rPr>
                <w:rFonts w:ascii="NTFPreCursivef" w:hAnsi="NTFPreCursivef"/>
                <w:b/>
                <w:sz w:val="24"/>
                <w:szCs w:val="24"/>
                <w:highlight w:val="yellow"/>
              </w:rPr>
            </w:pPr>
          </w:p>
        </w:tc>
        <w:tc>
          <w:tcPr>
            <w:tcW w:w="3251" w:type="dxa"/>
            <w:gridSpan w:val="3"/>
            <w:vMerge/>
            <w:shd w:val="clear" w:color="auto" w:fill="CCFFFF"/>
          </w:tcPr>
          <w:p w14:paraId="68240ECE" w14:textId="77777777" w:rsidR="009455F2" w:rsidRPr="00EE551B" w:rsidRDefault="009455F2" w:rsidP="00FB1818">
            <w:pPr>
              <w:pStyle w:val="NoSpacing"/>
              <w:rPr>
                <w:rFonts w:ascii="NTFPreCursivef" w:hAnsi="NTFPreCursivef"/>
                <w:sz w:val="24"/>
                <w:szCs w:val="24"/>
              </w:rPr>
            </w:pPr>
          </w:p>
        </w:tc>
        <w:tc>
          <w:tcPr>
            <w:tcW w:w="2986" w:type="dxa"/>
            <w:gridSpan w:val="3"/>
            <w:shd w:val="clear" w:color="auto" w:fill="CCFFFF"/>
          </w:tcPr>
          <w:p w14:paraId="4A58E53A"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w:t>
            </w:r>
            <w:r w:rsidRPr="00EE551B">
              <w:rPr>
                <w:rFonts w:ascii="Times New Roman" w:hAnsi="Times New Roman" w:cs="Times New Roman"/>
                <w:sz w:val="24"/>
                <w:szCs w:val="24"/>
              </w:rPr>
              <w:t>ɜ</w:t>
            </w:r>
            <w:r w:rsidRPr="00EE551B">
              <w:rPr>
                <w:rFonts w:ascii="NTFPreCursivef" w:hAnsi="NTFPreCursivef"/>
                <w:sz w:val="24"/>
                <w:szCs w:val="24"/>
              </w:rPr>
              <w:t xml:space="preserve">:/ </w:t>
            </w:r>
            <w:r w:rsidRPr="00EE551B">
              <w:rPr>
                <w:rFonts w:ascii="NTFPreCursivef" w:hAnsi="NTFPreCursivef"/>
                <w:b/>
                <w:sz w:val="24"/>
                <w:szCs w:val="24"/>
              </w:rPr>
              <w:t>sound spelt or after w</w:t>
            </w:r>
          </w:p>
        </w:tc>
        <w:tc>
          <w:tcPr>
            <w:tcW w:w="3119" w:type="dxa"/>
            <w:gridSpan w:val="3"/>
            <w:shd w:val="clear" w:color="auto" w:fill="CCFFFF"/>
          </w:tcPr>
          <w:p w14:paraId="4F5ECD98"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 xml:space="preserve">Words ending in </w:t>
            </w:r>
            <w:r w:rsidRPr="00EE551B">
              <w:rPr>
                <w:rFonts w:ascii="NTFPreCursivef" w:hAnsi="NTFPreCursivef"/>
                <w:b/>
                <w:sz w:val="24"/>
                <w:szCs w:val="24"/>
              </w:rPr>
              <w:t>–tion</w:t>
            </w:r>
          </w:p>
        </w:tc>
        <w:tc>
          <w:tcPr>
            <w:tcW w:w="6238" w:type="dxa"/>
            <w:gridSpan w:val="6"/>
            <w:vMerge/>
            <w:shd w:val="clear" w:color="auto" w:fill="CCFFFF"/>
          </w:tcPr>
          <w:p w14:paraId="03020CCD" w14:textId="77777777" w:rsidR="009455F2" w:rsidRPr="00EE551B" w:rsidRDefault="009455F2" w:rsidP="00FB1818">
            <w:pPr>
              <w:spacing w:after="0" w:line="240" w:lineRule="auto"/>
              <w:rPr>
                <w:rFonts w:ascii="NTFPreCursivef" w:hAnsi="NTFPreCursivef"/>
                <w:sz w:val="24"/>
                <w:szCs w:val="24"/>
              </w:rPr>
            </w:pPr>
          </w:p>
        </w:tc>
      </w:tr>
      <w:tr w:rsidR="009455F2" w:rsidRPr="00020E7D" w14:paraId="584C3EC4" w14:textId="77777777" w:rsidTr="009455F2">
        <w:trPr>
          <w:trHeight w:val="318"/>
          <w:jc w:val="center"/>
        </w:trPr>
        <w:tc>
          <w:tcPr>
            <w:tcW w:w="430" w:type="dxa"/>
            <w:vMerge/>
            <w:shd w:val="clear" w:color="auto" w:fill="auto"/>
          </w:tcPr>
          <w:p w14:paraId="3D39DF02" w14:textId="77777777" w:rsidR="009455F2" w:rsidRPr="00C22E6C" w:rsidRDefault="009455F2" w:rsidP="00FB1818">
            <w:pPr>
              <w:pStyle w:val="NoSpacing"/>
              <w:rPr>
                <w:rFonts w:ascii="NTFPreCursivef" w:hAnsi="NTFPreCursivef"/>
                <w:b/>
                <w:sz w:val="24"/>
                <w:szCs w:val="24"/>
                <w:highlight w:val="yellow"/>
              </w:rPr>
            </w:pPr>
          </w:p>
        </w:tc>
        <w:tc>
          <w:tcPr>
            <w:tcW w:w="3251" w:type="dxa"/>
            <w:gridSpan w:val="3"/>
            <w:vMerge w:val="restart"/>
            <w:shd w:val="clear" w:color="auto" w:fill="CCFFFF"/>
          </w:tcPr>
          <w:p w14:paraId="702D18FF"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w:t>
            </w:r>
            <w:r w:rsidRPr="00EE551B">
              <w:rPr>
                <w:rFonts w:ascii="NTFPreCursivef" w:hAnsi="NTFPreCursivef" w:cs="Lucida Sans Unicode"/>
                <w:color w:val="000000"/>
                <w:sz w:val="24"/>
                <w:szCs w:val="24"/>
              </w:rPr>
              <w:t>r</w:t>
            </w:r>
            <w:r w:rsidRPr="00EE551B">
              <w:rPr>
                <w:rFonts w:ascii="NTFPreCursivef" w:hAnsi="NTFPreCursivef"/>
                <w:sz w:val="24"/>
                <w:szCs w:val="24"/>
              </w:rPr>
              <w:t xml:space="preserve">/ sound spelt </w:t>
            </w:r>
            <w:r w:rsidRPr="00EE551B">
              <w:rPr>
                <w:rFonts w:ascii="NTFPreCursivef" w:hAnsi="NTFPreCursivef"/>
                <w:b/>
                <w:sz w:val="24"/>
                <w:szCs w:val="24"/>
              </w:rPr>
              <w:t>wr</w:t>
            </w:r>
            <w:r w:rsidRPr="00EE551B">
              <w:rPr>
                <w:rFonts w:ascii="NTFPreCursivef" w:hAnsi="NTFPreCursivef"/>
                <w:i/>
                <w:sz w:val="24"/>
                <w:szCs w:val="24"/>
              </w:rPr>
              <w:t xml:space="preserve"> </w:t>
            </w:r>
            <w:r w:rsidRPr="00EE551B">
              <w:rPr>
                <w:rFonts w:ascii="NTFPreCursivef" w:hAnsi="NTFPreCursivef"/>
                <w:sz w:val="24"/>
                <w:szCs w:val="24"/>
              </w:rPr>
              <w:t>at the beginning of words</w:t>
            </w:r>
          </w:p>
        </w:tc>
        <w:tc>
          <w:tcPr>
            <w:tcW w:w="2986" w:type="dxa"/>
            <w:gridSpan w:val="3"/>
            <w:vMerge w:val="restart"/>
            <w:shd w:val="clear" w:color="auto" w:fill="CCFFFF"/>
          </w:tcPr>
          <w:p w14:paraId="0D24F476"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/a</w:t>
            </w:r>
            <w:r w:rsidRPr="00EE551B">
              <w:rPr>
                <w:rFonts w:ascii="Times New Roman" w:hAnsi="Times New Roman" w:cs="Times New Roman"/>
                <w:color w:val="000000"/>
                <w:sz w:val="24"/>
                <w:szCs w:val="24"/>
              </w:rPr>
              <w:t>ɪ</w:t>
            </w:r>
            <w:r w:rsidRPr="00EE551B">
              <w:rPr>
                <w:rFonts w:ascii="NTFPreCursivef" w:hAnsi="NTFPreCursivef"/>
                <w:sz w:val="24"/>
                <w:szCs w:val="24"/>
              </w:rPr>
              <w:t xml:space="preserve">/ sound spelt </w:t>
            </w:r>
            <w:r w:rsidRPr="00EE551B">
              <w:rPr>
                <w:rFonts w:ascii="NTFPreCursivef" w:hAnsi="NTFPreCursivef"/>
                <w:b/>
                <w:sz w:val="24"/>
                <w:szCs w:val="24"/>
              </w:rPr>
              <w:t>–y at the end of words</w:t>
            </w:r>
          </w:p>
        </w:tc>
        <w:tc>
          <w:tcPr>
            <w:tcW w:w="3119" w:type="dxa"/>
            <w:gridSpan w:val="3"/>
            <w:shd w:val="clear" w:color="auto" w:fill="CCFFFF"/>
          </w:tcPr>
          <w:p w14:paraId="5DC3163A" w14:textId="77777777" w:rsidR="009455F2" w:rsidRPr="00EE551B" w:rsidRDefault="009455F2" w:rsidP="00FB1818">
            <w:pPr>
              <w:pStyle w:val="NoSpacing"/>
              <w:rPr>
                <w:rFonts w:ascii="NTFPreCursivef" w:hAnsi="NTFPreCursivef"/>
                <w:sz w:val="24"/>
                <w:szCs w:val="24"/>
              </w:rPr>
            </w:pPr>
            <w:r w:rsidRPr="00EE551B">
              <w:rPr>
                <w:rFonts w:ascii="NTFPreCursivef" w:hAnsi="NTFPreCursivef"/>
                <w:sz w:val="24"/>
                <w:szCs w:val="24"/>
              </w:rPr>
              <w:t>The /</w:t>
            </w:r>
            <w:r w:rsidRPr="00EE551B">
              <w:rPr>
                <w:rFonts w:ascii="Times New Roman" w:hAnsi="Times New Roman" w:cs="Times New Roman"/>
                <w:color w:val="000000"/>
                <w:sz w:val="24"/>
                <w:szCs w:val="24"/>
              </w:rPr>
              <w:t>ʌ</w:t>
            </w:r>
            <w:r w:rsidRPr="00EE551B">
              <w:rPr>
                <w:rFonts w:ascii="NTFPreCursivef" w:hAnsi="NTFPreCursivef"/>
                <w:sz w:val="24"/>
                <w:szCs w:val="24"/>
              </w:rPr>
              <w:t xml:space="preserve">/ sound </w:t>
            </w:r>
            <w:r w:rsidRPr="00EE551B">
              <w:rPr>
                <w:rFonts w:ascii="NTFPreCursivef" w:hAnsi="NTFPreCursivef"/>
                <w:b/>
                <w:sz w:val="24"/>
                <w:szCs w:val="24"/>
              </w:rPr>
              <w:t>spelt o</w:t>
            </w:r>
          </w:p>
        </w:tc>
        <w:tc>
          <w:tcPr>
            <w:tcW w:w="3119" w:type="dxa"/>
            <w:gridSpan w:val="4"/>
            <w:vMerge w:val="restart"/>
            <w:shd w:val="clear" w:color="auto" w:fill="CCFFFF"/>
          </w:tcPr>
          <w:p w14:paraId="2038943A" w14:textId="77777777" w:rsidR="009455F2" w:rsidRPr="00EE551B" w:rsidRDefault="009455F2" w:rsidP="00FB1818">
            <w:pPr>
              <w:spacing w:after="0" w:line="240" w:lineRule="auto"/>
              <w:rPr>
                <w:rFonts w:ascii="NTFPreCursivef" w:hAnsi="NTFPreCursivef"/>
                <w:sz w:val="24"/>
                <w:szCs w:val="24"/>
              </w:rPr>
            </w:pPr>
            <w:r w:rsidRPr="00EE551B">
              <w:rPr>
                <w:rFonts w:ascii="NTFPreCursivef" w:hAnsi="NTFPreCursivef"/>
                <w:sz w:val="24"/>
                <w:szCs w:val="24"/>
              </w:rPr>
              <w:t xml:space="preserve">The suffixes </w:t>
            </w:r>
            <w:r w:rsidRPr="00EE551B">
              <w:rPr>
                <w:rFonts w:ascii="NTFPreCursivef" w:hAnsi="NTFPreCursivef"/>
                <w:b/>
                <w:sz w:val="24"/>
                <w:szCs w:val="24"/>
              </w:rPr>
              <w:t xml:space="preserve">–ment, </w:t>
            </w:r>
            <w:r w:rsidRPr="00EE551B">
              <w:rPr>
                <w:rFonts w:ascii="NTFPreCursivef" w:hAnsi="NTFPreCursivef"/>
                <w:b/>
                <w:sz w:val="24"/>
                <w:szCs w:val="24"/>
              </w:rPr>
              <w:br/>
              <w:t>–ness, –ful , –less and –ly</w:t>
            </w:r>
          </w:p>
        </w:tc>
        <w:tc>
          <w:tcPr>
            <w:tcW w:w="3119" w:type="dxa"/>
            <w:gridSpan w:val="2"/>
            <w:vMerge w:val="restart"/>
            <w:shd w:val="clear" w:color="auto" w:fill="CCFFFF"/>
          </w:tcPr>
          <w:p w14:paraId="359B30CA" w14:textId="77777777" w:rsidR="009455F2" w:rsidRPr="00EE551B" w:rsidRDefault="009455F2" w:rsidP="009455F2">
            <w:pPr>
              <w:pStyle w:val="NoSpacing"/>
              <w:rPr>
                <w:rFonts w:ascii="NTFPreCursivef" w:hAnsi="NTFPreCursivef"/>
                <w:sz w:val="24"/>
                <w:szCs w:val="24"/>
              </w:rPr>
            </w:pPr>
            <w:r w:rsidRPr="00EE551B">
              <w:rPr>
                <w:rFonts w:ascii="NTFPreCursivef" w:hAnsi="NTFPreCursivef"/>
                <w:sz w:val="24"/>
                <w:szCs w:val="24"/>
              </w:rPr>
              <w:t>Common exception words</w:t>
            </w:r>
          </w:p>
          <w:p w14:paraId="1DAB864F" w14:textId="77777777" w:rsidR="009455F2" w:rsidRPr="00EE551B" w:rsidRDefault="009455F2" w:rsidP="009455F2">
            <w:pPr>
              <w:spacing w:after="0" w:line="240" w:lineRule="auto"/>
              <w:rPr>
                <w:rFonts w:ascii="NTFPreCursivef" w:hAnsi="NTFPreCursivef"/>
                <w:sz w:val="24"/>
                <w:szCs w:val="24"/>
              </w:rPr>
            </w:pPr>
            <w:r w:rsidRPr="00EE551B">
              <w:rPr>
                <w:rFonts w:ascii="NTFPreCursivef" w:hAnsi="NTFPreCursivef"/>
                <w:sz w:val="24"/>
                <w:szCs w:val="24"/>
              </w:rPr>
              <w:t>(see school list</w:t>
            </w:r>
            <w:r w:rsidR="00EE551B">
              <w:rPr>
                <w:rFonts w:ascii="NTFPreCursivef" w:hAnsi="NTFPreCursivef"/>
                <w:sz w:val="24"/>
                <w:szCs w:val="24"/>
              </w:rPr>
              <w:t xml:space="preserve"> below</w:t>
            </w:r>
            <w:r w:rsidRPr="00EE551B">
              <w:rPr>
                <w:rFonts w:ascii="NTFPreCursivef" w:hAnsi="NTFPreCursivef"/>
                <w:sz w:val="24"/>
                <w:szCs w:val="24"/>
              </w:rPr>
              <w:t>)</w:t>
            </w:r>
          </w:p>
        </w:tc>
      </w:tr>
      <w:tr w:rsidR="009455F2" w:rsidRPr="00020E7D" w14:paraId="0EAB223D" w14:textId="77777777" w:rsidTr="009455F2">
        <w:trPr>
          <w:trHeight w:val="354"/>
          <w:jc w:val="center"/>
        </w:trPr>
        <w:tc>
          <w:tcPr>
            <w:tcW w:w="430" w:type="dxa"/>
            <w:vMerge/>
            <w:shd w:val="clear" w:color="auto" w:fill="auto"/>
          </w:tcPr>
          <w:p w14:paraId="0010DCA5" w14:textId="77777777" w:rsidR="009455F2" w:rsidRPr="00C22E6C" w:rsidRDefault="009455F2" w:rsidP="00FB1818">
            <w:pPr>
              <w:pStyle w:val="NoSpacing"/>
              <w:rPr>
                <w:rFonts w:ascii="NTFPreCursivef" w:hAnsi="NTFPreCursivef"/>
                <w:b/>
                <w:sz w:val="24"/>
                <w:szCs w:val="24"/>
                <w:highlight w:val="yellow"/>
              </w:rPr>
            </w:pPr>
          </w:p>
        </w:tc>
        <w:tc>
          <w:tcPr>
            <w:tcW w:w="3251" w:type="dxa"/>
            <w:gridSpan w:val="3"/>
            <w:vMerge/>
            <w:shd w:val="clear" w:color="auto" w:fill="CCFFFF"/>
          </w:tcPr>
          <w:p w14:paraId="21ED4796" w14:textId="77777777" w:rsidR="009455F2" w:rsidRPr="00A257BB" w:rsidRDefault="009455F2" w:rsidP="00FB1818">
            <w:pPr>
              <w:pStyle w:val="NoSpacing"/>
              <w:rPr>
                <w:rFonts w:ascii="NTFPreCursivef" w:hAnsi="NTFPreCursivef"/>
                <w:sz w:val="24"/>
                <w:szCs w:val="24"/>
              </w:rPr>
            </w:pPr>
          </w:p>
        </w:tc>
        <w:tc>
          <w:tcPr>
            <w:tcW w:w="2986" w:type="dxa"/>
            <w:gridSpan w:val="3"/>
            <w:vMerge/>
            <w:shd w:val="clear" w:color="auto" w:fill="CCFFFF"/>
          </w:tcPr>
          <w:p w14:paraId="26E00E53" w14:textId="77777777" w:rsidR="009455F2" w:rsidRPr="00A257BB" w:rsidRDefault="009455F2" w:rsidP="00FB1818">
            <w:pPr>
              <w:pStyle w:val="NoSpacing"/>
              <w:rPr>
                <w:rFonts w:ascii="NTFPreCursivef" w:hAnsi="NTFPreCursivef"/>
                <w:sz w:val="24"/>
                <w:szCs w:val="24"/>
              </w:rPr>
            </w:pPr>
          </w:p>
        </w:tc>
        <w:tc>
          <w:tcPr>
            <w:tcW w:w="3119" w:type="dxa"/>
            <w:gridSpan w:val="3"/>
            <w:shd w:val="clear" w:color="auto" w:fill="CCFFFF"/>
          </w:tcPr>
          <w:p w14:paraId="7C925C8B" w14:textId="77777777" w:rsidR="009455F2" w:rsidRPr="00A257BB" w:rsidRDefault="009455F2" w:rsidP="00FB1818">
            <w:pPr>
              <w:pStyle w:val="NoSpacing"/>
              <w:rPr>
                <w:rFonts w:ascii="NTFPreCursivef" w:hAnsi="NTFPreCursivef"/>
                <w:sz w:val="24"/>
                <w:szCs w:val="24"/>
              </w:rPr>
            </w:pPr>
            <w:r w:rsidRPr="00A257BB">
              <w:rPr>
                <w:rFonts w:ascii="NTFPreCursivef" w:hAnsi="NTFPreCursivef"/>
                <w:sz w:val="24"/>
                <w:szCs w:val="24"/>
              </w:rPr>
              <w:t>The /</w:t>
            </w:r>
            <w:r w:rsidRPr="00A257BB">
              <w:rPr>
                <w:rFonts w:ascii="Times New Roman" w:hAnsi="Times New Roman" w:cs="Times New Roman"/>
                <w:sz w:val="24"/>
                <w:szCs w:val="24"/>
              </w:rPr>
              <w:t>ʒ</w:t>
            </w:r>
            <w:r w:rsidRPr="00A257BB">
              <w:rPr>
                <w:rFonts w:ascii="NTFPreCursivef" w:hAnsi="NTFPreCursivef"/>
                <w:sz w:val="24"/>
                <w:szCs w:val="24"/>
              </w:rPr>
              <w:t xml:space="preserve">/ </w:t>
            </w:r>
            <w:r w:rsidRPr="00A257BB">
              <w:rPr>
                <w:rFonts w:ascii="NTFPreCursivef" w:hAnsi="NTFPreCursivef"/>
                <w:b/>
                <w:sz w:val="24"/>
                <w:szCs w:val="24"/>
              </w:rPr>
              <w:t>sound spelt s</w:t>
            </w:r>
          </w:p>
        </w:tc>
        <w:tc>
          <w:tcPr>
            <w:tcW w:w="3119" w:type="dxa"/>
            <w:gridSpan w:val="4"/>
            <w:vMerge/>
            <w:shd w:val="clear" w:color="auto" w:fill="CCFFFF"/>
          </w:tcPr>
          <w:p w14:paraId="15F52AE6" w14:textId="77777777" w:rsidR="009455F2" w:rsidRPr="00A257BB" w:rsidRDefault="009455F2" w:rsidP="00FB1818">
            <w:pPr>
              <w:spacing w:after="0" w:line="240" w:lineRule="auto"/>
              <w:rPr>
                <w:rFonts w:ascii="NTFPreCursivef" w:hAnsi="NTFPreCursivef"/>
                <w:sz w:val="24"/>
                <w:szCs w:val="24"/>
              </w:rPr>
            </w:pPr>
          </w:p>
        </w:tc>
        <w:tc>
          <w:tcPr>
            <w:tcW w:w="3119" w:type="dxa"/>
            <w:gridSpan w:val="2"/>
            <w:vMerge/>
            <w:shd w:val="clear" w:color="auto" w:fill="CCFFFF"/>
          </w:tcPr>
          <w:p w14:paraId="797B6A54" w14:textId="77777777" w:rsidR="009455F2" w:rsidRPr="00A257BB" w:rsidRDefault="009455F2" w:rsidP="00FB1818">
            <w:pPr>
              <w:spacing w:after="0" w:line="240" w:lineRule="auto"/>
              <w:rPr>
                <w:rFonts w:ascii="NTFPreCursivef" w:hAnsi="NTFPreCursivef"/>
                <w:sz w:val="24"/>
                <w:szCs w:val="24"/>
              </w:rPr>
            </w:pPr>
          </w:p>
        </w:tc>
      </w:tr>
      <w:tr w:rsidR="009455F2" w:rsidRPr="00020E7D" w14:paraId="0357CB32" w14:textId="77777777" w:rsidTr="007419A8">
        <w:trPr>
          <w:cantSplit/>
          <w:trHeight w:val="2455"/>
          <w:jc w:val="center"/>
        </w:trPr>
        <w:tc>
          <w:tcPr>
            <w:tcW w:w="430" w:type="dxa"/>
            <w:shd w:val="clear" w:color="auto" w:fill="auto"/>
            <w:textDirection w:val="btLr"/>
            <w:vAlign w:val="center"/>
          </w:tcPr>
          <w:p w14:paraId="564D2C3D" w14:textId="77777777" w:rsidR="009455F2" w:rsidRPr="00A435EF" w:rsidRDefault="009455F2" w:rsidP="00FB1818">
            <w:pPr>
              <w:pStyle w:val="NoSpacing"/>
              <w:ind w:left="113" w:right="113"/>
              <w:jc w:val="center"/>
              <w:rPr>
                <w:rFonts w:ascii="NTFPreCursivef" w:hAnsi="NTFPreCursivef"/>
                <w:b/>
                <w:sz w:val="24"/>
                <w:szCs w:val="24"/>
                <w:highlight w:val="yellow"/>
              </w:rPr>
            </w:pPr>
            <w:r>
              <w:rPr>
                <w:rFonts w:ascii="NTFPreCursivef" w:hAnsi="NTFPreCursivef"/>
                <w:b/>
                <w:sz w:val="24"/>
                <w:szCs w:val="24"/>
              </w:rPr>
              <w:t>Common Exception Words</w:t>
            </w:r>
          </w:p>
        </w:tc>
        <w:tc>
          <w:tcPr>
            <w:tcW w:w="1949" w:type="dxa"/>
            <w:shd w:val="clear" w:color="auto" w:fill="CCCCFF"/>
          </w:tcPr>
          <w:p w14:paraId="69A71532" w14:textId="77777777" w:rsidR="009455F2" w:rsidRDefault="002609CA" w:rsidP="00FB1818">
            <w:pPr>
              <w:pStyle w:val="NoSpacing"/>
              <w:rPr>
                <w:rFonts w:ascii="NTFPreCursivef" w:hAnsi="NTFPreCursivef"/>
                <w:sz w:val="24"/>
                <w:szCs w:val="24"/>
              </w:rPr>
            </w:pPr>
            <w:r>
              <w:rPr>
                <w:rFonts w:ascii="NTFPreCursivef" w:hAnsi="NTFPreCursivef"/>
                <w:sz w:val="24"/>
                <w:szCs w:val="24"/>
              </w:rPr>
              <w:t>b</w:t>
            </w:r>
            <w:r w:rsidR="009455F2">
              <w:rPr>
                <w:rFonts w:ascii="NTFPreCursivef" w:hAnsi="NTFPreCursivef"/>
                <w:sz w:val="24"/>
                <w:szCs w:val="24"/>
              </w:rPr>
              <w:t>rother</w:t>
            </w:r>
          </w:p>
          <w:p w14:paraId="49E514BA" w14:textId="77777777" w:rsidR="009455F2" w:rsidRDefault="009455F2" w:rsidP="00FB1818">
            <w:pPr>
              <w:pStyle w:val="NoSpacing"/>
              <w:rPr>
                <w:rFonts w:ascii="NTFPreCursivef" w:hAnsi="NTFPreCursivef"/>
                <w:sz w:val="24"/>
                <w:szCs w:val="24"/>
              </w:rPr>
            </w:pPr>
            <w:r>
              <w:rPr>
                <w:rFonts w:ascii="NTFPreCursivef" w:hAnsi="NTFPreCursivef"/>
                <w:sz w:val="24"/>
                <w:szCs w:val="24"/>
              </w:rPr>
              <w:t>by</w:t>
            </w:r>
          </w:p>
          <w:p w14:paraId="7458FD2F" w14:textId="77777777" w:rsidR="009455F2" w:rsidRDefault="009455F2" w:rsidP="00FB1818">
            <w:pPr>
              <w:pStyle w:val="NoSpacing"/>
              <w:rPr>
                <w:rFonts w:ascii="NTFPreCursivef" w:hAnsi="NTFPreCursivef"/>
                <w:sz w:val="24"/>
                <w:szCs w:val="24"/>
              </w:rPr>
            </w:pPr>
            <w:r>
              <w:rPr>
                <w:rFonts w:ascii="NTFPreCursivef" w:hAnsi="NTFPreCursivef"/>
                <w:sz w:val="24"/>
                <w:szCs w:val="24"/>
              </w:rPr>
              <w:t>called</w:t>
            </w:r>
          </w:p>
          <w:p w14:paraId="14F5D735" w14:textId="77777777" w:rsidR="009455F2" w:rsidRDefault="009455F2" w:rsidP="00FB1818">
            <w:pPr>
              <w:pStyle w:val="NoSpacing"/>
              <w:rPr>
                <w:rFonts w:ascii="NTFPreCursivef" w:hAnsi="NTFPreCursivef"/>
                <w:sz w:val="24"/>
                <w:szCs w:val="24"/>
              </w:rPr>
            </w:pPr>
            <w:r>
              <w:rPr>
                <w:rFonts w:ascii="NTFPreCursivef" w:hAnsi="NTFPreCursivef"/>
                <w:sz w:val="24"/>
                <w:szCs w:val="24"/>
              </w:rPr>
              <w:t>came</w:t>
            </w:r>
          </w:p>
          <w:p w14:paraId="364DCBB8" w14:textId="77777777" w:rsidR="009455F2" w:rsidRDefault="009455F2" w:rsidP="00FB1818">
            <w:pPr>
              <w:pStyle w:val="NoSpacing"/>
              <w:rPr>
                <w:rFonts w:ascii="NTFPreCursivef" w:hAnsi="NTFPreCursivef"/>
                <w:sz w:val="24"/>
                <w:szCs w:val="24"/>
              </w:rPr>
            </w:pPr>
            <w:r>
              <w:rPr>
                <w:rFonts w:ascii="NTFPreCursivef" w:hAnsi="NTFPreCursivef"/>
                <w:sz w:val="24"/>
                <w:szCs w:val="24"/>
              </w:rPr>
              <w:t>can’t</w:t>
            </w:r>
          </w:p>
          <w:p w14:paraId="618D25E9" w14:textId="77777777" w:rsidR="009455F2" w:rsidRDefault="009455F2" w:rsidP="00FB1818">
            <w:pPr>
              <w:pStyle w:val="NoSpacing"/>
              <w:rPr>
                <w:rFonts w:ascii="NTFPreCursivef" w:hAnsi="NTFPreCursivef"/>
                <w:sz w:val="24"/>
                <w:szCs w:val="24"/>
              </w:rPr>
            </w:pPr>
            <w:r>
              <w:rPr>
                <w:rFonts w:ascii="NTFPreCursivef" w:hAnsi="NTFPreCursivef"/>
                <w:sz w:val="24"/>
                <w:szCs w:val="24"/>
              </w:rPr>
              <w:t>could</w:t>
            </w:r>
          </w:p>
          <w:p w14:paraId="7EF45433" w14:textId="77777777" w:rsidR="009455F2" w:rsidRDefault="009455F2" w:rsidP="00FB1818">
            <w:pPr>
              <w:pStyle w:val="NoSpacing"/>
              <w:rPr>
                <w:rFonts w:ascii="NTFPreCursivef" w:hAnsi="NTFPreCursivef"/>
                <w:sz w:val="24"/>
                <w:szCs w:val="24"/>
              </w:rPr>
            </w:pPr>
            <w:r>
              <w:rPr>
                <w:rFonts w:ascii="NTFPreCursivef" w:hAnsi="NTFPreCursivef"/>
                <w:sz w:val="24"/>
                <w:szCs w:val="24"/>
              </w:rPr>
              <w:t>don’t</w:t>
            </w:r>
          </w:p>
          <w:p w14:paraId="7E4F32B1" w14:textId="77777777" w:rsidR="002609CA" w:rsidRDefault="009455F2" w:rsidP="002609CA">
            <w:pPr>
              <w:pStyle w:val="NoSpacing"/>
              <w:rPr>
                <w:rFonts w:ascii="NTFPreCursivef" w:hAnsi="NTFPreCursivef"/>
                <w:sz w:val="24"/>
                <w:szCs w:val="24"/>
              </w:rPr>
            </w:pPr>
            <w:r>
              <w:rPr>
                <w:rFonts w:ascii="NTFPreCursivef" w:hAnsi="NTFPreCursivef"/>
                <w:sz w:val="24"/>
                <w:szCs w:val="24"/>
              </w:rPr>
              <w:t>door</w:t>
            </w:r>
            <w:r w:rsidR="002609CA" w:rsidRPr="002609CA">
              <w:rPr>
                <w:rFonts w:ascii="NTFPreCursivef" w:hAnsi="NTFPreCursivef"/>
                <w:sz w:val="24"/>
                <w:szCs w:val="24"/>
              </w:rPr>
              <w:t xml:space="preserve"> </w:t>
            </w:r>
          </w:p>
          <w:p w14:paraId="3F58AE68" w14:textId="77777777" w:rsidR="009455F2" w:rsidRPr="002609CA" w:rsidRDefault="002609CA" w:rsidP="002609CA">
            <w:pPr>
              <w:pStyle w:val="NoSpacing"/>
              <w:rPr>
                <w:rFonts w:ascii="NTFPreCursivef" w:hAnsi="NTFPreCursivef"/>
                <w:sz w:val="24"/>
                <w:szCs w:val="24"/>
              </w:rPr>
            </w:pPr>
            <w:r>
              <w:rPr>
                <w:rFonts w:ascii="NTFPreCursivef" w:hAnsi="NTFPreCursivef"/>
                <w:sz w:val="24"/>
                <w:szCs w:val="24"/>
              </w:rPr>
              <w:t>first</w:t>
            </w:r>
          </w:p>
        </w:tc>
        <w:tc>
          <w:tcPr>
            <w:tcW w:w="1949" w:type="dxa"/>
            <w:gridSpan w:val="3"/>
            <w:shd w:val="clear" w:color="auto" w:fill="CCCCFF"/>
          </w:tcPr>
          <w:p w14:paraId="48279A3B"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girl</w:t>
            </w:r>
          </w:p>
          <w:p w14:paraId="3254AA18"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have</w:t>
            </w:r>
          </w:p>
          <w:p w14:paraId="750E1A54"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here</w:t>
            </w:r>
          </w:p>
          <w:p w14:paraId="391510E3"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how</w:t>
            </w:r>
          </w:p>
          <w:p w14:paraId="78359E6A"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house</w:t>
            </w:r>
          </w:p>
          <w:p w14:paraId="3C0B536D"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home</w:t>
            </w:r>
          </w:p>
          <w:p w14:paraId="198C4D73"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laugh </w:t>
            </w:r>
          </w:p>
          <w:p w14:paraId="3683E7E1"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live(d)</w:t>
            </w:r>
          </w:p>
          <w:p w14:paraId="7D6377EE" w14:textId="77777777" w:rsidR="002609CA" w:rsidRPr="002609CA" w:rsidRDefault="002609CA" w:rsidP="002609CA">
            <w:pPr>
              <w:pStyle w:val="NoSpacing"/>
              <w:rPr>
                <w:rFonts w:ascii="NTFPreCursivef" w:hAnsi="NTFPreCursivef"/>
                <w:sz w:val="24"/>
                <w:szCs w:val="24"/>
              </w:rPr>
            </w:pPr>
            <w:r>
              <w:rPr>
                <w:rFonts w:ascii="NTFPreCursivef" w:hAnsi="NTFPreCursivef"/>
                <w:sz w:val="24"/>
                <w:szCs w:val="24"/>
              </w:rPr>
              <w:t>love</w:t>
            </w:r>
          </w:p>
        </w:tc>
        <w:tc>
          <w:tcPr>
            <w:tcW w:w="1949" w:type="dxa"/>
            <w:shd w:val="clear" w:color="auto" w:fill="CCCCFF"/>
          </w:tcPr>
          <w:p w14:paraId="6BFCD374"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made</w:t>
            </w:r>
          </w:p>
          <w:p w14:paraId="5D48FBDB"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make</w:t>
            </w:r>
          </w:p>
          <w:p w14:paraId="53F2DDFE"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many</w:t>
            </w:r>
          </w:p>
          <w:p w14:paraId="273B4685"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may</w:t>
            </w:r>
          </w:p>
          <w:p w14:paraId="280D2FB7"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more</w:t>
            </w:r>
          </w:p>
          <w:p w14:paraId="1CEC3954"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over </w:t>
            </w:r>
          </w:p>
          <w:p w14:paraId="2D6007AF"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people</w:t>
            </w:r>
          </w:p>
          <w:p w14:paraId="581398F1"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school</w:t>
            </w:r>
          </w:p>
          <w:p w14:paraId="02DF43A0" w14:textId="77777777" w:rsidR="002609CA" w:rsidRPr="002609CA" w:rsidRDefault="002609CA" w:rsidP="002609CA">
            <w:pPr>
              <w:pStyle w:val="NoSpacing"/>
              <w:rPr>
                <w:rFonts w:ascii="NTFPreCursivef" w:hAnsi="NTFPreCursivef"/>
                <w:sz w:val="24"/>
                <w:szCs w:val="24"/>
              </w:rPr>
            </w:pPr>
            <w:r>
              <w:rPr>
                <w:rFonts w:ascii="NTFPreCursivef" w:hAnsi="NTFPreCursivef"/>
                <w:sz w:val="24"/>
                <w:szCs w:val="24"/>
              </w:rPr>
              <w:t>should</w:t>
            </w:r>
          </w:p>
        </w:tc>
        <w:tc>
          <w:tcPr>
            <w:tcW w:w="1950" w:type="dxa"/>
            <w:gridSpan w:val="2"/>
            <w:shd w:val="clear" w:color="auto" w:fill="CCCCFF"/>
          </w:tcPr>
          <w:p w14:paraId="4A31FE15"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she</w:t>
            </w:r>
          </w:p>
          <w:p w14:paraId="7AED44DE"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sister</w:t>
            </w:r>
          </w:p>
          <w:p w14:paraId="7B77F64D"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such</w:t>
            </w:r>
          </w:p>
          <w:p w14:paraId="4430D957"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suddenly</w:t>
            </w:r>
          </w:p>
          <w:p w14:paraId="210EB1B4"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take</w:t>
            </w:r>
          </w:p>
          <w:p w14:paraId="4BC40ABA"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their </w:t>
            </w:r>
          </w:p>
          <w:p w14:paraId="3ADC4E39"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there</w:t>
            </w:r>
          </w:p>
          <w:p w14:paraId="30B1B394"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these</w:t>
            </w:r>
          </w:p>
          <w:p w14:paraId="2C430A8F" w14:textId="77777777" w:rsidR="002609CA" w:rsidRPr="002609CA" w:rsidRDefault="002609CA" w:rsidP="002609CA">
            <w:pPr>
              <w:pStyle w:val="NoSpacing"/>
              <w:rPr>
                <w:rFonts w:ascii="NTFPreCursivef" w:hAnsi="NTFPreCursivef"/>
                <w:sz w:val="24"/>
                <w:szCs w:val="24"/>
              </w:rPr>
            </w:pPr>
            <w:r>
              <w:rPr>
                <w:rFonts w:ascii="NTFPreCursivef" w:hAnsi="NTFPreCursivef"/>
                <w:sz w:val="24"/>
                <w:szCs w:val="24"/>
              </w:rPr>
              <w:t>time</w:t>
            </w:r>
          </w:p>
        </w:tc>
        <w:tc>
          <w:tcPr>
            <w:tcW w:w="1949" w:type="dxa"/>
            <w:gridSpan w:val="3"/>
            <w:shd w:val="clear" w:color="auto" w:fill="CCCCFF"/>
          </w:tcPr>
          <w:p w14:paraId="22F8E8F7"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too</w:t>
            </w:r>
          </w:p>
          <w:p w14:paraId="420E1D7A"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very</w:t>
            </w:r>
          </w:p>
          <w:p w14:paraId="328DB1AE"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want</w:t>
            </w:r>
          </w:p>
          <w:p w14:paraId="00E62A52"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water</w:t>
            </w:r>
          </w:p>
          <w:p w14:paraId="18F2318E"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way </w:t>
            </w:r>
          </w:p>
          <w:p w14:paraId="1E63DD0C"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where</w:t>
            </w:r>
          </w:p>
          <w:p w14:paraId="7823C6C6"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when</w:t>
            </w:r>
          </w:p>
          <w:p w14:paraId="0F8D7EF9"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what</w:t>
            </w:r>
          </w:p>
          <w:p w14:paraId="424CDB04" w14:textId="77777777" w:rsidR="002609CA" w:rsidRPr="002609CA" w:rsidRDefault="002609CA" w:rsidP="002609CA">
            <w:pPr>
              <w:pStyle w:val="NoSpacing"/>
              <w:rPr>
                <w:rFonts w:ascii="NTFPreCursivef" w:hAnsi="NTFPreCursivef"/>
                <w:sz w:val="24"/>
                <w:szCs w:val="24"/>
              </w:rPr>
            </w:pPr>
            <w:r>
              <w:rPr>
                <w:rFonts w:ascii="NTFPreCursivef" w:hAnsi="NTFPreCursivef"/>
                <w:sz w:val="24"/>
                <w:szCs w:val="24"/>
              </w:rPr>
              <w:t>who</w:t>
            </w:r>
          </w:p>
        </w:tc>
        <w:tc>
          <w:tcPr>
            <w:tcW w:w="1949" w:type="dxa"/>
            <w:gridSpan w:val="2"/>
            <w:shd w:val="clear" w:color="auto" w:fill="CCCCFF"/>
          </w:tcPr>
          <w:p w14:paraId="197B0A03"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would</w:t>
            </w:r>
          </w:p>
          <w:p w14:paraId="203BDB9A" w14:textId="77777777" w:rsidR="007419A8" w:rsidRDefault="007419A8" w:rsidP="002609CA">
            <w:pPr>
              <w:pStyle w:val="NoSpacing"/>
              <w:rPr>
                <w:rFonts w:ascii="NTFPreCursivef" w:hAnsi="NTFPreCursivef"/>
                <w:sz w:val="24"/>
                <w:szCs w:val="24"/>
              </w:rPr>
            </w:pPr>
            <w:r>
              <w:rPr>
                <w:rFonts w:ascii="NTFPreCursivef" w:hAnsi="NTFPreCursivef"/>
                <w:sz w:val="24"/>
                <w:szCs w:val="24"/>
              </w:rPr>
              <w:t>January</w:t>
            </w:r>
          </w:p>
          <w:p w14:paraId="33645380" w14:textId="77777777" w:rsidR="007419A8" w:rsidRDefault="007419A8" w:rsidP="002609CA">
            <w:pPr>
              <w:pStyle w:val="NoSpacing"/>
              <w:rPr>
                <w:rFonts w:ascii="NTFPreCursivef" w:hAnsi="NTFPreCursivef"/>
                <w:sz w:val="24"/>
                <w:szCs w:val="24"/>
              </w:rPr>
            </w:pPr>
            <w:r>
              <w:rPr>
                <w:rFonts w:ascii="NTFPreCursivef" w:hAnsi="NTFPreCursivef"/>
                <w:sz w:val="24"/>
                <w:szCs w:val="24"/>
              </w:rPr>
              <w:t>February</w:t>
            </w:r>
          </w:p>
          <w:p w14:paraId="2AE423F4" w14:textId="77777777" w:rsidR="007419A8" w:rsidRPr="002609CA" w:rsidRDefault="007419A8" w:rsidP="002609CA">
            <w:pPr>
              <w:pStyle w:val="NoSpacing"/>
              <w:rPr>
                <w:rFonts w:ascii="NTFPreCursivef" w:hAnsi="NTFPreCursivef"/>
                <w:sz w:val="24"/>
                <w:szCs w:val="24"/>
              </w:rPr>
            </w:pPr>
            <w:r>
              <w:rPr>
                <w:rFonts w:ascii="NTFPreCursivef" w:hAnsi="NTFPreCursivef"/>
                <w:sz w:val="24"/>
                <w:szCs w:val="24"/>
              </w:rPr>
              <w:t xml:space="preserve">March </w:t>
            </w:r>
          </w:p>
          <w:p w14:paraId="0D4401F0"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April</w:t>
            </w:r>
          </w:p>
          <w:p w14:paraId="050B13CE"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May </w:t>
            </w:r>
          </w:p>
          <w:p w14:paraId="1503817B"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June</w:t>
            </w:r>
          </w:p>
          <w:p w14:paraId="428B15A3"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July</w:t>
            </w:r>
          </w:p>
          <w:p w14:paraId="6CC9F2C4"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 xml:space="preserve">August </w:t>
            </w:r>
          </w:p>
        </w:tc>
        <w:tc>
          <w:tcPr>
            <w:tcW w:w="1949" w:type="dxa"/>
            <w:gridSpan w:val="2"/>
            <w:shd w:val="clear" w:color="auto" w:fill="CCCCFF"/>
          </w:tcPr>
          <w:p w14:paraId="1A734044" w14:textId="77777777" w:rsidR="007419A8" w:rsidRPr="002609CA" w:rsidRDefault="007419A8" w:rsidP="007419A8">
            <w:pPr>
              <w:pStyle w:val="NoSpacing"/>
              <w:rPr>
                <w:rFonts w:ascii="NTFPreCursivef" w:hAnsi="NTFPreCursivef"/>
                <w:sz w:val="24"/>
                <w:szCs w:val="24"/>
              </w:rPr>
            </w:pPr>
            <w:r w:rsidRPr="002609CA">
              <w:rPr>
                <w:rFonts w:ascii="NTFPreCursivef" w:hAnsi="NTFPreCursivef"/>
                <w:sz w:val="24"/>
                <w:szCs w:val="24"/>
              </w:rPr>
              <w:t>September</w:t>
            </w:r>
          </w:p>
          <w:p w14:paraId="52753C4E" w14:textId="77777777" w:rsidR="007419A8" w:rsidRPr="002609CA" w:rsidRDefault="007419A8" w:rsidP="007419A8">
            <w:pPr>
              <w:pStyle w:val="NoSpacing"/>
              <w:rPr>
                <w:rFonts w:ascii="NTFPreCursivef" w:hAnsi="NTFPreCursivef"/>
                <w:sz w:val="24"/>
                <w:szCs w:val="24"/>
              </w:rPr>
            </w:pPr>
            <w:r w:rsidRPr="002609CA">
              <w:rPr>
                <w:rFonts w:ascii="NTFPreCursivef" w:hAnsi="NTFPreCursivef"/>
                <w:sz w:val="24"/>
                <w:szCs w:val="24"/>
              </w:rPr>
              <w:t>October</w:t>
            </w:r>
          </w:p>
          <w:p w14:paraId="769760BD" w14:textId="77777777" w:rsidR="002609CA" w:rsidRPr="002609CA" w:rsidRDefault="007419A8" w:rsidP="007419A8">
            <w:pPr>
              <w:pStyle w:val="NoSpacing"/>
              <w:rPr>
                <w:rFonts w:ascii="NTFPreCursivef" w:hAnsi="NTFPreCursivef"/>
                <w:sz w:val="24"/>
                <w:szCs w:val="24"/>
              </w:rPr>
            </w:pPr>
            <w:r>
              <w:rPr>
                <w:rFonts w:ascii="NTFPreCursivef" w:hAnsi="NTFPreCursivef"/>
                <w:sz w:val="24"/>
                <w:szCs w:val="24"/>
              </w:rPr>
              <w:t>November</w:t>
            </w:r>
            <w:r w:rsidRPr="002609CA">
              <w:rPr>
                <w:rFonts w:ascii="NTFPreCursivef" w:hAnsi="NTFPreCursivef"/>
                <w:sz w:val="24"/>
                <w:szCs w:val="24"/>
              </w:rPr>
              <w:t xml:space="preserve"> </w:t>
            </w:r>
            <w:r w:rsidR="002609CA" w:rsidRPr="002609CA">
              <w:rPr>
                <w:rFonts w:ascii="NTFPreCursivef" w:hAnsi="NTFPreCursivef"/>
                <w:sz w:val="24"/>
                <w:szCs w:val="24"/>
              </w:rPr>
              <w:t>December</w:t>
            </w:r>
          </w:p>
          <w:p w14:paraId="28671BC9" w14:textId="77777777" w:rsidR="002609CA" w:rsidRDefault="002609CA" w:rsidP="002609CA">
            <w:pPr>
              <w:pStyle w:val="NoSpacing"/>
              <w:rPr>
                <w:rFonts w:ascii="NTFPreCursivef" w:hAnsi="NTFPreCursivef"/>
                <w:sz w:val="24"/>
                <w:szCs w:val="24"/>
              </w:rPr>
            </w:pPr>
            <w:r w:rsidRPr="002609CA">
              <w:rPr>
                <w:rFonts w:ascii="NTFPreCursivef" w:hAnsi="NTFPreCursivef"/>
                <w:sz w:val="24"/>
                <w:szCs w:val="24"/>
              </w:rPr>
              <w:t xml:space="preserve">eleven </w:t>
            </w:r>
          </w:p>
          <w:p w14:paraId="16A1C1DE"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twelve</w:t>
            </w:r>
          </w:p>
          <w:p w14:paraId="56971EF0"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thirteen</w:t>
            </w:r>
          </w:p>
          <w:p w14:paraId="7E8ACD5A"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fourteen</w:t>
            </w:r>
          </w:p>
          <w:p w14:paraId="2DF4F2AD" w14:textId="77777777" w:rsidR="002609CA" w:rsidRPr="002609CA" w:rsidRDefault="002609CA" w:rsidP="002609CA">
            <w:pPr>
              <w:pStyle w:val="NoSpacing"/>
              <w:rPr>
                <w:rFonts w:ascii="NTFPreCursivef" w:hAnsi="NTFPreCursivef"/>
                <w:sz w:val="24"/>
                <w:szCs w:val="24"/>
              </w:rPr>
            </w:pPr>
            <w:r w:rsidRPr="002609CA">
              <w:rPr>
                <w:rFonts w:ascii="NTFPreCursivef" w:hAnsi="NTFPreCursivef"/>
                <w:sz w:val="24"/>
                <w:szCs w:val="24"/>
              </w:rPr>
              <w:t>fifteen</w:t>
            </w:r>
          </w:p>
          <w:p w14:paraId="290EAFCA" w14:textId="77777777" w:rsidR="002609CA" w:rsidRPr="002609CA" w:rsidRDefault="002609CA" w:rsidP="00FB1818">
            <w:pPr>
              <w:pStyle w:val="NoSpacing"/>
              <w:rPr>
                <w:rFonts w:ascii="NTFPreCursivef" w:hAnsi="NTFPreCursivef"/>
                <w:sz w:val="24"/>
                <w:szCs w:val="24"/>
              </w:rPr>
            </w:pPr>
          </w:p>
        </w:tc>
        <w:tc>
          <w:tcPr>
            <w:tcW w:w="1950" w:type="dxa"/>
            <w:shd w:val="clear" w:color="auto" w:fill="CCCCFF"/>
          </w:tcPr>
          <w:p w14:paraId="337AA32A" w14:textId="77777777" w:rsidR="007419A8" w:rsidRPr="002609CA" w:rsidRDefault="007419A8" w:rsidP="007419A8">
            <w:pPr>
              <w:pStyle w:val="NoSpacing"/>
              <w:rPr>
                <w:rFonts w:ascii="NTFPreCursivef" w:hAnsi="NTFPreCursivef"/>
                <w:sz w:val="24"/>
                <w:szCs w:val="24"/>
              </w:rPr>
            </w:pPr>
            <w:r w:rsidRPr="002609CA">
              <w:rPr>
                <w:rFonts w:ascii="NTFPreCursivef" w:hAnsi="NTFPreCursivef"/>
                <w:sz w:val="24"/>
                <w:szCs w:val="24"/>
              </w:rPr>
              <w:t>sixteen</w:t>
            </w:r>
          </w:p>
          <w:p w14:paraId="02D24061" w14:textId="77777777" w:rsidR="007419A8" w:rsidRPr="002609CA" w:rsidRDefault="007419A8" w:rsidP="007419A8">
            <w:pPr>
              <w:pStyle w:val="NoSpacing"/>
              <w:rPr>
                <w:rFonts w:ascii="NTFPreCursivef" w:hAnsi="NTFPreCursivef"/>
                <w:sz w:val="24"/>
                <w:szCs w:val="24"/>
              </w:rPr>
            </w:pPr>
            <w:r w:rsidRPr="002609CA">
              <w:rPr>
                <w:rFonts w:ascii="NTFPreCursivef" w:hAnsi="NTFPreCursivef"/>
                <w:sz w:val="24"/>
                <w:szCs w:val="24"/>
              </w:rPr>
              <w:t>seventeen</w:t>
            </w:r>
          </w:p>
          <w:p w14:paraId="56FC6C9A" w14:textId="77777777" w:rsidR="002609CA" w:rsidRPr="002609CA" w:rsidRDefault="007419A8" w:rsidP="007419A8">
            <w:pPr>
              <w:pStyle w:val="NoSpacing"/>
              <w:rPr>
                <w:rFonts w:ascii="NTFPreCursivef" w:hAnsi="NTFPreCursivef"/>
                <w:sz w:val="24"/>
                <w:szCs w:val="24"/>
              </w:rPr>
            </w:pPr>
            <w:r>
              <w:rPr>
                <w:rFonts w:ascii="NTFPreCursivef" w:hAnsi="NTFPreCursivef"/>
                <w:sz w:val="24"/>
                <w:szCs w:val="24"/>
              </w:rPr>
              <w:t>eighteen</w:t>
            </w:r>
            <w:r w:rsidRPr="002609CA">
              <w:rPr>
                <w:rFonts w:ascii="NTFPreCursivef" w:hAnsi="NTFPreCursivef"/>
                <w:sz w:val="24"/>
                <w:szCs w:val="24"/>
              </w:rPr>
              <w:t xml:space="preserve"> </w:t>
            </w:r>
            <w:r w:rsidR="002609CA" w:rsidRPr="002609CA">
              <w:rPr>
                <w:rFonts w:ascii="NTFPreCursivef" w:hAnsi="NTFPreCursivef"/>
                <w:sz w:val="24"/>
                <w:szCs w:val="24"/>
              </w:rPr>
              <w:t>nineteen</w:t>
            </w:r>
          </w:p>
          <w:p w14:paraId="2CDF45F6"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twenty</w:t>
            </w:r>
          </w:p>
          <w:p w14:paraId="0C8BBC12"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home address</w:t>
            </w:r>
          </w:p>
          <w:p w14:paraId="67BABFE0"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school name</w:t>
            </w:r>
          </w:p>
          <w:p w14:paraId="025FDD34"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school address</w:t>
            </w:r>
          </w:p>
          <w:p w14:paraId="32B5CBCA" w14:textId="77777777" w:rsidR="002609CA" w:rsidRPr="002609CA" w:rsidRDefault="002609CA" w:rsidP="00FB1818">
            <w:pPr>
              <w:pStyle w:val="NoSpacing"/>
              <w:rPr>
                <w:rFonts w:ascii="NTFPreCursivef" w:hAnsi="NTFPreCursivef"/>
                <w:sz w:val="24"/>
                <w:szCs w:val="24"/>
              </w:rPr>
            </w:pPr>
            <w:r w:rsidRPr="002609CA">
              <w:rPr>
                <w:rFonts w:ascii="NTFPreCursivef" w:hAnsi="NTFPreCursivef"/>
                <w:sz w:val="24"/>
                <w:szCs w:val="24"/>
              </w:rPr>
              <w:t>other colours</w:t>
            </w:r>
          </w:p>
        </w:tc>
      </w:tr>
      <w:tr w:rsidR="00FB1818" w:rsidRPr="00020E7D" w14:paraId="779EA0DB" w14:textId="77777777" w:rsidTr="0084065D">
        <w:trPr>
          <w:cantSplit/>
          <w:trHeight w:val="126"/>
          <w:jc w:val="center"/>
        </w:trPr>
        <w:tc>
          <w:tcPr>
            <w:tcW w:w="430" w:type="dxa"/>
            <w:shd w:val="clear" w:color="auto" w:fill="auto"/>
            <w:vAlign w:val="center"/>
          </w:tcPr>
          <w:p w14:paraId="5A1AFA3B" w14:textId="77777777" w:rsidR="00FB1818" w:rsidRPr="00434E0A" w:rsidRDefault="00FB1818" w:rsidP="00FB1818">
            <w:pPr>
              <w:pStyle w:val="NoSpacing"/>
              <w:jc w:val="center"/>
              <w:rPr>
                <w:sz w:val="20"/>
                <w:szCs w:val="20"/>
              </w:rPr>
            </w:pPr>
          </w:p>
        </w:tc>
        <w:tc>
          <w:tcPr>
            <w:tcW w:w="3898" w:type="dxa"/>
            <w:gridSpan w:val="4"/>
            <w:shd w:val="clear" w:color="auto" w:fill="FFF2CC" w:themeFill="accent4" w:themeFillTint="33"/>
          </w:tcPr>
          <w:p w14:paraId="57FE84B2" w14:textId="77777777" w:rsidR="00FB1818" w:rsidRPr="00A41CC3" w:rsidRDefault="00FB1818" w:rsidP="00FB1818">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3899" w:type="dxa"/>
            <w:gridSpan w:val="3"/>
            <w:shd w:val="clear" w:color="auto" w:fill="E2EFD9" w:themeFill="accent6" w:themeFillTint="33"/>
          </w:tcPr>
          <w:p w14:paraId="5A3583A5" w14:textId="77777777" w:rsidR="00FB1818" w:rsidRPr="00A41CC3" w:rsidRDefault="00FB1818" w:rsidP="00FB1818">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898" w:type="dxa"/>
            <w:gridSpan w:val="5"/>
            <w:shd w:val="clear" w:color="auto" w:fill="CCFFFF"/>
          </w:tcPr>
          <w:p w14:paraId="520828C2" w14:textId="77777777" w:rsidR="00FB1818" w:rsidRPr="00A41CC3" w:rsidRDefault="00FB1818" w:rsidP="00FB1818">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3"/>
            <w:shd w:val="clear" w:color="auto" w:fill="CCCCFF"/>
          </w:tcPr>
          <w:p w14:paraId="1E106FD3" w14:textId="77777777" w:rsidR="00FB1818" w:rsidRPr="00A41CC3" w:rsidRDefault="00F01B40" w:rsidP="00FB1818">
            <w:pPr>
              <w:spacing w:after="0" w:line="240" w:lineRule="auto"/>
              <w:jc w:val="center"/>
              <w:rPr>
                <w:rFonts w:ascii="NTFPreCursivef" w:hAnsi="NTFPreCursivef"/>
                <w:b/>
                <w:sz w:val="24"/>
                <w:szCs w:val="24"/>
              </w:rPr>
            </w:pPr>
            <w:r>
              <w:rPr>
                <w:rFonts w:ascii="NTFPreCursivef" w:hAnsi="NTFPreCursivef"/>
                <w:b/>
                <w:sz w:val="24"/>
                <w:szCs w:val="24"/>
              </w:rPr>
              <w:t>Common Exception Words</w:t>
            </w:r>
          </w:p>
        </w:tc>
      </w:tr>
    </w:tbl>
    <w:p w14:paraId="1B8DDC09" w14:textId="77777777" w:rsidR="00E42D42" w:rsidRDefault="00E42D42" w:rsidP="00B97645"/>
    <w:p w14:paraId="2C3EFD18" w14:textId="77777777" w:rsidR="00B97645" w:rsidRDefault="00B97645" w:rsidP="00A41CC3">
      <w:pPr>
        <w:pStyle w:val="NoSpacing"/>
        <w:rPr>
          <w:rFonts w:ascii="Arial" w:hAnsi="Arial" w:cs="Arial"/>
          <w:sz w:val="32"/>
          <w:szCs w:val="32"/>
        </w:rPr>
      </w:pPr>
      <w:r w:rsidRPr="00317D79">
        <w:rPr>
          <w:rFonts w:ascii="Arial" w:hAnsi="Arial" w:cs="Arial"/>
          <w:noProof/>
          <w:sz w:val="32"/>
          <w:szCs w:val="32"/>
          <w:lang w:eastAsia="en-GB"/>
        </w:rPr>
        <w:lastRenderedPageBreak/>
        <w:drawing>
          <wp:anchor distT="0" distB="0" distL="114300" distR="114300" simplePos="0" relativeHeight="251668480" behindDoc="0" locked="0" layoutInCell="1" allowOverlap="1" wp14:anchorId="3A2680C2" wp14:editId="72266844">
            <wp:simplePos x="0" y="0"/>
            <wp:positionH relativeFrom="column">
              <wp:posOffset>-115874</wp:posOffset>
            </wp:positionH>
            <wp:positionV relativeFrom="paragraph">
              <wp:posOffset>-34925</wp:posOffset>
            </wp:positionV>
            <wp:extent cx="371475" cy="389255"/>
            <wp:effectExtent l="0" t="0" r="9525" b="0"/>
            <wp:wrapNone/>
            <wp:docPr id="9" name="Picture 9"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LONGTON LANE PRIMARY</w:t>
      </w:r>
    </w:p>
    <w:p w14:paraId="07804190" w14:textId="77777777" w:rsidR="00B97645" w:rsidRPr="00B97645" w:rsidRDefault="00B97645" w:rsidP="00B97645">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00C22E6C">
        <w:rPr>
          <w:rFonts w:ascii="Bradley Hand ITC" w:hAnsi="Bradley Hand ITC" w:cs="Arial"/>
          <w:b/>
          <w:i/>
          <w:color w:val="FF0000"/>
          <w:sz w:val="28"/>
          <w:szCs w:val="28"/>
        </w:rPr>
        <w:t xml:space="preserve">        </w:t>
      </w:r>
      <w:r w:rsidRPr="00C22E6C">
        <w:rPr>
          <w:rFonts w:ascii="NTFPreCursivef" w:hAnsi="NTFPreCursivef" w:cs="Arial"/>
          <w:b/>
          <w:sz w:val="28"/>
          <w:szCs w:val="28"/>
        </w:rPr>
        <w:t>SPAG Long Term Planning and Assessment</w:t>
      </w:r>
      <w:r w:rsidR="00CA37B4">
        <w:rPr>
          <w:rFonts w:ascii="NTFPreCursivef" w:hAnsi="NTFPreCursivef" w:cs="Arial"/>
          <w:b/>
          <w:sz w:val="28"/>
          <w:szCs w:val="28"/>
        </w:rPr>
        <w:t>- Year 3</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227"/>
        <w:gridCol w:w="780"/>
        <w:gridCol w:w="891"/>
        <w:gridCol w:w="557"/>
        <w:gridCol w:w="1387"/>
        <w:gridCol w:w="841"/>
        <w:gridCol w:w="1114"/>
        <w:gridCol w:w="1113"/>
        <w:gridCol w:w="475"/>
        <w:gridCol w:w="1418"/>
        <w:gridCol w:w="335"/>
        <w:gridCol w:w="557"/>
        <w:gridCol w:w="344"/>
        <w:gridCol w:w="1327"/>
        <w:gridCol w:w="272"/>
        <w:gridCol w:w="1956"/>
      </w:tblGrid>
      <w:tr w:rsidR="00434E0A" w:rsidRPr="00020E7D" w14:paraId="12D64541" w14:textId="77777777" w:rsidTr="00C22E6C">
        <w:trPr>
          <w:trHeight w:val="335"/>
          <w:jc w:val="center"/>
        </w:trPr>
        <w:tc>
          <w:tcPr>
            <w:tcW w:w="430" w:type="dxa"/>
            <w:shd w:val="clear" w:color="auto" w:fill="auto"/>
          </w:tcPr>
          <w:p w14:paraId="5E5FDB7F" w14:textId="77777777" w:rsidR="00B97645" w:rsidRPr="00C22E6C" w:rsidRDefault="00B97645" w:rsidP="00A41CC3">
            <w:pPr>
              <w:rPr>
                <w:rFonts w:ascii="NTFPreCursivef" w:hAnsi="NTFPreCursivef"/>
                <w:sz w:val="24"/>
                <w:szCs w:val="24"/>
              </w:rPr>
            </w:pPr>
          </w:p>
        </w:tc>
        <w:tc>
          <w:tcPr>
            <w:tcW w:w="3007" w:type="dxa"/>
            <w:gridSpan w:val="2"/>
            <w:shd w:val="clear" w:color="auto" w:fill="auto"/>
          </w:tcPr>
          <w:p w14:paraId="1E747B18"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Word Structure</w:t>
            </w:r>
          </w:p>
        </w:tc>
        <w:tc>
          <w:tcPr>
            <w:tcW w:w="2835" w:type="dxa"/>
            <w:gridSpan w:val="3"/>
            <w:shd w:val="clear" w:color="auto" w:fill="auto"/>
          </w:tcPr>
          <w:p w14:paraId="75A30708"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Sentence Structure</w:t>
            </w:r>
          </w:p>
        </w:tc>
        <w:tc>
          <w:tcPr>
            <w:tcW w:w="3543" w:type="dxa"/>
            <w:gridSpan w:val="4"/>
            <w:shd w:val="clear" w:color="auto" w:fill="auto"/>
          </w:tcPr>
          <w:p w14:paraId="0A51AA68"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Text Structure</w:t>
            </w:r>
          </w:p>
        </w:tc>
        <w:tc>
          <w:tcPr>
            <w:tcW w:w="1418" w:type="dxa"/>
            <w:shd w:val="clear" w:color="auto" w:fill="auto"/>
          </w:tcPr>
          <w:p w14:paraId="7A030BDA"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Punctuation</w:t>
            </w:r>
          </w:p>
        </w:tc>
        <w:tc>
          <w:tcPr>
            <w:tcW w:w="2835" w:type="dxa"/>
            <w:gridSpan w:val="5"/>
            <w:shd w:val="clear" w:color="auto" w:fill="auto"/>
          </w:tcPr>
          <w:p w14:paraId="61EAB39D"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Skills and Application</w:t>
            </w:r>
          </w:p>
        </w:tc>
        <w:tc>
          <w:tcPr>
            <w:tcW w:w="1956" w:type="dxa"/>
            <w:shd w:val="clear" w:color="auto" w:fill="auto"/>
          </w:tcPr>
          <w:p w14:paraId="03F96CF9" w14:textId="77777777" w:rsidR="00B97645" w:rsidRPr="00C22E6C" w:rsidRDefault="00B97645" w:rsidP="00C22E6C">
            <w:pPr>
              <w:pStyle w:val="NoSpacing"/>
              <w:jc w:val="center"/>
              <w:rPr>
                <w:rFonts w:ascii="NTFPreCursivef" w:hAnsi="NTFPreCursivef"/>
                <w:b/>
                <w:sz w:val="24"/>
                <w:szCs w:val="24"/>
              </w:rPr>
            </w:pPr>
            <w:r w:rsidRPr="00C22E6C">
              <w:rPr>
                <w:rFonts w:ascii="NTFPreCursivef" w:hAnsi="NTFPreCursivef"/>
                <w:b/>
                <w:sz w:val="24"/>
                <w:szCs w:val="24"/>
              </w:rPr>
              <w:t>Terminology</w:t>
            </w:r>
          </w:p>
        </w:tc>
      </w:tr>
      <w:tr w:rsidR="00434E0A" w:rsidRPr="00020E7D" w14:paraId="39C1CF9A" w14:textId="77777777" w:rsidTr="00C22E6C">
        <w:trPr>
          <w:trHeight w:val="1089"/>
          <w:jc w:val="center"/>
        </w:trPr>
        <w:tc>
          <w:tcPr>
            <w:tcW w:w="430" w:type="dxa"/>
            <w:vMerge w:val="restart"/>
            <w:shd w:val="clear" w:color="auto" w:fill="auto"/>
            <w:textDirection w:val="btLr"/>
            <w:vAlign w:val="center"/>
          </w:tcPr>
          <w:p w14:paraId="412B9C50" w14:textId="77777777" w:rsidR="00434E0A" w:rsidRPr="00C22E6C" w:rsidRDefault="00C22E6C" w:rsidP="00C22E6C">
            <w:pPr>
              <w:pStyle w:val="NoSpacing"/>
              <w:ind w:left="113" w:right="113"/>
              <w:jc w:val="center"/>
              <w:rPr>
                <w:rFonts w:ascii="NTFPreCursivef" w:hAnsi="NTFPreCursivef"/>
                <w:b/>
                <w:sz w:val="24"/>
                <w:szCs w:val="24"/>
              </w:rPr>
            </w:pPr>
            <w:r w:rsidRPr="00C22E6C">
              <w:rPr>
                <w:rFonts w:ascii="NTFPreCursivef" w:hAnsi="NTFPreCursivef"/>
                <w:b/>
                <w:sz w:val="24"/>
                <w:szCs w:val="24"/>
              </w:rPr>
              <w:t>Year 3</w:t>
            </w:r>
          </w:p>
        </w:tc>
        <w:tc>
          <w:tcPr>
            <w:tcW w:w="3007" w:type="dxa"/>
            <w:gridSpan w:val="2"/>
            <w:shd w:val="clear" w:color="auto" w:fill="FFF2CC" w:themeFill="accent4" w:themeFillTint="33"/>
          </w:tcPr>
          <w:p w14:paraId="411890C3" w14:textId="77777777" w:rsidR="00434E0A" w:rsidRPr="00C22E6C" w:rsidRDefault="00434E0A" w:rsidP="00A41CC3">
            <w:pPr>
              <w:pStyle w:val="NoSpacing"/>
              <w:rPr>
                <w:rFonts w:ascii="NTFPreCursivef" w:hAnsi="NTFPreCursivef"/>
                <w:i/>
                <w:sz w:val="24"/>
                <w:szCs w:val="24"/>
              </w:rPr>
            </w:pPr>
            <w:r w:rsidRPr="00C22E6C">
              <w:rPr>
                <w:rFonts w:ascii="NTFPreCursivef" w:hAnsi="NTFPreCursivef"/>
                <w:sz w:val="24"/>
                <w:szCs w:val="24"/>
              </w:rPr>
              <w:t xml:space="preserve">Formation of </w:t>
            </w:r>
            <w:r w:rsidRPr="00C22E6C">
              <w:rPr>
                <w:rFonts w:ascii="NTFPreCursivef" w:hAnsi="NTFPreCursivef"/>
                <w:b/>
                <w:sz w:val="24"/>
                <w:szCs w:val="24"/>
              </w:rPr>
              <w:t>nouns</w:t>
            </w:r>
            <w:r w:rsidRPr="00C22E6C">
              <w:rPr>
                <w:rFonts w:ascii="NTFPreCursivef" w:hAnsi="NTFPreCursivef"/>
                <w:sz w:val="24"/>
                <w:szCs w:val="24"/>
              </w:rPr>
              <w:t xml:space="preserve"> using a range of </w:t>
            </w:r>
            <w:r w:rsidRPr="00C22E6C">
              <w:rPr>
                <w:rFonts w:ascii="NTFPreCursivef" w:hAnsi="NTFPreCursivef"/>
                <w:b/>
                <w:sz w:val="24"/>
                <w:szCs w:val="24"/>
              </w:rPr>
              <w:t>prefixes</w:t>
            </w:r>
            <w:r w:rsidRPr="00C22E6C">
              <w:rPr>
                <w:rFonts w:ascii="NTFPreCursivef" w:hAnsi="NTFPreCursivef"/>
                <w:sz w:val="24"/>
                <w:szCs w:val="24"/>
              </w:rPr>
              <w:t xml:space="preserve"> (</w:t>
            </w:r>
            <w:r w:rsidRPr="00C22E6C">
              <w:rPr>
                <w:rFonts w:ascii="NTFPreCursivef" w:hAnsi="NTFPreCursivef"/>
                <w:i/>
                <w:sz w:val="24"/>
                <w:szCs w:val="24"/>
              </w:rPr>
              <w:t>such as super-, anti-, auto-)</w:t>
            </w:r>
          </w:p>
          <w:p w14:paraId="667671AA"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 xml:space="preserve">Use of the </w:t>
            </w:r>
            <w:r w:rsidRPr="00C22E6C">
              <w:rPr>
                <w:rFonts w:ascii="NTFPreCursivef" w:hAnsi="NTFPreCursivef"/>
                <w:b/>
                <w:sz w:val="24"/>
                <w:szCs w:val="24"/>
              </w:rPr>
              <w:t>forms</w:t>
            </w:r>
            <w:r w:rsidRPr="00C22E6C">
              <w:rPr>
                <w:rFonts w:ascii="NTFPreCursivef" w:hAnsi="NTFPreCursivef"/>
                <w:sz w:val="24"/>
                <w:szCs w:val="24"/>
              </w:rPr>
              <w:t xml:space="preserve"> </w:t>
            </w:r>
            <w:r w:rsidRPr="00C22E6C">
              <w:rPr>
                <w:rFonts w:ascii="NTFPreCursivef" w:hAnsi="NTFPreCursivef"/>
                <w:i/>
                <w:sz w:val="24"/>
                <w:szCs w:val="24"/>
              </w:rPr>
              <w:t>a / an</w:t>
            </w:r>
            <w:r w:rsidRPr="00C22E6C">
              <w:rPr>
                <w:rFonts w:ascii="NTFPreCursivef" w:hAnsi="NTFPreCursivef"/>
                <w:sz w:val="24"/>
                <w:szCs w:val="24"/>
              </w:rPr>
              <w:t xml:space="preserve"> according to whether the next </w:t>
            </w:r>
            <w:r w:rsidRPr="00C22E6C">
              <w:rPr>
                <w:rFonts w:ascii="NTFPreCursivef" w:hAnsi="NTFPreCursivef"/>
                <w:b/>
                <w:sz w:val="24"/>
                <w:szCs w:val="24"/>
              </w:rPr>
              <w:t>word</w:t>
            </w:r>
            <w:r w:rsidRPr="00C22E6C">
              <w:rPr>
                <w:rFonts w:ascii="NTFPreCursivef" w:hAnsi="NTFPreCursivef"/>
                <w:sz w:val="24"/>
                <w:szCs w:val="24"/>
              </w:rPr>
              <w:t xml:space="preserve"> begins with a </w:t>
            </w:r>
            <w:r w:rsidRPr="00C22E6C">
              <w:rPr>
                <w:rFonts w:ascii="NTFPreCursivef" w:hAnsi="NTFPreCursivef"/>
                <w:b/>
                <w:sz w:val="24"/>
                <w:szCs w:val="24"/>
              </w:rPr>
              <w:t>consonant</w:t>
            </w:r>
            <w:r w:rsidRPr="00C22E6C">
              <w:rPr>
                <w:rFonts w:ascii="NTFPreCursivef" w:hAnsi="NTFPreCursivef"/>
                <w:sz w:val="24"/>
                <w:szCs w:val="24"/>
              </w:rPr>
              <w:t xml:space="preserve"> or a </w:t>
            </w:r>
            <w:r w:rsidRPr="00C22E6C">
              <w:rPr>
                <w:rFonts w:ascii="NTFPreCursivef" w:hAnsi="NTFPreCursivef"/>
                <w:b/>
                <w:sz w:val="24"/>
                <w:szCs w:val="24"/>
              </w:rPr>
              <w:t>vowel</w:t>
            </w:r>
            <w:r w:rsidRPr="00C22E6C">
              <w:rPr>
                <w:rFonts w:ascii="NTFPreCursivef" w:hAnsi="NTFPreCursivef"/>
                <w:sz w:val="24"/>
                <w:szCs w:val="24"/>
              </w:rPr>
              <w:t xml:space="preserve"> (</w:t>
            </w:r>
            <w:r w:rsidRPr="00C22E6C">
              <w:rPr>
                <w:rFonts w:ascii="NTFPreCursivef" w:hAnsi="NTFPreCursivef"/>
                <w:i/>
                <w:sz w:val="24"/>
                <w:szCs w:val="24"/>
              </w:rPr>
              <w:t xml:space="preserve">e.g. </w:t>
            </w:r>
            <w:r w:rsidRPr="00C22E6C">
              <w:rPr>
                <w:rFonts w:ascii="NTFPreCursivef" w:hAnsi="NTFPreCursivef"/>
                <w:i/>
                <w:sz w:val="24"/>
                <w:szCs w:val="24"/>
                <w:u w:val="single"/>
              </w:rPr>
              <w:t>a</w:t>
            </w:r>
            <w:r w:rsidRPr="00C22E6C">
              <w:rPr>
                <w:rFonts w:ascii="NTFPreCursivef" w:hAnsi="NTFPreCursivef"/>
                <w:i/>
                <w:sz w:val="24"/>
                <w:szCs w:val="24"/>
              </w:rPr>
              <w:t xml:space="preserve"> rock, </w:t>
            </w:r>
            <w:r w:rsidRPr="00C22E6C">
              <w:rPr>
                <w:rFonts w:ascii="NTFPreCursivef" w:hAnsi="NTFPreCursivef"/>
                <w:i/>
                <w:sz w:val="24"/>
                <w:szCs w:val="24"/>
                <w:u w:val="single"/>
              </w:rPr>
              <w:t>an</w:t>
            </w:r>
            <w:r w:rsidRPr="00C22E6C">
              <w:rPr>
                <w:rFonts w:ascii="NTFPreCursivef" w:hAnsi="NTFPreCursivef"/>
                <w:i/>
                <w:sz w:val="24"/>
                <w:szCs w:val="24"/>
              </w:rPr>
              <w:t xml:space="preserve"> open box</w:t>
            </w:r>
            <w:r w:rsidRPr="00C22E6C">
              <w:rPr>
                <w:rFonts w:ascii="NTFPreCursivef" w:hAnsi="NTFPreCursivef"/>
                <w:sz w:val="24"/>
                <w:szCs w:val="24"/>
              </w:rPr>
              <w:t>).</w:t>
            </w:r>
          </w:p>
          <w:p w14:paraId="68F36504"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b/>
                <w:sz w:val="24"/>
                <w:szCs w:val="24"/>
              </w:rPr>
              <w:t>Word families</w:t>
            </w:r>
            <w:r w:rsidRPr="00C22E6C">
              <w:rPr>
                <w:rFonts w:ascii="NTFPreCursivef" w:hAnsi="NTFPreCursivef"/>
                <w:sz w:val="24"/>
                <w:szCs w:val="24"/>
              </w:rPr>
              <w:t xml:space="preserve"> based on common </w:t>
            </w:r>
            <w:r w:rsidRPr="00C22E6C">
              <w:rPr>
                <w:rFonts w:ascii="NTFPreCursivef" w:hAnsi="NTFPreCursivef"/>
                <w:b/>
                <w:sz w:val="24"/>
                <w:szCs w:val="24"/>
              </w:rPr>
              <w:t>words</w:t>
            </w:r>
            <w:r w:rsidRPr="00C22E6C">
              <w:rPr>
                <w:rFonts w:ascii="NTFPreCursivef" w:hAnsi="NTFPreCursivef"/>
                <w:sz w:val="24"/>
                <w:szCs w:val="24"/>
              </w:rPr>
              <w:t>.</w:t>
            </w:r>
          </w:p>
        </w:tc>
        <w:tc>
          <w:tcPr>
            <w:tcW w:w="2835" w:type="dxa"/>
            <w:gridSpan w:val="3"/>
            <w:shd w:val="clear" w:color="auto" w:fill="FFF2CC" w:themeFill="accent4" w:themeFillTint="33"/>
          </w:tcPr>
          <w:p w14:paraId="5C77379F"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 xml:space="preserve">Expressing time and cause using </w:t>
            </w:r>
            <w:r w:rsidRPr="00C22E6C">
              <w:rPr>
                <w:rFonts w:ascii="NTFPreCursivef" w:hAnsi="NTFPreCursivef"/>
                <w:b/>
                <w:sz w:val="24"/>
                <w:szCs w:val="24"/>
              </w:rPr>
              <w:t>conjunctions</w:t>
            </w:r>
            <w:r w:rsidRPr="00C22E6C">
              <w:rPr>
                <w:rFonts w:ascii="NTFPreCursivef" w:hAnsi="NTFPreCursivef"/>
                <w:sz w:val="24"/>
                <w:szCs w:val="24"/>
              </w:rPr>
              <w:t xml:space="preserve"> </w:t>
            </w:r>
            <w:r w:rsidRPr="00C22E6C">
              <w:rPr>
                <w:rFonts w:ascii="NTFPreCursivef" w:hAnsi="NTFPreCursivef"/>
                <w:i/>
                <w:sz w:val="24"/>
                <w:szCs w:val="24"/>
              </w:rPr>
              <w:t>(e.g. when, before, after, while, so, because)</w:t>
            </w:r>
            <w:r w:rsidRPr="00C22E6C">
              <w:rPr>
                <w:rFonts w:ascii="NTFPreCursivef" w:hAnsi="NTFPreCursivef"/>
                <w:sz w:val="24"/>
                <w:szCs w:val="24"/>
              </w:rPr>
              <w:t xml:space="preserve">, </w:t>
            </w:r>
            <w:r w:rsidRPr="00C22E6C">
              <w:rPr>
                <w:rFonts w:ascii="NTFPreCursivef" w:hAnsi="NTFPreCursivef"/>
                <w:b/>
                <w:sz w:val="24"/>
                <w:szCs w:val="24"/>
              </w:rPr>
              <w:t>adverbs</w:t>
            </w:r>
            <w:r w:rsidRPr="00C22E6C">
              <w:rPr>
                <w:rFonts w:ascii="NTFPreCursivef" w:hAnsi="NTFPreCursivef"/>
                <w:sz w:val="24"/>
                <w:szCs w:val="24"/>
              </w:rPr>
              <w:t xml:space="preserve"> </w:t>
            </w:r>
            <w:r w:rsidRPr="00C22E6C">
              <w:rPr>
                <w:rFonts w:ascii="NTFPreCursivef" w:hAnsi="NTFPreCursivef"/>
                <w:i/>
                <w:sz w:val="24"/>
                <w:szCs w:val="24"/>
              </w:rPr>
              <w:t>(e.g. then, next, soon, therefore</w:t>
            </w:r>
            <w:r w:rsidRPr="00C22E6C">
              <w:rPr>
                <w:rFonts w:ascii="NTFPreCursivef" w:hAnsi="NTFPreCursivef"/>
                <w:sz w:val="24"/>
                <w:szCs w:val="24"/>
              </w:rPr>
              <w:t xml:space="preserve">), or </w:t>
            </w:r>
            <w:r w:rsidRPr="00C22E6C">
              <w:rPr>
                <w:rFonts w:ascii="NTFPreCursivef" w:hAnsi="NTFPreCursivef"/>
                <w:b/>
                <w:sz w:val="24"/>
                <w:szCs w:val="24"/>
              </w:rPr>
              <w:t>prepositions</w:t>
            </w:r>
            <w:r w:rsidRPr="00C22E6C">
              <w:rPr>
                <w:rFonts w:ascii="NTFPreCursivef" w:hAnsi="NTFPreCursivef"/>
                <w:sz w:val="24"/>
                <w:szCs w:val="24"/>
              </w:rPr>
              <w:t xml:space="preserve"> </w:t>
            </w:r>
            <w:r w:rsidRPr="00C22E6C">
              <w:rPr>
                <w:rFonts w:ascii="NTFPreCursivef" w:hAnsi="NTFPreCursivef"/>
                <w:i/>
                <w:sz w:val="24"/>
                <w:szCs w:val="24"/>
              </w:rPr>
              <w:t>(e.g. before, after, during, in, because of).</w:t>
            </w:r>
          </w:p>
        </w:tc>
        <w:tc>
          <w:tcPr>
            <w:tcW w:w="3543" w:type="dxa"/>
            <w:gridSpan w:val="4"/>
            <w:shd w:val="clear" w:color="auto" w:fill="FFF2CC" w:themeFill="accent4" w:themeFillTint="33"/>
          </w:tcPr>
          <w:p w14:paraId="649DC18D"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Introduction to paragraphs as a way to group related material.</w:t>
            </w:r>
          </w:p>
          <w:p w14:paraId="1317228E"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Headings and sub-headings to aid presentation.</w:t>
            </w:r>
          </w:p>
          <w:p w14:paraId="79955D60"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 xml:space="preserve">Use of the </w:t>
            </w:r>
            <w:r w:rsidRPr="00C22E6C">
              <w:rPr>
                <w:rFonts w:ascii="NTFPreCursivef" w:hAnsi="NTFPreCursivef"/>
                <w:b/>
                <w:sz w:val="24"/>
                <w:szCs w:val="24"/>
              </w:rPr>
              <w:t>present</w:t>
            </w:r>
            <w:r w:rsidRPr="00C22E6C">
              <w:rPr>
                <w:rFonts w:ascii="NTFPreCursivef" w:hAnsi="NTFPreCursivef"/>
                <w:sz w:val="24"/>
                <w:szCs w:val="24"/>
              </w:rPr>
              <w:t xml:space="preserve"> </w:t>
            </w:r>
            <w:r w:rsidRPr="00C22E6C">
              <w:rPr>
                <w:rFonts w:ascii="NTFPreCursivef" w:hAnsi="NTFPreCursivef"/>
                <w:b/>
                <w:sz w:val="24"/>
                <w:szCs w:val="24"/>
              </w:rPr>
              <w:t>perfect</w:t>
            </w:r>
            <w:r w:rsidRPr="00C22E6C">
              <w:rPr>
                <w:rFonts w:ascii="NTFPreCursivef" w:hAnsi="NTFPreCursivef"/>
                <w:sz w:val="24"/>
                <w:szCs w:val="24"/>
              </w:rPr>
              <w:t xml:space="preserve"> form of </w:t>
            </w:r>
            <w:r w:rsidRPr="00C22E6C">
              <w:rPr>
                <w:rFonts w:ascii="NTFPreCursivef" w:hAnsi="NTFPreCursivef"/>
                <w:b/>
                <w:sz w:val="24"/>
                <w:szCs w:val="24"/>
              </w:rPr>
              <w:t>verbs</w:t>
            </w:r>
            <w:r w:rsidRPr="00C22E6C">
              <w:rPr>
                <w:rFonts w:ascii="NTFPreCursivef" w:hAnsi="NTFPreCursivef"/>
                <w:sz w:val="24"/>
                <w:szCs w:val="24"/>
              </w:rPr>
              <w:t xml:space="preserve"> instead of the simple past (e.g. </w:t>
            </w:r>
            <w:r w:rsidRPr="00C22E6C">
              <w:rPr>
                <w:rFonts w:ascii="NTFPreCursivef" w:hAnsi="NTFPreCursivef"/>
                <w:i/>
                <w:sz w:val="24"/>
                <w:szCs w:val="24"/>
              </w:rPr>
              <w:t>He has gone out to play</w:t>
            </w:r>
            <w:r w:rsidRPr="00C22E6C">
              <w:rPr>
                <w:rFonts w:ascii="NTFPreCursivef" w:hAnsi="NTFPreCursivef"/>
                <w:sz w:val="24"/>
                <w:szCs w:val="24"/>
              </w:rPr>
              <w:t xml:space="preserve"> contrasted with </w:t>
            </w:r>
            <w:r w:rsidRPr="00C22E6C">
              <w:rPr>
                <w:rFonts w:ascii="NTFPreCursivef" w:hAnsi="NTFPreCursivef"/>
                <w:i/>
                <w:sz w:val="24"/>
                <w:szCs w:val="24"/>
              </w:rPr>
              <w:t>He went out to play</w:t>
            </w:r>
            <w:r w:rsidRPr="00C22E6C">
              <w:rPr>
                <w:rFonts w:ascii="NTFPreCursivef" w:hAnsi="NTFPreCursivef"/>
                <w:sz w:val="24"/>
                <w:szCs w:val="24"/>
              </w:rPr>
              <w:t>)</w:t>
            </w:r>
          </w:p>
        </w:tc>
        <w:tc>
          <w:tcPr>
            <w:tcW w:w="1418" w:type="dxa"/>
            <w:shd w:val="clear" w:color="auto" w:fill="FFF2CC" w:themeFill="accent4" w:themeFillTint="33"/>
          </w:tcPr>
          <w:p w14:paraId="722C2A20"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 xml:space="preserve">Introduction to inverted commas to </w:t>
            </w:r>
            <w:r w:rsidRPr="00C22E6C">
              <w:rPr>
                <w:rFonts w:ascii="NTFPreCursivef" w:hAnsi="NTFPreCursivef"/>
                <w:b/>
                <w:sz w:val="24"/>
                <w:szCs w:val="24"/>
              </w:rPr>
              <w:t>punctuate</w:t>
            </w:r>
            <w:r w:rsidRPr="00C22E6C">
              <w:rPr>
                <w:rFonts w:ascii="NTFPreCursivef" w:hAnsi="NTFPreCursivef"/>
                <w:sz w:val="24"/>
                <w:szCs w:val="24"/>
              </w:rPr>
              <w:t xml:space="preserve"> direct speech.</w:t>
            </w:r>
          </w:p>
        </w:tc>
        <w:tc>
          <w:tcPr>
            <w:tcW w:w="2835" w:type="dxa"/>
            <w:gridSpan w:val="5"/>
            <w:shd w:val="clear" w:color="auto" w:fill="E2EFD9" w:themeFill="accent6" w:themeFillTint="33"/>
          </w:tcPr>
          <w:p w14:paraId="23591060" w14:textId="77777777" w:rsidR="00434E0A" w:rsidRPr="00C22E6C" w:rsidRDefault="00434E0A" w:rsidP="00B97645">
            <w:pPr>
              <w:pStyle w:val="Default"/>
              <w:rPr>
                <w:rFonts w:ascii="NTFPreCursivef" w:hAnsi="NTFPreCursivef" w:cs="Century Gothic"/>
              </w:rPr>
            </w:pPr>
            <w:r w:rsidRPr="00C22E6C">
              <w:rPr>
                <w:rFonts w:ascii="NTFPreCursivef" w:hAnsi="NTFPreCursivef"/>
                <w:b/>
              </w:rPr>
              <w:t>Proofread</w:t>
            </w:r>
            <w:r w:rsidRPr="00C22E6C">
              <w:rPr>
                <w:rFonts w:ascii="NTFPreCursivef" w:hAnsi="NTFPreCursivef"/>
              </w:rPr>
              <w:t xml:space="preserve"> for spelling errors</w:t>
            </w:r>
          </w:p>
          <w:p w14:paraId="2AD60B5E" w14:textId="77777777" w:rsidR="00434E0A" w:rsidRPr="00B97645" w:rsidRDefault="00434E0A" w:rsidP="00B97645">
            <w:pPr>
              <w:autoSpaceDE w:val="0"/>
              <w:autoSpaceDN w:val="0"/>
              <w:adjustRightInd w:val="0"/>
              <w:spacing w:after="0" w:line="240" w:lineRule="auto"/>
              <w:rPr>
                <w:rFonts w:ascii="NTFPreCursivef" w:hAnsi="NTFPreCursivef" w:cs="Century Gothic"/>
                <w:color w:val="000000"/>
                <w:sz w:val="24"/>
                <w:szCs w:val="24"/>
              </w:rPr>
            </w:pPr>
            <w:r w:rsidRPr="00C22E6C">
              <w:rPr>
                <w:rFonts w:ascii="NTFPreCursivef" w:hAnsi="NTFPreCursivef" w:cs="Century Gothic"/>
                <w:color w:val="000000"/>
                <w:sz w:val="24"/>
                <w:szCs w:val="24"/>
              </w:rPr>
              <w:t xml:space="preserve">Use </w:t>
            </w:r>
            <w:r w:rsidRPr="00B97645">
              <w:rPr>
                <w:rFonts w:ascii="NTFPreCursivef" w:hAnsi="NTFPreCursivef" w:cs="Century Gothic"/>
                <w:color w:val="000000"/>
                <w:sz w:val="24"/>
                <w:szCs w:val="24"/>
              </w:rPr>
              <w:t xml:space="preserve">the first two or three letters of a word to check its spelling in a </w:t>
            </w:r>
            <w:r w:rsidRPr="00B97645">
              <w:rPr>
                <w:rFonts w:ascii="NTFPreCursivef" w:hAnsi="NTFPreCursivef" w:cs="Century Gothic"/>
                <w:b/>
                <w:color w:val="000000"/>
                <w:sz w:val="24"/>
                <w:szCs w:val="24"/>
              </w:rPr>
              <w:t xml:space="preserve">dictionary </w:t>
            </w:r>
          </w:p>
          <w:p w14:paraId="707EDC7A" w14:textId="77777777" w:rsidR="00434E0A" w:rsidRPr="00C22E6C" w:rsidRDefault="00434E0A" w:rsidP="00B97645">
            <w:pPr>
              <w:autoSpaceDE w:val="0"/>
              <w:autoSpaceDN w:val="0"/>
              <w:adjustRightInd w:val="0"/>
              <w:spacing w:after="0" w:line="240" w:lineRule="auto"/>
              <w:rPr>
                <w:rFonts w:ascii="NTFPreCursivef" w:hAnsi="NTFPreCursivef" w:cs="Century Gothic"/>
                <w:color w:val="000000"/>
                <w:sz w:val="24"/>
                <w:szCs w:val="24"/>
              </w:rPr>
            </w:pPr>
            <w:r w:rsidRPr="00C22E6C">
              <w:rPr>
                <w:rFonts w:ascii="NTFPreCursivef" w:hAnsi="NTFPreCursivef" w:cs="Century Gothic"/>
                <w:color w:val="000000"/>
                <w:sz w:val="24"/>
                <w:szCs w:val="24"/>
              </w:rPr>
              <w:t>W</w:t>
            </w:r>
            <w:r w:rsidRPr="00B97645">
              <w:rPr>
                <w:rFonts w:ascii="NTFPreCursivef" w:hAnsi="NTFPreCursivef" w:cs="Century Gothic"/>
                <w:color w:val="000000"/>
                <w:sz w:val="24"/>
                <w:szCs w:val="24"/>
              </w:rPr>
              <w:t xml:space="preserve">rite from memory simple sentences, </w:t>
            </w:r>
            <w:r w:rsidRPr="00B97645">
              <w:rPr>
                <w:rFonts w:ascii="NTFPreCursivef" w:hAnsi="NTFPreCursivef" w:cs="Century Gothic"/>
                <w:b/>
                <w:color w:val="000000"/>
                <w:sz w:val="24"/>
                <w:szCs w:val="24"/>
              </w:rPr>
              <w:t>dictated</w:t>
            </w:r>
            <w:r w:rsidRPr="00B97645">
              <w:rPr>
                <w:rFonts w:ascii="NTFPreCursivef" w:hAnsi="NTFPreCursivef" w:cs="Century Gothic"/>
                <w:color w:val="000000"/>
                <w:sz w:val="24"/>
                <w:szCs w:val="24"/>
              </w:rPr>
              <w:t xml:space="preserve"> by the teacher, that </w:t>
            </w:r>
            <w:r w:rsidRPr="00B97645">
              <w:rPr>
                <w:rFonts w:ascii="NTFPreCursivef" w:hAnsi="NTFPreCursivef" w:cs="Century Gothic"/>
                <w:b/>
                <w:color w:val="000000"/>
                <w:sz w:val="24"/>
                <w:szCs w:val="24"/>
              </w:rPr>
              <w:t>include words and punctuation taught so far</w:t>
            </w:r>
            <w:r w:rsidRPr="00B97645">
              <w:rPr>
                <w:rFonts w:ascii="NTFPreCursivef" w:hAnsi="NTFPreCursivef" w:cs="Century Gothic"/>
                <w:color w:val="000000"/>
                <w:sz w:val="24"/>
                <w:szCs w:val="24"/>
              </w:rPr>
              <w:t xml:space="preserve"> </w:t>
            </w:r>
          </w:p>
        </w:tc>
        <w:tc>
          <w:tcPr>
            <w:tcW w:w="1956" w:type="dxa"/>
            <w:shd w:val="clear" w:color="auto" w:fill="E2EFD9" w:themeFill="accent6" w:themeFillTint="33"/>
          </w:tcPr>
          <w:p w14:paraId="4DDD3186" w14:textId="77777777" w:rsidR="00434E0A" w:rsidRPr="00C22E6C" w:rsidRDefault="00434E0A" w:rsidP="00A41CC3">
            <w:pPr>
              <w:pStyle w:val="NoSpacing"/>
              <w:rPr>
                <w:rFonts w:ascii="NTFPreCursivef" w:hAnsi="NTFPreCursivef"/>
                <w:sz w:val="24"/>
                <w:szCs w:val="24"/>
              </w:rPr>
            </w:pPr>
            <w:r w:rsidRPr="00C22E6C">
              <w:rPr>
                <w:rFonts w:ascii="NTFPreCursivef" w:hAnsi="NTFPreCursivef"/>
                <w:sz w:val="24"/>
                <w:szCs w:val="24"/>
              </w:rPr>
              <w:t>preposition, conjunction, word family, prefix, subordinate clause, direct speech, clause, consonant, consonant letter vowel, vowel letter, inverted commas (or ‘speech marks’)</w:t>
            </w:r>
          </w:p>
        </w:tc>
      </w:tr>
      <w:tr w:rsidR="00434E0A" w:rsidRPr="00020E7D" w14:paraId="65D1A108" w14:textId="77777777" w:rsidTr="00C22E6C">
        <w:trPr>
          <w:trHeight w:val="683"/>
          <w:jc w:val="center"/>
        </w:trPr>
        <w:tc>
          <w:tcPr>
            <w:tcW w:w="430" w:type="dxa"/>
            <w:vMerge/>
            <w:shd w:val="clear" w:color="auto" w:fill="auto"/>
          </w:tcPr>
          <w:p w14:paraId="5B460C54" w14:textId="77777777" w:rsidR="00434E0A" w:rsidRPr="00C22E6C" w:rsidRDefault="00434E0A" w:rsidP="00A41CC3">
            <w:pPr>
              <w:pStyle w:val="NoSpacing"/>
              <w:rPr>
                <w:rFonts w:ascii="NTFPreCursivef" w:hAnsi="NTFPreCursivef"/>
                <w:b/>
                <w:sz w:val="24"/>
                <w:szCs w:val="24"/>
                <w:highlight w:val="yellow"/>
              </w:rPr>
            </w:pPr>
          </w:p>
        </w:tc>
        <w:tc>
          <w:tcPr>
            <w:tcW w:w="3007" w:type="dxa"/>
            <w:gridSpan w:val="2"/>
            <w:shd w:val="clear" w:color="auto" w:fill="CCFFFF"/>
          </w:tcPr>
          <w:p w14:paraId="2953D400"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The /</w:t>
            </w:r>
            <w:r w:rsidRPr="00C22E6C">
              <w:rPr>
                <w:rFonts w:ascii="Times New Roman" w:hAnsi="Times New Roman" w:cs="Times New Roman"/>
                <w:color w:val="000000"/>
                <w:sz w:val="24"/>
                <w:szCs w:val="24"/>
              </w:rPr>
              <w:t>ɪ</w:t>
            </w:r>
            <w:r w:rsidRPr="00C22E6C">
              <w:rPr>
                <w:rFonts w:ascii="NTFPreCursivef" w:hAnsi="NTFPreCursivef"/>
                <w:sz w:val="24"/>
                <w:szCs w:val="24"/>
              </w:rPr>
              <w:t xml:space="preserve">/ sound spelt </w:t>
            </w:r>
            <w:r w:rsidRPr="00C22E6C">
              <w:rPr>
                <w:rFonts w:ascii="NTFPreCursivef" w:hAnsi="NTFPreCursivef"/>
                <w:b/>
                <w:sz w:val="24"/>
                <w:szCs w:val="24"/>
              </w:rPr>
              <w:t>y elsewhere than at the end of words</w:t>
            </w:r>
            <w:r w:rsidRPr="00C22E6C">
              <w:rPr>
                <w:rFonts w:ascii="NTFPreCursivef" w:hAnsi="NTFPreCursivef"/>
                <w:sz w:val="24"/>
                <w:szCs w:val="24"/>
              </w:rPr>
              <w:t xml:space="preserve"> </w:t>
            </w:r>
          </w:p>
          <w:p w14:paraId="0FF8C38B"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As rare GPC e.g. cygnet,</w:t>
            </w:r>
          </w:p>
        </w:tc>
        <w:tc>
          <w:tcPr>
            <w:tcW w:w="2835" w:type="dxa"/>
            <w:gridSpan w:val="3"/>
            <w:shd w:val="clear" w:color="auto" w:fill="CCFFFF"/>
          </w:tcPr>
          <w:p w14:paraId="5572602B" w14:textId="77777777" w:rsidR="00434E0A" w:rsidRPr="00C22E6C" w:rsidRDefault="00C22E6C" w:rsidP="00A435EF">
            <w:pPr>
              <w:pStyle w:val="NoSpacing"/>
              <w:rPr>
                <w:rFonts w:ascii="NTFPreCursivef" w:hAnsi="NTFPreCursivef"/>
                <w:sz w:val="24"/>
                <w:szCs w:val="24"/>
              </w:rPr>
            </w:pPr>
            <w:r>
              <w:rPr>
                <w:rFonts w:ascii="NTFPreCursivef" w:hAnsi="NTFPreCursivef"/>
                <w:b/>
                <w:sz w:val="24"/>
                <w:szCs w:val="24"/>
              </w:rPr>
              <w:t>S</w:t>
            </w:r>
            <w:r w:rsidR="00434E0A" w:rsidRPr="00C22E6C">
              <w:rPr>
                <w:rFonts w:ascii="NTFPreCursivef" w:hAnsi="NTFPreCursivef"/>
                <w:b/>
                <w:sz w:val="24"/>
                <w:szCs w:val="24"/>
              </w:rPr>
              <w:t>uffix</w:t>
            </w:r>
            <w:r w:rsidR="00434E0A" w:rsidRPr="00C22E6C">
              <w:rPr>
                <w:rFonts w:ascii="NTFPreCursivef" w:hAnsi="NTFPreCursivef"/>
                <w:sz w:val="24"/>
                <w:szCs w:val="24"/>
              </w:rPr>
              <w:t xml:space="preserve"> –ly</w:t>
            </w:r>
          </w:p>
          <w:p w14:paraId="1FE04610"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b/>
                <w:sz w:val="24"/>
                <w:szCs w:val="24"/>
              </w:rPr>
              <w:t>Suffix</w:t>
            </w:r>
            <w:r w:rsidRPr="00C22E6C">
              <w:rPr>
                <w:rFonts w:ascii="NTFPreCursivef" w:hAnsi="NTFPreCursivef"/>
                <w:sz w:val="24"/>
                <w:szCs w:val="24"/>
              </w:rPr>
              <w:t xml:space="preserve"> –ly with root words ending in ‘le’ and ‘ic’</w:t>
            </w:r>
          </w:p>
        </w:tc>
        <w:tc>
          <w:tcPr>
            <w:tcW w:w="3543" w:type="dxa"/>
            <w:gridSpan w:val="4"/>
            <w:shd w:val="clear" w:color="auto" w:fill="CCFFFF"/>
          </w:tcPr>
          <w:p w14:paraId="79EC91A0"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Words with the /</w:t>
            </w:r>
            <w:r w:rsidRPr="00C22E6C">
              <w:rPr>
                <w:rFonts w:ascii="Times New Roman" w:hAnsi="Times New Roman" w:cs="Times New Roman"/>
                <w:color w:val="000000"/>
                <w:sz w:val="24"/>
                <w:szCs w:val="24"/>
              </w:rPr>
              <w:t>ʃ</w:t>
            </w:r>
            <w:r w:rsidRPr="00C22E6C">
              <w:rPr>
                <w:rFonts w:ascii="NTFPreCursivef" w:hAnsi="NTFPreCursivef"/>
                <w:sz w:val="24"/>
                <w:szCs w:val="24"/>
              </w:rPr>
              <w:t xml:space="preserve">/ sound spelt </w:t>
            </w:r>
            <w:r w:rsidRPr="00C22E6C">
              <w:rPr>
                <w:rFonts w:ascii="NTFPreCursivef" w:hAnsi="NTFPreCursivef"/>
                <w:b/>
                <w:sz w:val="24"/>
                <w:szCs w:val="24"/>
              </w:rPr>
              <w:t xml:space="preserve">ch </w:t>
            </w:r>
            <w:r w:rsidRPr="00C22E6C">
              <w:rPr>
                <w:rFonts w:ascii="NTFPreCursivef" w:hAnsi="NTFPreCursivef"/>
                <w:sz w:val="24"/>
                <w:szCs w:val="24"/>
              </w:rPr>
              <w:t>(mostly French in origin)</w:t>
            </w:r>
          </w:p>
        </w:tc>
        <w:tc>
          <w:tcPr>
            <w:tcW w:w="2654" w:type="dxa"/>
            <w:gridSpan w:val="4"/>
            <w:shd w:val="clear" w:color="auto" w:fill="CCFFFF"/>
          </w:tcPr>
          <w:p w14:paraId="039BA1B6"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Words with the /e</w:t>
            </w:r>
            <w:r w:rsidRPr="00C22E6C">
              <w:rPr>
                <w:rFonts w:ascii="Times New Roman" w:hAnsi="Times New Roman" w:cs="Times New Roman"/>
                <w:color w:val="000000"/>
                <w:sz w:val="24"/>
                <w:szCs w:val="24"/>
              </w:rPr>
              <w:t>ɪ</w:t>
            </w:r>
            <w:r w:rsidRPr="00C22E6C">
              <w:rPr>
                <w:rFonts w:ascii="NTFPreCursivef" w:hAnsi="NTFPreCursivef"/>
                <w:sz w:val="24"/>
                <w:szCs w:val="24"/>
              </w:rPr>
              <w:t xml:space="preserve">/ sound spelt </w:t>
            </w:r>
            <w:r w:rsidRPr="00C22E6C">
              <w:rPr>
                <w:rFonts w:ascii="NTFPreCursivef" w:hAnsi="NTFPreCursivef"/>
                <w:b/>
                <w:sz w:val="24"/>
                <w:szCs w:val="24"/>
              </w:rPr>
              <w:t>ei, eigh, or ey</w:t>
            </w:r>
          </w:p>
        </w:tc>
        <w:tc>
          <w:tcPr>
            <w:tcW w:w="3555" w:type="dxa"/>
            <w:gridSpan w:val="3"/>
            <w:shd w:val="clear" w:color="auto" w:fill="CCFFFF"/>
          </w:tcPr>
          <w:p w14:paraId="04977CE4" w14:textId="77777777" w:rsidR="00434E0A" w:rsidRPr="00C22E6C" w:rsidRDefault="00434E0A" w:rsidP="00A435EF">
            <w:pPr>
              <w:pStyle w:val="NoSpacing"/>
              <w:rPr>
                <w:rFonts w:ascii="NTFPreCursivef" w:hAnsi="NTFPreCursivef"/>
                <w:b/>
                <w:sz w:val="24"/>
                <w:szCs w:val="24"/>
              </w:rPr>
            </w:pPr>
            <w:r w:rsidRPr="00C22E6C">
              <w:rPr>
                <w:rFonts w:ascii="NTFPreCursivef" w:hAnsi="NTFPreCursivef"/>
                <w:b/>
                <w:sz w:val="24"/>
                <w:szCs w:val="24"/>
              </w:rPr>
              <w:t xml:space="preserve">Prefixes: </w:t>
            </w:r>
          </w:p>
          <w:p w14:paraId="429EEC07" w14:textId="77777777" w:rsidR="00434E0A" w:rsidRPr="00C22E6C" w:rsidRDefault="00C34C9B" w:rsidP="00A435EF">
            <w:pPr>
              <w:pStyle w:val="NoSpacing"/>
              <w:rPr>
                <w:rFonts w:ascii="NTFPreCursivef" w:hAnsi="NTFPreCursivef"/>
                <w:sz w:val="24"/>
                <w:szCs w:val="24"/>
              </w:rPr>
            </w:pPr>
            <w:r>
              <w:rPr>
                <w:rFonts w:ascii="NTFPreCursivef" w:hAnsi="NTFPreCursivef"/>
                <w:sz w:val="24"/>
                <w:szCs w:val="24"/>
              </w:rPr>
              <w:t xml:space="preserve">un-  dis- mis-  in-  sub- super- </w:t>
            </w:r>
            <w:r w:rsidR="00434E0A" w:rsidRPr="00C22E6C">
              <w:rPr>
                <w:rFonts w:ascii="NTFPreCursivef" w:hAnsi="NTFPreCursivef"/>
                <w:sz w:val="24"/>
                <w:szCs w:val="24"/>
              </w:rPr>
              <w:t>auto- tele-</w:t>
            </w:r>
          </w:p>
        </w:tc>
      </w:tr>
      <w:tr w:rsidR="00434E0A" w:rsidRPr="00020E7D" w14:paraId="012494D5" w14:textId="77777777" w:rsidTr="00C22E6C">
        <w:trPr>
          <w:trHeight w:val="834"/>
          <w:jc w:val="center"/>
        </w:trPr>
        <w:tc>
          <w:tcPr>
            <w:tcW w:w="430" w:type="dxa"/>
            <w:vMerge/>
            <w:shd w:val="clear" w:color="auto" w:fill="auto"/>
          </w:tcPr>
          <w:p w14:paraId="361B9D9A" w14:textId="77777777" w:rsidR="00434E0A" w:rsidRPr="00C22E6C" w:rsidRDefault="00434E0A" w:rsidP="00A41CC3">
            <w:pPr>
              <w:pStyle w:val="NoSpacing"/>
              <w:rPr>
                <w:rFonts w:ascii="NTFPreCursivef" w:hAnsi="NTFPreCursivef"/>
                <w:b/>
                <w:sz w:val="24"/>
                <w:szCs w:val="24"/>
                <w:highlight w:val="yellow"/>
              </w:rPr>
            </w:pPr>
          </w:p>
        </w:tc>
        <w:tc>
          <w:tcPr>
            <w:tcW w:w="3007" w:type="dxa"/>
            <w:gridSpan w:val="2"/>
            <w:shd w:val="clear" w:color="auto" w:fill="CCFFFF"/>
          </w:tcPr>
          <w:p w14:paraId="5C79F3C9"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The /</w:t>
            </w:r>
            <w:r w:rsidRPr="00C22E6C">
              <w:rPr>
                <w:rFonts w:ascii="Times New Roman" w:hAnsi="Times New Roman" w:cs="Times New Roman"/>
                <w:color w:val="000000"/>
                <w:sz w:val="24"/>
                <w:szCs w:val="24"/>
              </w:rPr>
              <w:t>ʌ</w:t>
            </w:r>
            <w:r w:rsidRPr="00C22E6C">
              <w:rPr>
                <w:rFonts w:ascii="NTFPreCursivef" w:hAnsi="NTFPreCursivef"/>
                <w:sz w:val="24"/>
                <w:szCs w:val="24"/>
              </w:rPr>
              <w:t xml:space="preserve">/ </w:t>
            </w:r>
            <w:r w:rsidRPr="00C22E6C">
              <w:rPr>
                <w:rFonts w:ascii="NTFPreCursivef" w:hAnsi="NTFPreCursivef"/>
                <w:b/>
                <w:sz w:val="24"/>
                <w:szCs w:val="24"/>
              </w:rPr>
              <w:t>sound spelt ou</w:t>
            </w:r>
          </w:p>
        </w:tc>
        <w:tc>
          <w:tcPr>
            <w:tcW w:w="2835" w:type="dxa"/>
            <w:gridSpan w:val="3"/>
            <w:shd w:val="clear" w:color="auto" w:fill="CCFFFF"/>
          </w:tcPr>
          <w:p w14:paraId="4D8A53DD"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 xml:space="preserve">Words with the /k/ sound spelt </w:t>
            </w:r>
            <w:r w:rsidRPr="00C22E6C">
              <w:rPr>
                <w:rFonts w:ascii="NTFPreCursivef" w:hAnsi="NTFPreCursivef"/>
                <w:b/>
                <w:sz w:val="24"/>
                <w:szCs w:val="24"/>
              </w:rPr>
              <w:t>ch</w:t>
            </w:r>
            <w:r w:rsidRPr="00C22E6C">
              <w:rPr>
                <w:rFonts w:ascii="NTFPreCursivef" w:hAnsi="NTFPreCursivef"/>
                <w:sz w:val="24"/>
                <w:szCs w:val="24"/>
              </w:rPr>
              <w:t xml:space="preserve"> (Greek in origin)</w:t>
            </w:r>
          </w:p>
        </w:tc>
        <w:tc>
          <w:tcPr>
            <w:tcW w:w="3543" w:type="dxa"/>
            <w:gridSpan w:val="4"/>
            <w:shd w:val="clear" w:color="auto" w:fill="CCFFFF"/>
          </w:tcPr>
          <w:p w14:paraId="4EC02A10" w14:textId="77777777" w:rsidR="00434E0A" w:rsidRPr="00C22E6C" w:rsidRDefault="00434E0A" w:rsidP="00A435EF">
            <w:pPr>
              <w:pStyle w:val="NoSpacing"/>
              <w:rPr>
                <w:rFonts w:ascii="NTFPreCursivef" w:hAnsi="NTFPreCursivef"/>
                <w:sz w:val="24"/>
                <w:szCs w:val="24"/>
              </w:rPr>
            </w:pPr>
            <w:r w:rsidRPr="00C22E6C">
              <w:rPr>
                <w:rFonts w:ascii="NTFPreCursivef" w:hAnsi="NTFPreCursivef"/>
                <w:sz w:val="24"/>
                <w:szCs w:val="24"/>
              </w:rPr>
              <w:t xml:space="preserve">Words ending with the /g/ sound spelt </w:t>
            </w:r>
            <w:r w:rsidRPr="00C22E6C">
              <w:rPr>
                <w:rFonts w:ascii="NTFPreCursivef" w:hAnsi="NTFPreCursivef"/>
                <w:b/>
                <w:sz w:val="24"/>
                <w:szCs w:val="24"/>
              </w:rPr>
              <w:t>–gue</w:t>
            </w:r>
            <w:r w:rsidRPr="00C22E6C">
              <w:rPr>
                <w:rFonts w:ascii="NTFPreCursivef" w:hAnsi="NTFPreCursivef"/>
                <w:sz w:val="24"/>
                <w:szCs w:val="24"/>
              </w:rPr>
              <w:t xml:space="preserve"> and the /k/ sound spelt </w:t>
            </w:r>
            <w:r w:rsidRPr="00C22E6C">
              <w:rPr>
                <w:rFonts w:ascii="NTFPreCursivef" w:hAnsi="NTFPreCursivef"/>
                <w:b/>
                <w:sz w:val="24"/>
                <w:szCs w:val="24"/>
              </w:rPr>
              <w:t>–que</w:t>
            </w:r>
            <w:r w:rsidRPr="00C22E6C">
              <w:rPr>
                <w:rFonts w:ascii="NTFPreCursivef" w:hAnsi="NTFPreCursivef"/>
                <w:sz w:val="24"/>
                <w:szCs w:val="24"/>
              </w:rPr>
              <w:t xml:space="preserve"> (French in origin)</w:t>
            </w:r>
          </w:p>
        </w:tc>
        <w:tc>
          <w:tcPr>
            <w:tcW w:w="6209" w:type="dxa"/>
            <w:gridSpan w:val="7"/>
            <w:shd w:val="clear" w:color="auto" w:fill="CCFFFF"/>
          </w:tcPr>
          <w:p w14:paraId="3D1A8D6A" w14:textId="77777777" w:rsidR="00434E0A" w:rsidRPr="00C22E6C" w:rsidRDefault="00434E0A" w:rsidP="00A435EF">
            <w:pPr>
              <w:pStyle w:val="NoSpacing"/>
              <w:rPr>
                <w:rFonts w:ascii="NTFPreCursivef" w:hAnsi="NTFPreCursivef"/>
                <w:b/>
                <w:sz w:val="24"/>
                <w:szCs w:val="24"/>
              </w:rPr>
            </w:pPr>
            <w:r w:rsidRPr="00C22E6C">
              <w:rPr>
                <w:rFonts w:ascii="NTFPreCursivef" w:hAnsi="NTFPreCursivef"/>
                <w:b/>
                <w:sz w:val="24"/>
                <w:szCs w:val="24"/>
              </w:rPr>
              <w:t xml:space="preserve">Homophones and near homophones including: </w:t>
            </w:r>
          </w:p>
          <w:p w14:paraId="3EB00109" w14:textId="77777777" w:rsidR="00434E0A" w:rsidRPr="00C22E6C" w:rsidRDefault="00434E0A" w:rsidP="00A435EF">
            <w:pPr>
              <w:spacing w:after="0" w:line="240" w:lineRule="auto"/>
              <w:rPr>
                <w:rFonts w:ascii="NTFPreCursivef" w:hAnsi="NTFPreCursivef"/>
                <w:sz w:val="24"/>
                <w:szCs w:val="24"/>
              </w:rPr>
            </w:pPr>
            <w:r w:rsidRPr="00C22E6C">
              <w:rPr>
                <w:rFonts w:ascii="NTFPreCursivef" w:hAnsi="NTFPreCursivef"/>
                <w:sz w:val="24"/>
                <w:szCs w:val="24"/>
              </w:rPr>
              <w:t>brake/ break; great/ grate; eight/ ate; weight/ wait; sun/ son he’ll/ heal/ heel; plain/ plane; grown/ groan; rain/ reign/ rein</w:t>
            </w:r>
          </w:p>
        </w:tc>
      </w:tr>
      <w:tr w:rsidR="00ED16AF" w:rsidRPr="00020E7D" w14:paraId="636C95EE" w14:textId="77777777" w:rsidTr="00A435EF">
        <w:trPr>
          <w:cantSplit/>
          <w:trHeight w:val="1134"/>
          <w:jc w:val="center"/>
        </w:trPr>
        <w:tc>
          <w:tcPr>
            <w:tcW w:w="430" w:type="dxa"/>
            <w:shd w:val="clear" w:color="auto" w:fill="auto"/>
            <w:textDirection w:val="btLr"/>
            <w:vAlign w:val="center"/>
          </w:tcPr>
          <w:p w14:paraId="736E6BB2" w14:textId="77777777" w:rsidR="00ED16AF" w:rsidRPr="00A435EF" w:rsidRDefault="00A435EF" w:rsidP="00A435EF">
            <w:pPr>
              <w:pStyle w:val="NoSpacing"/>
              <w:ind w:left="113" w:right="113"/>
              <w:jc w:val="center"/>
              <w:rPr>
                <w:rFonts w:ascii="NTFPreCursivef" w:hAnsi="NTFPreCursivef"/>
                <w:b/>
                <w:sz w:val="24"/>
                <w:szCs w:val="24"/>
                <w:highlight w:val="yellow"/>
              </w:rPr>
            </w:pPr>
            <w:r w:rsidRPr="00A435EF">
              <w:rPr>
                <w:rFonts w:ascii="NTFPreCursivef" w:hAnsi="NTFPreCursivef"/>
                <w:b/>
                <w:sz w:val="24"/>
                <w:szCs w:val="24"/>
              </w:rPr>
              <w:t>Y3/4 statutory spellings</w:t>
            </w:r>
          </w:p>
        </w:tc>
        <w:tc>
          <w:tcPr>
            <w:tcW w:w="2227" w:type="dxa"/>
            <w:shd w:val="clear" w:color="auto" w:fill="CCCCFF"/>
          </w:tcPr>
          <w:p w14:paraId="6E266DF8" w14:textId="77777777" w:rsidR="00ED16AF" w:rsidRDefault="00ED16AF" w:rsidP="00A41CC3">
            <w:pPr>
              <w:pStyle w:val="NoSpacing"/>
              <w:rPr>
                <w:rFonts w:ascii="NTFPreCursivef" w:hAnsi="NTFPreCursivef"/>
                <w:sz w:val="24"/>
                <w:szCs w:val="24"/>
              </w:rPr>
            </w:pPr>
            <w:r w:rsidRPr="00ED16AF">
              <w:rPr>
                <w:rFonts w:ascii="NTFPreCursivef" w:hAnsi="NTFPreCursivef"/>
                <w:sz w:val="24"/>
                <w:szCs w:val="24"/>
              </w:rPr>
              <w:t>accident</w:t>
            </w:r>
            <w:r>
              <w:rPr>
                <w:rFonts w:ascii="NTFPreCursivef" w:hAnsi="NTFPreCursivef"/>
                <w:sz w:val="24"/>
                <w:szCs w:val="24"/>
              </w:rPr>
              <w:t>(ally)</w:t>
            </w:r>
          </w:p>
          <w:p w14:paraId="5355B476" w14:textId="77777777" w:rsidR="00ED16AF" w:rsidRDefault="00ED16AF" w:rsidP="00A41CC3">
            <w:pPr>
              <w:pStyle w:val="NoSpacing"/>
              <w:rPr>
                <w:rFonts w:ascii="NTFPreCursivef" w:hAnsi="NTFPreCursivef"/>
                <w:sz w:val="24"/>
                <w:szCs w:val="24"/>
              </w:rPr>
            </w:pPr>
            <w:r>
              <w:rPr>
                <w:rFonts w:ascii="NTFPreCursivef" w:hAnsi="NTFPreCursivef"/>
                <w:sz w:val="24"/>
                <w:szCs w:val="24"/>
              </w:rPr>
              <w:t>actual(ly)</w:t>
            </w:r>
          </w:p>
          <w:p w14:paraId="19F8E5F7" w14:textId="77777777" w:rsidR="00ED16AF" w:rsidRDefault="00ED16AF" w:rsidP="00A41CC3">
            <w:pPr>
              <w:pStyle w:val="NoSpacing"/>
              <w:rPr>
                <w:rFonts w:ascii="NTFPreCursivef" w:hAnsi="NTFPreCursivef"/>
                <w:sz w:val="24"/>
                <w:szCs w:val="24"/>
              </w:rPr>
            </w:pPr>
            <w:r>
              <w:rPr>
                <w:rFonts w:ascii="NTFPreCursivef" w:hAnsi="NTFPreCursivef"/>
                <w:sz w:val="24"/>
                <w:szCs w:val="24"/>
              </w:rPr>
              <w:t>address</w:t>
            </w:r>
          </w:p>
          <w:p w14:paraId="7C9AF910" w14:textId="77777777" w:rsidR="00ED16AF" w:rsidRDefault="00ED16AF" w:rsidP="00A41CC3">
            <w:pPr>
              <w:pStyle w:val="NoSpacing"/>
              <w:rPr>
                <w:rFonts w:ascii="NTFPreCursivef" w:hAnsi="NTFPreCursivef"/>
                <w:sz w:val="24"/>
                <w:szCs w:val="24"/>
              </w:rPr>
            </w:pPr>
            <w:r>
              <w:rPr>
                <w:rFonts w:ascii="NTFPreCursivef" w:hAnsi="NTFPreCursivef"/>
                <w:sz w:val="24"/>
                <w:szCs w:val="24"/>
              </w:rPr>
              <w:t>answer</w:t>
            </w:r>
          </w:p>
          <w:p w14:paraId="6051CDD3" w14:textId="77777777" w:rsidR="00ED16AF" w:rsidRDefault="00ED16AF" w:rsidP="00A41CC3">
            <w:pPr>
              <w:pStyle w:val="NoSpacing"/>
              <w:rPr>
                <w:rFonts w:ascii="NTFPreCursivef" w:hAnsi="NTFPreCursivef"/>
                <w:sz w:val="24"/>
                <w:szCs w:val="24"/>
              </w:rPr>
            </w:pPr>
            <w:r>
              <w:rPr>
                <w:rFonts w:ascii="NTFPreCursivef" w:hAnsi="NTFPreCursivef"/>
                <w:sz w:val="24"/>
                <w:szCs w:val="24"/>
              </w:rPr>
              <w:t>appear</w:t>
            </w:r>
          </w:p>
          <w:p w14:paraId="3D5210F6" w14:textId="77777777" w:rsidR="00ED16AF" w:rsidRDefault="00ED16AF" w:rsidP="00A41CC3">
            <w:pPr>
              <w:pStyle w:val="NoSpacing"/>
              <w:rPr>
                <w:rFonts w:ascii="NTFPreCursivef" w:hAnsi="NTFPreCursivef"/>
                <w:sz w:val="24"/>
                <w:szCs w:val="24"/>
              </w:rPr>
            </w:pPr>
            <w:r>
              <w:rPr>
                <w:rFonts w:ascii="NTFPreCursivef" w:hAnsi="NTFPreCursivef"/>
                <w:sz w:val="24"/>
                <w:szCs w:val="24"/>
              </w:rPr>
              <w:t>arrive</w:t>
            </w:r>
          </w:p>
          <w:p w14:paraId="10618A22" w14:textId="77777777" w:rsidR="00ED16AF" w:rsidRDefault="00ED16AF" w:rsidP="00A41CC3">
            <w:pPr>
              <w:pStyle w:val="NoSpacing"/>
              <w:rPr>
                <w:rFonts w:ascii="NTFPreCursivef" w:hAnsi="NTFPreCursivef"/>
                <w:sz w:val="24"/>
                <w:szCs w:val="24"/>
              </w:rPr>
            </w:pPr>
            <w:r>
              <w:rPr>
                <w:rFonts w:ascii="NTFPreCursivef" w:hAnsi="NTFPreCursivef"/>
                <w:sz w:val="24"/>
                <w:szCs w:val="24"/>
              </w:rPr>
              <w:t>believe</w:t>
            </w:r>
          </w:p>
          <w:p w14:paraId="08FCE8E3" w14:textId="77777777" w:rsidR="00ED16AF" w:rsidRDefault="00ED16AF" w:rsidP="00A41CC3">
            <w:pPr>
              <w:pStyle w:val="NoSpacing"/>
              <w:rPr>
                <w:rFonts w:ascii="NTFPreCursivef" w:hAnsi="NTFPreCursivef"/>
                <w:sz w:val="24"/>
                <w:szCs w:val="24"/>
              </w:rPr>
            </w:pPr>
            <w:r>
              <w:rPr>
                <w:rFonts w:ascii="NTFPreCursivef" w:hAnsi="NTFPreCursivef"/>
                <w:sz w:val="24"/>
                <w:szCs w:val="24"/>
              </w:rPr>
              <w:t>bicycle</w:t>
            </w:r>
          </w:p>
          <w:p w14:paraId="697EF839" w14:textId="77777777" w:rsidR="00ED16AF" w:rsidRDefault="00ED16AF" w:rsidP="00A41CC3">
            <w:pPr>
              <w:pStyle w:val="NoSpacing"/>
              <w:rPr>
                <w:rFonts w:ascii="NTFPreCursivef" w:hAnsi="NTFPreCursivef"/>
                <w:sz w:val="24"/>
                <w:szCs w:val="24"/>
              </w:rPr>
            </w:pPr>
            <w:r>
              <w:rPr>
                <w:rFonts w:ascii="NTFPreCursivef" w:hAnsi="NTFPreCursivef"/>
                <w:sz w:val="24"/>
                <w:szCs w:val="24"/>
              </w:rPr>
              <w:t>breath</w:t>
            </w:r>
          </w:p>
          <w:p w14:paraId="47057F8B" w14:textId="77777777" w:rsidR="00ED16AF" w:rsidRDefault="00ED16AF" w:rsidP="00A41CC3">
            <w:pPr>
              <w:pStyle w:val="NoSpacing"/>
              <w:rPr>
                <w:rFonts w:ascii="NTFPreCursivef" w:hAnsi="NTFPreCursivef"/>
                <w:sz w:val="24"/>
                <w:szCs w:val="24"/>
              </w:rPr>
            </w:pPr>
            <w:r>
              <w:rPr>
                <w:rFonts w:ascii="NTFPreCursivef" w:hAnsi="NTFPreCursivef"/>
                <w:sz w:val="24"/>
                <w:szCs w:val="24"/>
              </w:rPr>
              <w:t>breathe</w:t>
            </w:r>
          </w:p>
          <w:p w14:paraId="38FAD35C" w14:textId="77777777" w:rsidR="00ED16AF" w:rsidRDefault="00ED16AF" w:rsidP="00A41CC3">
            <w:pPr>
              <w:pStyle w:val="NoSpacing"/>
              <w:rPr>
                <w:rFonts w:ascii="NTFPreCursivef" w:hAnsi="NTFPreCursivef"/>
                <w:sz w:val="24"/>
                <w:szCs w:val="24"/>
              </w:rPr>
            </w:pPr>
            <w:r>
              <w:rPr>
                <w:rFonts w:ascii="NTFPreCursivef" w:hAnsi="NTFPreCursivef"/>
                <w:sz w:val="24"/>
                <w:szCs w:val="24"/>
              </w:rPr>
              <w:t>build</w:t>
            </w:r>
          </w:p>
          <w:p w14:paraId="098B3E6D" w14:textId="77777777" w:rsidR="00ED16AF" w:rsidRDefault="00ED16AF" w:rsidP="00A41CC3">
            <w:pPr>
              <w:pStyle w:val="NoSpacing"/>
              <w:rPr>
                <w:rFonts w:ascii="NTFPreCursivef" w:hAnsi="NTFPreCursivef"/>
                <w:sz w:val="24"/>
                <w:szCs w:val="24"/>
              </w:rPr>
            </w:pPr>
            <w:r>
              <w:rPr>
                <w:rFonts w:ascii="NTFPreCursivef" w:hAnsi="NTFPreCursivef"/>
                <w:sz w:val="24"/>
                <w:szCs w:val="24"/>
              </w:rPr>
              <w:t>busy/ business</w:t>
            </w:r>
          </w:p>
          <w:p w14:paraId="3DE69272" w14:textId="77777777" w:rsidR="00ED16AF" w:rsidRDefault="00ED16AF" w:rsidP="00A41CC3">
            <w:pPr>
              <w:pStyle w:val="NoSpacing"/>
              <w:rPr>
                <w:rFonts w:ascii="NTFPreCursivef" w:hAnsi="NTFPreCursivef"/>
                <w:sz w:val="24"/>
                <w:szCs w:val="24"/>
              </w:rPr>
            </w:pPr>
            <w:r>
              <w:rPr>
                <w:rFonts w:ascii="NTFPreCursivef" w:hAnsi="NTFPreCursivef"/>
                <w:sz w:val="24"/>
                <w:szCs w:val="24"/>
              </w:rPr>
              <w:t>calendar</w:t>
            </w:r>
          </w:p>
          <w:p w14:paraId="518CF7C1" w14:textId="77777777" w:rsidR="00ED16AF" w:rsidRDefault="00ED16AF" w:rsidP="00A41CC3">
            <w:pPr>
              <w:pStyle w:val="NoSpacing"/>
              <w:rPr>
                <w:rFonts w:ascii="NTFPreCursivef" w:hAnsi="NTFPreCursivef"/>
                <w:sz w:val="24"/>
                <w:szCs w:val="24"/>
              </w:rPr>
            </w:pPr>
            <w:r>
              <w:rPr>
                <w:rFonts w:ascii="NTFPreCursivef" w:hAnsi="NTFPreCursivef"/>
                <w:sz w:val="24"/>
                <w:szCs w:val="24"/>
              </w:rPr>
              <w:t>caught</w:t>
            </w:r>
          </w:p>
          <w:p w14:paraId="280986E0" w14:textId="77777777" w:rsidR="00ED16AF" w:rsidRPr="00ED16AF" w:rsidRDefault="00A435EF" w:rsidP="00A435EF">
            <w:pPr>
              <w:pStyle w:val="NoSpacing"/>
              <w:rPr>
                <w:rFonts w:ascii="NTFPreCursivef" w:hAnsi="NTFPreCursivef"/>
                <w:sz w:val="24"/>
                <w:szCs w:val="24"/>
              </w:rPr>
            </w:pPr>
            <w:r>
              <w:rPr>
                <w:rFonts w:ascii="NTFPreCursivef" w:hAnsi="NTFPreCursivef"/>
                <w:sz w:val="24"/>
                <w:szCs w:val="24"/>
              </w:rPr>
              <w:t>centre</w:t>
            </w:r>
          </w:p>
        </w:tc>
        <w:tc>
          <w:tcPr>
            <w:tcW w:w="2228" w:type="dxa"/>
            <w:gridSpan w:val="3"/>
            <w:shd w:val="clear" w:color="auto" w:fill="CCCCFF"/>
          </w:tcPr>
          <w:p w14:paraId="1087F819" w14:textId="77777777" w:rsidR="00A435EF" w:rsidRPr="00ED16AF" w:rsidRDefault="00A435EF" w:rsidP="00A435EF">
            <w:pPr>
              <w:pStyle w:val="NoSpacing"/>
              <w:rPr>
                <w:rFonts w:ascii="NTFPreCursivef" w:hAnsi="NTFPreCursivef"/>
                <w:sz w:val="24"/>
                <w:szCs w:val="24"/>
              </w:rPr>
            </w:pPr>
            <w:r w:rsidRPr="00ED16AF">
              <w:rPr>
                <w:rFonts w:ascii="NTFPreCursivef" w:hAnsi="NTFPreCursivef"/>
                <w:sz w:val="24"/>
                <w:szCs w:val="24"/>
              </w:rPr>
              <w:t>century</w:t>
            </w:r>
          </w:p>
          <w:p w14:paraId="4B459DD0" w14:textId="77777777" w:rsidR="00A435EF" w:rsidRDefault="00A435EF" w:rsidP="00A435EF">
            <w:pPr>
              <w:pStyle w:val="NoSpacing"/>
              <w:rPr>
                <w:rFonts w:ascii="NTFPreCursivef" w:hAnsi="NTFPreCursivef"/>
                <w:sz w:val="24"/>
                <w:szCs w:val="24"/>
              </w:rPr>
            </w:pPr>
            <w:r w:rsidRPr="00ED16AF">
              <w:rPr>
                <w:rFonts w:ascii="NTFPreCursivef" w:hAnsi="NTFPreCursivef"/>
                <w:sz w:val="24"/>
                <w:szCs w:val="24"/>
              </w:rPr>
              <w:t>certain</w:t>
            </w:r>
          </w:p>
          <w:p w14:paraId="48C42062" w14:textId="77777777" w:rsidR="00ED16AF" w:rsidRDefault="00ED16AF" w:rsidP="00A41CC3">
            <w:pPr>
              <w:pStyle w:val="NoSpacing"/>
              <w:rPr>
                <w:rFonts w:ascii="NTFPreCursivef" w:hAnsi="NTFPreCursivef"/>
                <w:sz w:val="24"/>
                <w:szCs w:val="24"/>
              </w:rPr>
            </w:pPr>
            <w:r>
              <w:rPr>
                <w:rFonts w:ascii="NTFPreCursivef" w:hAnsi="NTFPreCursivef"/>
                <w:sz w:val="24"/>
                <w:szCs w:val="24"/>
              </w:rPr>
              <w:t>circle</w:t>
            </w:r>
          </w:p>
          <w:p w14:paraId="271B380E" w14:textId="77777777" w:rsidR="00ED16AF" w:rsidRDefault="00ED16AF" w:rsidP="00A41CC3">
            <w:pPr>
              <w:pStyle w:val="NoSpacing"/>
              <w:rPr>
                <w:rFonts w:ascii="NTFPreCursivef" w:hAnsi="NTFPreCursivef"/>
                <w:sz w:val="24"/>
                <w:szCs w:val="24"/>
              </w:rPr>
            </w:pPr>
            <w:r>
              <w:rPr>
                <w:rFonts w:ascii="NTFPreCursivef" w:hAnsi="NTFPreCursivef"/>
                <w:sz w:val="24"/>
                <w:szCs w:val="24"/>
              </w:rPr>
              <w:t>complete</w:t>
            </w:r>
          </w:p>
          <w:p w14:paraId="5A422C81" w14:textId="77777777" w:rsidR="00ED16AF" w:rsidRDefault="00ED16AF" w:rsidP="00A41CC3">
            <w:pPr>
              <w:pStyle w:val="NoSpacing"/>
              <w:rPr>
                <w:rFonts w:ascii="NTFPreCursivef" w:hAnsi="NTFPreCursivef"/>
                <w:sz w:val="24"/>
                <w:szCs w:val="24"/>
              </w:rPr>
            </w:pPr>
            <w:r>
              <w:rPr>
                <w:rFonts w:ascii="NTFPreCursivef" w:hAnsi="NTFPreCursivef"/>
                <w:sz w:val="24"/>
                <w:szCs w:val="24"/>
              </w:rPr>
              <w:t>consider</w:t>
            </w:r>
          </w:p>
          <w:p w14:paraId="37B22C47" w14:textId="77777777" w:rsidR="00ED16AF" w:rsidRDefault="00ED16AF" w:rsidP="00A41CC3">
            <w:pPr>
              <w:pStyle w:val="NoSpacing"/>
              <w:rPr>
                <w:rFonts w:ascii="NTFPreCursivef" w:hAnsi="NTFPreCursivef"/>
                <w:sz w:val="24"/>
                <w:szCs w:val="24"/>
              </w:rPr>
            </w:pPr>
            <w:r>
              <w:rPr>
                <w:rFonts w:ascii="NTFPreCursivef" w:hAnsi="NTFPreCursivef"/>
                <w:sz w:val="24"/>
                <w:szCs w:val="24"/>
              </w:rPr>
              <w:t>continue</w:t>
            </w:r>
          </w:p>
          <w:p w14:paraId="49596A59" w14:textId="77777777" w:rsidR="00ED16AF" w:rsidRDefault="00ED16AF" w:rsidP="00A41CC3">
            <w:pPr>
              <w:pStyle w:val="NoSpacing"/>
              <w:rPr>
                <w:rFonts w:ascii="NTFPreCursivef" w:hAnsi="NTFPreCursivef"/>
                <w:sz w:val="24"/>
                <w:szCs w:val="24"/>
              </w:rPr>
            </w:pPr>
            <w:r>
              <w:rPr>
                <w:rFonts w:ascii="NTFPreCursivef" w:hAnsi="NTFPreCursivef"/>
                <w:sz w:val="24"/>
                <w:szCs w:val="24"/>
              </w:rPr>
              <w:t>decide</w:t>
            </w:r>
          </w:p>
          <w:p w14:paraId="0651A7E9" w14:textId="77777777" w:rsidR="00ED16AF" w:rsidRDefault="00ED16AF" w:rsidP="00A41CC3">
            <w:pPr>
              <w:pStyle w:val="NoSpacing"/>
              <w:rPr>
                <w:rFonts w:ascii="NTFPreCursivef" w:hAnsi="NTFPreCursivef"/>
                <w:sz w:val="24"/>
                <w:szCs w:val="24"/>
              </w:rPr>
            </w:pPr>
            <w:r>
              <w:rPr>
                <w:rFonts w:ascii="NTFPreCursivef" w:hAnsi="NTFPreCursivef"/>
                <w:sz w:val="24"/>
                <w:szCs w:val="24"/>
              </w:rPr>
              <w:t>describe</w:t>
            </w:r>
          </w:p>
          <w:p w14:paraId="05A34561" w14:textId="77777777" w:rsidR="00ED16AF" w:rsidRDefault="00ED16AF" w:rsidP="00A41CC3">
            <w:pPr>
              <w:pStyle w:val="NoSpacing"/>
              <w:rPr>
                <w:rFonts w:ascii="NTFPreCursivef" w:hAnsi="NTFPreCursivef"/>
                <w:sz w:val="24"/>
                <w:szCs w:val="24"/>
              </w:rPr>
            </w:pPr>
            <w:r>
              <w:rPr>
                <w:rFonts w:ascii="NTFPreCursivef" w:hAnsi="NTFPreCursivef"/>
                <w:sz w:val="24"/>
                <w:szCs w:val="24"/>
              </w:rPr>
              <w:t>different</w:t>
            </w:r>
          </w:p>
          <w:p w14:paraId="63A94266" w14:textId="77777777" w:rsidR="00ED16AF" w:rsidRDefault="00ED16AF" w:rsidP="00A41CC3">
            <w:pPr>
              <w:pStyle w:val="NoSpacing"/>
              <w:rPr>
                <w:rFonts w:ascii="NTFPreCursivef" w:hAnsi="NTFPreCursivef"/>
                <w:sz w:val="24"/>
                <w:szCs w:val="24"/>
              </w:rPr>
            </w:pPr>
            <w:r>
              <w:rPr>
                <w:rFonts w:ascii="NTFPreCursivef" w:hAnsi="NTFPreCursivef"/>
                <w:sz w:val="24"/>
                <w:szCs w:val="24"/>
              </w:rPr>
              <w:t>difficult</w:t>
            </w:r>
          </w:p>
          <w:p w14:paraId="6F652AAE" w14:textId="77777777" w:rsidR="00ED16AF" w:rsidRDefault="00ED16AF" w:rsidP="00A41CC3">
            <w:pPr>
              <w:pStyle w:val="NoSpacing"/>
              <w:rPr>
                <w:rFonts w:ascii="NTFPreCursivef" w:hAnsi="NTFPreCursivef"/>
                <w:sz w:val="24"/>
                <w:szCs w:val="24"/>
              </w:rPr>
            </w:pPr>
            <w:r>
              <w:rPr>
                <w:rFonts w:ascii="NTFPreCursivef" w:hAnsi="NTFPreCursivef"/>
                <w:sz w:val="24"/>
                <w:szCs w:val="24"/>
              </w:rPr>
              <w:t>disappear</w:t>
            </w:r>
          </w:p>
          <w:p w14:paraId="17233712" w14:textId="77777777" w:rsidR="00ED16AF" w:rsidRDefault="00ED16AF" w:rsidP="00A41CC3">
            <w:pPr>
              <w:pStyle w:val="NoSpacing"/>
              <w:rPr>
                <w:rFonts w:ascii="NTFPreCursivef" w:hAnsi="NTFPreCursivef"/>
                <w:sz w:val="24"/>
                <w:szCs w:val="24"/>
              </w:rPr>
            </w:pPr>
            <w:r>
              <w:rPr>
                <w:rFonts w:ascii="NTFPreCursivef" w:hAnsi="NTFPreCursivef"/>
                <w:sz w:val="24"/>
                <w:szCs w:val="24"/>
              </w:rPr>
              <w:t>early</w:t>
            </w:r>
          </w:p>
          <w:p w14:paraId="3D0469B5" w14:textId="77777777" w:rsidR="00A435EF" w:rsidRDefault="00ED16AF" w:rsidP="00A435EF">
            <w:pPr>
              <w:pStyle w:val="NoSpacing"/>
              <w:rPr>
                <w:rFonts w:ascii="NTFPreCursivef" w:hAnsi="NTFPreCursivef"/>
                <w:sz w:val="24"/>
                <w:szCs w:val="24"/>
              </w:rPr>
            </w:pPr>
            <w:r>
              <w:rPr>
                <w:rFonts w:ascii="NTFPreCursivef" w:hAnsi="NTFPreCursivef"/>
                <w:sz w:val="24"/>
                <w:szCs w:val="24"/>
              </w:rPr>
              <w:t>earth</w:t>
            </w:r>
            <w:r w:rsidR="00A435EF" w:rsidRPr="00ED16AF">
              <w:rPr>
                <w:rFonts w:ascii="NTFPreCursivef" w:hAnsi="NTFPreCursivef"/>
                <w:sz w:val="24"/>
                <w:szCs w:val="24"/>
              </w:rPr>
              <w:t xml:space="preserve"> </w:t>
            </w:r>
          </w:p>
          <w:p w14:paraId="6D58191F" w14:textId="77777777" w:rsidR="00A435EF" w:rsidRDefault="00A435EF" w:rsidP="00A435EF">
            <w:pPr>
              <w:pStyle w:val="NoSpacing"/>
              <w:rPr>
                <w:rFonts w:ascii="NTFPreCursivef" w:hAnsi="NTFPreCursivef"/>
                <w:sz w:val="24"/>
                <w:szCs w:val="24"/>
              </w:rPr>
            </w:pPr>
            <w:r w:rsidRPr="00ED16AF">
              <w:rPr>
                <w:rFonts w:ascii="NTFPreCursivef" w:hAnsi="NTFPreCursivef"/>
                <w:sz w:val="24"/>
                <w:szCs w:val="24"/>
              </w:rPr>
              <w:t>eight/ eighth</w:t>
            </w:r>
          </w:p>
          <w:p w14:paraId="67C8A854" w14:textId="77777777" w:rsidR="00ED16AF" w:rsidRPr="00A435EF" w:rsidRDefault="00A435EF" w:rsidP="00A41CC3">
            <w:pPr>
              <w:pStyle w:val="NoSpacing"/>
              <w:rPr>
                <w:rFonts w:ascii="NTFPreCursivef" w:hAnsi="NTFPreCursivef"/>
                <w:sz w:val="24"/>
                <w:szCs w:val="24"/>
              </w:rPr>
            </w:pPr>
            <w:r>
              <w:rPr>
                <w:rFonts w:ascii="NTFPreCursivef" w:hAnsi="NTFPreCursivef"/>
                <w:sz w:val="24"/>
                <w:szCs w:val="24"/>
              </w:rPr>
              <w:t>enough</w:t>
            </w:r>
          </w:p>
        </w:tc>
        <w:tc>
          <w:tcPr>
            <w:tcW w:w="2228" w:type="dxa"/>
            <w:gridSpan w:val="2"/>
            <w:shd w:val="clear" w:color="auto" w:fill="CCCCFF"/>
          </w:tcPr>
          <w:p w14:paraId="17EE9847" w14:textId="77777777" w:rsidR="00A435EF" w:rsidRDefault="00A435EF" w:rsidP="00A41CC3">
            <w:pPr>
              <w:pStyle w:val="NoSpacing"/>
              <w:rPr>
                <w:rFonts w:ascii="NTFPreCursivef" w:hAnsi="NTFPreCursivef"/>
                <w:sz w:val="24"/>
                <w:szCs w:val="24"/>
              </w:rPr>
            </w:pPr>
            <w:r>
              <w:rPr>
                <w:rFonts w:ascii="NTFPreCursivef" w:hAnsi="NTFPreCursivef"/>
                <w:sz w:val="24"/>
                <w:szCs w:val="24"/>
              </w:rPr>
              <w:t xml:space="preserve">exercise </w:t>
            </w:r>
          </w:p>
          <w:p w14:paraId="375495A3" w14:textId="77777777" w:rsidR="00ED16AF" w:rsidRDefault="00ED16AF" w:rsidP="00A41CC3">
            <w:pPr>
              <w:pStyle w:val="NoSpacing"/>
              <w:rPr>
                <w:rFonts w:ascii="NTFPreCursivef" w:hAnsi="NTFPreCursivef"/>
                <w:sz w:val="24"/>
                <w:szCs w:val="24"/>
              </w:rPr>
            </w:pPr>
            <w:r>
              <w:rPr>
                <w:rFonts w:ascii="NTFPreCursivef" w:hAnsi="NTFPreCursivef"/>
                <w:sz w:val="24"/>
                <w:szCs w:val="24"/>
              </w:rPr>
              <w:t>experience</w:t>
            </w:r>
          </w:p>
          <w:p w14:paraId="42FD70BF" w14:textId="77777777" w:rsidR="00ED16AF" w:rsidRDefault="00ED16AF" w:rsidP="00A41CC3">
            <w:pPr>
              <w:pStyle w:val="NoSpacing"/>
              <w:rPr>
                <w:rFonts w:ascii="NTFPreCursivef" w:hAnsi="NTFPreCursivef"/>
                <w:sz w:val="24"/>
                <w:szCs w:val="24"/>
              </w:rPr>
            </w:pPr>
            <w:r>
              <w:rPr>
                <w:rFonts w:ascii="NTFPreCursivef" w:hAnsi="NTFPreCursivef"/>
                <w:sz w:val="24"/>
                <w:szCs w:val="24"/>
              </w:rPr>
              <w:t>experiment</w:t>
            </w:r>
          </w:p>
          <w:p w14:paraId="0FDB23C2" w14:textId="77777777" w:rsidR="00ED16AF" w:rsidRDefault="00ED16AF" w:rsidP="00A41CC3">
            <w:pPr>
              <w:pStyle w:val="NoSpacing"/>
              <w:rPr>
                <w:rFonts w:ascii="NTFPreCursivef" w:hAnsi="NTFPreCursivef"/>
                <w:sz w:val="24"/>
                <w:szCs w:val="24"/>
              </w:rPr>
            </w:pPr>
            <w:r>
              <w:rPr>
                <w:rFonts w:ascii="NTFPreCursivef" w:hAnsi="NTFPreCursivef"/>
                <w:sz w:val="24"/>
                <w:szCs w:val="24"/>
              </w:rPr>
              <w:t>extreme</w:t>
            </w:r>
          </w:p>
          <w:p w14:paraId="64F7912E" w14:textId="77777777" w:rsidR="00ED16AF" w:rsidRDefault="00ED16AF" w:rsidP="00A41CC3">
            <w:pPr>
              <w:pStyle w:val="NoSpacing"/>
              <w:rPr>
                <w:rFonts w:ascii="NTFPreCursivef" w:hAnsi="NTFPreCursivef"/>
                <w:sz w:val="24"/>
                <w:szCs w:val="24"/>
              </w:rPr>
            </w:pPr>
            <w:r>
              <w:rPr>
                <w:rFonts w:ascii="NTFPreCursivef" w:hAnsi="NTFPreCursivef"/>
                <w:sz w:val="24"/>
                <w:szCs w:val="24"/>
              </w:rPr>
              <w:t>famous</w:t>
            </w:r>
          </w:p>
          <w:p w14:paraId="08898B66" w14:textId="77777777" w:rsidR="00ED16AF" w:rsidRDefault="00ED16AF" w:rsidP="00A41CC3">
            <w:pPr>
              <w:pStyle w:val="NoSpacing"/>
              <w:rPr>
                <w:rFonts w:ascii="NTFPreCursivef" w:hAnsi="NTFPreCursivef"/>
                <w:sz w:val="24"/>
                <w:szCs w:val="24"/>
              </w:rPr>
            </w:pPr>
            <w:r>
              <w:rPr>
                <w:rFonts w:ascii="NTFPreCursivef" w:hAnsi="NTFPreCursivef"/>
                <w:sz w:val="24"/>
                <w:szCs w:val="24"/>
              </w:rPr>
              <w:t>favourite</w:t>
            </w:r>
          </w:p>
          <w:p w14:paraId="1FB57AEF" w14:textId="77777777" w:rsidR="00ED16AF" w:rsidRDefault="00ED16AF" w:rsidP="00A41CC3">
            <w:pPr>
              <w:pStyle w:val="NoSpacing"/>
              <w:rPr>
                <w:rFonts w:ascii="NTFPreCursivef" w:hAnsi="NTFPreCursivef"/>
                <w:sz w:val="24"/>
                <w:szCs w:val="24"/>
              </w:rPr>
            </w:pPr>
            <w:r>
              <w:rPr>
                <w:rFonts w:ascii="NTFPreCursivef" w:hAnsi="NTFPreCursivef"/>
                <w:sz w:val="24"/>
                <w:szCs w:val="24"/>
              </w:rPr>
              <w:t>February</w:t>
            </w:r>
          </w:p>
          <w:p w14:paraId="1039E31E" w14:textId="77777777" w:rsidR="00ED16AF" w:rsidRDefault="00ED16AF" w:rsidP="00A41CC3">
            <w:pPr>
              <w:pStyle w:val="NoSpacing"/>
              <w:rPr>
                <w:rFonts w:ascii="NTFPreCursivef" w:hAnsi="NTFPreCursivef"/>
                <w:sz w:val="24"/>
                <w:szCs w:val="24"/>
              </w:rPr>
            </w:pPr>
            <w:r>
              <w:rPr>
                <w:rFonts w:ascii="NTFPreCursivef" w:hAnsi="NTFPreCursivef"/>
                <w:sz w:val="24"/>
                <w:szCs w:val="24"/>
              </w:rPr>
              <w:t>forward(s)</w:t>
            </w:r>
          </w:p>
          <w:p w14:paraId="17CAA388" w14:textId="77777777" w:rsidR="00ED16AF" w:rsidRDefault="00ED16AF" w:rsidP="00A41CC3">
            <w:pPr>
              <w:pStyle w:val="NoSpacing"/>
              <w:rPr>
                <w:rFonts w:ascii="NTFPreCursivef" w:hAnsi="NTFPreCursivef"/>
                <w:sz w:val="24"/>
                <w:szCs w:val="24"/>
              </w:rPr>
            </w:pPr>
            <w:r>
              <w:rPr>
                <w:rFonts w:ascii="NTFPreCursivef" w:hAnsi="NTFPreCursivef"/>
                <w:sz w:val="24"/>
                <w:szCs w:val="24"/>
              </w:rPr>
              <w:t>fruit</w:t>
            </w:r>
          </w:p>
          <w:p w14:paraId="53F063A2" w14:textId="77777777" w:rsidR="00ED16AF" w:rsidRDefault="00ED16AF" w:rsidP="00A41CC3">
            <w:pPr>
              <w:pStyle w:val="NoSpacing"/>
              <w:rPr>
                <w:rFonts w:ascii="NTFPreCursivef" w:hAnsi="NTFPreCursivef"/>
                <w:sz w:val="24"/>
                <w:szCs w:val="24"/>
              </w:rPr>
            </w:pPr>
            <w:r>
              <w:rPr>
                <w:rFonts w:ascii="NTFPreCursivef" w:hAnsi="NTFPreCursivef"/>
                <w:sz w:val="24"/>
                <w:szCs w:val="24"/>
              </w:rPr>
              <w:t>grammar</w:t>
            </w:r>
          </w:p>
          <w:p w14:paraId="482B25C7" w14:textId="77777777" w:rsidR="00ED16AF" w:rsidRDefault="00ED16AF" w:rsidP="00A41CC3">
            <w:pPr>
              <w:pStyle w:val="NoSpacing"/>
              <w:rPr>
                <w:rFonts w:ascii="NTFPreCursivef" w:hAnsi="NTFPreCursivef"/>
                <w:sz w:val="24"/>
                <w:szCs w:val="24"/>
              </w:rPr>
            </w:pPr>
            <w:r>
              <w:rPr>
                <w:rFonts w:ascii="NTFPreCursivef" w:hAnsi="NTFPreCursivef"/>
                <w:sz w:val="24"/>
                <w:szCs w:val="24"/>
              </w:rPr>
              <w:t>group</w:t>
            </w:r>
          </w:p>
          <w:p w14:paraId="3A551AA9" w14:textId="77777777" w:rsidR="00A435EF" w:rsidRDefault="00ED16AF" w:rsidP="00A435EF">
            <w:pPr>
              <w:pStyle w:val="NoSpacing"/>
              <w:rPr>
                <w:rFonts w:ascii="NTFPreCursivef" w:hAnsi="NTFPreCursivef"/>
                <w:sz w:val="24"/>
                <w:szCs w:val="24"/>
              </w:rPr>
            </w:pPr>
            <w:r>
              <w:rPr>
                <w:rFonts w:ascii="NTFPreCursivef" w:hAnsi="NTFPreCursivef"/>
                <w:sz w:val="24"/>
                <w:szCs w:val="24"/>
              </w:rPr>
              <w:t>guard</w:t>
            </w:r>
            <w:r w:rsidR="00A435EF">
              <w:rPr>
                <w:rFonts w:ascii="NTFPreCursivef" w:hAnsi="NTFPreCursivef"/>
                <w:sz w:val="24"/>
                <w:szCs w:val="24"/>
              </w:rPr>
              <w:t xml:space="preserve"> </w:t>
            </w:r>
          </w:p>
          <w:p w14:paraId="6DEC974A" w14:textId="77777777" w:rsidR="00A435EF" w:rsidRDefault="00A435EF" w:rsidP="00A435EF">
            <w:pPr>
              <w:pStyle w:val="NoSpacing"/>
              <w:rPr>
                <w:rFonts w:ascii="NTFPreCursivef" w:hAnsi="NTFPreCursivef"/>
                <w:sz w:val="24"/>
                <w:szCs w:val="24"/>
              </w:rPr>
            </w:pPr>
            <w:r>
              <w:rPr>
                <w:rFonts w:ascii="NTFPreCursivef" w:hAnsi="NTFPreCursivef"/>
                <w:sz w:val="24"/>
                <w:szCs w:val="24"/>
              </w:rPr>
              <w:t>guide</w:t>
            </w:r>
          </w:p>
          <w:p w14:paraId="2874E02E" w14:textId="77777777" w:rsidR="00A435EF" w:rsidRDefault="00A435EF" w:rsidP="00A435EF">
            <w:pPr>
              <w:pStyle w:val="NoSpacing"/>
              <w:rPr>
                <w:rFonts w:ascii="NTFPreCursivef" w:hAnsi="NTFPreCursivef"/>
                <w:sz w:val="24"/>
                <w:szCs w:val="24"/>
              </w:rPr>
            </w:pPr>
            <w:r>
              <w:rPr>
                <w:rFonts w:ascii="NTFPreCursivef" w:hAnsi="NTFPreCursivef"/>
                <w:sz w:val="24"/>
                <w:szCs w:val="24"/>
              </w:rPr>
              <w:t>heard</w:t>
            </w:r>
          </w:p>
          <w:p w14:paraId="26C90693" w14:textId="77777777" w:rsidR="00ED16AF" w:rsidRPr="00ED16AF" w:rsidRDefault="00A435EF" w:rsidP="00A41CC3">
            <w:pPr>
              <w:pStyle w:val="NoSpacing"/>
              <w:rPr>
                <w:rFonts w:ascii="NTFPreCursivef" w:hAnsi="NTFPreCursivef"/>
                <w:sz w:val="24"/>
                <w:szCs w:val="24"/>
              </w:rPr>
            </w:pPr>
            <w:r>
              <w:rPr>
                <w:rFonts w:ascii="NTFPreCursivef" w:hAnsi="NTFPreCursivef"/>
                <w:sz w:val="24"/>
                <w:szCs w:val="24"/>
              </w:rPr>
              <w:t>heart</w:t>
            </w:r>
          </w:p>
        </w:tc>
        <w:tc>
          <w:tcPr>
            <w:tcW w:w="2227" w:type="dxa"/>
            <w:gridSpan w:val="2"/>
            <w:shd w:val="clear" w:color="auto" w:fill="CCCCFF"/>
          </w:tcPr>
          <w:p w14:paraId="090E0248" w14:textId="77777777" w:rsidR="00A435EF" w:rsidRDefault="00A435EF" w:rsidP="00A41CC3">
            <w:pPr>
              <w:pStyle w:val="NoSpacing"/>
              <w:rPr>
                <w:rFonts w:ascii="NTFPreCursivef" w:hAnsi="NTFPreCursivef"/>
                <w:sz w:val="24"/>
                <w:szCs w:val="24"/>
              </w:rPr>
            </w:pPr>
            <w:r>
              <w:rPr>
                <w:rFonts w:ascii="NTFPreCursivef" w:hAnsi="NTFPreCursivef"/>
                <w:sz w:val="24"/>
                <w:szCs w:val="24"/>
              </w:rPr>
              <w:t>height</w:t>
            </w:r>
          </w:p>
          <w:p w14:paraId="797A4591" w14:textId="77777777" w:rsidR="00A435EF" w:rsidRDefault="00A435EF" w:rsidP="00A41CC3">
            <w:pPr>
              <w:pStyle w:val="NoSpacing"/>
              <w:rPr>
                <w:rFonts w:ascii="NTFPreCursivef" w:hAnsi="NTFPreCursivef"/>
                <w:sz w:val="24"/>
                <w:szCs w:val="24"/>
              </w:rPr>
            </w:pPr>
            <w:r>
              <w:rPr>
                <w:rFonts w:ascii="NTFPreCursivef" w:hAnsi="NTFPreCursivef"/>
                <w:sz w:val="24"/>
                <w:szCs w:val="24"/>
              </w:rPr>
              <w:t>history</w:t>
            </w:r>
          </w:p>
          <w:p w14:paraId="62CBBB78" w14:textId="77777777" w:rsidR="00A435EF" w:rsidRDefault="00A435EF" w:rsidP="00A41CC3">
            <w:pPr>
              <w:pStyle w:val="NoSpacing"/>
              <w:rPr>
                <w:rFonts w:ascii="NTFPreCursivef" w:hAnsi="NTFPreCursivef"/>
                <w:sz w:val="24"/>
                <w:szCs w:val="24"/>
              </w:rPr>
            </w:pPr>
            <w:r>
              <w:rPr>
                <w:rFonts w:ascii="NTFPreCursivef" w:hAnsi="NTFPreCursivef"/>
                <w:sz w:val="24"/>
                <w:szCs w:val="24"/>
              </w:rPr>
              <w:t>imagine</w:t>
            </w:r>
          </w:p>
          <w:p w14:paraId="3CE3C4BC" w14:textId="77777777" w:rsidR="00A435EF" w:rsidRDefault="00A435EF" w:rsidP="00A41CC3">
            <w:pPr>
              <w:pStyle w:val="NoSpacing"/>
              <w:rPr>
                <w:rFonts w:ascii="NTFPreCursivef" w:hAnsi="NTFPreCursivef"/>
                <w:sz w:val="24"/>
                <w:szCs w:val="24"/>
              </w:rPr>
            </w:pPr>
            <w:r>
              <w:rPr>
                <w:rFonts w:ascii="NTFPreCursivef" w:hAnsi="NTFPreCursivef"/>
                <w:sz w:val="24"/>
                <w:szCs w:val="24"/>
              </w:rPr>
              <w:t>increase</w:t>
            </w:r>
          </w:p>
          <w:p w14:paraId="08FF277C" w14:textId="77777777" w:rsidR="00A435EF" w:rsidRDefault="00A435EF" w:rsidP="00A41CC3">
            <w:pPr>
              <w:pStyle w:val="NoSpacing"/>
              <w:rPr>
                <w:rFonts w:ascii="NTFPreCursivef" w:hAnsi="NTFPreCursivef"/>
                <w:sz w:val="24"/>
                <w:szCs w:val="24"/>
              </w:rPr>
            </w:pPr>
            <w:r>
              <w:rPr>
                <w:rFonts w:ascii="NTFPreCursivef" w:hAnsi="NTFPreCursivef"/>
                <w:sz w:val="24"/>
                <w:szCs w:val="24"/>
              </w:rPr>
              <w:t>important</w:t>
            </w:r>
          </w:p>
          <w:p w14:paraId="3F9A6297" w14:textId="77777777" w:rsidR="00A435EF" w:rsidRDefault="00A435EF" w:rsidP="00A41CC3">
            <w:pPr>
              <w:pStyle w:val="NoSpacing"/>
              <w:rPr>
                <w:rFonts w:ascii="NTFPreCursivef" w:hAnsi="NTFPreCursivef"/>
                <w:sz w:val="24"/>
                <w:szCs w:val="24"/>
              </w:rPr>
            </w:pPr>
            <w:r>
              <w:rPr>
                <w:rFonts w:ascii="NTFPreCursivef" w:hAnsi="NTFPreCursivef"/>
                <w:sz w:val="24"/>
                <w:szCs w:val="24"/>
              </w:rPr>
              <w:t>interest</w:t>
            </w:r>
          </w:p>
          <w:p w14:paraId="20C50A95" w14:textId="77777777" w:rsidR="00A435EF" w:rsidRDefault="00A435EF" w:rsidP="00A41CC3">
            <w:pPr>
              <w:pStyle w:val="NoSpacing"/>
              <w:rPr>
                <w:rFonts w:ascii="NTFPreCursivef" w:hAnsi="NTFPreCursivef"/>
                <w:sz w:val="24"/>
                <w:szCs w:val="24"/>
              </w:rPr>
            </w:pPr>
            <w:r>
              <w:rPr>
                <w:rFonts w:ascii="NTFPreCursivef" w:hAnsi="NTFPreCursivef"/>
                <w:sz w:val="24"/>
                <w:szCs w:val="24"/>
              </w:rPr>
              <w:t>island</w:t>
            </w:r>
          </w:p>
          <w:p w14:paraId="4233B3CC" w14:textId="77777777" w:rsidR="00A435EF" w:rsidRDefault="00A435EF" w:rsidP="00A41CC3">
            <w:pPr>
              <w:pStyle w:val="NoSpacing"/>
              <w:rPr>
                <w:rFonts w:ascii="NTFPreCursivef" w:hAnsi="NTFPreCursivef"/>
                <w:sz w:val="24"/>
                <w:szCs w:val="24"/>
              </w:rPr>
            </w:pPr>
            <w:r>
              <w:rPr>
                <w:rFonts w:ascii="NTFPreCursivef" w:hAnsi="NTFPreCursivef"/>
                <w:sz w:val="24"/>
                <w:szCs w:val="24"/>
              </w:rPr>
              <w:t>knowledge</w:t>
            </w:r>
          </w:p>
          <w:p w14:paraId="54855F64" w14:textId="77777777" w:rsidR="00A435EF" w:rsidRDefault="00A435EF" w:rsidP="00A41CC3">
            <w:pPr>
              <w:pStyle w:val="NoSpacing"/>
              <w:rPr>
                <w:rFonts w:ascii="NTFPreCursivef" w:hAnsi="NTFPreCursivef"/>
                <w:sz w:val="24"/>
                <w:szCs w:val="24"/>
              </w:rPr>
            </w:pPr>
            <w:r>
              <w:rPr>
                <w:rFonts w:ascii="NTFPreCursivef" w:hAnsi="NTFPreCursivef"/>
                <w:sz w:val="24"/>
                <w:szCs w:val="24"/>
              </w:rPr>
              <w:t>learn</w:t>
            </w:r>
          </w:p>
          <w:p w14:paraId="1BA967B5" w14:textId="77777777" w:rsidR="00A435EF" w:rsidRDefault="00A435EF" w:rsidP="00A41CC3">
            <w:pPr>
              <w:pStyle w:val="NoSpacing"/>
              <w:rPr>
                <w:rFonts w:ascii="NTFPreCursivef" w:hAnsi="NTFPreCursivef"/>
                <w:sz w:val="24"/>
                <w:szCs w:val="24"/>
              </w:rPr>
            </w:pPr>
            <w:r>
              <w:rPr>
                <w:rFonts w:ascii="NTFPreCursivef" w:hAnsi="NTFPreCursivef"/>
                <w:sz w:val="24"/>
                <w:szCs w:val="24"/>
              </w:rPr>
              <w:t>length</w:t>
            </w:r>
          </w:p>
          <w:p w14:paraId="4CFC3F34"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library </w:t>
            </w:r>
          </w:p>
          <w:p w14:paraId="04118D6E" w14:textId="77777777" w:rsidR="00A435EF" w:rsidRDefault="00A435EF" w:rsidP="00A435EF">
            <w:pPr>
              <w:pStyle w:val="NoSpacing"/>
              <w:rPr>
                <w:rFonts w:ascii="NTFPreCursivef" w:hAnsi="NTFPreCursivef"/>
                <w:sz w:val="24"/>
                <w:szCs w:val="24"/>
              </w:rPr>
            </w:pPr>
            <w:r>
              <w:rPr>
                <w:rFonts w:ascii="NTFPreCursivef" w:hAnsi="NTFPreCursivef"/>
                <w:sz w:val="24"/>
                <w:szCs w:val="24"/>
              </w:rPr>
              <w:t>material</w:t>
            </w:r>
          </w:p>
          <w:p w14:paraId="306B58C7"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medicine </w:t>
            </w:r>
          </w:p>
          <w:p w14:paraId="21399D64" w14:textId="77777777" w:rsidR="00A435EF" w:rsidRDefault="00A435EF" w:rsidP="00A435EF">
            <w:pPr>
              <w:pStyle w:val="NoSpacing"/>
              <w:rPr>
                <w:rFonts w:ascii="NTFPreCursivef" w:hAnsi="NTFPreCursivef"/>
                <w:sz w:val="24"/>
                <w:szCs w:val="24"/>
              </w:rPr>
            </w:pPr>
            <w:r>
              <w:rPr>
                <w:rFonts w:ascii="NTFPreCursivef" w:hAnsi="NTFPreCursivef"/>
                <w:sz w:val="24"/>
                <w:szCs w:val="24"/>
              </w:rPr>
              <w:t>mention</w:t>
            </w:r>
          </w:p>
          <w:p w14:paraId="3A57C9AA" w14:textId="77777777" w:rsidR="00A435EF" w:rsidRPr="00ED16AF" w:rsidRDefault="00A435EF" w:rsidP="00A41CC3">
            <w:pPr>
              <w:pStyle w:val="NoSpacing"/>
              <w:rPr>
                <w:rFonts w:ascii="NTFPreCursivef" w:hAnsi="NTFPreCursivef"/>
                <w:sz w:val="24"/>
                <w:szCs w:val="24"/>
              </w:rPr>
            </w:pPr>
          </w:p>
        </w:tc>
        <w:tc>
          <w:tcPr>
            <w:tcW w:w="2228" w:type="dxa"/>
            <w:gridSpan w:val="3"/>
            <w:shd w:val="clear" w:color="auto" w:fill="CCCCFF"/>
          </w:tcPr>
          <w:p w14:paraId="54E04B69" w14:textId="77777777" w:rsidR="00A435EF" w:rsidRDefault="00A435EF" w:rsidP="00A41CC3">
            <w:pPr>
              <w:pStyle w:val="NoSpacing"/>
              <w:rPr>
                <w:rFonts w:ascii="NTFPreCursivef" w:hAnsi="NTFPreCursivef"/>
                <w:sz w:val="24"/>
                <w:szCs w:val="24"/>
              </w:rPr>
            </w:pPr>
            <w:r>
              <w:rPr>
                <w:rFonts w:ascii="NTFPreCursivef" w:hAnsi="NTFPreCursivef"/>
                <w:sz w:val="24"/>
                <w:szCs w:val="24"/>
              </w:rPr>
              <w:t>minute</w:t>
            </w:r>
          </w:p>
          <w:p w14:paraId="3BB9CE04" w14:textId="77777777" w:rsidR="00A435EF" w:rsidRDefault="00A435EF" w:rsidP="00A41CC3">
            <w:pPr>
              <w:pStyle w:val="NoSpacing"/>
              <w:rPr>
                <w:rFonts w:ascii="NTFPreCursivef" w:hAnsi="NTFPreCursivef"/>
                <w:sz w:val="24"/>
                <w:szCs w:val="24"/>
              </w:rPr>
            </w:pPr>
            <w:r>
              <w:rPr>
                <w:rFonts w:ascii="NTFPreCursivef" w:hAnsi="NTFPreCursivef"/>
                <w:sz w:val="24"/>
                <w:szCs w:val="24"/>
              </w:rPr>
              <w:t>natural</w:t>
            </w:r>
          </w:p>
          <w:p w14:paraId="6221453F" w14:textId="77777777" w:rsidR="00A435EF" w:rsidRDefault="00A435EF" w:rsidP="00A41CC3">
            <w:pPr>
              <w:pStyle w:val="NoSpacing"/>
              <w:rPr>
                <w:rFonts w:ascii="NTFPreCursivef" w:hAnsi="NTFPreCursivef"/>
                <w:sz w:val="24"/>
                <w:szCs w:val="24"/>
              </w:rPr>
            </w:pPr>
            <w:r>
              <w:rPr>
                <w:rFonts w:ascii="NTFPreCursivef" w:hAnsi="NTFPreCursivef"/>
                <w:sz w:val="24"/>
                <w:szCs w:val="24"/>
              </w:rPr>
              <w:t>naughty</w:t>
            </w:r>
          </w:p>
          <w:p w14:paraId="316A5AE7" w14:textId="77777777" w:rsidR="00A435EF" w:rsidRDefault="00A435EF" w:rsidP="00A41CC3">
            <w:pPr>
              <w:pStyle w:val="NoSpacing"/>
              <w:rPr>
                <w:rFonts w:ascii="NTFPreCursivef" w:hAnsi="NTFPreCursivef"/>
                <w:sz w:val="24"/>
                <w:szCs w:val="24"/>
              </w:rPr>
            </w:pPr>
            <w:r>
              <w:rPr>
                <w:rFonts w:ascii="NTFPreCursivef" w:hAnsi="NTFPreCursivef"/>
                <w:sz w:val="24"/>
                <w:szCs w:val="24"/>
              </w:rPr>
              <w:t>notice</w:t>
            </w:r>
          </w:p>
          <w:p w14:paraId="582E21AA" w14:textId="77777777" w:rsidR="00A435EF" w:rsidRDefault="00A435EF" w:rsidP="00A41CC3">
            <w:pPr>
              <w:pStyle w:val="NoSpacing"/>
              <w:rPr>
                <w:rFonts w:ascii="NTFPreCursivef" w:hAnsi="NTFPreCursivef"/>
                <w:sz w:val="24"/>
                <w:szCs w:val="24"/>
              </w:rPr>
            </w:pPr>
            <w:r>
              <w:rPr>
                <w:rFonts w:ascii="NTFPreCursivef" w:hAnsi="NTFPreCursivef"/>
                <w:sz w:val="24"/>
                <w:szCs w:val="24"/>
              </w:rPr>
              <w:t>occasionally</w:t>
            </w:r>
          </w:p>
          <w:p w14:paraId="7CCE571D" w14:textId="77777777" w:rsidR="00A435EF" w:rsidRDefault="00A435EF" w:rsidP="00A41CC3">
            <w:pPr>
              <w:pStyle w:val="NoSpacing"/>
              <w:rPr>
                <w:rFonts w:ascii="NTFPreCursivef" w:hAnsi="NTFPreCursivef"/>
                <w:sz w:val="24"/>
                <w:szCs w:val="24"/>
              </w:rPr>
            </w:pPr>
            <w:r>
              <w:rPr>
                <w:rFonts w:ascii="NTFPreCursivef" w:hAnsi="NTFPreCursivef"/>
                <w:sz w:val="24"/>
                <w:szCs w:val="24"/>
              </w:rPr>
              <w:t>often</w:t>
            </w:r>
          </w:p>
          <w:p w14:paraId="12F0E401" w14:textId="77777777" w:rsidR="00A435EF" w:rsidRDefault="00A435EF" w:rsidP="00A41CC3">
            <w:pPr>
              <w:pStyle w:val="NoSpacing"/>
              <w:rPr>
                <w:rFonts w:ascii="NTFPreCursivef" w:hAnsi="NTFPreCursivef"/>
                <w:sz w:val="24"/>
                <w:szCs w:val="24"/>
              </w:rPr>
            </w:pPr>
            <w:r>
              <w:rPr>
                <w:rFonts w:ascii="NTFPreCursivef" w:hAnsi="NTFPreCursivef"/>
                <w:sz w:val="24"/>
                <w:szCs w:val="24"/>
              </w:rPr>
              <w:t>opposite</w:t>
            </w:r>
          </w:p>
          <w:p w14:paraId="3E67C691" w14:textId="77777777" w:rsidR="00A435EF" w:rsidRDefault="00A435EF" w:rsidP="00A41CC3">
            <w:pPr>
              <w:pStyle w:val="NoSpacing"/>
              <w:rPr>
                <w:rFonts w:ascii="NTFPreCursivef" w:hAnsi="NTFPreCursivef"/>
                <w:sz w:val="24"/>
                <w:szCs w:val="24"/>
              </w:rPr>
            </w:pPr>
            <w:r>
              <w:rPr>
                <w:rFonts w:ascii="NTFPreCursivef" w:hAnsi="NTFPreCursivef"/>
                <w:sz w:val="24"/>
                <w:szCs w:val="24"/>
              </w:rPr>
              <w:t>ordinary</w:t>
            </w:r>
          </w:p>
          <w:p w14:paraId="2E39781A" w14:textId="77777777" w:rsidR="00A435EF" w:rsidRDefault="00A435EF" w:rsidP="00A41CC3">
            <w:pPr>
              <w:pStyle w:val="NoSpacing"/>
              <w:rPr>
                <w:rFonts w:ascii="NTFPreCursivef" w:hAnsi="NTFPreCursivef"/>
                <w:sz w:val="24"/>
                <w:szCs w:val="24"/>
              </w:rPr>
            </w:pPr>
            <w:r>
              <w:rPr>
                <w:rFonts w:ascii="NTFPreCursivef" w:hAnsi="NTFPreCursivef"/>
                <w:sz w:val="24"/>
                <w:szCs w:val="24"/>
              </w:rPr>
              <w:t>particular</w:t>
            </w:r>
          </w:p>
          <w:p w14:paraId="6DC14599" w14:textId="77777777" w:rsidR="00A435EF" w:rsidRDefault="00A435EF" w:rsidP="00A41CC3">
            <w:pPr>
              <w:pStyle w:val="NoSpacing"/>
              <w:rPr>
                <w:rFonts w:ascii="NTFPreCursivef" w:hAnsi="NTFPreCursivef"/>
                <w:sz w:val="24"/>
                <w:szCs w:val="24"/>
              </w:rPr>
            </w:pPr>
            <w:r>
              <w:rPr>
                <w:rFonts w:ascii="NTFPreCursivef" w:hAnsi="NTFPreCursivef"/>
                <w:sz w:val="24"/>
                <w:szCs w:val="24"/>
              </w:rPr>
              <w:t>peculiar</w:t>
            </w:r>
          </w:p>
          <w:p w14:paraId="2A97FBB7" w14:textId="77777777" w:rsidR="00A435EF" w:rsidRDefault="00A435EF" w:rsidP="00A41CC3">
            <w:pPr>
              <w:pStyle w:val="NoSpacing"/>
              <w:rPr>
                <w:rFonts w:ascii="NTFPreCursivef" w:hAnsi="NTFPreCursivef"/>
                <w:sz w:val="24"/>
                <w:szCs w:val="24"/>
              </w:rPr>
            </w:pPr>
            <w:r>
              <w:rPr>
                <w:rFonts w:ascii="NTFPreCursivef" w:hAnsi="NTFPreCursivef"/>
                <w:sz w:val="24"/>
                <w:szCs w:val="24"/>
              </w:rPr>
              <w:t>perhaps</w:t>
            </w:r>
          </w:p>
          <w:p w14:paraId="23A05C25" w14:textId="77777777" w:rsidR="00A435EF" w:rsidRDefault="00A435EF" w:rsidP="00A435EF">
            <w:pPr>
              <w:pStyle w:val="NoSpacing"/>
              <w:rPr>
                <w:rFonts w:ascii="NTFPreCursivef" w:hAnsi="NTFPreCursivef"/>
                <w:sz w:val="24"/>
                <w:szCs w:val="24"/>
              </w:rPr>
            </w:pPr>
            <w:r>
              <w:rPr>
                <w:rFonts w:ascii="NTFPreCursivef" w:hAnsi="NTFPreCursivef"/>
                <w:sz w:val="24"/>
                <w:szCs w:val="24"/>
              </w:rPr>
              <w:t>popular</w:t>
            </w:r>
          </w:p>
          <w:p w14:paraId="59FBC7EA" w14:textId="77777777" w:rsidR="00A435EF" w:rsidRDefault="00A435EF" w:rsidP="00A435EF">
            <w:pPr>
              <w:pStyle w:val="NoSpacing"/>
              <w:rPr>
                <w:rFonts w:ascii="NTFPreCursivef" w:hAnsi="NTFPreCursivef"/>
                <w:sz w:val="24"/>
                <w:szCs w:val="24"/>
              </w:rPr>
            </w:pPr>
            <w:r>
              <w:rPr>
                <w:rFonts w:ascii="NTFPreCursivef" w:hAnsi="NTFPreCursivef"/>
                <w:sz w:val="24"/>
                <w:szCs w:val="24"/>
              </w:rPr>
              <w:t>position</w:t>
            </w:r>
          </w:p>
          <w:p w14:paraId="2B3138FF" w14:textId="77777777" w:rsidR="00A435EF" w:rsidRDefault="00A435EF" w:rsidP="00A435EF">
            <w:pPr>
              <w:pStyle w:val="NoSpacing"/>
              <w:rPr>
                <w:rFonts w:ascii="NTFPreCursivef" w:hAnsi="NTFPreCursivef"/>
                <w:sz w:val="24"/>
                <w:szCs w:val="24"/>
              </w:rPr>
            </w:pPr>
            <w:r>
              <w:rPr>
                <w:rFonts w:ascii="NTFPreCursivef" w:hAnsi="NTFPreCursivef"/>
                <w:sz w:val="24"/>
                <w:szCs w:val="24"/>
              </w:rPr>
              <w:t>possess(ion)</w:t>
            </w:r>
          </w:p>
          <w:p w14:paraId="1A645213" w14:textId="77777777" w:rsidR="00A435EF" w:rsidRPr="00A435EF" w:rsidRDefault="00A435EF" w:rsidP="00A41CC3">
            <w:pPr>
              <w:pStyle w:val="NoSpacing"/>
              <w:rPr>
                <w:rFonts w:ascii="NTFPreCursivef" w:hAnsi="NTFPreCursivef"/>
                <w:sz w:val="24"/>
                <w:szCs w:val="24"/>
              </w:rPr>
            </w:pPr>
          </w:p>
        </w:tc>
        <w:tc>
          <w:tcPr>
            <w:tcW w:w="2228" w:type="dxa"/>
            <w:gridSpan w:val="3"/>
            <w:shd w:val="clear" w:color="auto" w:fill="CCCCFF"/>
          </w:tcPr>
          <w:p w14:paraId="15AD68AA" w14:textId="77777777" w:rsidR="00A435EF" w:rsidRDefault="00A435EF" w:rsidP="00A41CC3">
            <w:pPr>
              <w:pStyle w:val="NoSpacing"/>
              <w:rPr>
                <w:rFonts w:ascii="NTFPreCursivef" w:hAnsi="NTFPreCursivef"/>
                <w:sz w:val="24"/>
                <w:szCs w:val="24"/>
              </w:rPr>
            </w:pPr>
            <w:r>
              <w:rPr>
                <w:rFonts w:ascii="NTFPreCursivef" w:hAnsi="NTFPreCursivef"/>
                <w:sz w:val="24"/>
                <w:szCs w:val="24"/>
              </w:rPr>
              <w:t>possible</w:t>
            </w:r>
          </w:p>
          <w:p w14:paraId="3894F95B" w14:textId="77777777" w:rsidR="00A435EF" w:rsidRDefault="00A435EF" w:rsidP="00A41CC3">
            <w:pPr>
              <w:pStyle w:val="NoSpacing"/>
              <w:rPr>
                <w:rFonts w:ascii="NTFPreCursivef" w:hAnsi="NTFPreCursivef"/>
                <w:sz w:val="24"/>
                <w:szCs w:val="24"/>
              </w:rPr>
            </w:pPr>
            <w:r>
              <w:rPr>
                <w:rFonts w:ascii="NTFPreCursivef" w:hAnsi="NTFPreCursivef"/>
                <w:sz w:val="24"/>
                <w:szCs w:val="24"/>
              </w:rPr>
              <w:t>potatoes</w:t>
            </w:r>
          </w:p>
          <w:p w14:paraId="462EE95B" w14:textId="77777777" w:rsidR="00A435EF" w:rsidRDefault="00A435EF" w:rsidP="00A41CC3">
            <w:pPr>
              <w:pStyle w:val="NoSpacing"/>
              <w:rPr>
                <w:rFonts w:ascii="NTFPreCursivef" w:hAnsi="NTFPreCursivef"/>
                <w:sz w:val="24"/>
                <w:szCs w:val="24"/>
              </w:rPr>
            </w:pPr>
            <w:r>
              <w:rPr>
                <w:rFonts w:ascii="NTFPreCursivef" w:hAnsi="NTFPreCursivef"/>
                <w:sz w:val="24"/>
                <w:szCs w:val="24"/>
              </w:rPr>
              <w:t>pressure</w:t>
            </w:r>
          </w:p>
          <w:p w14:paraId="10BB24F9" w14:textId="77777777" w:rsidR="00A435EF" w:rsidRDefault="00A435EF" w:rsidP="00A41CC3">
            <w:pPr>
              <w:pStyle w:val="NoSpacing"/>
              <w:rPr>
                <w:rFonts w:ascii="NTFPreCursivef" w:hAnsi="NTFPreCursivef"/>
                <w:sz w:val="24"/>
                <w:szCs w:val="24"/>
              </w:rPr>
            </w:pPr>
            <w:r>
              <w:rPr>
                <w:rFonts w:ascii="NTFPreCursivef" w:hAnsi="NTFPreCursivef"/>
                <w:sz w:val="24"/>
                <w:szCs w:val="24"/>
              </w:rPr>
              <w:t>probably</w:t>
            </w:r>
          </w:p>
          <w:p w14:paraId="768620EC" w14:textId="77777777" w:rsidR="00A435EF" w:rsidRDefault="00A435EF" w:rsidP="00A41CC3">
            <w:pPr>
              <w:pStyle w:val="NoSpacing"/>
              <w:rPr>
                <w:rFonts w:ascii="NTFPreCursivef" w:hAnsi="NTFPreCursivef"/>
                <w:sz w:val="24"/>
                <w:szCs w:val="24"/>
              </w:rPr>
            </w:pPr>
            <w:r>
              <w:rPr>
                <w:rFonts w:ascii="NTFPreCursivef" w:hAnsi="NTFPreCursivef"/>
                <w:sz w:val="24"/>
                <w:szCs w:val="24"/>
              </w:rPr>
              <w:t>promise</w:t>
            </w:r>
          </w:p>
          <w:p w14:paraId="12A9EDFB" w14:textId="77777777" w:rsidR="00A435EF" w:rsidRDefault="00A435EF" w:rsidP="00A41CC3">
            <w:pPr>
              <w:pStyle w:val="NoSpacing"/>
              <w:rPr>
                <w:rFonts w:ascii="NTFPreCursivef" w:hAnsi="NTFPreCursivef"/>
                <w:sz w:val="24"/>
                <w:szCs w:val="24"/>
              </w:rPr>
            </w:pPr>
            <w:r>
              <w:rPr>
                <w:rFonts w:ascii="NTFPreCursivef" w:hAnsi="NTFPreCursivef"/>
                <w:sz w:val="24"/>
                <w:szCs w:val="24"/>
              </w:rPr>
              <w:t>purpose</w:t>
            </w:r>
          </w:p>
          <w:p w14:paraId="1C1B6D8F" w14:textId="77777777" w:rsidR="00A435EF" w:rsidRDefault="00A435EF" w:rsidP="00A41CC3">
            <w:pPr>
              <w:pStyle w:val="NoSpacing"/>
              <w:rPr>
                <w:rFonts w:ascii="NTFPreCursivef" w:hAnsi="NTFPreCursivef"/>
                <w:sz w:val="24"/>
                <w:szCs w:val="24"/>
              </w:rPr>
            </w:pPr>
            <w:r>
              <w:rPr>
                <w:rFonts w:ascii="NTFPreCursivef" w:hAnsi="NTFPreCursivef"/>
                <w:sz w:val="24"/>
                <w:szCs w:val="24"/>
              </w:rPr>
              <w:t>quarter</w:t>
            </w:r>
          </w:p>
          <w:p w14:paraId="6346C357" w14:textId="77777777" w:rsidR="00A435EF" w:rsidRDefault="00A435EF" w:rsidP="00A41CC3">
            <w:pPr>
              <w:pStyle w:val="NoSpacing"/>
              <w:rPr>
                <w:rFonts w:ascii="NTFPreCursivef" w:hAnsi="NTFPreCursivef"/>
                <w:sz w:val="24"/>
                <w:szCs w:val="24"/>
              </w:rPr>
            </w:pPr>
            <w:r>
              <w:rPr>
                <w:rFonts w:ascii="NTFPreCursivef" w:hAnsi="NTFPreCursivef"/>
                <w:sz w:val="24"/>
                <w:szCs w:val="24"/>
              </w:rPr>
              <w:t>question</w:t>
            </w:r>
          </w:p>
          <w:p w14:paraId="2CC0C9E2" w14:textId="77777777" w:rsidR="00A435EF" w:rsidRDefault="00A435EF" w:rsidP="00A41CC3">
            <w:pPr>
              <w:pStyle w:val="NoSpacing"/>
              <w:rPr>
                <w:rFonts w:ascii="NTFPreCursivef" w:hAnsi="NTFPreCursivef"/>
                <w:sz w:val="24"/>
                <w:szCs w:val="24"/>
              </w:rPr>
            </w:pPr>
            <w:r>
              <w:rPr>
                <w:rFonts w:ascii="NTFPreCursivef" w:hAnsi="NTFPreCursivef"/>
                <w:sz w:val="24"/>
                <w:szCs w:val="24"/>
              </w:rPr>
              <w:t>recent</w:t>
            </w:r>
          </w:p>
          <w:p w14:paraId="7B0D9E71" w14:textId="77777777" w:rsidR="00A435EF" w:rsidRDefault="00A435EF" w:rsidP="00A41CC3">
            <w:pPr>
              <w:pStyle w:val="NoSpacing"/>
              <w:rPr>
                <w:rFonts w:ascii="NTFPreCursivef" w:hAnsi="NTFPreCursivef"/>
                <w:sz w:val="24"/>
                <w:szCs w:val="24"/>
              </w:rPr>
            </w:pPr>
            <w:r>
              <w:rPr>
                <w:rFonts w:ascii="NTFPreCursivef" w:hAnsi="NTFPreCursivef"/>
                <w:sz w:val="24"/>
                <w:szCs w:val="24"/>
              </w:rPr>
              <w:t>regular</w:t>
            </w:r>
          </w:p>
          <w:p w14:paraId="54844FDB" w14:textId="77777777" w:rsidR="00A435EF" w:rsidRDefault="00A435EF" w:rsidP="00A435EF">
            <w:pPr>
              <w:pStyle w:val="NoSpacing"/>
              <w:rPr>
                <w:rFonts w:ascii="NTFPreCursivef" w:hAnsi="NTFPreCursivef"/>
                <w:sz w:val="24"/>
                <w:szCs w:val="24"/>
              </w:rPr>
            </w:pPr>
            <w:r>
              <w:rPr>
                <w:rFonts w:ascii="NTFPreCursivef" w:hAnsi="NTFPreCursivef"/>
                <w:sz w:val="24"/>
                <w:szCs w:val="24"/>
              </w:rPr>
              <w:t>reign</w:t>
            </w:r>
            <w:r w:rsidRPr="00A435EF">
              <w:rPr>
                <w:rFonts w:ascii="NTFPreCursivef" w:hAnsi="NTFPreCursivef"/>
                <w:sz w:val="24"/>
                <w:szCs w:val="24"/>
              </w:rPr>
              <w:t xml:space="preserve"> </w:t>
            </w:r>
          </w:p>
          <w:p w14:paraId="72F879AB"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remember</w:t>
            </w:r>
          </w:p>
          <w:p w14:paraId="416091A7"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sentence</w:t>
            </w:r>
          </w:p>
          <w:p w14:paraId="30C08950"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separate</w:t>
            </w:r>
          </w:p>
          <w:p w14:paraId="65608D24" w14:textId="77777777" w:rsidR="00A435EF" w:rsidRPr="00A435EF" w:rsidRDefault="00A435EF" w:rsidP="00A41CC3">
            <w:pPr>
              <w:pStyle w:val="NoSpacing"/>
              <w:rPr>
                <w:rFonts w:ascii="NTFPreCursivef" w:hAnsi="NTFPreCursivef"/>
                <w:sz w:val="24"/>
                <w:szCs w:val="24"/>
              </w:rPr>
            </w:pPr>
          </w:p>
        </w:tc>
        <w:tc>
          <w:tcPr>
            <w:tcW w:w="2228" w:type="dxa"/>
            <w:gridSpan w:val="2"/>
            <w:shd w:val="clear" w:color="auto" w:fill="CCCCFF"/>
          </w:tcPr>
          <w:p w14:paraId="44137811"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special</w:t>
            </w:r>
          </w:p>
          <w:p w14:paraId="39F203C9"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straight</w:t>
            </w:r>
          </w:p>
          <w:p w14:paraId="1488072B"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strange</w:t>
            </w:r>
          </w:p>
          <w:p w14:paraId="4187CB99"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strength</w:t>
            </w:r>
          </w:p>
          <w:p w14:paraId="119A714B"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suppose</w:t>
            </w:r>
          </w:p>
          <w:p w14:paraId="6CF91360"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surprise</w:t>
            </w:r>
          </w:p>
          <w:p w14:paraId="2A692E81"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therefore</w:t>
            </w:r>
          </w:p>
          <w:p w14:paraId="2029E29B"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though/although</w:t>
            </w:r>
          </w:p>
          <w:p w14:paraId="01E722B0"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thought</w:t>
            </w:r>
          </w:p>
          <w:p w14:paraId="1B2A6D44"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through</w:t>
            </w:r>
          </w:p>
          <w:p w14:paraId="45AE8D71"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various</w:t>
            </w:r>
          </w:p>
          <w:p w14:paraId="5474FA52" w14:textId="77777777" w:rsidR="00A435EF" w:rsidRPr="00A435EF" w:rsidRDefault="00A435EF" w:rsidP="00A41CC3">
            <w:pPr>
              <w:pStyle w:val="NoSpacing"/>
              <w:rPr>
                <w:rFonts w:ascii="NTFPreCursivef" w:hAnsi="NTFPreCursivef"/>
                <w:sz w:val="24"/>
                <w:szCs w:val="24"/>
              </w:rPr>
            </w:pPr>
            <w:r w:rsidRPr="00A435EF">
              <w:rPr>
                <w:rFonts w:ascii="NTFPreCursivef" w:hAnsi="NTFPreCursivef"/>
                <w:sz w:val="24"/>
                <w:szCs w:val="24"/>
              </w:rPr>
              <w:t>weight</w:t>
            </w:r>
          </w:p>
          <w:p w14:paraId="26B40690" w14:textId="77777777" w:rsidR="00A435EF" w:rsidRPr="00C22E6C" w:rsidRDefault="00A435EF" w:rsidP="00A41CC3">
            <w:pPr>
              <w:pStyle w:val="NoSpacing"/>
              <w:rPr>
                <w:rFonts w:ascii="NTFPreCursivef" w:hAnsi="NTFPreCursivef"/>
                <w:b/>
                <w:sz w:val="24"/>
                <w:szCs w:val="24"/>
              </w:rPr>
            </w:pPr>
            <w:r w:rsidRPr="00A435EF">
              <w:rPr>
                <w:rFonts w:ascii="NTFPreCursivef" w:hAnsi="NTFPreCursivef"/>
                <w:sz w:val="24"/>
                <w:szCs w:val="24"/>
              </w:rPr>
              <w:t>woman/ women</w:t>
            </w:r>
          </w:p>
        </w:tc>
      </w:tr>
      <w:tr w:rsidR="00A41CC3" w:rsidRPr="00020E7D" w14:paraId="6CD6AB3B" w14:textId="77777777" w:rsidTr="00A41CC3">
        <w:trPr>
          <w:cantSplit/>
          <w:trHeight w:val="126"/>
          <w:jc w:val="center"/>
        </w:trPr>
        <w:tc>
          <w:tcPr>
            <w:tcW w:w="430" w:type="dxa"/>
            <w:shd w:val="clear" w:color="auto" w:fill="auto"/>
            <w:vAlign w:val="center"/>
          </w:tcPr>
          <w:p w14:paraId="57C0C093" w14:textId="77777777" w:rsidR="00A41CC3" w:rsidRPr="00434E0A" w:rsidRDefault="00A41CC3" w:rsidP="00C22E6C">
            <w:pPr>
              <w:pStyle w:val="NoSpacing"/>
              <w:jc w:val="center"/>
              <w:rPr>
                <w:sz w:val="20"/>
                <w:szCs w:val="20"/>
              </w:rPr>
            </w:pPr>
          </w:p>
        </w:tc>
        <w:tc>
          <w:tcPr>
            <w:tcW w:w="3898" w:type="dxa"/>
            <w:gridSpan w:val="3"/>
            <w:shd w:val="clear" w:color="auto" w:fill="FFF2CC" w:themeFill="accent4" w:themeFillTint="33"/>
          </w:tcPr>
          <w:p w14:paraId="18A89D93" w14:textId="77777777" w:rsidR="00A41CC3" w:rsidRPr="00A41CC3" w:rsidRDefault="00A41CC3" w:rsidP="00A41CC3">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3899" w:type="dxa"/>
            <w:gridSpan w:val="4"/>
            <w:shd w:val="clear" w:color="auto" w:fill="E2EFD9" w:themeFill="accent6" w:themeFillTint="33"/>
          </w:tcPr>
          <w:p w14:paraId="17B1BF89" w14:textId="77777777" w:rsidR="00A41CC3" w:rsidRPr="00A41CC3" w:rsidRDefault="00A41CC3" w:rsidP="00A41CC3">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898" w:type="dxa"/>
            <w:gridSpan w:val="5"/>
            <w:shd w:val="clear" w:color="auto" w:fill="CCFFFF"/>
          </w:tcPr>
          <w:p w14:paraId="190DA7EA" w14:textId="77777777" w:rsidR="00A41CC3" w:rsidRPr="00A41CC3" w:rsidRDefault="00A41CC3" w:rsidP="00A41CC3">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4"/>
            <w:shd w:val="clear" w:color="auto" w:fill="CCCCFF"/>
          </w:tcPr>
          <w:p w14:paraId="3BEF77E0" w14:textId="77777777" w:rsidR="00A41CC3" w:rsidRPr="00A41CC3" w:rsidRDefault="00A41CC3" w:rsidP="00A41CC3">
            <w:pPr>
              <w:spacing w:after="0" w:line="240" w:lineRule="auto"/>
              <w:jc w:val="center"/>
              <w:rPr>
                <w:rFonts w:ascii="NTFPreCursivef" w:hAnsi="NTFPreCursivef"/>
                <w:b/>
                <w:sz w:val="24"/>
                <w:szCs w:val="24"/>
              </w:rPr>
            </w:pPr>
            <w:r>
              <w:rPr>
                <w:rFonts w:ascii="NTFPreCursivef" w:hAnsi="NTFPreCursivef"/>
                <w:b/>
                <w:sz w:val="24"/>
                <w:szCs w:val="24"/>
              </w:rPr>
              <w:t>Statutory Spellings (approx. 2 per week)</w:t>
            </w:r>
          </w:p>
        </w:tc>
      </w:tr>
    </w:tbl>
    <w:p w14:paraId="0273F4FE" w14:textId="77777777" w:rsidR="00E42D42" w:rsidRDefault="00E42D42" w:rsidP="00A41CC3">
      <w:pPr>
        <w:pStyle w:val="NoSpacing"/>
        <w:rPr>
          <w:rFonts w:ascii="Arial" w:hAnsi="Arial" w:cs="Arial"/>
          <w:sz w:val="32"/>
          <w:szCs w:val="32"/>
        </w:rPr>
      </w:pPr>
    </w:p>
    <w:p w14:paraId="358A5FCF" w14:textId="0A925D45" w:rsidR="00E42D42" w:rsidRDefault="00E42D42" w:rsidP="00A41CC3">
      <w:pPr>
        <w:pStyle w:val="NoSpacing"/>
        <w:rPr>
          <w:rFonts w:ascii="Arial" w:hAnsi="Arial" w:cs="Arial"/>
          <w:sz w:val="32"/>
          <w:szCs w:val="32"/>
        </w:rPr>
      </w:pPr>
    </w:p>
    <w:p w14:paraId="2C10C78E" w14:textId="1AC461DD" w:rsidR="007570B7" w:rsidRDefault="007570B7" w:rsidP="00A41CC3">
      <w:pPr>
        <w:pStyle w:val="NoSpacing"/>
        <w:rPr>
          <w:rFonts w:ascii="Arial" w:hAnsi="Arial" w:cs="Arial"/>
          <w:sz w:val="32"/>
          <w:szCs w:val="32"/>
        </w:rPr>
      </w:pPr>
    </w:p>
    <w:p w14:paraId="4032033A" w14:textId="77777777" w:rsidR="007570B7" w:rsidRDefault="007570B7" w:rsidP="007570B7">
      <w:pPr>
        <w:pStyle w:val="NoSpacing"/>
        <w:rPr>
          <w:rFonts w:ascii="Arial" w:hAnsi="Arial" w:cs="Arial"/>
          <w:sz w:val="32"/>
          <w:szCs w:val="32"/>
        </w:rPr>
      </w:pPr>
      <w:r>
        <w:rPr>
          <w:rFonts w:ascii="Arial" w:hAnsi="Arial" w:cs="Arial"/>
          <w:sz w:val="32"/>
          <w:szCs w:val="32"/>
        </w:rPr>
        <w:lastRenderedPageBreak/>
        <w:t>LONGTON LANE PRIMARY</w:t>
      </w:r>
    </w:p>
    <w:p w14:paraId="59B28DD4" w14:textId="7AF329BD" w:rsidR="007570B7" w:rsidRPr="00B97645" w:rsidRDefault="007570B7" w:rsidP="007570B7">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Pr>
          <w:rFonts w:ascii="NTFPreCursivef" w:hAnsi="NTFPreCursivef" w:cs="Arial"/>
          <w:b/>
          <w:sz w:val="28"/>
          <w:szCs w:val="28"/>
        </w:rPr>
        <w:t>- Year 3</w:t>
      </w:r>
      <w:r>
        <w:rPr>
          <w:rFonts w:ascii="NTFPreCursivef" w:hAnsi="NTFPreCursivef" w:cs="Arial"/>
          <w:b/>
          <w:sz w:val="28"/>
          <w:szCs w:val="28"/>
        </w:rPr>
        <w:t>/4</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227"/>
        <w:gridCol w:w="780"/>
        <w:gridCol w:w="891"/>
        <w:gridCol w:w="557"/>
        <w:gridCol w:w="1387"/>
        <w:gridCol w:w="841"/>
        <w:gridCol w:w="1114"/>
        <w:gridCol w:w="1113"/>
        <w:gridCol w:w="475"/>
        <w:gridCol w:w="1418"/>
        <w:gridCol w:w="335"/>
        <w:gridCol w:w="557"/>
        <w:gridCol w:w="344"/>
        <w:gridCol w:w="1327"/>
        <w:gridCol w:w="272"/>
        <w:gridCol w:w="1956"/>
      </w:tblGrid>
      <w:tr w:rsidR="007570B7" w:rsidRPr="00020E7D" w14:paraId="0FBFA9A5" w14:textId="77777777" w:rsidTr="002B782A">
        <w:trPr>
          <w:trHeight w:val="335"/>
          <w:jc w:val="center"/>
        </w:trPr>
        <w:tc>
          <w:tcPr>
            <w:tcW w:w="430" w:type="dxa"/>
            <w:shd w:val="clear" w:color="auto" w:fill="auto"/>
          </w:tcPr>
          <w:p w14:paraId="31F7DBFA" w14:textId="77777777" w:rsidR="007570B7" w:rsidRPr="00C22E6C" w:rsidRDefault="007570B7" w:rsidP="002B782A">
            <w:pPr>
              <w:rPr>
                <w:rFonts w:ascii="NTFPreCursivef" w:hAnsi="NTFPreCursivef"/>
                <w:sz w:val="24"/>
                <w:szCs w:val="24"/>
              </w:rPr>
            </w:pPr>
          </w:p>
        </w:tc>
        <w:tc>
          <w:tcPr>
            <w:tcW w:w="3007" w:type="dxa"/>
            <w:gridSpan w:val="2"/>
            <w:shd w:val="clear" w:color="auto" w:fill="auto"/>
          </w:tcPr>
          <w:p w14:paraId="0CBED71F"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Word Structure</w:t>
            </w:r>
          </w:p>
        </w:tc>
        <w:tc>
          <w:tcPr>
            <w:tcW w:w="2835" w:type="dxa"/>
            <w:gridSpan w:val="3"/>
            <w:shd w:val="clear" w:color="auto" w:fill="auto"/>
          </w:tcPr>
          <w:p w14:paraId="104F76D0"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Sentence Structure</w:t>
            </w:r>
          </w:p>
        </w:tc>
        <w:tc>
          <w:tcPr>
            <w:tcW w:w="3543" w:type="dxa"/>
            <w:gridSpan w:val="4"/>
            <w:shd w:val="clear" w:color="auto" w:fill="auto"/>
          </w:tcPr>
          <w:p w14:paraId="538DC607"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Text Structure</w:t>
            </w:r>
          </w:p>
        </w:tc>
        <w:tc>
          <w:tcPr>
            <w:tcW w:w="1418" w:type="dxa"/>
            <w:shd w:val="clear" w:color="auto" w:fill="auto"/>
          </w:tcPr>
          <w:p w14:paraId="00F2EACA"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Punctuation</w:t>
            </w:r>
          </w:p>
        </w:tc>
        <w:tc>
          <w:tcPr>
            <w:tcW w:w="2835" w:type="dxa"/>
            <w:gridSpan w:val="5"/>
            <w:shd w:val="clear" w:color="auto" w:fill="auto"/>
          </w:tcPr>
          <w:p w14:paraId="0225FE9C"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Skills and Application</w:t>
            </w:r>
          </w:p>
        </w:tc>
        <w:tc>
          <w:tcPr>
            <w:tcW w:w="1956" w:type="dxa"/>
            <w:shd w:val="clear" w:color="auto" w:fill="auto"/>
          </w:tcPr>
          <w:p w14:paraId="06A55522" w14:textId="77777777" w:rsidR="007570B7" w:rsidRPr="00C22E6C" w:rsidRDefault="007570B7" w:rsidP="002B782A">
            <w:pPr>
              <w:pStyle w:val="NoSpacing"/>
              <w:jc w:val="center"/>
              <w:rPr>
                <w:rFonts w:ascii="NTFPreCursivef" w:hAnsi="NTFPreCursivef"/>
                <w:b/>
                <w:sz w:val="24"/>
                <w:szCs w:val="24"/>
              </w:rPr>
            </w:pPr>
            <w:r w:rsidRPr="00C22E6C">
              <w:rPr>
                <w:rFonts w:ascii="NTFPreCursivef" w:hAnsi="NTFPreCursivef"/>
                <w:b/>
                <w:sz w:val="24"/>
                <w:szCs w:val="24"/>
              </w:rPr>
              <w:t>Terminology</w:t>
            </w:r>
          </w:p>
        </w:tc>
      </w:tr>
      <w:tr w:rsidR="007570B7" w:rsidRPr="00020E7D" w14:paraId="482A1528" w14:textId="77777777" w:rsidTr="002B782A">
        <w:trPr>
          <w:trHeight w:val="1089"/>
          <w:jc w:val="center"/>
        </w:trPr>
        <w:tc>
          <w:tcPr>
            <w:tcW w:w="430" w:type="dxa"/>
            <w:vMerge w:val="restart"/>
            <w:shd w:val="clear" w:color="auto" w:fill="auto"/>
            <w:textDirection w:val="btLr"/>
            <w:vAlign w:val="center"/>
          </w:tcPr>
          <w:p w14:paraId="46DBD131" w14:textId="77777777" w:rsidR="007570B7" w:rsidRPr="00C22E6C" w:rsidRDefault="007570B7" w:rsidP="002B782A">
            <w:pPr>
              <w:pStyle w:val="NoSpacing"/>
              <w:ind w:left="113" w:right="113"/>
              <w:jc w:val="center"/>
              <w:rPr>
                <w:rFonts w:ascii="NTFPreCursivef" w:hAnsi="NTFPreCursivef"/>
                <w:b/>
                <w:sz w:val="24"/>
                <w:szCs w:val="24"/>
              </w:rPr>
            </w:pPr>
            <w:r w:rsidRPr="00C22E6C">
              <w:rPr>
                <w:rFonts w:ascii="NTFPreCursivef" w:hAnsi="NTFPreCursivef"/>
                <w:b/>
                <w:sz w:val="24"/>
                <w:szCs w:val="24"/>
              </w:rPr>
              <w:t>Year 3</w:t>
            </w:r>
          </w:p>
        </w:tc>
        <w:tc>
          <w:tcPr>
            <w:tcW w:w="3007" w:type="dxa"/>
            <w:gridSpan w:val="2"/>
            <w:shd w:val="clear" w:color="auto" w:fill="FFF2CC" w:themeFill="accent4" w:themeFillTint="33"/>
          </w:tcPr>
          <w:p w14:paraId="79F512A6" w14:textId="77777777" w:rsidR="007570B7" w:rsidRPr="00C22E6C" w:rsidRDefault="007570B7" w:rsidP="002B782A">
            <w:pPr>
              <w:pStyle w:val="NoSpacing"/>
              <w:rPr>
                <w:rFonts w:ascii="NTFPreCursivef" w:hAnsi="NTFPreCursivef"/>
                <w:i/>
                <w:sz w:val="24"/>
                <w:szCs w:val="24"/>
              </w:rPr>
            </w:pPr>
            <w:r w:rsidRPr="00C22E6C">
              <w:rPr>
                <w:rFonts w:ascii="NTFPreCursivef" w:hAnsi="NTFPreCursivef"/>
                <w:sz w:val="24"/>
                <w:szCs w:val="24"/>
              </w:rPr>
              <w:t xml:space="preserve">Formation of </w:t>
            </w:r>
            <w:r w:rsidRPr="00C22E6C">
              <w:rPr>
                <w:rFonts w:ascii="NTFPreCursivef" w:hAnsi="NTFPreCursivef"/>
                <w:b/>
                <w:sz w:val="24"/>
                <w:szCs w:val="24"/>
              </w:rPr>
              <w:t>nouns</w:t>
            </w:r>
            <w:r w:rsidRPr="00C22E6C">
              <w:rPr>
                <w:rFonts w:ascii="NTFPreCursivef" w:hAnsi="NTFPreCursivef"/>
                <w:sz w:val="24"/>
                <w:szCs w:val="24"/>
              </w:rPr>
              <w:t xml:space="preserve"> using a range of </w:t>
            </w:r>
            <w:r w:rsidRPr="00C22E6C">
              <w:rPr>
                <w:rFonts w:ascii="NTFPreCursivef" w:hAnsi="NTFPreCursivef"/>
                <w:b/>
                <w:sz w:val="24"/>
                <w:szCs w:val="24"/>
              </w:rPr>
              <w:t>prefixes</w:t>
            </w:r>
            <w:r w:rsidRPr="00C22E6C">
              <w:rPr>
                <w:rFonts w:ascii="NTFPreCursivef" w:hAnsi="NTFPreCursivef"/>
                <w:sz w:val="24"/>
                <w:szCs w:val="24"/>
              </w:rPr>
              <w:t xml:space="preserve"> (</w:t>
            </w:r>
            <w:r w:rsidRPr="00C22E6C">
              <w:rPr>
                <w:rFonts w:ascii="NTFPreCursivef" w:hAnsi="NTFPreCursivef"/>
                <w:i/>
                <w:sz w:val="24"/>
                <w:szCs w:val="24"/>
              </w:rPr>
              <w:t>such as super-, anti-, auto-)</w:t>
            </w:r>
          </w:p>
          <w:p w14:paraId="49D95FF1"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Use of the </w:t>
            </w:r>
            <w:r w:rsidRPr="00C22E6C">
              <w:rPr>
                <w:rFonts w:ascii="NTFPreCursivef" w:hAnsi="NTFPreCursivef"/>
                <w:b/>
                <w:sz w:val="24"/>
                <w:szCs w:val="24"/>
              </w:rPr>
              <w:t>forms</w:t>
            </w:r>
            <w:r w:rsidRPr="00C22E6C">
              <w:rPr>
                <w:rFonts w:ascii="NTFPreCursivef" w:hAnsi="NTFPreCursivef"/>
                <w:sz w:val="24"/>
                <w:szCs w:val="24"/>
              </w:rPr>
              <w:t xml:space="preserve"> </w:t>
            </w:r>
            <w:r w:rsidRPr="00C22E6C">
              <w:rPr>
                <w:rFonts w:ascii="NTFPreCursivef" w:hAnsi="NTFPreCursivef"/>
                <w:i/>
                <w:sz w:val="24"/>
                <w:szCs w:val="24"/>
              </w:rPr>
              <w:t>a / an</w:t>
            </w:r>
            <w:r w:rsidRPr="00C22E6C">
              <w:rPr>
                <w:rFonts w:ascii="NTFPreCursivef" w:hAnsi="NTFPreCursivef"/>
                <w:sz w:val="24"/>
                <w:szCs w:val="24"/>
              </w:rPr>
              <w:t xml:space="preserve"> according to whether the next </w:t>
            </w:r>
            <w:r w:rsidRPr="00C22E6C">
              <w:rPr>
                <w:rFonts w:ascii="NTFPreCursivef" w:hAnsi="NTFPreCursivef"/>
                <w:b/>
                <w:sz w:val="24"/>
                <w:szCs w:val="24"/>
              </w:rPr>
              <w:t>word</w:t>
            </w:r>
            <w:r w:rsidRPr="00C22E6C">
              <w:rPr>
                <w:rFonts w:ascii="NTFPreCursivef" w:hAnsi="NTFPreCursivef"/>
                <w:sz w:val="24"/>
                <w:szCs w:val="24"/>
              </w:rPr>
              <w:t xml:space="preserve"> begins with a </w:t>
            </w:r>
            <w:r w:rsidRPr="00C22E6C">
              <w:rPr>
                <w:rFonts w:ascii="NTFPreCursivef" w:hAnsi="NTFPreCursivef"/>
                <w:b/>
                <w:sz w:val="24"/>
                <w:szCs w:val="24"/>
              </w:rPr>
              <w:t>consonant</w:t>
            </w:r>
            <w:r w:rsidRPr="00C22E6C">
              <w:rPr>
                <w:rFonts w:ascii="NTFPreCursivef" w:hAnsi="NTFPreCursivef"/>
                <w:sz w:val="24"/>
                <w:szCs w:val="24"/>
              </w:rPr>
              <w:t xml:space="preserve"> or a </w:t>
            </w:r>
            <w:r w:rsidRPr="00C22E6C">
              <w:rPr>
                <w:rFonts w:ascii="NTFPreCursivef" w:hAnsi="NTFPreCursivef"/>
                <w:b/>
                <w:sz w:val="24"/>
                <w:szCs w:val="24"/>
              </w:rPr>
              <w:t>vowel</w:t>
            </w:r>
            <w:r w:rsidRPr="00C22E6C">
              <w:rPr>
                <w:rFonts w:ascii="NTFPreCursivef" w:hAnsi="NTFPreCursivef"/>
                <w:sz w:val="24"/>
                <w:szCs w:val="24"/>
              </w:rPr>
              <w:t xml:space="preserve"> (</w:t>
            </w:r>
            <w:r w:rsidRPr="00C22E6C">
              <w:rPr>
                <w:rFonts w:ascii="NTFPreCursivef" w:hAnsi="NTFPreCursivef"/>
                <w:i/>
                <w:sz w:val="24"/>
                <w:szCs w:val="24"/>
              </w:rPr>
              <w:t xml:space="preserve">e.g. </w:t>
            </w:r>
            <w:r w:rsidRPr="00C22E6C">
              <w:rPr>
                <w:rFonts w:ascii="NTFPreCursivef" w:hAnsi="NTFPreCursivef"/>
                <w:i/>
                <w:sz w:val="24"/>
                <w:szCs w:val="24"/>
                <w:u w:val="single"/>
              </w:rPr>
              <w:t>a</w:t>
            </w:r>
            <w:r w:rsidRPr="00C22E6C">
              <w:rPr>
                <w:rFonts w:ascii="NTFPreCursivef" w:hAnsi="NTFPreCursivef"/>
                <w:i/>
                <w:sz w:val="24"/>
                <w:szCs w:val="24"/>
              </w:rPr>
              <w:t xml:space="preserve"> rock, </w:t>
            </w:r>
            <w:r w:rsidRPr="00C22E6C">
              <w:rPr>
                <w:rFonts w:ascii="NTFPreCursivef" w:hAnsi="NTFPreCursivef"/>
                <w:i/>
                <w:sz w:val="24"/>
                <w:szCs w:val="24"/>
                <w:u w:val="single"/>
              </w:rPr>
              <w:t>an</w:t>
            </w:r>
            <w:r w:rsidRPr="00C22E6C">
              <w:rPr>
                <w:rFonts w:ascii="NTFPreCursivef" w:hAnsi="NTFPreCursivef"/>
                <w:i/>
                <w:sz w:val="24"/>
                <w:szCs w:val="24"/>
              </w:rPr>
              <w:t xml:space="preserve"> open box</w:t>
            </w:r>
            <w:r w:rsidRPr="00C22E6C">
              <w:rPr>
                <w:rFonts w:ascii="NTFPreCursivef" w:hAnsi="NTFPreCursivef"/>
                <w:sz w:val="24"/>
                <w:szCs w:val="24"/>
              </w:rPr>
              <w:t>).</w:t>
            </w:r>
          </w:p>
          <w:p w14:paraId="33428149"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b/>
                <w:sz w:val="24"/>
                <w:szCs w:val="24"/>
              </w:rPr>
              <w:t>Word families</w:t>
            </w:r>
            <w:r w:rsidRPr="00C22E6C">
              <w:rPr>
                <w:rFonts w:ascii="NTFPreCursivef" w:hAnsi="NTFPreCursivef"/>
                <w:sz w:val="24"/>
                <w:szCs w:val="24"/>
              </w:rPr>
              <w:t xml:space="preserve"> based on common </w:t>
            </w:r>
            <w:r w:rsidRPr="00C22E6C">
              <w:rPr>
                <w:rFonts w:ascii="NTFPreCursivef" w:hAnsi="NTFPreCursivef"/>
                <w:b/>
                <w:sz w:val="24"/>
                <w:szCs w:val="24"/>
              </w:rPr>
              <w:t>words</w:t>
            </w:r>
            <w:r w:rsidRPr="00C22E6C">
              <w:rPr>
                <w:rFonts w:ascii="NTFPreCursivef" w:hAnsi="NTFPreCursivef"/>
                <w:sz w:val="24"/>
                <w:szCs w:val="24"/>
              </w:rPr>
              <w:t>.</w:t>
            </w:r>
          </w:p>
        </w:tc>
        <w:tc>
          <w:tcPr>
            <w:tcW w:w="2835" w:type="dxa"/>
            <w:gridSpan w:val="3"/>
            <w:shd w:val="clear" w:color="auto" w:fill="FFF2CC" w:themeFill="accent4" w:themeFillTint="33"/>
          </w:tcPr>
          <w:p w14:paraId="1966941B"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Expressing time and cause using </w:t>
            </w:r>
            <w:r w:rsidRPr="00C22E6C">
              <w:rPr>
                <w:rFonts w:ascii="NTFPreCursivef" w:hAnsi="NTFPreCursivef"/>
                <w:b/>
                <w:sz w:val="24"/>
                <w:szCs w:val="24"/>
              </w:rPr>
              <w:t>conjunctions</w:t>
            </w:r>
            <w:r w:rsidRPr="00C22E6C">
              <w:rPr>
                <w:rFonts w:ascii="NTFPreCursivef" w:hAnsi="NTFPreCursivef"/>
                <w:sz w:val="24"/>
                <w:szCs w:val="24"/>
              </w:rPr>
              <w:t xml:space="preserve"> </w:t>
            </w:r>
            <w:r w:rsidRPr="00C22E6C">
              <w:rPr>
                <w:rFonts w:ascii="NTFPreCursivef" w:hAnsi="NTFPreCursivef"/>
                <w:i/>
                <w:sz w:val="24"/>
                <w:szCs w:val="24"/>
              </w:rPr>
              <w:t>(e.g. when, before, after, while, so, because)</w:t>
            </w:r>
            <w:r w:rsidRPr="00C22E6C">
              <w:rPr>
                <w:rFonts w:ascii="NTFPreCursivef" w:hAnsi="NTFPreCursivef"/>
                <w:sz w:val="24"/>
                <w:szCs w:val="24"/>
              </w:rPr>
              <w:t xml:space="preserve">, </w:t>
            </w:r>
            <w:r w:rsidRPr="00C22E6C">
              <w:rPr>
                <w:rFonts w:ascii="NTFPreCursivef" w:hAnsi="NTFPreCursivef"/>
                <w:b/>
                <w:sz w:val="24"/>
                <w:szCs w:val="24"/>
              </w:rPr>
              <w:t>adverbs</w:t>
            </w:r>
            <w:r w:rsidRPr="00C22E6C">
              <w:rPr>
                <w:rFonts w:ascii="NTFPreCursivef" w:hAnsi="NTFPreCursivef"/>
                <w:sz w:val="24"/>
                <w:szCs w:val="24"/>
              </w:rPr>
              <w:t xml:space="preserve"> </w:t>
            </w:r>
            <w:r w:rsidRPr="00C22E6C">
              <w:rPr>
                <w:rFonts w:ascii="NTFPreCursivef" w:hAnsi="NTFPreCursivef"/>
                <w:i/>
                <w:sz w:val="24"/>
                <w:szCs w:val="24"/>
              </w:rPr>
              <w:t>(e.g. then, next, soon, therefore</w:t>
            </w:r>
            <w:r w:rsidRPr="00C22E6C">
              <w:rPr>
                <w:rFonts w:ascii="NTFPreCursivef" w:hAnsi="NTFPreCursivef"/>
                <w:sz w:val="24"/>
                <w:szCs w:val="24"/>
              </w:rPr>
              <w:t xml:space="preserve">), or </w:t>
            </w:r>
            <w:r w:rsidRPr="00C22E6C">
              <w:rPr>
                <w:rFonts w:ascii="NTFPreCursivef" w:hAnsi="NTFPreCursivef"/>
                <w:b/>
                <w:sz w:val="24"/>
                <w:szCs w:val="24"/>
              </w:rPr>
              <w:t>prepositions</w:t>
            </w:r>
            <w:r w:rsidRPr="00C22E6C">
              <w:rPr>
                <w:rFonts w:ascii="NTFPreCursivef" w:hAnsi="NTFPreCursivef"/>
                <w:sz w:val="24"/>
                <w:szCs w:val="24"/>
              </w:rPr>
              <w:t xml:space="preserve"> </w:t>
            </w:r>
            <w:r w:rsidRPr="00C22E6C">
              <w:rPr>
                <w:rFonts w:ascii="NTFPreCursivef" w:hAnsi="NTFPreCursivef"/>
                <w:i/>
                <w:sz w:val="24"/>
                <w:szCs w:val="24"/>
              </w:rPr>
              <w:t>(e.g. before, after, during, in, because of).</w:t>
            </w:r>
          </w:p>
        </w:tc>
        <w:tc>
          <w:tcPr>
            <w:tcW w:w="3543" w:type="dxa"/>
            <w:gridSpan w:val="4"/>
            <w:shd w:val="clear" w:color="auto" w:fill="FFF2CC" w:themeFill="accent4" w:themeFillTint="33"/>
          </w:tcPr>
          <w:p w14:paraId="0F4C8755"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Introduction to paragraphs as a way to group related material.</w:t>
            </w:r>
          </w:p>
          <w:p w14:paraId="05F09236"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Headings and sub-headings to aid presentation.</w:t>
            </w:r>
          </w:p>
          <w:p w14:paraId="7925DC48"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Use of the </w:t>
            </w:r>
            <w:r w:rsidRPr="00C22E6C">
              <w:rPr>
                <w:rFonts w:ascii="NTFPreCursivef" w:hAnsi="NTFPreCursivef"/>
                <w:b/>
                <w:sz w:val="24"/>
                <w:szCs w:val="24"/>
              </w:rPr>
              <w:t>present</w:t>
            </w:r>
            <w:r w:rsidRPr="00C22E6C">
              <w:rPr>
                <w:rFonts w:ascii="NTFPreCursivef" w:hAnsi="NTFPreCursivef"/>
                <w:sz w:val="24"/>
                <w:szCs w:val="24"/>
              </w:rPr>
              <w:t xml:space="preserve"> </w:t>
            </w:r>
            <w:r w:rsidRPr="00C22E6C">
              <w:rPr>
                <w:rFonts w:ascii="NTFPreCursivef" w:hAnsi="NTFPreCursivef"/>
                <w:b/>
                <w:sz w:val="24"/>
                <w:szCs w:val="24"/>
              </w:rPr>
              <w:t>perfect</w:t>
            </w:r>
            <w:r w:rsidRPr="00C22E6C">
              <w:rPr>
                <w:rFonts w:ascii="NTFPreCursivef" w:hAnsi="NTFPreCursivef"/>
                <w:sz w:val="24"/>
                <w:szCs w:val="24"/>
              </w:rPr>
              <w:t xml:space="preserve"> form of </w:t>
            </w:r>
            <w:r w:rsidRPr="00C22E6C">
              <w:rPr>
                <w:rFonts w:ascii="NTFPreCursivef" w:hAnsi="NTFPreCursivef"/>
                <w:b/>
                <w:sz w:val="24"/>
                <w:szCs w:val="24"/>
              </w:rPr>
              <w:t>verbs</w:t>
            </w:r>
            <w:r w:rsidRPr="00C22E6C">
              <w:rPr>
                <w:rFonts w:ascii="NTFPreCursivef" w:hAnsi="NTFPreCursivef"/>
                <w:sz w:val="24"/>
                <w:szCs w:val="24"/>
              </w:rPr>
              <w:t xml:space="preserve"> instead of the simple past (e.g. </w:t>
            </w:r>
            <w:r w:rsidRPr="00C22E6C">
              <w:rPr>
                <w:rFonts w:ascii="NTFPreCursivef" w:hAnsi="NTFPreCursivef"/>
                <w:i/>
                <w:sz w:val="24"/>
                <w:szCs w:val="24"/>
              </w:rPr>
              <w:t>He has gone out to play</w:t>
            </w:r>
            <w:r w:rsidRPr="00C22E6C">
              <w:rPr>
                <w:rFonts w:ascii="NTFPreCursivef" w:hAnsi="NTFPreCursivef"/>
                <w:sz w:val="24"/>
                <w:szCs w:val="24"/>
              </w:rPr>
              <w:t xml:space="preserve"> contrasted with </w:t>
            </w:r>
            <w:r w:rsidRPr="00C22E6C">
              <w:rPr>
                <w:rFonts w:ascii="NTFPreCursivef" w:hAnsi="NTFPreCursivef"/>
                <w:i/>
                <w:sz w:val="24"/>
                <w:szCs w:val="24"/>
              </w:rPr>
              <w:t>He went out to play</w:t>
            </w:r>
            <w:r w:rsidRPr="00C22E6C">
              <w:rPr>
                <w:rFonts w:ascii="NTFPreCursivef" w:hAnsi="NTFPreCursivef"/>
                <w:sz w:val="24"/>
                <w:szCs w:val="24"/>
              </w:rPr>
              <w:t>)</w:t>
            </w:r>
          </w:p>
        </w:tc>
        <w:tc>
          <w:tcPr>
            <w:tcW w:w="1418" w:type="dxa"/>
            <w:shd w:val="clear" w:color="auto" w:fill="FFF2CC" w:themeFill="accent4" w:themeFillTint="33"/>
          </w:tcPr>
          <w:p w14:paraId="3C80BEFA"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Introduction to inverted commas to </w:t>
            </w:r>
            <w:r w:rsidRPr="00C22E6C">
              <w:rPr>
                <w:rFonts w:ascii="NTFPreCursivef" w:hAnsi="NTFPreCursivef"/>
                <w:b/>
                <w:sz w:val="24"/>
                <w:szCs w:val="24"/>
              </w:rPr>
              <w:t>punctuate</w:t>
            </w:r>
            <w:r w:rsidRPr="00C22E6C">
              <w:rPr>
                <w:rFonts w:ascii="NTFPreCursivef" w:hAnsi="NTFPreCursivef"/>
                <w:sz w:val="24"/>
                <w:szCs w:val="24"/>
              </w:rPr>
              <w:t xml:space="preserve"> direct speech.</w:t>
            </w:r>
          </w:p>
        </w:tc>
        <w:tc>
          <w:tcPr>
            <w:tcW w:w="2835" w:type="dxa"/>
            <w:gridSpan w:val="5"/>
            <w:shd w:val="clear" w:color="auto" w:fill="E2EFD9" w:themeFill="accent6" w:themeFillTint="33"/>
          </w:tcPr>
          <w:p w14:paraId="322B4A5F" w14:textId="77777777" w:rsidR="007570B7" w:rsidRPr="00C22E6C" w:rsidRDefault="007570B7" w:rsidP="002B782A">
            <w:pPr>
              <w:pStyle w:val="Default"/>
              <w:rPr>
                <w:rFonts w:ascii="NTFPreCursivef" w:hAnsi="NTFPreCursivef" w:cs="Century Gothic"/>
              </w:rPr>
            </w:pPr>
            <w:r w:rsidRPr="00C22E6C">
              <w:rPr>
                <w:rFonts w:ascii="NTFPreCursivef" w:hAnsi="NTFPreCursivef"/>
                <w:b/>
              </w:rPr>
              <w:t>Proofread</w:t>
            </w:r>
            <w:r w:rsidRPr="00C22E6C">
              <w:rPr>
                <w:rFonts w:ascii="NTFPreCursivef" w:hAnsi="NTFPreCursivef"/>
              </w:rPr>
              <w:t xml:space="preserve"> for spelling errors</w:t>
            </w:r>
          </w:p>
          <w:p w14:paraId="41D0F847" w14:textId="77777777" w:rsidR="007570B7" w:rsidRPr="00B97645" w:rsidRDefault="007570B7" w:rsidP="002B782A">
            <w:pPr>
              <w:autoSpaceDE w:val="0"/>
              <w:autoSpaceDN w:val="0"/>
              <w:adjustRightInd w:val="0"/>
              <w:spacing w:after="0" w:line="240" w:lineRule="auto"/>
              <w:rPr>
                <w:rFonts w:ascii="NTFPreCursivef" w:hAnsi="NTFPreCursivef" w:cs="Century Gothic"/>
                <w:color w:val="000000"/>
                <w:sz w:val="24"/>
                <w:szCs w:val="24"/>
              </w:rPr>
            </w:pPr>
            <w:r w:rsidRPr="00C22E6C">
              <w:rPr>
                <w:rFonts w:ascii="NTFPreCursivef" w:hAnsi="NTFPreCursivef" w:cs="Century Gothic"/>
                <w:color w:val="000000"/>
                <w:sz w:val="24"/>
                <w:szCs w:val="24"/>
              </w:rPr>
              <w:t xml:space="preserve">Use </w:t>
            </w:r>
            <w:r w:rsidRPr="00B97645">
              <w:rPr>
                <w:rFonts w:ascii="NTFPreCursivef" w:hAnsi="NTFPreCursivef" w:cs="Century Gothic"/>
                <w:color w:val="000000"/>
                <w:sz w:val="24"/>
                <w:szCs w:val="24"/>
              </w:rPr>
              <w:t xml:space="preserve">the first two or three letters of a word to check its spelling in a </w:t>
            </w:r>
            <w:r w:rsidRPr="00B97645">
              <w:rPr>
                <w:rFonts w:ascii="NTFPreCursivef" w:hAnsi="NTFPreCursivef" w:cs="Century Gothic"/>
                <w:b/>
                <w:color w:val="000000"/>
                <w:sz w:val="24"/>
                <w:szCs w:val="24"/>
              </w:rPr>
              <w:t xml:space="preserve">dictionary </w:t>
            </w:r>
          </w:p>
          <w:p w14:paraId="08D18680" w14:textId="77777777" w:rsidR="007570B7" w:rsidRPr="00C22E6C" w:rsidRDefault="007570B7" w:rsidP="002B782A">
            <w:pPr>
              <w:autoSpaceDE w:val="0"/>
              <w:autoSpaceDN w:val="0"/>
              <w:adjustRightInd w:val="0"/>
              <w:spacing w:after="0" w:line="240" w:lineRule="auto"/>
              <w:rPr>
                <w:rFonts w:ascii="NTFPreCursivef" w:hAnsi="NTFPreCursivef" w:cs="Century Gothic"/>
                <w:color w:val="000000"/>
                <w:sz w:val="24"/>
                <w:szCs w:val="24"/>
              </w:rPr>
            </w:pPr>
            <w:r w:rsidRPr="00C22E6C">
              <w:rPr>
                <w:rFonts w:ascii="NTFPreCursivef" w:hAnsi="NTFPreCursivef" w:cs="Century Gothic"/>
                <w:color w:val="000000"/>
                <w:sz w:val="24"/>
                <w:szCs w:val="24"/>
              </w:rPr>
              <w:t>W</w:t>
            </w:r>
            <w:r w:rsidRPr="00B97645">
              <w:rPr>
                <w:rFonts w:ascii="NTFPreCursivef" w:hAnsi="NTFPreCursivef" w:cs="Century Gothic"/>
                <w:color w:val="000000"/>
                <w:sz w:val="24"/>
                <w:szCs w:val="24"/>
              </w:rPr>
              <w:t xml:space="preserve">rite from memory simple sentences, </w:t>
            </w:r>
            <w:r w:rsidRPr="00B97645">
              <w:rPr>
                <w:rFonts w:ascii="NTFPreCursivef" w:hAnsi="NTFPreCursivef" w:cs="Century Gothic"/>
                <w:b/>
                <w:color w:val="000000"/>
                <w:sz w:val="24"/>
                <w:szCs w:val="24"/>
              </w:rPr>
              <w:t>dictated</w:t>
            </w:r>
            <w:r w:rsidRPr="00B97645">
              <w:rPr>
                <w:rFonts w:ascii="NTFPreCursivef" w:hAnsi="NTFPreCursivef" w:cs="Century Gothic"/>
                <w:color w:val="000000"/>
                <w:sz w:val="24"/>
                <w:szCs w:val="24"/>
              </w:rPr>
              <w:t xml:space="preserve"> by the teacher, that </w:t>
            </w:r>
            <w:r w:rsidRPr="00B97645">
              <w:rPr>
                <w:rFonts w:ascii="NTFPreCursivef" w:hAnsi="NTFPreCursivef" w:cs="Century Gothic"/>
                <w:b/>
                <w:color w:val="000000"/>
                <w:sz w:val="24"/>
                <w:szCs w:val="24"/>
              </w:rPr>
              <w:t>include words and punctuation taught so far</w:t>
            </w:r>
            <w:r w:rsidRPr="00B97645">
              <w:rPr>
                <w:rFonts w:ascii="NTFPreCursivef" w:hAnsi="NTFPreCursivef" w:cs="Century Gothic"/>
                <w:color w:val="000000"/>
                <w:sz w:val="24"/>
                <w:szCs w:val="24"/>
              </w:rPr>
              <w:t xml:space="preserve"> </w:t>
            </w:r>
          </w:p>
        </w:tc>
        <w:tc>
          <w:tcPr>
            <w:tcW w:w="1956" w:type="dxa"/>
            <w:shd w:val="clear" w:color="auto" w:fill="E2EFD9" w:themeFill="accent6" w:themeFillTint="33"/>
          </w:tcPr>
          <w:p w14:paraId="692193A5"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preposition, conjunction, word family, prefix, subordinate clause, direct speech, clause, consonant, consonant letter vowel, vowel letter, inverted commas (or ‘speech marks’)</w:t>
            </w:r>
          </w:p>
        </w:tc>
      </w:tr>
      <w:tr w:rsidR="007570B7" w:rsidRPr="00020E7D" w14:paraId="14416108" w14:textId="77777777" w:rsidTr="002B782A">
        <w:trPr>
          <w:trHeight w:val="683"/>
          <w:jc w:val="center"/>
        </w:trPr>
        <w:tc>
          <w:tcPr>
            <w:tcW w:w="430" w:type="dxa"/>
            <w:vMerge/>
            <w:shd w:val="clear" w:color="auto" w:fill="auto"/>
          </w:tcPr>
          <w:p w14:paraId="117A6ECF" w14:textId="77777777" w:rsidR="007570B7" w:rsidRPr="00C22E6C" w:rsidRDefault="007570B7" w:rsidP="002B782A">
            <w:pPr>
              <w:pStyle w:val="NoSpacing"/>
              <w:rPr>
                <w:rFonts w:ascii="NTFPreCursivef" w:hAnsi="NTFPreCursivef"/>
                <w:b/>
                <w:sz w:val="24"/>
                <w:szCs w:val="24"/>
                <w:highlight w:val="yellow"/>
              </w:rPr>
            </w:pPr>
          </w:p>
        </w:tc>
        <w:tc>
          <w:tcPr>
            <w:tcW w:w="3007" w:type="dxa"/>
            <w:gridSpan w:val="2"/>
            <w:shd w:val="clear" w:color="auto" w:fill="CCFFFF"/>
          </w:tcPr>
          <w:p w14:paraId="20F9B56C"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The /</w:t>
            </w:r>
            <w:r w:rsidRPr="00C22E6C">
              <w:rPr>
                <w:rFonts w:ascii="Times New Roman" w:hAnsi="Times New Roman" w:cs="Times New Roman"/>
                <w:color w:val="000000"/>
                <w:sz w:val="24"/>
                <w:szCs w:val="24"/>
              </w:rPr>
              <w:t>ɪ</w:t>
            </w:r>
            <w:r w:rsidRPr="00C22E6C">
              <w:rPr>
                <w:rFonts w:ascii="NTFPreCursivef" w:hAnsi="NTFPreCursivef"/>
                <w:sz w:val="24"/>
                <w:szCs w:val="24"/>
              </w:rPr>
              <w:t xml:space="preserve">/ sound spelt </w:t>
            </w:r>
            <w:r w:rsidRPr="00C22E6C">
              <w:rPr>
                <w:rFonts w:ascii="NTFPreCursivef" w:hAnsi="NTFPreCursivef"/>
                <w:b/>
                <w:sz w:val="24"/>
                <w:szCs w:val="24"/>
              </w:rPr>
              <w:t>y elsewhere than at the end of words</w:t>
            </w:r>
            <w:r w:rsidRPr="00C22E6C">
              <w:rPr>
                <w:rFonts w:ascii="NTFPreCursivef" w:hAnsi="NTFPreCursivef"/>
                <w:sz w:val="24"/>
                <w:szCs w:val="24"/>
              </w:rPr>
              <w:t xml:space="preserve"> </w:t>
            </w:r>
          </w:p>
          <w:p w14:paraId="26B1A8E2"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As rare GPC e.g. cygnet,</w:t>
            </w:r>
          </w:p>
        </w:tc>
        <w:tc>
          <w:tcPr>
            <w:tcW w:w="2835" w:type="dxa"/>
            <w:gridSpan w:val="3"/>
            <w:shd w:val="clear" w:color="auto" w:fill="CCFFFF"/>
          </w:tcPr>
          <w:p w14:paraId="08A8A5DF" w14:textId="77777777" w:rsidR="007570B7" w:rsidRPr="00C22E6C" w:rsidRDefault="007570B7" w:rsidP="002B782A">
            <w:pPr>
              <w:pStyle w:val="NoSpacing"/>
              <w:rPr>
                <w:rFonts w:ascii="NTFPreCursivef" w:hAnsi="NTFPreCursivef"/>
                <w:sz w:val="24"/>
                <w:szCs w:val="24"/>
              </w:rPr>
            </w:pPr>
            <w:r>
              <w:rPr>
                <w:rFonts w:ascii="NTFPreCursivef" w:hAnsi="NTFPreCursivef"/>
                <w:b/>
                <w:sz w:val="24"/>
                <w:szCs w:val="24"/>
              </w:rPr>
              <w:t>S</w:t>
            </w:r>
            <w:r w:rsidRPr="00C22E6C">
              <w:rPr>
                <w:rFonts w:ascii="NTFPreCursivef" w:hAnsi="NTFPreCursivef"/>
                <w:b/>
                <w:sz w:val="24"/>
                <w:szCs w:val="24"/>
              </w:rPr>
              <w:t>uffix</w:t>
            </w:r>
            <w:r w:rsidRPr="00C22E6C">
              <w:rPr>
                <w:rFonts w:ascii="NTFPreCursivef" w:hAnsi="NTFPreCursivef"/>
                <w:sz w:val="24"/>
                <w:szCs w:val="24"/>
              </w:rPr>
              <w:t xml:space="preserve"> –ly</w:t>
            </w:r>
          </w:p>
          <w:p w14:paraId="48EFFF3A"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b/>
                <w:sz w:val="24"/>
                <w:szCs w:val="24"/>
              </w:rPr>
              <w:t>Suffix</w:t>
            </w:r>
            <w:r w:rsidRPr="00C22E6C">
              <w:rPr>
                <w:rFonts w:ascii="NTFPreCursivef" w:hAnsi="NTFPreCursivef"/>
                <w:sz w:val="24"/>
                <w:szCs w:val="24"/>
              </w:rPr>
              <w:t xml:space="preserve"> –ly with root words ending in ‘le’ and ‘ic’</w:t>
            </w:r>
          </w:p>
        </w:tc>
        <w:tc>
          <w:tcPr>
            <w:tcW w:w="3543" w:type="dxa"/>
            <w:gridSpan w:val="4"/>
            <w:shd w:val="clear" w:color="auto" w:fill="CCFFFF"/>
          </w:tcPr>
          <w:p w14:paraId="3A1F3C25"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Words with the /</w:t>
            </w:r>
            <w:r w:rsidRPr="00C22E6C">
              <w:rPr>
                <w:rFonts w:ascii="Times New Roman" w:hAnsi="Times New Roman" w:cs="Times New Roman"/>
                <w:color w:val="000000"/>
                <w:sz w:val="24"/>
                <w:szCs w:val="24"/>
              </w:rPr>
              <w:t>ʃ</w:t>
            </w:r>
            <w:r w:rsidRPr="00C22E6C">
              <w:rPr>
                <w:rFonts w:ascii="NTFPreCursivef" w:hAnsi="NTFPreCursivef"/>
                <w:sz w:val="24"/>
                <w:szCs w:val="24"/>
              </w:rPr>
              <w:t xml:space="preserve">/ sound spelt </w:t>
            </w:r>
            <w:r w:rsidRPr="00C22E6C">
              <w:rPr>
                <w:rFonts w:ascii="NTFPreCursivef" w:hAnsi="NTFPreCursivef"/>
                <w:b/>
                <w:sz w:val="24"/>
                <w:szCs w:val="24"/>
              </w:rPr>
              <w:t xml:space="preserve">ch </w:t>
            </w:r>
            <w:r w:rsidRPr="00C22E6C">
              <w:rPr>
                <w:rFonts w:ascii="NTFPreCursivef" w:hAnsi="NTFPreCursivef"/>
                <w:sz w:val="24"/>
                <w:szCs w:val="24"/>
              </w:rPr>
              <w:t>(mostly French in origin)</w:t>
            </w:r>
          </w:p>
        </w:tc>
        <w:tc>
          <w:tcPr>
            <w:tcW w:w="2654" w:type="dxa"/>
            <w:gridSpan w:val="4"/>
            <w:shd w:val="clear" w:color="auto" w:fill="CCFFFF"/>
          </w:tcPr>
          <w:p w14:paraId="5B533CBE"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Words with the /e</w:t>
            </w:r>
            <w:r w:rsidRPr="00C22E6C">
              <w:rPr>
                <w:rFonts w:ascii="Times New Roman" w:hAnsi="Times New Roman" w:cs="Times New Roman"/>
                <w:color w:val="000000"/>
                <w:sz w:val="24"/>
                <w:szCs w:val="24"/>
              </w:rPr>
              <w:t>ɪ</w:t>
            </w:r>
            <w:r w:rsidRPr="00C22E6C">
              <w:rPr>
                <w:rFonts w:ascii="NTFPreCursivef" w:hAnsi="NTFPreCursivef"/>
                <w:sz w:val="24"/>
                <w:szCs w:val="24"/>
              </w:rPr>
              <w:t xml:space="preserve">/ sound spelt </w:t>
            </w:r>
            <w:r w:rsidRPr="00C22E6C">
              <w:rPr>
                <w:rFonts w:ascii="NTFPreCursivef" w:hAnsi="NTFPreCursivef"/>
                <w:b/>
                <w:sz w:val="24"/>
                <w:szCs w:val="24"/>
              </w:rPr>
              <w:t>ei, eigh, or ey</w:t>
            </w:r>
          </w:p>
        </w:tc>
        <w:tc>
          <w:tcPr>
            <w:tcW w:w="3555" w:type="dxa"/>
            <w:gridSpan w:val="3"/>
            <w:shd w:val="clear" w:color="auto" w:fill="CCFFFF"/>
          </w:tcPr>
          <w:p w14:paraId="234E350B" w14:textId="77777777" w:rsidR="007570B7" w:rsidRPr="00C22E6C" w:rsidRDefault="007570B7" w:rsidP="002B782A">
            <w:pPr>
              <w:pStyle w:val="NoSpacing"/>
              <w:rPr>
                <w:rFonts w:ascii="NTFPreCursivef" w:hAnsi="NTFPreCursivef"/>
                <w:b/>
                <w:sz w:val="24"/>
                <w:szCs w:val="24"/>
              </w:rPr>
            </w:pPr>
            <w:r w:rsidRPr="00C22E6C">
              <w:rPr>
                <w:rFonts w:ascii="NTFPreCursivef" w:hAnsi="NTFPreCursivef"/>
                <w:b/>
                <w:sz w:val="24"/>
                <w:szCs w:val="24"/>
              </w:rPr>
              <w:t xml:space="preserve">Prefixes: </w:t>
            </w:r>
          </w:p>
          <w:p w14:paraId="0A55AFAE" w14:textId="77777777" w:rsidR="007570B7" w:rsidRPr="00C22E6C" w:rsidRDefault="007570B7" w:rsidP="002B782A">
            <w:pPr>
              <w:pStyle w:val="NoSpacing"/>
              <w:rPr>
                <w:rFonts w:ascii="NTFPreCursivef" w:hAnsi="NTFPreCursivef"/>
                <w:sz w:val="24"/>
                <w:szCs w:val="24"/>
              </w:rPr>
            </w:pPr>
            <w:r>
              <w:rPr>
                <w:rFonts w:ascii="NTFPreCursivef" w:hAnsi="NTFPreCursivef"/>
                <w:sz w:val="24"/>
                <w:szCs w:val="24"/>
              </w:rPr>
              <w:t xml:space="preserve">un-  dis- mis-  in-  sub- super- </w:t>
            </w:r>
            <w:r w:rsidRPr="00C22E6C">
              <w:rPr>
                <w:rFonts w:ascii="NTFPreCursivef" w:hAnsi="NTFPreCursivef"/>
                <w:sz w:val="24"/>
                <w:szCs w:val="24"/>
              </w:rPr>
              <w:t>auto- tele-</w:t>
            </w:r>
          </w:p>
        </w:tc>
      </w:tr>
      <w:tr w:rsidR="007570B7" w:rsidRPr="00020E7D" w14:paraId="71FA0B61" w14:textId="77777777" w:rsidTr="002B782A">
        <w:trPr>
          <w:trHeight w:val="834"/>
          <w:jc w:val="center"/>
        </w:trPr>
        <w:tc>
          <w:tcPr>
            <w:tcW w:w="430" w:type="dxa"/>
            <w:vMerge/>
            <w:shd w:val="clear" w:color="auto" w:fill="auto"/>
          </w:tcPr>
          <w:p w14:paraId="2B3439F0" w14:textId="77777777" w:rsidR="007570B7" w:rsidRPr="00C22E6C" w:rsidRDefault="007570B7" w:rsidP="002B782A">
            <w:pPr>
              <w:pStyle w:val="NoSpacing"/>
              <w:rPr>
                <w:rFonts w:ascii="NTFPreCursivef" w:hAnsi="NTFPreCursivef"/>
                <w:b/>
                <w:sz w:val="24"/>
                <w:szCs w:val="24"/>
                <w:highlight w:val="yellow"/>
              </w:rPr>
            </w:pPr>
          </w:p>
        </w:tc>
        <w:tc>
          <w:tcPr>
            <w:tcW w:w="3007" w:type="dxa"/>
            <w:gridSpan w:val="2"/>
            <w:shd w:val="clear" w:color="auto" w:fill="CCFFFF"/>
          </w:tcPr>
          <w:p w14:paraId="0D9F715A"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The /</w:t>
            </w:r>
            <w:r w:rsidRPr="00C22E6C">
              <w:rPr>
                <w:rFonts w:ascii="Times New Roman" w:hAnsi="Times New Roman" w:cs="Times New Roman"/>
                <w:color w:val="000000"/>
                <w:sz w:val="24"/>
                <w:szCs w:val="24"/>
              </w:rPr>
              <w:t>ʌ</w:t>
            </w:r>
            <w:r w:rsidRPr="00C22E6C">
              <w:rPr>
                <w:rFonts w:ascii="NTFPreCursivef" w:hAnsi="NTFPreCursivef"/>
                <w:sz w:val="24"/>
                <w:szCs w:val="24"/>
              </w:rPr>
              <w:t xml:space="preserve">/ </w:t>
            </w:r>
            <w:r w:rsidRPr="00C22E6C">
              <w:rPr>
                <w:rFonts w:ascii="NTFPreCursivef" w:hAnsi="NTFPreCursivef"/>
                <w:b/>
                <w:sz w:val="24"/>
                <w:szCs w:val="24"/>
              </w:rPr>
              <w:t>sound spelt ou</w:t>
            </w:r>
          </w:p>
        </w:tc>
        <w:tc>
          <w:tcPr>
            <w:tcW w:w="2835" w:type="dxa"/>
            <w:gridSpan w:val="3"/>
            <w:shd w:val="clear" w:color="auto" w:fill="CCFFFF"/>
          </w:tcPr>
          <w:p w14:paraId="38CC2FE9"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Words with the /k/ sound spelt </w:t>
            </w:r>
            <w:r w:rsidRPr="00C22E6C">
              <w:rPr>
                <w:rFonts w:ascii="NTFPreCursivef" w:hAnsi="NTFPreCursivef"/>
                <w:b/>
                <w:sz w:val="24"/>
                <w:szCs w:val="24"/>
              </w:rPr>
              <w:t>ch</w:t>
            </w:r>
            <w:r w:rsidRPr="00C22E6C">
              <w:rPr>
                <w:rFonts w:ascii="NTFPreCursivef" w:hAnsi="NTFPreCursivef"/>
                <w:sz w:val="24"/>
                <w:szCs w:val="24"/>
              </w:rPr>
              <w:t xml:space="preserve"> (Greek in origin)</w:t>
            </w:r>
          </w:p>
        </w:tc>
        <w:tc>
          <w:tcPr>
            <w:tcW w:w="3543" w:type="dxa"/>
            <w:gridSpan w:val="4"/>
            <w:shd w:val="clear" w:color="auto" w:fill="CCFFFF"/>
          </w:tcPr>
          <w:p w14:paraId="0C56C98D" w14:textId="77777777" w:rsidR="007570B7" w:rsidRPr="00C22E6C" w:rsidRDefault="007570B7" w:rsidP="002B782A">
            <w:pPr>
              <w:pStyle w:val="NoSpacing"/>
              <w:rPr>
                <w:rFonts w:ascii="NTFPreCursivef" w:hAnsi="NTFPreCursivef"/>
                <w:sz w:val="24"/>
                <w:szCs w:val="24"/>
              </w:rPr>
            </w:pPr>
            <w:r w:rsidRPr="00C22E6C">
              <w:rPr>
                <w:rFonts w:ascii="NTFPreCursivef" w:hAnsi="NTFPreCursivef"/>
                <w:sz w:val="24"/>
                <w:szCs w:val="24"/>
              </w:rPr>
              <w:t xml:space="preserve">Words ending with the /g/ sound spelt </w:t>
            </w:r>
            <w:r w:rsidRPr="00C22E6C">
              <w:rPr>
                <w:rFonts w:ascii="NTFPreCursivef" w:hAnsi="NTFPreCursivef"/>
                <w:b/>
                <w:sz w:val="24"/>
                <w:szCs w:val="24"/>
              </w:rPr>
              <w:t>–gue</w:t>
            </w:r>
            <w:r w:rsidRPr="00C22E6C">
              <w:rPr>
                <w:rFonts w:ascii="NTFPreCursivef" w:hAnsi="NTFPreCursivef"/>
                <w:sz w:val="24"/>
                <w:szCs w:val="24"/>
              </w:rPr>
              <w:t xml:space="preserve"> and the /k/ sound spelt </w:t>
            </w:r>
            <w:r w:rsidRPr="00C22E6C">
              <w:rPr>
                <w:rFonts w:ascii="NTFPreCursivef" w:hAnsi="NTFPreCursivef"/>
                <w:b/>
                <w:sz w:val="24"/>
                <w:szCs w:val="24"/>
              </w:rPr>
              <w:t>–que</w:t>
            </w:r>
            <w:r w:rsidRPr="00C22E6C">
              <w:rPr>
                <w:rFonts w:ascii="NTFPreCursivef" w:hAnsi="NTFPreCursivef"/>
                <w:sz w:val="24"/>
                <w:szCs w:val="24"/>
              </w:rPr>
              <w:t xml:space="preserve"> (French in origin)</w:t>
            </w:r>
          </w:p>
        </w:tc>
        <w:tc>
          <w:tcPr>
            <w:tcW w:w="6209" w:type="dxa"/>
            <w:gridSpan w:val="7"/>
            <w:shd w:val="clear" w:color="auto" w:fill="CCFFFF"/>
          </w:tcPr>
          <w:p w14:paraId="787ED9C5" w14:textId="77777777" w:rsidR="007570B7" w:rsidRPr="00C22E6C" w:rsidRDefault="007570B7" w:rsidP="002B782A">
            <w:pPr>
              <w:pStyle w:val="NoSpacing"/>
              <w:rPr>
                <w:rFonts w:ascii="NTFPreCursivef" w:hAnsi="NTFPreCursivef"/>
                <w:b/>
                <w:sz w:val="24"/>
                <w:szCs w:val="24"/>
              </w:rPr>
            </w:pPr>
            <w:r w:rsidRPr="00C22E6C">
              <w:rPr>
                <w:rFonts w:ascii="NTFPreCursivef" w:hAnsi="NTFPreCursivef"/>
                <w:b/>
                <w:sz w:val="24"/>
                <w:szCs w:val="24"/>
              </w:rPr>
              <w:t xml:space="preserve">Homophones and near homophones including: </w:t>
            </w:r>
          </w:p>
          <w:p w14:paraId="35755992" w14:textId="77777777" w:rsidR="007570B7" w:rsidRPr="00C22E6C" w:rsidRDefault="007570B7" w:rsidP="002B782A">
            <w:pPr>
              <w:spacing w:after="0" w:line="240" w:lineRule="auto"/>
              <w:rPr>
                <w:rFonts w:ascii="NTFPreCursivef" w:hAnsi="NTFPreCursivef"/>
                <w:sz w:val="24"/>
                <w:szCs w:val="24"/>
              </w:rPr>
            </w:pPr>
            <w:r w:rsidRPr="00C22E6C">
              <w:rPr>
                <w:rFonts w:ascii="NTFPreCursivef" w:hAnsi="NTFPreCursivef"/>
                <w:sz w:val="24"/>
                <w:szCs w:val="24"/>
              </w:rPr>
              <w:t>brake/ break; great/ grate; eight/ ate; weight/ wait; sun/ son he’ll/ heal/ heel; plain/ plane; grown/ groan; rain/ reign/ rein</w:t>
            </w:r>
          </w:p>
        </w:tc>
      </w:tr>
      <w:tr w:rsidR="007570B7" w:rsidRPr="00020E7D" w14:paraId="2E916B41" w14:textId="77777777" w:rsidTr="002B782A">
        <w:trPr>
          <w:cantSplit/>
          <w:trHeight w:val="1134"/>
          <w:jc w:val="center"/>
        </w:trPr>
        <w:tc>
          <w:tcPr>
            <w:tcW w:w="430" w:type="dxa"/>
            <w:shd w:val="clear" w:color="auto" w:fill="auto"/>
            <w:textDirection w:val="btLr"/>
            <w:vAlign w:val="center"/>
          </w:tcPr>
          <w:p w14:paraId="2093842C" w14:textId="77777777" w:rsidR="007570B7" w:rsidRPr="00A435EF" w:rsidRDefault="007570B7" w:rsidP="002B782A">
            <w:pPr>
              <w:pStyle w:val="NoSpacing"/>
              <w:ind w:left="113" w:right="113"/>
              <w:jc w:val="center"/>
              <w:rPr>
                <w:rFonts w:ascii="NTFPreCursivef" w:hAnsi="NTFPreCursivef"/>
                <w:b/>
                <w:sz w:val="24"/>
                <w:szCs w:val="24"/>
                <w:highlight w:val="yellow"/>
              </w:rPr>
            </w:pPr>
            <w:r w:rsidRPr="00A435EF">
              <w:rPr>
                <w:rFonts w:ascii="NTFPreCursivef" w:hAnsi="NTFPreCursivef"/>
                <w:b/>
                <w:sz w:val="24"/>
                <w:szCs w:val="24"/>
              </w:rPr>
              <w:t>Y3/4 statutory spellings</w:t>
            </w:r>
          </w:p>
        </w:tc>
        <w:tc>
          <w:tcPr>
            <w:tcW w:w="2227" w:type="dxa"/>
            <w:shd w:val="clear" w:color="auto" w:fill="CCCCFF"/>
          </w:tcPr>
          <w:p w14:paraId="5642503E" w14:textId="77777777" w:rsidR="007570B7" w:rsidRDefault="007570B7" w:rsidP="002B782A">
            <w:pPr>
              <w:pStyle w:val="NoSpacing"/>
              <w:rPr>
                <w:rFonts w:ascii="NTFPreCursivef" w:hAnsi="NTFPreCursivef"/>
                <w:sz w:val="24"/>
                <w:szCs w:val="24"/>
              </w:rPr>
            </w:pPr>
            <w:r w:rsidRPr="00ED16AF">
              <w:rPr>
                <w:rFonts w:ascii="NTFPreCursivef" w:hAnsi="NTFPreCursivef"/>
                <w:sz w:val="24"/>
                <w:szCs w:val="24"/>
              </w:rPr>
              <w:t>accident</w:t>
            </w:r>
            <w:r>
              <w:rPr>
                <w:rFonts w:ascii="NTFPreCursivef" w:hAnsi="NTFPreCursivef"/>
                <w:sz w:val="24"/>
                <w:szCs w:val="24"/>
              </w:rPr>
              <w:t>(ally)</w:t>
            </w:r>
          </w:p>
          <w:p w14:paraId="490D4692" w14:textId="77777777" w:rsidR="007570B7" w:rsidRDefault="007570B7" w:rsidP="002B782A">
            <w:pPr>
              <w:pStyle w:val="NoSpacing"/>
              <w:rPr>
                <w:rFonts w:ascii="NTFPreCursivef" w:hAnsi="NTFPreCursivef"/>
                <w:sz w:val="24"/>
                <w:szCs w:val="24"/>
              </w:rPr>
            </w:pPr>
            <w:r>
              <w:rPr>
                <w:rFonts w:ascii="NTFPreCursivef" w:hAnsi="NTFPreCursivef"/>
                <w:sz w:val="24"/>
                <w:szCs w:val="24"/>
              </w:rPr>
              <w:t>actual(ly)</w:t>
            </w:r>
          </w:p>
          <w:p w14:paraId="1D592609" w14:textId="77777777" w:rsidR="007570B7" w:rsidRDefault="007570B7" w:rsidP="002B782A">
            <w:pPr>
              <w:pStyle w:val="NoSpacing"/>
              <w:rPr>
                <w:rFonts w:ascii="NTFPreCursivef" w:hAnsi="NTFPreCursivef"/>
                <w:sz w:val="24"/>
                <w:szCs w:val="24"/>
              </w:rPr>
            </w:pPr>
            <w:r>
              <w:rPr>
                <w:rFonts w:ascii="NTFPreCursivef" w:hAnsi="NTFPreCursivef"/>
                <w:sz w:val="24"/>
                <w:szCs w:val="24"/>
              </w:rPr>
              <w:t>address</w:t>
            </w:r>
          </w:p>
          <w:p w14:paraId="0014D654" w14:textId="77777777" w:rsidR="007570B7" w:rsidRDefault="007570B7" w:rsidP="002B782A">
            <w:pPr>
              <w:pStyle w:val="NoSpacing"/>
              <w:rPr>
                <w:rFonts w:ascii="NTFPreCursivef" w:hAnsi="NTFPreCursivef"/>
                <w:sz w:val="24"/>
                <w:szCs w:val="24"/>
              </w:rPr>
            </w:pPr>
            <w:r>
              <w:rPr>
                <w:rFonts w:ascii="NTFPreCursivef" w:hAnsi="NTFPreCursivef"/>
                <w:sz w:val="24"/>
                <w:szCs w:val="24"/>
              </w:rPr>
              <w:t>answer</w:t>
            </w:r>
          </w:p>
          <w:p w14:paraId="3A6F0AB0" w14:textId="77777777" w:rsidR="007570B7" w:rsidRDefault="007570B7" w:rsidP="002B782A">
            <w:pPr>
              <w:pStyle w:val="NoSpacing"/>
              <w:rPr>
                <w:rFonts w:ascii="NTFPreCursivef" w:hAnsi="NTFPreCursivef"/>
                <w:sz w:val="24"/>
                <w:szCs w:val="24"/>
              </w:rPr>
            </w:pPr>
            <w:r>
              <w:rPr>
                <w:rFonts w:ascii="NTFPreCursivef" w:hAnsi="NTFPreCursivef"/>
                <w:sz w:val="24"/>
                <w:szCs w:val="24"/>
              </w:rPr>
              <w:t>appear</w:t>
            </w:r>
          </w:p>
          <w:p w14:paraId="50F9E84A" w14:textId="77777777" w:rsidR="007570B7" w:rsidRDefault="007570B7" w:rsidP="002B782A">
            <w:pPr>
              <w:pStyle w:val="NoSpacing"/>
              <w:rPr>
                <w:rFonts w:ascii="NTFPreCursivef" w:hAnsi="NTFPreCursivef"/>
                <w:sz w:val="24"/>
                <w:szCs w:val="24"/>
              </w:rPr>
            </w:pPr>
            <w:r>
              <w:rPr>
                <w:rFonts w:ascii="NTFPreCursivef" w:hAnsi="NTFPreCursivef"/>
                <w:sz w:val="24"/>
                <w:szCs w:val="24"/>
              </w:rPr>
              <w:t>arrive</w:t>
            </w:r>
          </w:p>
          <w:p w14:paraId="1E514B02" w14:textId="77777777" w:rsidR="007570B7" w:rsidRDefault="007570B7" w:rsidP="002B782A">
            <w:pPr>
              <w:pStyle w:val="NoSpacing"/>
              <w:rPr>
                <w:rFonts w:ascii="NTFPreCursivef" w:hAnsi="NTFPreCursivef"/>
                <w:sz w:val="24"/>
                <w:szCs w:val="24"/>
              </w:rPr>
            </w:pPr>
            <w:r>
              <w:rPr>
                <w:rFonts w:ascii="NTFPreCursivef" w:hAnsi="NTFPreCursivef"/>
                <w:sz w:val="24"/>
                <w:szCs w:val="24"/>
              </w:rPr>
              <w:t>believe</w:t>
            </w:r>
          </w:p>
          <w:p w14:paraId="2FB74353" w14:textId="77777777" w:rsidR="007570B7" w:rsidRDefault="007570B7" w:rsidP="002B782A">
            <w:pPr>
              <w:pStyle w:val="NoSpacing"/>
              <w:rPr>
                <w:rFonts w:ascii="NTFPreCursivef" w:hAnsi="NTFPreCursivef"/>
                <w:sz w:val="24"/>
                <w:szCs w:val="24"/>
              </w:rPr>
            </w:pPr>
            <w:r>
              <w:rPr>
                <w:rFonts w:ascii="NTFPreCursivef" w:hAnsi="NTFPreCursivef"/>
                <w:sz w:val="24"/>
                <w:szCs w:val="24"/>
              </w:rPr>
              <w:t>bicycle</w:t>
            </w:r>
          </w:p>
          <w:p w14:paraId="249E9874" w14:textId="77777777" w:rsidR="007570B7" w:rsidRDefault="007570B7" w:rsidP="002B782A">
            <w:pPr>
              <w:pStyle w:val="NoSpacing"/>
              <w:rPr>
                <w:rFonts w:ascii="NTFPreCursivef" w:hAnsi="NTFPreCursivef"/>
                <w:sz w:val="24"/>
                <w:szCs w:val="24"/>
              </w:rPr>
            </w:pPr>
            <w:r>
              <w:rPr>
                <w:rFonts w:ascii="NTFPreCursivef" w:hAnsi="NTFPreCursivef"/>
                <w:sz w:val="24"/>
                <w:szCs w:val="24"/>
              </w:rPr>
              <w:t>breath</w:t>
            </w:r>
          </w:p>
          <w:p w14:paraId="734B50B0" w14:textId="77777777" w:rsidR="007570B7" w:rsidRDefault="007570B7" w:rsidP="002B782A">
            <w:pPr>
              <w:pStyle w:val="NoSpacing"/>
              <w:rPr>
                <w:rFonts w:ascii="NTFPreCursivef" w:hAnsi="NTFPreCursivef"/>
                <w:sz w:val="24"/>
                <w:szCs w:val="24"/>
              </w:rPr>
            </w:pPr>
            <w:r>
              <w:rPr>
                <w:rFonts w:ascii="NTFPreCursivef" w:hAnsi="NTFPreCursivef"/>
                <w:sz w:val="24"/>
                <w:szCs w:val="24"/>
              </w:rPr>
              <w:t>breathe</w:t>
            </w:r>
          </w:p>
          <w:p w14:paraId="2B6352C5" w14:textId="77777777" w:rsidR="007570B7" w:rsidRDefault="007570B7" w:rsidP="002B782A">
            <w:pPr>
              <w:pStyle w:val="NoSpacing"/>
              <w:rPr>
                <w:rFonts w:ascii="NTFPreCursivef" w:hAnsi="NTFPreCursivef"/>
                <w:sz w:val="24"/>
                <w:szCs w:val="24"/>
              </w:rPr>
            </w:pPr>
            <w:r>
              <w:rPr>
                <w:rFonts w:ascii="NTFPreCursivef" w:hAnsi="NTFPreCursivef"/>
                <w:sz w:val="24"/>
                <w:szCs w:val="24"/>
              </w:rPr>
              <w:t>build</w:t>
            </w:r>
          </w:p>
          <w:p w14:paraId="1C6B1986" w14:textId="77777777" w:rsidR="007570B7" w:rsidRDefault="007570B7" w:rsidP="002B782A">
            <w:pPr>
              <w:pStyle w:val="NoSpacing"/>
              <w:rPr>
                <w:rFonts w:ascii="NTFPreCursivef" w:hAnsi="NTFPreCursivef"/>
                <w:sz w:val="24"/>
                <w:szCs w:val="24"/>
              </w:rPr>
            </w:pPr>
            <w:r>
              <w:rPr>
                <w:rFonts w:ascii="NTFPreCursivef" w:hAnsi="NTFPreCursivef"/>
                <w:sz w:val="24"/>
                <w:szCs w:val="24"/>
              </w:rPr>
              <w:t>busy/ business</w:t>
            </w:r>
          </w:p>
          <w:p w14:paraId="53BEE7DF" w14:textId="77777777" w:rsidR="007570B7" w:rsidRDefault="007570B7" w:rsidP="002B782A">
            <w:pPr>
              <w:pStyle w:val="NoSpacing"/>
              <w:rPr>
                <w:rFonts w:ascii="NTFPreCursivef" w:hAnsi="NTFPreCursivef"/>
                <w:sz w:val="24"/>
                <w:szCs w:val="24"/>
              </w:rPr>
            </w:pPr>
            <w:r>
              <w:rPr>
                <w:rFonts w:ascii="NTFPreCursivef" w:hAnsi="NTFPreCursivef"/>
                <w:sz w:val="24"/>
                <w:szCs w:val="24"/>
              </w:rPr>
              <w:t>calendar</w:t>
            </w:r>
          </w:p>
          <w:p w14:paraId="5DD226B5" w14:textId="77777777" w:rsidR="007570B7" w:rsidRDefault="007570B7" w:rsidP="002B782A">
            <w:pPr>
              <w:pStyle w:val="NoSpacing"/>
              <w:rPr>
                <w:rFonts w:ascii="NTFPreCursivef" w:hAnsi="NTFPreCursivef"/>
                <w:sz w:val="24"/>
                <w:szCs w:val="24"/>
              </w:rPr>
            </w:pPr>
            <w:r>
              <w:rPr>
                <w:rFonts w:ascii="NTFPreCursivef" w:hAnsi="NTFPreCursivef"/>
                <w:sz w:val="24"/>
                <w:szCs w:val="24"/>
              </w:rPr>
              <w:t>caught</w:t>
            </w:r>
          </w:p>
          <w:p w14:paraId="6223DFA5" w14:textId="77777777" w:rsidR="007570B7" w:rsidRPr="00ED16AF" w:rsidRDefault="007570B7" w:rsidP="002B782A">
            <w:pPr>
              <w:pStyle w:val="NoSpacing"/>
              <w:rPr>
                <w:rFonts w:ascii="NTFPreCursivef" w:hAnsi="NTFPreCursivef"/>
                <w:sz w:val="24"/>
                <w:szCs w:val="24"/>
              </w:rPr>
            </w:pPr>
            <w:r>
              <w:rPr>
                <w:rFonts w:ascii="NTFPreCursivef" w:hAnsi="NTFPreCursivef"/>
                <w:sz w:val="24"/>
                <w:szCs w:val="24"/>
              </w:rPr>
              <w:t>centre</w:t>
            </w:r>
          </w:p>
        </w:tc>
        <w:tc>
          <w:tcPr>
            <w:tcW w:w="2228" w:type="dxa"/>
            <w:gridSpan w:val="3"/>
            <w:shd w:val="clear" w:color="auto" w:fill="CCCCFF"/>
          </w:tcPr>
          <w:p w14:paraId="15479A61" w14:textId="77777777" w:rsidR="007570B7" w:rsidRPr="00ED16AF" w:rsidRDefault="007570B7" w:rsidP="002B782A">
            <w:pPr>
              <w:pStyle w:val="NoSpacing"/>
              <w:rPr>
                <w:rFonts w:ascii="NTFPreCursivef" w:hAnsi="NTFPreCursivef"/>
                <w:sz w:val="24"/>
                <w:szCs w:val="24"/>
              </w:rPr>
            </w:pPr>
            <w:r w:rsidRPr="00ED16AF">
              <w:rPr>
                <w:rFonts w:ascii="NTFPreCursivef" w:hAnsi="NTFPreCursivef"/>
                <w:sz w:val="24"/>
                <w:szCs w:val="24"/>
              </w:rPr>
              <w:t>century</w:t>
            </w:r>
          </w:p>
          <w:p w14:paraId="76FA421E" w14:textId="77777777" w:rsidR="007570B7" w:rsidRDefault="007570B7" w:rsidP="002B782A">
            <w:pPr>
              <w:pStyle w:val="NoSpacing"/>
              <w:rPr>
                <w:rFonts w:ascii="NTFPreCursivef" w:hAnsi="NTFPreCursivef"/>
                <w:sz w:val="24"/>
                <w:szCs w:val="24"/>
              </w:rPr>
            </w:pPr>
            <w:r w:rsidRPr="00ED16AF">
              <w:rPr>
                <w:rFonts w:ascii="NTFPreCursivef" w:hAnsi="NTFPreCursivef"/>
                <w:sz w:val="24"/>
                <w:szCs w:val="24"/>
              </w:rPr>
              <w:t>certain</w:t>
            </w:r>
          </w:p>
          <w:p w14:paraId="79C772A7" w14:textId="77777777" w:rsidR="007570B7" w:rsidRDefault="007570B7" w:rsidP="002B782A">
            <w:pPr>
              <w:pStyle w:val="NoSpacing"/>
              <w:rPr>
                <w:rFonts w:ascii="NTFPreCursivef" w:hAnsi="NTFPreCursivef"/>
                <w:sz w:val="24"/>
                <w:szCs w:val="24"/>
              </w:rPr>
            </w:pPr>
            <w:r>
              <w:rPr>
                <w:rFonts w:ascii="NTFPreCursivef" w:hAnsi="NTFPreCursivef"/>
                <w:sz w:val="24"/>
                <w:szCs w:val="24"/>
              </w:rPr>
              <w:t>circle</w:t>
            </w:r>
          </w:p>
          <w:p w14:paraId="73867750" w14:textId="77777777" w:rsidR="007570B7" w:rsidRDefault="007570B7" w:rsidP="002B782A">
            <w:pPr>
              <w:pStyle w:val="NoSpacing"/>
              <w:rPr>
                <w:rFonts w:ascii="NTFPreCursivef" w:hAnsi="NTFPreCursivef"/>
                <w:sz w:val="24"/>
                <w:szCs w:val="24"/>
              </w:rPr>
            </w:pPr>
            <w:r>
              <w:rPr>
                <w:rFonts w:ascii="NTFPreCursivef" w:hAnsi="NTFPreCursivef"/>
                <w:sz w:val="24"/>
                <w:szCs w:val="24"/>
              </w:rPr>
              <w:t>complete</w:t>
            </w:r>
          </w:p>
          <w:p w14:paraId="089C21A4" w14:textId="77777777" w:rsidR="007570B7" w:rsidRDefault="007570B7" w:rsidP="002B782A">
            <w:pPr>
              <w:pStyle w:val="NoSpacing"/>
              <w:rPr>
                <w:rFonts w:ascii="NTFPreCursivef" w:hAnsi="NTFPreCursivef"/>
                <w:sz w:val="24"/>
                <w:szCs w:val="24"/>
              </w:rPr>
            </w:pPr>
            <w:r>
              <w:rPr>
                <w:rFonts w:ascii="NTFPreCursivef" w:hAnsi="NTFPreCursivef"/>
                <w:sz w:val="24"/>
                <w:szCs w:val="24"/>
              </w:rPr>
              <w:t>consider</w:t>
            </w:r>
          </w:p>
          <w:p w14:paraId="68C34181" w14:textId="77777777" w:rsidR="007570B7" w:rsidRDefault="007570B7" w:rsidP="002B782A">
            <w:pPr>
              <w:pStyle w:val="NoSpacing"/>
              <w:rPr>
                <w:rFonts w:ascii="NTFPreCursivef" w:hAnsi="NTFPreCursivef"/>
                <w:sz w:val="24"/>
                <w:szCs w:val="24"/>
              </w:rPr>
            </w:pPr>
            <w:r>
              <w:rPr>
                <w:rFonts w:ascii="NTFPreCursivef" w:hAnsi="NTFPreCursivef"/>
                <w:sz w:val="24"/>
                <w:szCs w:val="24"/>
              </w:rPr>
              <w:t>continue</w:t>
            </w:r>
          </w:p>
          <w:p w14:paraId="25B4E328" w14:textId="77777777" w:rsidR="007570B7" w:rsidRDefault="007570B7" w:rsidP="002B782A">
            <w:pPr>
              <w:pStyle w:val="NoSpacing"/>
              <w:rPr>
                <w:rFonts w:ascii="NTFPreCursivef" w:hAnsi="NTFPreCursivef"/>
                <w:sz w:val="24"/>
                <w:szCs w:val="24"/>
              </w:rPr>
            </w:pPr>
            <w:r>
              <w:rPr>
                <w:rFonts w:ascii="NTFPreCursivef" w:hAnsi="NTFPreCursivef"/>
                <w:sz w:val="24"/>
                <w:szCs w:val="24"/>
              </w:rPr>
              <w:t>decide</w:t>
            </w:r>
          </w:p>
          <w:p w14:paraId="277B4196" w14:textId="77777777" w:rsidR="007570B7" w:rsidRDefault="007570B7" w:rsidP="002B782A">
            <w:pPr>
              <w:pStyle w:val="NoSpacing"/>
              <w:rPr>
                <w:rFonts w:ascii="NTFPreCursivef" w:hAnsi="NTFPreCursivef"/>
                <w:sz w:val="24"/>
                <w:szCs w:val="24"/>
              </w:rPr>
            </w:pPr>
            <w:r>
              <w:rPr>
                <w:rFonts w:ascii="NTFPreCursivef" w:hAnsi="NTFPreCursivef"/>
                <w:sz w:val="24"/>
                <w:szCs w:val="24"/>
              </w:rPr>
              <w:t>describe</w:t>
            </w:r>
          </w:p>
          <w:p w14:paraId="3E8FD8FB" w14:textId="77777777" w:rsidR="007570B7" w:rsidRDefault="007570B7" w:rsidP="002B782A">
            <w:pPr>
              <w:pStyle w:val="NoSpacing"/>
              <w:rPr>
                <w:rFonts w:ascii="NTFPreCursivef" w:hAnsi="NTFPreCursivef"/>
                <w:sz w:val="24"/>
                <w:szCs w:val="24"/>
              </w:rPr>
            </w:pPr>
            <w:r>
              <w:rPr>
                <w:rFonts w:ascii="NTFPreCursivef" w:hAnsi="NTFPreCursivef"/>
                <w:sz w:val="24"/>
                <w:szCs w:val="24"/>
              </w:rPr>
              <w:t>different</w:t>
            </w:r>
          </w:p>
          <w:p w14:paraId="2F83E595" w14:textId="77777777" w:rsidR="007570B7" w:rsidRDefault="007570B7" w:rsidP="002B782A">
            <w:pPr>
              <w:pStyle w:val="NoSpacing"/>
              <w:rPr>
                <w:rFonts w:ascii="NTFPreCursivef" w:hAnsi="NTFPreCursivef"/>
                <w:sz w:val="24"/>
                <w:szCs w:val="24"/>
              </w:rPr>
            </w:pPr>
            <w:r>
              <w:rPr>
                <w:rFonts w:ascii="NTFPreCursivef" w:hAnsi="NTFPreCursivef"/>
                <w:sz w:val="24"/>
                <w:szCs w:val="24"/>
              </w:rPr>
              <w:t>difficult</w:t>
            </w:r>
          </w:p>
          <w:p w14:paraId="720B5B25" w14:textId="77777777" w:rsidR="007570B7" w:rsidRDefault="007570B7" w:rsidP="002B782A">
            <w:pPr>
              <w:pStyle w:val="NoSpacing"/>
              <w:rPr>
                <w:rFonts w:ascii="NTFPreCursivef" w:hAnsi="NTFPreCursivef"/>
                <w:sz w:val="24"/>
                <w:szCs w:val="24"/>
              </w:rPr>
            </w:pPr>
            <w:r>
              <w:rPr>
                <w:rFonts w:ascii="NTFPreCursivef" w:hAnsi="NTFPreCursivef"/>
                <w:sz w:val="24"/>
                <w:szCs w:val="24"/>
              </w:rPr>
              <w:t>disappear</w:t>
            </w:r>
          </w:p>
          <w:p w14:paraId="38B4885D" w14:textId="77777777" w:rsidR="007570B7" w:rsidRDefault="007570B7" w:rsidP="002B782A">
            <w:pPr>
              <w:pStyle w:val="NoSpacing"/>
              <w:rPr>
                <w:rFonts w:ascii="NTFPreCursivef" w:hAnsi="NTFPreCursivef"/>
                <w:sz w:val="24"/>
                <w:szCs w:val="24"/>
              </w:rPr>
            </w:pPr>
            <w:r>
              <w:rPr>
                <w:rFonts w:ascii="NTFPreCursivef" w:hAnsi="NTFPreCursivef"/>
                <w:sz w:val="24"/>
                <w:szCs w:val="24"/>
              </w:rPr>
              <w:t>early</w:t>
            </w:r>
          </w:p>
          <w:p w14:paraId="00E01D3F" w14:textId="77777777" w:rsidR="007570B7" w:rsidRDefault="007570B7" w:rsidP="002B782A">
            <w:pPr>
              <w:pStyle w:val="NoSpacing"/>
              <w:rPr>
                <w:rFonts w:ascii="NTFPreCursivef" w:hAnsi="NTFPreCursivef"/>
                <w:sz w:val="24"/>
                <w:szCs w:val="24"/>
              </w:rPr>
            </w:pPr>
            <w:r>
              <w:rPr>
                <w:rFonts w:ascii="NTFPreCursivef" w:hAnsi="NTFPreCursivef"/>
                <w:sz w:val="24"/>
                <w:szCs w:val="24"/>
              </w:rPr>
              <w:t>earth</w:t>
            </w:r>
            <w:r w:rsidRPr="00ED16AF">
              <w:rPr>
                <w:rFonts w:ascii="NTFPreCursivef" w:hAnsi="NTFPreCursivef"/>
                <w:sz w:val="24"/>
                <w:szCs w:val="24"/>
              </w:rPr>
              <w:t xml:space="preserve"> </w:t>
            </w:r>
          </w:p>
          <w:p w14:paraId="30CEBBFA" w14:textId="77777777" w:rsidR="007570B7" w:rsidRDefault="007570B7" w:rsidP="002B782A">
            <w:pPr>
              <w:pStyle w:val="NoSpacing"/>
              <w:rPr>
                <w:rFonts w:ascii="NTFPreCursivef" w:hAnsi="NTFPreCursivef"/>
                <w:sz w:val="24"/>
                <w:szCs w:val="24"/>
              </w:rPr>
            </w:pPr>
            <w:r w:rsidRPr="00ED16AF">
              <w:rPr>
                <w:rFonts w:ascii="NTFPreCursivef" w:hAnsi="NTFPreCursivef"/>
                <w:sz w:val="24"/>
                <w:szCs w:val="24"/>
              </w:rPr>
              <w:t>eight/ eighth</w:t>
            </w:r>
          </w:p>
          <w:p w14:paraId="060E213E" w14:textId="77777777" w:rsidR="007570B7" w:rsidRPr="00A435EF" w:rsidRDefault="007570B7" w:rsidP="002B782A">
            <w:pPr>
              <w:pStyle w:val="NoSpacing"/>
              <w:rPr>
                <w:rFonts w:ascii="NTFPreCursivef" w:hAnsi="NTFPreCursivef"/>
                <w:sz w:val="24"/>
                <w:szCs w:val="24"/>
              </w:rPr>
            </w:pPr>
            <w:r>
              <w:rPr>
                <w:rFonts w:ascii="NTFPreCursivef" w:hAnsi="NTFPreCursivef"/>
                <w:sz w:val="24"/>
                <w:szCs w:val="24"/>
              </w:rPr>
              <w:t>enough</w:t>
            </w:r>
          </w:p>
        </w:tc>
        <w:tc>
          <w:tcPr>
            <w:tcW w:w="2228" w:type="dxa"/>
            <w:gridSpan w:val="2"/>
            <w:shd w:val="clear" w:color="auto" w:fill="CCCCFF"/>
          </w:tcPr>
          <w:p w14:paraId="671E0812" w14:textId="77777777" w:rsidR="007570B7" w:rsidRDefault="007570B7" w:rsidP="002B782A">
            <w:pPr>
              <w:pStyle w:val="NoSpacing"/>
              <w:rPr>
                <w:rFonts w:ascii="NTFPreCursivef" w:hAnsi="NTFPreCursivef"/>
                <w:sz w:val="24"/>
                <w:szCs w:val="24"/>
              </w:rPr>
            </w:pPr>
            <w:r>
              <w:rPr>
                <w:rFonts w:ascii="NTFPreCursivef" w:hAnsi="NTFPreCursivef"/>
                <w:sz w:val="24"/>
                <w:szCs w:val="24"/>
              </w:rPr>
              <w:t xml:space="preserve">exercise </w:t>
            </w:r>
          </w:p>
          <w:p w14:paraId="06289A1C" w14:textId="77777777" w:rsidR="007570B7" w:rsidRDefault="007570B7" w:rsidP="002B782A">
            <w:pPr>
              <w:pStyle w:val="NoSpacing"/>
              <w:rPr>
                <w:rFonts w:ascii="NTFPreCursivef" w:hAnsi="NTFPreCursivef"/>
                <w:sz w:val="24"/>
                <w:szCs w:val="24"/>
              </w:rPr>
            </w:pPr>
            <w:r>
              <w:rPr>
                <w:rFonts w:ascii="NTFPreCursivef" w:hAnsi="NTFPreCursivef"/>
                <w:sz w:val="24"/>
                <w:szCs w:val="24"/>
              </w:rPr>
              <w:t>experience</w:t>
            </w:r>
          </w:p>
          <w:p w14:paraId="5EACCDD5" w14:textId="77777777" w:rsidR="007570B7" w:rsidRDefault="007570B7" w:rsidP="002B782A">
            <w:pPr>
              <w:pStyle w:val="NoSpacing"/>
              <w:rPr>
                <w:rFonts w:ascii="NTFPreCursivef" w:hAnsi="NTFPreCursivef"/>
                <w:sz w:val="24"/>
                <w:szCs w:val="24"/>
              </w:rPr>
            </w:pPr>
            <w:r>
              <w:rPr>
                <w:rFonts w:ascii="NTFPreCursivef" w:hAnsi="NTFPreCursivef"/>
                <w:sz w:val="24"/>
                <w:szCs w:val="24"/>
              </w:rPr>
              <w:t>experiment</w:t>
            </w:r>
          </w:p>
          <w:p w14:paraId="26613DEC" w14:textId="77777777" w:rsidR="007570B7" w:rsidRDefault="007570B7" w:rsidP="002B782A">
            <w:pPr>
              <w:pStyle w:val="NoSpacing"/>
              <w:rPr>
                <w:rFonts w:ascii="NTFPreCursivef" w:hAnsi="NTFPreCursivef"/>
                <w:sz w:val="24"/>
                <w:szCs w:val="24"/>
              </w:rPr>
            </w:pPr>
            <w:r>
              <w:rPr>
                <w:rFonts w:ascii="NTFPreCursivef" w:hAnsi="NTFPreCursivef"/>
                <w:sz w:val="24"/>
                <w:szCs w:val="24"/>
              </w:rPr>
              <w:t>extreme</w:t>
            </w:r>
          </w:p>
          <w:p w14:paraId="7B913C88" w14:textId="77777777" w:rsidR="007570B7" w:rsidRDefault="007570B7" w:rsidP="002B782A">
            <w:pPr>
              <w:pStyle w:val="NoSpacing"/>
              <w:rPr>
                <w:rFonts w:ascii="NTFPreCursivef" w:hAnsi="NTFPreCursivef"/>
                <w:sz w:val="24"/>
                <w:szCs w:val="24"/>
              </w:rPr>
            </w:pPr>
            <w:r>
              <w:rPr>
                <w:rFonts w:ascii="NTFPreCursivef" w:hAnsi="NTFPreCursivef"/>
                <w:sz w:val="24"/>
                <w:szCs w:val="24"/>
              </w:rPr>
              <w:t>famous</w:t>
            </w:r>
          </w:p>
          <w:p w14:paraId="0DCC1749" w14:textId="77777777" w:rsidR="007570B7" w:rsidRDefault="007570B7" w:rsidP="002B782A">
            <w:pPr>
              <w:pStyle w:val="NoSpacing"/>
              <w:rPr>
                <w:rFonts w:ascii="NTFPreCursivef" w:hAnsi="NTFPreCursivef"/>
                <w:sz w:val="24"/>
                <w:szCs w:val="24"/>
              </w:rPr>
            </w:pPr>
            <w:r>
              <w:rPr>
                <w:rFonts w:ascii="NTFPreCursivef" w:hAnsi="NTFPreCursivef"/>
                <w:sz w:val="24"/>
                <w:szCs w:val="24"/>
              </w:rPr>
              <w:t>favourite</w:t>
            </w:r>
          </w:p>
          <w:p w14:paraId="69A5F1F5" w14:textId="77777777" w:rsidR="007570B7" w:rsidRDefault="007570B7" w:rsidP="002B782A">
            <w:pPr>
              <w:pStyle w:val="NoSpacing"/>
              <w:rPr>
                <w:rFonts w:ascii="NTFPreCursivef" w:hAnsi="NTFPreCursivef"/>
                <w:sz w:val="24"/>
                <w:szCs w:val="24"/>
              </w:rPr>
            </w:pPr>
            <w:r>
              <w:rPr>
                <w:rFonts w:ascii="NTFPreCursivef" w:hAnsi="NTFPreCursivef"/>
                <w:sz w:val="24"/>
                <w:szCs w:val="24"/>
              </w:rPr>
              <w:t>February</w:t>
            </w:r>
          </w:p>
          <w:p w14:paraId="1E4024D0" w14:textId="77777777" w:rsidR="007570B7" w:rsidRDefault="007570B7" w:rsidP="002B782A">
            <w:pPr>
              <w:pStyle w:val="NoSpacing"/>
              <w:rPr>
                <w:rFonts w:ascii="NTFPreCursivef" w:hAnsi="NTFPreCursivef"/>
                <w:sz w:val="24"/>
                <w:szCs w:val="24"/>
              </w:rPr>
            </w:pPr>
            <w:r>
              <w:rPr>
                <w:rFonts w:ascii="NTFPreCursivef" w:hAnsi="NTFPreCursivef"/>
                <w:sz w:val="24"/>
                <w:szCs w:val="24"/>
              </w:rPr>
              <w:t>forward(s)</w:t>
            </w:r>
          </w:p>
          <w:p w14:paraId="1DD10D1E" w14:textId="77777777" w:rsidR="007570B7" w:rsidRDefault="007570B7" w:rsidP="002B782A">
            <w:pPr>
              <w:pStyle w:val="NoSpacing"/>
              <w:rPr>
                <w:rFonts w:ascii="NTFPreCursivef" w:hAnsi="NTFPreCursivef"/>
                <w:sz w:val="24"/>
                <w:szCs w:val="24"/>
              </w:rPr>
            </w:pPr>
            <w:r>
              <w:rPr>
                <w:rFonts w:ascii="NTFPreCursivef" w:hAnsi="NTFPreCursivef"/>
                <w:sz w:val="24"/>
                <w:szCs w:val="24"/>
              </w:rPr>
              <w:t>fruit</w:t>
            </w:r>
          </w:p>
          <w:p w14:paraId="77F0EB4C" w14:textId="77777777" w:rsidR="007570B7" w:rsidRDefault="007570B7" w:rsidP="002B782A">
            <w:pPr>
              <w:pStyle w:val="NoSpacing"/>
              <w:rPr>
                <w:rFonts w:ascii="NTFPreCursivef" w:hAnsi="NTFPreCursivef"/>
                <w:sz w:val="24"/>
                <w:szCs w:val="24"/>
              </w:rPr>
            </w:pPr>
            <w:r>
              <w:rPr>
                <w:rFonts w:ascii="NTFPreCursivef" w:hAnsi="NTFPreCursivef"/>
                <w:sz w:val="24"/>
                <w:szCs w:val="24"/>
              </w:rPr>
              <w:t>grammar</w:t>
            </w:r>
          </w:p>
          <w:p w14:paraId="707FB3AC" w14:textId="77777777" w:rsidR="007570B7" w:rsidRDefault="007570B7" w:rsidP="002B782A">
            <w:pPr>
              <w:pStyle w:val="NoSpacing"/>
              <w:rPr>
                <w:rFonts w:ascii="NTFPreCursivef" w:hAnsi="NTFPreCursivef"/>
                <w:sz w:val="24"/>
                <w:szCs w:val="24"/>
              </w:rPr>
            </w:pPr>
            <w:r>
              <w:rPr>
                <w:rFonts w:ascii="NTFPreCursivef" w:hAnsi="NTFPreCursivef"/>
                <w:sz w:val="24"/>
                <w:szCs w:val="24"/>
              </w:rPr>
              <w:t>group</w:t>
            </w:r>
          </w:p>
          <w:p w14:paraId="6E1CD16E" w14:textId="77777777" w:rsidR="007570B7" w:rsidRDefault="007570B7" w:rsidP="002B782A">
            <w:pPr>
              <w:pStyle w:val="NoSpacing"/>
              <w:rPr>
                <w:rFonts w:ascii="NTFPreCursivef" w:hAnsi="NTFPreCursivef"/>
                <w:sz w:val="24"/>
                <w:szCs w:val="24"/>
              </w:rPr>
            </w:pPr>
            <w:r>
              <w:rPr>
                <w:rFonts w:ascii="NTFPreCursivef" w:hAnsi="NTFPreCursivef"/>
                <w:sz w:val="24"/>
                <w:szCs w:val="24"/>
              </w:rPr>
              <w:t xml:space="preserve">guard </w:t>
            </w:r>
          </w:p>
          <w:p w14:paraId="629B6437" w14:textId="77777777" w:rsidR="007570B7" w:rsidRDefault="007570B7" w:rsidP="002B782A">
            <w:pPr>
              <w:pStyle w:val="NoSpacing"/>
              <w:rPr>
                <w:rFonts w:ascii="NTFPreCursivef" w:hAnsi="NTFPreCursivef"/>
                <w:sz w:val="24"/>
                <w:szCs w:val="24"/>
              </w:rPr>
            </w:pPr>
            <w:r>
              <w:rPr>
                <w:rFonts w:ascii="NTFPreCursivef" w:hAnsi="NTFPreCursivef"/>
                <w:sz w:val="24"/>
                <w:szCs w:val="24"/>
              </w:rPr>
              <w:t>guide</w:t>
            </w:r>
          </w:p>
          <w:p w14:paraId="7E608A89" w14:textId="77777777" w:rsidR="007570B7" w:rsidRDefault="007570B7" w:rsidP="002B782A">
            <w:pPr>
              <w:pStyle w:val="NoSpacing"/>
              <w:rPr>
                <w:rFonts w:ascii="NTFPreCursivef" w:hAnsi="NTFPreCursivef"/>
                <w:sz w:val="24"/>
                <w:szCs w:val="24"/>
              </w:rPr>
            </w:pPr>
            <w:r>
              <w:rPr>
                <w:rFonts w:ascii="NTFPreCursivef" w:hAnsi="NTFPreCursivef"/>
                <w:sz w:val="24"/>
                <w:szCs w:val="24"/>
              </w:rPr>
              <w:t>heard</w:t>
            </w:r>
          </w:p>
          <w:p w14:paraId="58AFB3F0" w14:textId="77777777" w:rsidR="007570B7" w:rsidRPr="00ED16AF" w:rsidRDefault="007570B7" w:rsidP="002B782A">
            <w:pPr>
              <w:pStyle w:val="NoSpacing"/>
              <w:rPr>
                <w:rFonts w:ascii="NTFPreCursivef" w:hAnsi="NTFPreCursivef"/>
                <w:sz w:val="24"/>
                <w:szCs w:val="24"/>
              </w:rPr>
            </w:pPr>
            <w:r>
              <w:rPr>
                <w:rFonts w:ascii="NTFPreCursivef" w:hAnsi="NTFPreCursivef"/>
                <w:sz w:val="24"/>
                <w:szCs w:val="24"/>
              </w:rPr>
              <w:t>heart</w:t>
            </w:r>
          </w:p>
        </w:tc>
        <w:tc>
          <w:tcPr>
            <w:tcW w:w="2227" w:type="dxa"/>
            <w:gridSpan w:val="2"/>
            <w:shd w:val="clear" w:color="auto" w:fill="CCCCFF"/>
          </w:tcPr>
          <w:p w14:paraId="6796D5ED" w14:textId="77777777" w:rsidR="007570B7" w:rsidRDefault="007570B7" w:rsidP="002B782A">
            <w:pPr>
              <w:pStyle w:val="NoSpacing"/>
              <w:rPr>
                <w:rFonts w:ascii="NTFPreCursivef" w:hAnsi="NTFPreCursivef"/>
                <w:sz w:val="24"/>
                <w:szCs w:val="24"/>
              </w:rPr>
            </w:pPr>
            <w:r>
              <w:rPr>
                <w:rFonts w:ascii="NTFPreCursivef" w:hAnsi="NTFPreCursivef"/>
                <w:sz w:val="24"/>
                <w:szCs w:val="24"/>
              </w:rPr>
              <w:t>height</w:t>
            </w:r>
          </w:p>
          <w:p w14:paraId="2099D9D7" w14:textId="77777777" w:rsidR="007570B7" w:rsidRDefault="007570B7" w:rsidP="002B782A">
            <w:pPr>
              <w:pStyle w:val="NoSpacing"/>
              <w:rPr>
                <w:rFonts w:ascii="NTFPreCursivef" w:hAnsi="NTFPreCursivef"/>
                <w:sz w:val="24"/>
                <w:szCs w:val="24"/>
              </w:rPr>
            </w:pPr>
            <w:r>
              <w:rPr>
                <w:rFonts w:ascii="NTFPreCursivef" w:hAnsi="NTFPreCursivef"/>
                <w:sz w:val="24"/>
                <w:szCs w:val="24"/>
              </w:rPr>
              <w:t>history</w:t>
            </w:r>
          </w:p>
          <w:p w14:paraId="4946C06E" w14:textId="77777777" w:rsidR="007570B7" w:rsidRDefault="007570B7" w:rsidP="002B782A">
            <w:pPr>
              <w:pStyle w:val="NoSpacing"/>
              <w:rPr>
                <w:rFonts w:ascii="NTFPreCursivef" w:hAnsi="NTFPreCursivef"/>
                <w:sz w:val="24"/>
                <w:szCs w:val="24"/>
              </w:rPr>
            </w:pPr>
            <w:r>
              <w:rPr>
                <w:rFonts w:ascii="NTFPreCursivef" w:hAnsi="NTFPreCursivef"/>
                <w:sz w:val="24"/>
                <w:szCs w:val="24"/>
              </w:rPr>
              <w:t>imagine</w:t>
            </w:r>
          </w:p>
          <w:p w14:paraId="3A51260F" w14:textId="77777777" w:rsidR="007570B7" w:rsidRDefault="007570B7" w:rsidP="002B782A">
            <w:pPr>
              <w:pStyle w:val="NoSpacing"/>
              <w:rPr>
                <w:rFonts w:ascii="NTFPreCursivef" w:hAnsi="NTFPreCursivef"/>
                <w:sz w:val="24"/>
                <w:szCs w:val="24"/>
              </w:rPr>
            </w:pPr>
            <w:r>
              <w:rPr>
                <w:rFonts w:ascii="NTFPreCursivef" w:hAnsi="NTFPreCursivef"/>
                <w:sz w:val="24"/>
                <w:szCs w:val="24"/>
              </w:rPr>
              <w:t>increase</w:t>
            </w:r>
          </w:p>
          <w:p w14:paraId="562DEF14" w14:textId="77777777" w:rsidR="007570B7" w:rsidRDefault="007570B7" w:rsidP="002B782A">
            <w:pPr>
              <w:pStyle w:val="NoSpacing"/>
              <w:rPr>
                <w:rFonts w:ascii="NTFPreCursivef" w:hAnsi="NTFPreCursivef"/>
                <w:sz w:val="24"/>
                <w:szCs w:val="24"/>
              </w:rPr>
            </w:pPr>
            <w:r>
              <w:rPr>
                <w:rFonts w:ascii="NTFPreCursivef" w:hAnsi="NTFPreCursivef"/>
                <w:sz w:val="24"/>
                <w:szCs w:val="24"/>
              </w:rPr>
              <w:t>important</w:t>
            </w:r>
          </w:p>
          <w:p w14:paraId="3B39C61B" w14:textId="77777777" w:rsidR="007570B7" w:rsidRDefault="007570B7" w:rsidP="002B782A">
            <w:pPr>
              <w:pStyle w:val="NoSpacing"/>
              <w:rPr>
                <w:rFonts w:ascii="NTFPreCursivef" w:hAnsi="NTFPreCursivef"/>
                <w:sz w:val="24"/>
                <w:szCs w:val="24"/>
              </w:rPr>
            </w:pPr>
            <w:r>
              <w:rPr>
                <w:rFonts w:ascii="NTFPreCursivef" w:hAnsi="NTFPreCursivef"/>
                <w:sz w:val="24"/>
                <w:szCs w:val="24"/>
              </w:rPr>
              <w:t>interest</w:t>
            </w:r>
          </w:p>
          <w:p w14:paraId="3271CC9B" w14:textId="77777777" w:rsidR="007570B7" w:rsidRDefault="007570B7" w:rsidP="002B782A">
            <w:pPr>
              <w:pStyle w:val="NoSpacing"/>
              <w:rPr>
                <w:rFonts w:ascii="NTFPreCursivef" w:hAnsi="NTFPreCursivef"/>
                <w:sz w:val="24"/>
                <w:szCs w:val="24"/>
              </w:rPr>
            </w:pPr>
            <w:r>
              <w:rPr>
                <w:rFonts w:ascii="NTFPreCursivef" w:hAnsi="NTFPreCursivef"/>
                <w:sz w:val="24"/>
                <w:szCs w:val="24"/>
              </w:rPr>
              <w:t>island</w:t>
            </w:r>
          </w:p>
          <w:p w14:paraId="52C32522" w14:textId="77777777" w:rsidR="007570B7" w:rsidRDefault="007570B7" w:rsidP="002B782A">
            <w:pPr>
              <w:pStyle w:val="NoSpacing"/>
              <w:rPr>
                <w:rFonts w:ascii="NTFPreCursivef" w:hAnsi="NTFPreCursivef"/>
                <w:sz w:val="24"/>
                <w:szCs w:val="24"/>
              </w:rPr>
            </w:pPr>
            <w:r>
              <w:rPr>
                <w:rFonts w:ascii="NTFPreCursivef" w:hAnsi="NTFPreCursivef"/>
                <w:sz w:val="24"/>
                <w:szCs w:val="24"/>
              </w:rPr>
              <w:t>knowledge</w:t>
            </w:r>
          </w:p>
          <w:p w14:paraId="2374667D" w14:textId="77777777" w:rsidR="007570B7" w:rsidRDefault="007570B7" w:rsidP="002B782A">
            <w:pPr>
              <w:pStyle w:val="NoSpacing"/>
              <w:rPr>
                <w:rFonts w:ascii="NTFPreCursivef" w:hAnsi="NTFPreCursivef"/>
                <w:sz w:val="24"/>
                <w:szCs w:val="24"/>
              </w:rPr>
            </w:pPr>
            <w:r>
              <w:rPr>
                <w:rFonts w:ascii="NTFPreCursivef" w:hAnsi="NTFPreCursivef"/>
                <w:sz w:val="24"/>
                <w:szCs w:val="24"/>
              </w:rPr>
              <w:t>learn</w:t>
            </w:r>
          </w:p>
          <w:p w14:paraId="438C9AC8" w14:textId="77777777" w:rsidR="007570B7" w:rsidRDefault="007570B7" w:rsidP="002B782A">
            <w:pPr>
              <w:pStyle w:val="NoSpacing"/>
              <w:rPr>
                <w:rFonts w:ascii="NTFPreCursivef" w:hAnsi="NTFPreCursivef"/>
                <w:sz w:val="24"/>
                <w:szCs w:val="24"/>
              </w:rPr>
            </w:pPr>
            <w:r>
              <w:rPr>
                <w:rFonts w:ascii="NTFPreCursivef" w:hAnsi="NTFPreCursivef"/>
                <w:sz w:val="24"/>
                <w:szCs w:val="24"/>
              </w:rPr>
              <w:t>length</w:t>
            </w:r>
          </w:p>
          <w:p w14:paraId="041ACE8A" w14:textId="77777777" w:rsidR="007570B7" w:rsidRDefault="007570B7" w:rsidP="002B782A">
            <w:pPr>
              <w:pStyle w:val="NoSpacing"/>
              <w:rPr>
                <w:rFonts w:ascii="NTFPreCursivef" w:hAnsi="NTFPreCursivef"/>
                <w:sz w:val="24"/>
                <w:szCs w:val="24"/>
              </w:rPr>
            </w:pPr>
            <w:r>
              <w:rPr>
                <w:rFonts w:ascii="NTFPreCursivef" w:hAnsi="NTFPreCursivef"/>
                <w:sz w:val="24"/>
                <w:szCs w:val="24"/>
              </w:rPr>
              <w:t xml:space="preserve">library </w:t>
            </w:r>
          </w:p>
          <w:p w14:paraId="13723C7B" w14:textId="77777777" w:rsidR="007570B7" w:rsidRDefault="007570B7" w:rsidP="002B782A">
            <w:pPr>
              <w:pStyle w:val="NoSpacing"/>
              <w:rPr>
                <w:rFonts w:ascii="NTFPreCursivef" w:hAnsi="NTFPreCursivef"/>
                <w:sz w:val="24"/>
                <w:szCs w:val="24"/>
              </w:rPr>
            </w:pPr>
            <w:r>
              <w:rPr>
                <w:rFonts w:ascii="NTFPreCursivef" w:hAnsi="NTFPreCursivef"/>
                <w:sz w:val="24"/>
                <w:szCs w:val="24"/>
              </w:rPr>
              <w:t>material</w:t>
            </w:r>
          </w:p>
          <w:p w14:paraId="208704F1" w14:textId="77777777" w:rsidR="007570B7" w:rsidRDefault="007570B7" w:rsidP="002B782A">
            <w:pPr>
              <w:pStyle w:val="NoSpacing"/>
              <w:rPr>
                <w:rFonts w:ascii="NTFPreCursivef" w:hAnsi="NTFPreCursivef"/>
                <w:sz w:val="24"/>
                <w:szCs w:val="24"/>
              </w:rPr>
            </w:pPr>
            <w:r>
              <w:rPr>
                <w:rFonts w:ascii="NTFPreCursivef" w:hAnsi="NTFPreCursivef"/>
                <w:sz w:val="24"/>
                <w:szCs w:val="24"/>
              </w:rPr>
              <w:t xml:space="preserve">medicine </w:t>
            </w:r>
          </w:p>
          <w:p w14:paraId="76D54540" w14:textId="77777777" w:rsidR="007570B7" w:rsidRDefault="007570B7" w:rsidP="002B782A">
            <w:pPr>
              <w:pStyle w:val="NoSpacing"/>
              <w:rPr>
                <w:rFonts w:ascii="NTFPreCursivef" w:hAnsi="NTFPreCursivef"/>
                <w:sz w:val="24"/>
                <w:szCs w:val="24"/>
              </w:rPr>
            </w:pPr>
            <w:r>
              <w:rPr>
                <w:rFonts w:ascii="NTFPreCursivef" w:hAnsi="NTFPreCursivef"/>
                <w:sz w:val="24"/>
                <w:szCs w:val="24"/>
              </w:rPr>
              <w:t>mention</w:t>
            </w:r>
          </w:p>
          <w:p w14:paraId="6ECE8ED3" w14:textId="77777777" w:rsidR="007570B7" w:rsidRPr="00ED16AF" w:rsidRDefault="007570B7" w:rsidP="002B782A">
            <w:pPr>
              <w:pStyle w:val="NoSpacing"/>
              <w:rPr>
                <w:rFonts w:ascii="NTFPreCursivef" w:hAnsi="NTFPreCursivef"/>
                <w:sz w:val="24"/>
                <w:szCs w:val="24"/>
              </w:rPr>
            </w:pPr>
          </w:p>
        </w:tc>
        <w:tc>
          <w:tcPr>
            <w:tcW w:w="2228" w:type="dxa"/>
            <w:gridSpan w:val="3"/>
            <w:shd w:val="clear" w:color="auto" w:fill="CCCCFF"/>
          </w:tcPr>
          <w:p w14:paraId="054A281F" w14:textId="77777777" w:rsidR="007570B7" w:rsidRDefault="007570B7" w:rsidP="002B782A">
            <w:pPr>
              <w:pStyle w:val="NoSpacing"/>
              <w:rPr>
                <w:rFonts w:ascii="NTFPreCursivef" w:hAnsi="NTFPreCursivef"/>
                <w:sz w:val="24"/>
                <w:szCs w:val="24"/>
              </w:rPr>
            </w:pPr>
            <w:r>
              <w:rPr>
                <w:rFonts w:ascii="NTFPreCursivef" w:hAnsi="NTFPreCursivef"/>
                <w:sz w:val="24"/>
                <w:szCs w:val="24"/>
              </w:rPr>
              <w:t>minute</w:t>
            </w:r>
          </w:p>
          <w:p w14:paraId="08F1DD4B" w14:textId="77777777" w:rsidR="007570B7" w:rsidRDefault="007570B7" w:rsidP="002B782A">
            <w:pPr>
              <w:pStyle w:val="NoSpacing"/>
              <w:rPr>
                <w:rFonts w:ascii="NTFPreCursivef" w:hAnsi="NTFPreCursivef"/>
                <w:sz w:val="24"/>
                <w:szCs w:val="24"/>
              </w:rPr>
            </w:pPr>
            <w:r>
              <w:rPr>
                <w:rFonts w:ascii="NTFPreCursivef" w:hAnsi="NTFPreCursivef"/>
                <w:sz w:val="24"/>
                <w:szCs w:val="24"/>
              </w:rPr>
              <w:t>natural</w:t>
            </w:r>
          </w:p>
          <w:p w14:paraId="41C34A48" w14:textId="77777777" w:rsidR="007570B7" w:rsidRDefault="007570B7" w:rsidP="002B782A">
            <w:pPr>
              <w:pStyle w:val="NoSpacing"/>
              <w:rPr>
                <w:rFonts w:ascii="NTFPreCursivef" w:hAnsi="NTFPreCursivef"/>
                <w:sz w:val="24"/>
                <w:szCs w:val="24"/>
              </w:rPr>
            </w:pPr>
            <w:r>
              <w:rPr>
                <w:rFonts w:ascii="NTFPreCursivef" w:hAnsi="NTFPreCursivef"/>
                <w:sz w:val="24"/>
                <w:szCs w:val="24"/>
              </w:rPr>
              <w:t>naughty</w:t>
            </w:r>
          </w:p>
          <w:p w14:paraId="7C05834B" w14:textId="77777777" w:rsidR="007570B7" w:rsidRDefault="007570B7" w:rsidP="002B782A">
            <w:pPr>
              <w:pStyle w:val="NoSpacing"/>
              <w:rPr>
                <w:rFonts w:ascii="NTFPreCursivef" w:hAnsi="NTFPreCursivef"/>
                <w:sz w:val="24"/>
                <w:szCs w:val="24"/>
              </w:rPr>
            </w:pPr>
            <w:r>
              <w:rPr>
                <w:rFonts w:ascii="NTFPreCursivef" w:hAnsi="NTFPreCursivef"/>
                <w:sz w:val="24"/>
                <w:szCs w:val="24"/>
              </w:rPr>
              <w:t>notice</w:t>
            </w:r>
          </w:p>
          <w:p w14:paraId="7A8ADDF6" w14:textId="77777777" w:rsidR="007570B7" w:rsidRDefault="007570B7" w:rsidP="002B782A">
            <w:pPr>
              <w:pStyle w:val="NoSpacing"/>
              <w:rPr>
                <w:rFonts w:ascii="NTFPreCursivef" w:hAnsi="NTFPreCursivef"/>
                <w:sz w:val="24"/>
                <w:szCs w:val="24"/>
              </w:rPr>
            </w:pPr>
            <w:r>
              <w:rPr>
                <w:rFonts w:ascii="NTFPreCursivef" w:hAnsi="NTFPreCursivef"/>
                <w:sz w:val="24"/>
                <w:szCs w:val="24"/>
              </w:rPr>
              <w:t>occasionally</w:t>
            </w:r>
          </w:p>
          <w:p w14:paraId="3C72212D" w14:textId="77777777" w:rsidR="007570B7" w:rsidRDefault="007570B7" w:rsidP="002B782A">
            <w:pPr>
              <w:pStyle w:val="NoSpacing"/>
              <w:rPr>
                <w:rFonts w:ascii="NTFPreCursivef" w:hAnsi="NTFPreCursivef"/>
                <w:sz w:val="24"/>
                <w:szCs w:val="24"/>
              </w:rPr>
            </w:pPr>
            <w:r>
              <w:rPr>
                <w:rFonts w:ascii="NTFPreCursivef" w:hAnsi="NTFPreCursivef"/>
                <w:sz w:val="24"/>
                <w:szCs w:val="24"/>
              </w:rPr>
              <w:t>often</w:t>
            </w:r>
          </w:p>
          <w:p w14:paraId="016F8A1A" w14:textId="77777777" w:rsidR="007570B7" w:rsidRDefault="007570B7" w:rsidP="002B782A">
            <w:pPr>
              <w:pStyle w:val="NoSpacing"/>
              <w:rPr>
                <w:rFonts w:ascii="NTFPreCursivef" w:hAnsi="NTFPreCursivef"/>
                <w:sz w:val="24"/>
                <w:szCs w:val="24"/>
              </w:rPr>
            </w:pPr>
            <w:r>
              <w:rPr>
                <w:rFonts w:ascii="NTFPreCursivef" w:hAnsi="NTFPreCursivef"/>
                <w:sz w:val="24"/>
                <w:szCs w:val="24"/>
              </w:rPr>
              <w:t>opposite</w:t>
            </w:r>
          </w:p>
          <w:p w14:paraId="2F11B740" w14:textId="77777777" w:rsidR="007570B7" w:rsidRDefault="007570B7" w:rsidP="002B782A">
            <w:pPr>
              <w:pStyle w:val="NoSpacing"/>
              <w:rPr>
                <w:rFonts w:ascii="NTFPreCursivef" w:hAnsi="NTFPreCursivef"/>
                <w:sz w:val="24"/>
                <w:szCs w:val="24"/>
              </w:rPr>
            </w:pPr>
            <w:r>
              <w:rPr>
                <w:rFonts w:ascii="NTFPreCursivef" w:hAnsi="NTFPreCursivef"/>
                <w:sz w:val="24"/>
                <w:szCs w:val="24"/>
              </w:rPr>
              <w:t>ordinary</w:t>
            </w:r>
          </w:p>
          <w:p w14:paraId="55AFE7BE" w14:textId="77777777" w:rsidR="007570B7" w:rsidRDefault="007570B7" w:rsidP="002B782A">
            <w:pPr>
              <w:pStyle w:val="NoSpacing"/>
              <w:rPr>
                <w:rFonts w:ascii="NTFPreCursivef" w:hAnsi="NTFPreCursivef"/>
                <w:sz w:val="24"/>
                <w:szCs w:val="24"/>
              </w:rPr>
            </w:pPr>
            <w:r>
              <w:rPr>
                <w:rFonts w:ascii="NTFPreCursivef" w:hAnsi="NTFPreCursivef"/>
                <w:sz w:val="24"/>
                <w:szCs w:val="24"/>
              </w:rPr>
              <w:t>particular</w:t>
            </w:r>
          </w:p>
          <w:p w14:paraId="585A5307" w14:textId="77777777" w:rsidR="007570B7" w:rsidRDefault="007570B7" w:rsidP="002B782A">
            <w:pPr>
              <w:pStyle w:val="NoSpacing"/>
              <w:rPr>
                <w:rFonts w:ascii="NTFPreCursivef" w:hAnsi="NTFPreCursivef"/>
                <w:sz w:val="24"/>
                <w:szCs w:val="24"/>
              </w:rPr>
            </w:pPr>
            <w:r>
              <w:rPr>
                <w:rFonts w:ascii="NTFPreCursivef" w:hAnsi="NTFPreCursivef"/>
                <w:sz w:val="24"/>
                <w:szCs w:val="24"/>
              </w:rPr>
              <w:t>peculiar</w:t>
            </w:r>
          </w:p>
          <w:p w14:paraId="1C302463" w14:textId="77777777" w:rsidR="007570B7" w:rsidRDefault="007570B7" w:rsidP="002B782A">
            <w:pPr>
              <w:pStyle w:val="NoSpacing"/>
              <w:rPr>
                <w:rFonts w:ascii="NTFPreCursivef" w:hAnsi="NTFPreCursivef"/>
                <w:sz w:val="24"/>
                <w:szCs w:val="24"/>
              </w:rPr>
            </w:pPr>
            <w:r>
              <w:rPr>
                <w:rFonts w:ascii="NTFPreCursivef" w:hAnsi="NTFPreCursivef"/>
                <w:sz w:val="24"/>
                <w:szCs w:val="24"/>
              </w:rPr>
              <w:t>perhaps</w:t>
            </w:r>
          </w:p>
          <w:p w14:paraId="7DF0B291" w14:textId="77777777" w:rsidR="007570B7" w:rsidRDefault="007570B7" w:rsidP="002B782A">
            <w:pPr>
              <w:pStyle w:val="NoSpacing"/>
              <w:rPr>
                <w:rFonts w:ascii="NTFPreCursivef" w:hAnsi="NTFPreCursivef"/>
                <w:sz w:val="24"/>
                <w:szCs w:val="24"/>
              </w:rPr>
            </w:pPr>
            <w:r>
              <w:rPr>
                <w:rFonts w:ascii="NTFPreCursivef" w:hAnsi="NTFPreCursivef"/>
                <w:sz w:val="24"/>
                <w:szCs w:val="24"/>
              </w:rPr>
              <w:t>popular</w:t>
            </w:r>
          </w:p>
          <w:p w14:paraId="15FF6541" w14:textId="77777777" w:rsidR="007570B7" w:rsidRDefault="007570B7" w:rsidP="002B782A">
            <w:pPr>
              <w:pStyle w:val="NoSpacing"/>
              <w:rPr>
                <w:rFonts w:ascii="NTFPreCursivef" w:hAnsi="NTFPreCursivef"/>
                <w:sz w:val="24"/>
                <w:szCs w:val="24"/>
              </w:rPr>
            </w:pPr>
            <w:r>
              <w:rPr>
                <w:rFonts w:ascii="NTFPreCursivef" w:hAnsi="NTFPreCursivef"/>
                <w:sz w:val="24"/>
                <w:szCs w:val="24"/>
              </w:rPr>
              <w:t>position</w:t>
            </w:r>
          </w:p>
          <w:p w14:paraId="01DC3CC5" w14:textId="77777777" w:rsidR="007570B7" w:rsidRDefault="007570B7" w:rsidP="002B782A">
            <w:pPr>
              <w:pStyle w:val="NoSpacing"/>
              <w:rPr>
                <w:rFonts w:ascii="NTFPreCursivef" w:hAnsi="NTFPreCursivef"/>
                <w:sz w:val="24"/>
                <w:szCs w:val="24"/>
              </w:rPr>
            </w:pPr>
            <w:r>
              <w:rPr>
                <w:rFonts w:ascii="NTFPreCursivef" w:hAnsi="NTFPreCursivef"/>
                <w:sz w:val="24"/>
                <w:szCs w:val="24"/>
              </w:rPr>
              <w:t>possess(ion)</w:t>
            </w:r>
          </w:p>
          <w:p w14:paraId="7913EFFC" w14:textId="77777777" w:rsidR="007570B7" w:rsidRPr="00A435EF" w:rsidRDefault="007570B7" w:rsidP="002B782A">
            <w:pPr>
              <w:pStyle w:val="NoSpacing"/>
              <w:rPr>
                <w:rFonts w:ascii="NTFPreCursivef" w:hAnsi="NTFPreCursivef"/>
                <w:sz w:val="24"/>
                <w:szCs w:val="24"/>
              </w:rPr>
            </w:pPr>
          </w:p>
        </w:tc>
        <w:tc>
          <w:tcPr>
            <w:tcW w:w="2228" w:type="dxa"/>
            <w:gridSpan w:val="3"/>
            <w:shd w:val="clear" w:color="auto" w:fill="CCCCFF"/>
          </w:tcPr>
          <w:p w14:paraId="0CEA8D04" w14:textId="77777777" w:rsidR="007570B7" w:rsidRDefault="007570B7" w:rsidP="002B782A">
            <w:pPr>
              <w:pStyle w:val="NoSpacing"/>
              <w:rPr>
                <w:rFonts w:ascii="NTFPreCursivef" w:hAnsi="NTFPreCursivef"/>
                <w:sz w:val="24"/>
                <w:szCs w:val="24"/>
              </w:rPr>
            </w:pPr>
            <w:r>
              <w:rPr>
                <w:rFonts w:ascii="NTFPreCursivef" w:hAnsi="NTFPreCursivef"/>
                <w:sz w:val="24"/>
                <w:szCs w:val="24"/>
              </w:rPr>
              <w:t>possible</w:t>
            </w:r>
          </w:p>
          <w:p w14:paraId="1D307D3D" w14:textId="77777777" w:rsidR="007570B7" w:rsidRDefault="007570B7" w:rsidP="002B782A">
            <w:pPr>
              <w:pStyle w:val="NoSpacing"/>
              <w:rPr>
                <w:rFonts w:ascii="NTFPreCursivef" w:hAnsi="NTFPreCursivef"/>
                <w:sz w:val="24"/>
                <w:szCs w:val="24"/>
              </w:rPr>
            </w:pPr>
            <w:r>
              <w:rPr>
                <w:rFonts w:ascii="NTFPreCursivef" w:hAnsi="NTFPreCursivef"/>
                <w:sz w:val="24"/>
                <w:szCs w:val="24"/>
              </w:rPr>
              <w:t>potatoes</w:t>
            </w:r>
          </w:p>
          <w:p w14:paraId="68415C22" w14:textId="77777777" w:rsidR="007570B7" w:rsidRDefault="007570B7" w:rsidP="002B782A">
            <w:pPr>
              <w:pStyle w:val="NoSpacing"/>
              <w:rPr>
                <w:rFonts w:ascii="NTFPreCursivef" w:hAnsi="NTFPreCursivef"/>
                <w:sz w:val="24"/>
                <w:szCs w:val="24"/>
              </w:rPr>
            </w:pPr>
            <w:r>
              <w:rPr>
                <w:rFonts w:ascii="NTFPreCursivef" w:hAnsi="NTFPreCursivef"/>
                <w:sz w:val="24"/>
                <w:szCs w:val="24"/>
              </w:rPr>
              <w:t>pressure</w:t>
            </w:r>
          </w:p>
          <w:p w14:paraId="2E786F6D" w14:textId="77777777" w:rsidR="007570B7" w:rsidRDefault="007570B7" w:rsidP="002B782A">
            <w:pPr>
              <w:pStyle w:val="NoSpacing"/>
              <w:rPr>
                <w:rFonts w:ascii="NTFPreCursivef" w:hAnsi="NTFPreCursivef"/>
                <w:sz w:val="24"/>
                <w:szCs w:val="24"/>
              </w:rPr>
            </w:pPr>
            <w:r>
              <w:rPr>
                <w:rFonts w:ascii="NTFPreCursivef" w:hAnsi="NTFPreCursivef"/>
                <w:sz w:val="24"/>
                <w:szCs w:val="24"/>
              </w:rPr>
              <w:t>probably</w:t>
            </w:r>
          </w:p>
          <w:p w14:paraId="5D5771BA" w14:textId="77777777" w:rsidR="007570B7" w:rsidRDefault="007570B7" w:rsidP="002B782A">
            <w:pPr>
              <w:pStyle w:val="NoSpacing"/>
              <w:rPr>
                <w:rFonts w:ascii="NTFPreCursivef" w:hAnsi="NTFPreCursivef"/>
                <w:sz w:val="24"/>
                <w:szCs w:val="24"/>
              </w:rPr>
            </w:pPr>
            <w:r>
              <w:rPr>
                <w:rFonts w:ascii="NTFPreCursivef" w:hAnsi="NTFPreCursivef"/>
                <w:sz w:val="24"/>
                <w:szCs w:val="24"/>
              </w:rPr>
              <w:t>promise</w:t>
            </w:r>
          </w:p>
          <w:p w14:paraId="7EB2D132" w14:textId="77777777" w:rsidR="007570B7" w:rsidRDefault="007570B7" w:rsidP="002B782A">
            <w:pPr>
              <w:pStyle w:val="NoSpacing"/>
              <w:rPr>
                <w:rFonts w:ascii="NTFPreCursivef" w:hAnsi="NTFPreCursivef"/>
                <w:sz w:val="24"/>
                <w:szCs w:val="24"/>
              </w:rPr>
            </w:pPr>
            <w:r>
              <w:rPr>
                <w:rFonts w:ascii="NTFPreCursivef" w:hAnsi="NTFPreCursivef"/>
                <w:sz w:val="24"/>
                <w:szCs w:val="24"/>
              </w:rPr>
              <w:t>purpose</w:t>
            </w:r>
          </w:p>
          <w:p w14:paraId="2D106932" w14:textId="77777777" w:rsidR="007570B7" w:rsidRDefault="007570B7" w:rsidP="002B782A">
            <w:pPr>
              <w:pStyle w:val="NoSpacing"/>
              <w:rPr>
                <w:rFonts w:ascii="NTFPreCursivef" w:hAnsi="NTFPreCursivef"/>
                <w:sz w:val="24"/>
                <w:szCs w:val="24"/>
              </w:rPr>
            </w:pPr>
            <w:r>
              <w:rPr>
                <w:rFonts w:ascii="NTFPreCursivef" w:hAnsi="NTFPreCursivef"/>
                <w:sz w:val="24"/>
                <w:szCs w:val="24"/>
              </w:rPr>
              <w:t>quarter</w:t>
            </w:r>
          </w:p>
          <w:p w14:paraId="69A06AB8" w14:textId="77777777" w:rsidR="007570B7" w:rsidRDefault="007570B7" w:rsidP="002B782A">
            <w:pPr>
              <w:pStyle w:val="NoSpacing"/>
              <w:rPr>
                <w:rFonts w:ascii="NTFPreCursivef" w:hAnsi="NTFPreCursivef"/>
                <w:sz w:val="24"/>
                <w:szCs w:val="24"/>
              </w:rPr>
            </w:pPr>
            <w:r>
              <w:rPr>
                <w:rFonts w:ascii="NTFPreCursivef" w:hAnsi="NTFPreCursivef"/>
                <w:sz w:val="24"/>
                <w:szCs w:val="24"/>
              </w:rPr>
              <w:t>question</w:t>
            </w:r>
          </w:p>
          <w:p w14:paraId="4A2B0097" w14:textId="77777777" w:rsidR="007570B7" w:rsidRDefault="007570B7" w:rsidP="002B782A">
            <w:pPr>
              <w:pStyle w:val="NoSpacing"/>
              <w:rPr>
                <w:rFonts w:ascii="NTFPreCursivef" w:hAnsi="NTFPreCursivef"/>
                <w:sz w:val="24"/>
                <w:szCs w:val="24"/>
              </w:rPr>
            </w:pPr>
            <w:r>
              <w:rPr>
                <w:rFonts w:ascii="NTFPreCursivef" w:hAnsi="NTFPreCursivef"/>
                <w:sz w:val="24"/>
                <w:szCs w:val="24"/>
              </w:rPr>
              <w:t>recent</w:t>
            </w:r>
          </w:p>
          <w:p w14:paraId="6EC28256" w14:textId="77777777" w:rsidR="007570B7" w:rsidRDefault="007570B7" w:rsidP="002B782A">
            <w:pPr>
              <w:pStyle w:val="NoSpacing"/>
              <w:rPr>
                <w:rFonts w:ascii="NTFPreCursivef" w:hAnsi="NTFPreCursivef"/>
                <w:sz w:val="24"/>
                <w:szCs w:val="24"/>
              </w:rPr>
            </w:pPr>
            <w:r>
              <w:rPr>
                <w:rFonts w:ascii="NTFPreCursivef" w:hAnsi="NTFPreCursivef"/>
                <w:sz w:val="24"/>
                <w:szCs w:val="24"/>
              </w:rPr>
              <w:t>regular</w:t>
            </w:r>
          </w:p>
          <w:p w14:paraId="370F0325" w14:textId="77777777" w:rsidR="007570B7" w:rsidRDefault="007570B7" w:rsidP="002B782A">
            <w:pPr>
              <w:pStyle w:val="NoSpacing"/>
              <w:rPr>
                <w:rFonts w:ascii="NTFPreCursivef" w:hAnsi="NTFPreCursivef"/>
                <w:sz w:val="24"/>
                <w:szCs w:val="24"/>
              </w:rPr>
            </w:pPr>
            <w:r>
              <w:rPr>
                <w:rFonts w:ascii="NTFPreCursivef" w:hAnsi="NTFPreCursivef"/>
                <w:sz w:val="24"/>
                <w:szCs w:val="24"/>
              </w:rPr>
              <w:t>reign</w:t>
            </w:r>
            <w:r w:rsidRPr="00A435EF">
              <w:rPr>
                <w:rFonts w:ascii="NTFPreCursivef" w:hAnsi="NTFPreCursivef"/>
                <w:sz w:val="24"/>
                <w:szCs w:val="24"/>
              </w:rPr>
              <w:t xml:space="preserve"> </w:t>
            </w:r>
          </w:p>
          <w:p w14:paraId="55F87D7A"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remember</w:t>
            </w:r>
          </w:p>
          <w:p w14:paraId="38F2A5C2"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sentence</w:t>
            </w:r>
          </w:p>
          <w:p w14:paraId="4FCDE7A8"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separate</w:t>
            </w:r>
          </w:p>
          <w:p w14:paraId="293CEC41" w14:textId="77777777" w:rsidR="007570B7" w:rsidRPr="00A435EF" w:rsidRDefault="007570B7" w:rsidP="002B782A">
            <w:pPr>
              <w:pStyle w:val="NoSpacing"/>
              <w:rPr>
                <w:rFonts w:ascii="NTFPreCursivef" w:hAnsi="NTFPreCursivef"/>
                <w:sz w:val="24"/>
                <w:szCs w:val="24"/>
              </w:rPr>
            </w:pPr>
          </w:p>
        </w:tc>
        <w:tc>
          <w:tcPr>
            <w:tcW w:w="2228" w:type="dxa"/>
            <w:gridSpan w:val="2"/>
            <w:shd w:val="clear" w:color="auto" w:fill="CCCCFF"/>
          </w:tcPr>
          <w:p w14:paraId="21403363"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special</w:t>
            </w:r>
          </w:p>
          <w:p w14:paraId="3700122A"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straight</w:t>
            </w:r>
          </w:p>
          <w:p w14:paraId="18C5ADC0"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strange</w:t>
            </w:r>
          </w:p>
          <w:p w14:paraId="72A76614"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strength</w:t>
            </w:r>
          </w:p>
          <w:p w14:paraId="1B040A79"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suppose</w:t>
            </w:r>
          </w:p>
          <w:p w14:paraId="05128B84"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surprise</w:t>
            </w:r>
          </w:p>
          <w:p w14:paraId="337F0C56"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therefore</w:t>
            </w:r>
          </w:p>
          <w:p w14:paraId="2C0920BA"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though/although</w:t>
            </w:r>
          </w:p>
          <w:p w14:paraId="75393F1B"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thought</w:t>
            </w:r>
          </w:p>
          <w:p w14:paraId="3036F036"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through</w:t>
            </w:r>
          </w:p>
          <w:p w14:paraId="46AA15C4"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various</w:t>
            </w:r>
          </w:p>
          <w:p w14:paraId="0611EB5B" w14:textId="77777777" w:rsidR="007570B7" w:rsidRPr="00A435EF" w:rsidRDefault="007570B7" w:rsidP="002B782A">
            <w:pPr>
              <w:pStyle w:val="NoSpacing"/>
              <w:rPr>
                <w:rFonts w:ascii="NTFPreCursivef" w:hAnsi="NTFPreCursivef"/>
                <w:sz w:val="24"/>
                <w:szCs w:val="24"/>
              </w:rPr>
            </w:pPr>
            <w:r w:rsidRPr="00A435EF">
              <w:rPr>
                <w:rFonts w:ascii="NTFPreCursivef" w:hAnsi="NTFPreCursivef"/>
                <w:sz w:val="24"/>
                <w:szCs w:val="24"/>
              </w:rPr>
              <w:t>weight</w:t>
            </w:r>
          </w:p>
          <w:p w14:paraId="787EABCA" w14:textId="77777777" w:rsidR="007570B7" w:rsidRPr="00C22E6C" w:rsidRDefault="007570B7" w:rsidP="002B782A">
            <w:pPr>
              <w:pStyle w:val="NoSpacing"/>
              <w:rPr>
                <w:rFonts w:ascii="NTFPreCursivef" w:hAnsi="NTFPreCursivef"/>
                <w:b/>
                <w:sz w:val="24"/>
                <w:szCs w:val="24"/>
              </w:rPr>
            </w:pPr>
            <w:r w:rsidRPr="00A435EF">
              <w:rPr>
                <w:rFonts w:ascii="NTFPreCursivef" w:hAnsi="NTFPreCursivef"/>
                <w:sz w:val="24"/>
                <w:szCs w:val="24"/>
              </w:rPr>
              <w:t>woman/ women</w:t>
            </w:r>
          </w:p>
        </w:tc>
      </w:tr>
      <w:tr w:rsidR="007570B7" w:rsidRPr="00020E7D" w14:paraId="6DE488A3" w14:textId="77777777" w:rsidTr="002B782A">
        <w:trPr>
          <w:cantSplit/>
          <w:trHeight w:val="126"/>
          <w:jc w:val="center"/>
        </w:trPr>
        <w:tc>
          <w:tcPr>
            <w:tcW w:w="430" w:type="dxa"/>
            <w:shd w:val="clear" w:color="auto" w:fill="auto"/>
            <w:vAlign w:val="center"/>
          </w:tcPr>
          <w:p w14:paraId="1BCC74A8" w14:textId="77777777" w:rsidR="007570B7" w:rsidRPr="00434E0A" w:rsidRDefault="007570B7" w:rsidP="002B782A">
            <w:pPr>
              <w:pStyle w:val="NoSpacing"/>
              <w:jc w:val="center"/>
              <w:rPr>
                <w:sz w:val="20"/>
                <w:szCs w:val="20"/>
              </w:rPr>
            </w:pPr>
          </w:p>
        </w:tc>
        <w:tc>
          <w:tcPr>
            <w:tcW w:w="3898" w:type="dxa"/>
            <w:gridSpan w:val="3"/>
            <w:shd w:val="clear" w:color="auto" w:fill="FFF2CC" w:themeFill="accent4" w:themeFillTint="33"/>
          </w:tcPr>
          <w:p w14:paraId="0DA414EB" w14:textId="77777777" w:rsidR="007570B7" w:rsidRPr="00A41CC3" w:rsidRDefault="007570B7" w:rsidP="002B782A">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3899" w:type="dxa"/>
            <w:gridSpan w:val="4"/>
            <w:shd w:val="clear" w:color="auto" w:fill="E2EFD9" w:themeFill="accent6" w:themeFillTint="33"/>
          </w:tcPr>
          <w:p w14:paraId="6AC34493" w14:textId="77777777" w:rsidR="007570B7" w:rsidRPr="00A41CC3" w:rsidRDefault="007570B7" w:rsidP="002B782A">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898" w:type="dxa"/>
            <w:gridSpan w:val="5"/>
            <w:shd w:val="clear" w:color="auto" w:fill="CCFFFF"/>
          </w:tcPr>
          <w:p w14:paraId="602AA6FF" w14:textId="77777777" w:rsidR="007570B7" w:rsidRPr="00A41CC3" w:rsidRDefault="007570B7" w:rsidP="002B782A">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4"/>
            <w:shd w:val="clear" w:color="auto" w:fill="CCCCFF"/>
          </w:tcPr>
          <w:p w14:paraId="5F557E8B" w14:textId="77777777" w:rsidR="007570B7" w:rsidRPr="00A41CC3" w:rsidRDefault="007570B7" w:rsidP="002B782A">
            <w:pPr>
              <w:spacing w:after="0" w:line="240" w:lineRule="auto"/>
              <w:jc w:val="center"/>
              <w:rPr>
                <w:rFonts w:ascii="NTFPreCursivef" w:hAnsi="NTFPreCursivef"/>
                <w:b/>
                <w:sz w:val="24"/>
                <w:szCs w:val="24"/>
              </w:rPr>
            </w:pPr>
            <w:r>
              <w:rPr>
                <w:rFonts w:ascii="NTFPreCursivef" w:hAnsi="NTFPreCursivef"/>
                <w:b/>
                <w:sz w:val="24"/>
                <w:szCs w:val="24"/>
              </w:rPr>
              <w:t>Statutory Spellings (approx. 2 per week)</w:t>
            </w:r>
          </w:p>
        </w:tc>
      </w:tr>
    </w:tbl>
    <w:p w14:paraId="7AEB1580" w14:textId="735AD5DD" w:rsidR="007570B7" w:rsidRDefault="007570B7" w:rsidP="00A41CC3">
      <w:pPr>
        <w:pStyle w:val="NoSpacing"/>
        <w:rPr>
          <w:rFonts w:ascii="Arial" w:hAnsi="Arial" w:cs="Arial"/>
          <w:sz w:val="32"/>
          <w:szCs w:val="32"/>
        </w:rPr>
      </w:pPr>
    </w:p>
    <w:p w14:paraId="7ECB7AD7" w14:textId="77777777" w:rsidR="007570B7" w:rsidRDefault="007570B7" w:rsidP="00A41CC3">
      <w:pPr>
        <w:pStyle w:val="NoSpacing"/>
        <w:rPr>
          <w:rFonts w:ascii="Arial" w:hAnsi="Arial" w:cs="Arial"/>
          <w:sz w:val="32"/>
          <w:szCs w:val="32"/>
        </w:rPr>
      </w:pPr>
    </w:p>
    <w:p w14:paraId="188A5023" w14:textId="77777777" w:rsidR="00A435EF" w:rsidRDefault="00A435EF" w:rsidP="00A41CC3">
      <w:pPr>
        <w:pStyle w:val="NoSpacing"/>
        <w:rPr>
          <w:rFonts w:ascii="Arial" w:hAnsi="Arial" w:cs="Arial"/>
          <w:sz w:val="32"/>
          <w:szCs w:val="32"/>
        </w:rPr>
      </w:pPr>
    </w:p>
    <w:p w14:paraId="0D310138" w14:textId="77777777" w:rsidR="00A41CC3" w:rsidRDefault="00A41CC3" w:rsidP="00A41CC3">
      <w:pPr>
        <w:pStyle w:val="NoSpacing"/>
        <w:rPr>
          <w:rFonts w:ascii="Arial" w:hAnsi="Arial" w:cs="Arial"/>
          <w:sz w:val="32"/>
          <w:szCs w:val="32"/>
        </w:rPr>
      </w:pPr>
      <w:r w:rsidRPr="00317D79">
        <w:rPr>
          <w:rFonts w:ascii="Arial" w:hAnsi="Arial" w:cs="Arial"/>
          <w:noProof/>
          <w:sz w:val="32"/>
          <w:szCs w:val="32"/>
          <w:lang w:eastAsia="en-GB"/>
        </w:rPr>
        <w:lastRenderedPageBreak/>
        <w:drawing>
          <wp:anchor distT="0" distB="0" distL="114300" distR="114300" simplePos="0" relativeHeight="251670528" behindDoc="0" locked="0" layoutInCell="1" allowOverlap="1" wp14:anchorId="51D49300" wp14:editId="63183D3E">
            <wp:simplePos x="0" y="0"/>
            <wp:positionH relativeFrom="column">
              <wp:posOffset>-115874</wp:posOffset>
            </wp:positionH>
            <wp:positionV relativeFrom="paragraph">
              <wp:posOffset>-34925</wp:posOffset>
            </wp:positionV>
            <wp:extent cx="371475" cy="389255"/>
            <wp:effectExtent l="0" t="0" r="9525" b="0"/>
            <wp:wrapNone/>
            <wp:docPr id="10" name="Picture 10"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LONGTON LANE PRIMARY</w:t>
      </w:r>
    </w:p>
    <w:p w14:paraId="2C088528" w14:textId="77777777" w:rsidR="00A41CC3" w:rsidRPr="00B97645" w:rsidRDefault="00A41CC3" w:rsidP="00A41CC3">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sidR="00CA37B4">
        <w:rPr>
          <w:rFonts w:ascii="NTFPreCursivef" w:hAnsi="NTFPreCursivef" w:cs="Arial"/>
          <w:b/>
          <w:sz w:val="28"/>
          <w:szCs w:val="28"/>
        </w:rPr>
        <w:t>- Year 4</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227"/>
        <w:gridCol w:w="599"/>
        <w:gridCol w:w="1072"/>
        <w:gridCol w:w="557"/>
        <w:gridCol w:w="1206"/>
        <w:gridCol w:w="1022"/>
        <w:gridCol w:w="1246"/>
        <w:gridCol w:w="981"/>
        <w:gridCol w:w="2228"/>
        <w:gridCol w:w="334"/>
        <w:gridCol w:w="223"/>
        <w:gridCol w:w="1671"/>
        <w:gridCol w:w="658"/>
        <w:gridCol w:w="1570"/>
      </w:tblGrid>
      <w:tr w:rsidR="00A41CC3" w:rsidRPr="00020E7D" w14:paraId="0C0B1C6D" w14:textId="77777777" w:rsidTr="00C34C9B">
        <w:trPr>
          <w:trHeight w:val="335"/>
          <w:jc w:val="center"/>
        </w:trPr>
        <w:tc>
          <w:tcPr>
            <w:tcW w:w="430" w:type="dxa"/>
            <w:shd w:val="clear" w:color="auto" w:fill="auto"/>
          </w:tcPr>
          <w:p w14:paraId="5DE911C4" w14:textId="77777777" w:rsidR="00A41CC3" w:rsidRPr="00C22E6C" w:rsidRDefault="00A41CC3" w:rsidP="00CA37B4">
            <w:pPr>
              <w:spacing w:after="0" w:line="240" w:lineRule="auto"/>
              <w:rPr>
                <w:rFonts w:ascii="NTFPreCursivef" w:hAnsi="NTFPreCursivef"/>
                <w:sz w:val="24"/>
                <w:szCs w:val="24"/>
              </w:rPr>
            </w:pPr>
          </w:p>
        </w:tc>
        <w:tc>
          <w:tcPr>
            <w:tcW w:w="2826" w:type="dxa"/>
            <w:gridSpan w:val="2"/>
            <w:shd w:val="clear" w:color="auto" w:fill="auto"/>
          </w:tcPr>
          <w:p w14:paraId="515B7BEC"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Word Structure</w:t>
            </w:r>
          </w:p>
        </w:tc>
        <w:tc>
          <w:tcPr>
            <w:tcW w:w="2835" w:type="dxa"/>
            <w:gridSpan w:val="3"/>
            <w:shd w:val="clear" w:color="auto" w:fill="auto"/>
          </w:tcPr>
          <w:p w14:paraId="3DADDFE8"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Sentence Structure</w:t>
            </w:r>
          </w:p>
        </w:tc>
        <w:tc>
          <w:tcPr>
            <w:tcW w:w="2268" w:type="dxa"/>
            <w:gridSpan w:val="2"/>
            <w:shd w:val="clear" w:color="auto" w:fill="auto"/>
          </w:tcPr>
          <w:p w14:paraId="52739295"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Text Structure</w:t>
            </w:r>
          </w:p>
        </w:tc>
        <w:tc>
          <w:tcPr>
            <w:tcW w:w="3543" w:type="dxa"/>
            <w:gridSpan w:val="3"/>
            <w:shd w:val="clear" w:color="auto" w:fill="auto"/>
          </w:tcPr>
          <w:p w14:paraId="36CB4D06"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Punctuation</w:t>
            </w:r>
          </w:p>
        </w:tc>
        <w:tc>
          <w:tcPr>
            <w:tcW w:w="2552" w:type="dxa"/>
            <w:gridSpan w:val="3"/>
            <w:shd w:val="clear" w:color="auto" w:fill="auto"/>
          </w:tcPr>
          <w:p w14:paraId="3056B26D"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Skills and Application</w:t>
            </w:r>
          </w:p>
        </w:tc>
        <w:tc>
          <w:tcPr>
            <w:tcW w:w="1570" w:type="dxa"/>
            <w:shd w:val="clear" w:color="auto" w:fill="auto"/>
          </w:tcPr>
          <w:p w14:paraId="0907D1DF" w14:textId="77777777" w:rsidR="00A41CC3" w:rsidRPr="00A41CC3" w:rsidRDefault="00A41CC3" w:rsidP="00CA37B4">
            <w:pPr>
              <w:pStyle w:val="NoSpacing"/>
              <w:jc w:val="center"/>
              <w:rPr>
                <w:rFonts w:ascii="NTFPreCursivef" w:hAnsi="NTFPreCursivef"/>
                <w:b/>
                <w:sz w:val="24"/>
                <w:szCs w:val="24"/>
              </w:rPr>
            </w:pPr>
            <w:r w:rsidRPr="00A41CC3">
              <w:rPr>
                <w:rFonts w:ascii="NTFPreCursivef" w:hAnsi="NTFPreCursivef"/>
                <w:b/>
                <w:sz w:val="24"/>
                <w:szCs w:val="24"/>
              </w:rPr>
              <w:t>Terminology</w:t>
            </w:r>
          </w:p>
        </w:tc>
      </w:tr>
      <w:tr w:rsidR="00A41CC3" w:rsidRPr="00020E7D" w14:paraId="1B567397" w14:textId="77777777" w:rsidTr="00C34C9B">
        <w:trPr>
          <w:trHeight w:val="1089"/>
          <w:jc w:val="center"/>
        </w:trPr>
        <w:tc>
          <w:tcPr>
            <w:tcW w:w="430" w:type="dxa"/>
            <w:vMerge w:val="restart"/>
            <w:shd w:val="clear" w:color="auto" w:fill="auto"/>
            <w:textDirection w:val="btLr"/>
            <w:vAlign w:val="center"/>
          </w:tcPr>
          <w:p w14:paraId="214E2EDB" w14:textId="77777777" w:rsidR="00A41CC3" w:rsidRPr="00C22E6C" w:rsidRDefault="00A41CC3" w:rsidP="00A41CC3">
            <w:pPr>
              <w:pStyle w:val="NoSpacing"/>
              <w:ind w:left="113" w:right="113"/>
              <w:jc w:val="center"/>
              <w:rPr>
                <w:rFonts w:ascii="NTFPreCursivef" w:hAnsi="NTFPreCursivef"/>
                <w:b/>
                <w:sz w:val="24"/>
                <w:szCs w:val="24"/>
              </w:rPr>
            </w:pPr>
            <w:r>
              <w:rPr>
                <w:rFonts w:ascii="NTFPreCursivef" w:hAnsi="NTFPreCursivef"/>
                <w:b/>
                <w:sz w:val="24"/>
                <w:szCs w:val="24"/>
              </w:rPr>
              <w:t>Year 4</w:t>
            </w:r>
          </w:p>
        </w:tc>
        <w:tc>
          <w:tcPr>
            <w:tcW w:w="2826" w:type="dxa"/>
            <w:gridSpan w:val="2"/>
            <w:shd w:val="clear" w:color="auto" w:fill="FFF2CC" w:themeFill="accent4" w:themeFillTint="33"/>
          </w:tcPr>
          <w:p w14:paraId="4F68564F"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The grammatical difference between</w:t>
            </w:r>
            <w:r w:rsidRPr="00A41CC3">
              <w:rPr>
                <w:rFonts w:ascii="NTFPreCursivef" w:hAnsi="NTFPreCursivef"/>
                <w:b/>
                <w:sz w:val="24"/>
                <w:szCs w:val="24"/>
              </w:rPr>
              <w:t xml:space="preserve"> plural</w:t>
            </w:r>
            <w:r w:rsidRPr="00A41CC3">
              <w:rPr>
                <w:rFonts w:ascii="NTFPreCursivef" w:hAnsi="NTFPreCursivef"/>
                <w:sz w:val="24"/>
                <w:szCs w:val="24"/>
              </w:rPr>
              <w:t xml:space="preserve"> and </w:t>
            </w:r>
            <w:r w:rsidRPr="00A41CC3">
              <w:rPr>
                <w:rFonts w:ascii="NTFPreCursivef" w:hAnsi="NTFPreCursivef"/>
                <w:b/>
                <w:sz w:val="24"/>
                <w:szCs w:val="24"/>
              </w:rPr>
              <w:t>possessive</w:t>
            </w:r>
            <w:r w:rsidRPr="00A41CC3">
              <w:rPr>
                <w:rFonts w:ascii="NTFPreCursivef" w:hAnsi="NTFPreCursivef"/>
                <w:sz w:val="24"/>
                <w:szCs w:val="24"/>
              </w:rPr>
              <w:t xml:space="preserve"> –s</w:t>
            </w:r>
          </w:p>
          <w:p w14:paraId="70C3EADD"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Standard English forms for </w:t>
            </w:r>
            <w:r w:rsidRPr="00A41CC3">
              <w:rPr>
                <w:rFonts w:ascii="NTFPreCursivef" w:hAnsi="NTFPreCursivef"/>
                <w:b/>
                <w:sz w:val="24"/>
                <w:szCs w:val="24"/>
              </w:rPr>
              <w:t>verb</w:t>
            </w:r>
            <w:r w:rsidRPr="00A41CC3">
              <w:rPr>
                <w:rFonts w:ascii="NTFPreCursivef" w:hAnsi="NTFPreCursivef"/>
                <w:sz w:val="24"/>
                <w:szCs w:val="24"/>
              </w:rPr>
              <w:t xml:space="preserve"> </w:t>
            </w:r>
            <w:r w:rsidRPr="00A41CC3">
              <w:rPr>
                <w:rFonts w:ascii="NTFPreCursivef" w:hAnsi="NTFPreCursivef"/>
                <w:b/>
                <w:sz w:val="24"/>
                <w:szCs w:val="24"/>
              </w:rPr>
              <w:t>inflections</w:t>
            </w:r>
            <w:r w:rsidRPr="00A41CC3">
              <w:rPr>
                <w:rFonts w:ascii="NTFPreCursivef" w:hAnsi="NTFPreCursivef"/>
                <w:sz w:val="24"/>
                <w:szCs w:val="24"/>
              </w:rPr>
              <w:t xml:space="preserve"> instead of local spoken forms (e.g. </w:t>
            </w:r>
            <w:r w:rsidRPr="00A41CC3">
              <w:rPr>
                <w:rFonts w:ascii="NTFPreCursivef" w:hAnsi="NTFPreCursivef"/>
                <w:i/>
                <w:sz w:val="24"/>
                <w:szCs w:val="24"/>
              </w:rPr>
              <w:t>we were</w:t>
            </w:r>
            <w:r w:rsidRPr="00A41CC3">
              <w:rPr>
                <w:rFonts w:ascii="NTFPreCursivef" w:hAnsi="NTFPreCursivef"/>
                <w:sz w:val="24"/>
                <w:szCs w:val="24"/>
              </w:rPr>
              <w:t xml:space="preserve"> instead of </w:t>
            </w:r>
            <w:r w:rsidRPr="00A41CC3">
              <w:rPr>
                <w:rFonts w:ascii="NTFPreCursivef" w:hAnsi="NTFPreCursivef"/>
                <w:i/>
                <w:sz w:val="24"/>
                <w:szCs w:val="24"/>
              </w:rPr>
              <w:t>we was</w:t>
            </w:r>
            <w:r w:rsidRPr="00A41CC3">
              <w:rPr>
                <w:rFonts w:ascii="NTFPreCursivef" w:hAnsi="NTFPreCursivef"/>
                <w:sz w:val="24"/>
                <w:szCs w:val="24"/>
              </w:rPr>
              <w:t xml:space="preserve">, or </w:t>
            </w:r>
            <w:r w:rsidRPr="00A41CC3">
              <w:rPr>
                <w:rFonts w:ascii="NTFPreCursivef" w:hAnsi="NTFPreCursivef"/>
                <w:i/>
                <w:sz w:val="24"/>
                <w:szCs w:val="24"/>
              </w:rPr>
              <w:t>I did</w:t>
            </w:r>
            <w:r w:rsidRPr="00A41CC3">
              <w:rPr>
                <w:rFonts w:ascii="NTFPreCursivef" w:hAnsi="NTFPreCursivef"/>
                <w:sz w:val="24"/>
                <w:szCs w:val="24"/>
              </w:rPr>
              <w:t xml:space="preserve"> instead of </w:t>
            </w:r>
            <w:r w:rsidRPr="00A41CC3">
              <w:rPr>
                <w:rFonts w:ascii="NTFPreCursivef" w:hAnsi="NTFPreCursivef"/>
                <w:i/>
                <w:sz w:val="24"/>
                <w:szCs w:val="24"/>
              </w:rPr>
              <w:t>I done</w:t>
            </w:r>
            <w:r w:rsidRPr="00A41CC3">
              <w:rPr>
                <w:rFonts w:ascii="NTFPreCursivef" w:hAnsi="NTFPreCursivef"/>
                <w:sz w:val="24"/>
                <w:szCs w:val="24"/>
              </w:rPr>
              <w:t>).</w:t>
            </w:r>
          </w:p>
        </w:tc>
        <w:tc>
          <w:tcPr>
            <w:tcW w:w="2835" w:type="dxa"/>
            <w:gridSpan w:val="3"/>
            <w:shd w:val="clear" w:color="auto" w:fill="FFF2CC" w:themeFill="accent4" w:themeFillTint="33"/>
          </w:tcPr>
          <w:p w14:paraId="27161C25"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Noun phrases expanded by the addition of modifying adjectives, nouns and prepositions phrases (e.g. </w:t>
            </w:r>
            <w:r w:rsidRPr="00A41CC3">
              <w:rPr>
                <w:rFonts w:ascii="NTFPreCursivef" w:hAnsi="NTFPreCursivef"/>
                <w:i/>
                <w:sz w:val="24"/>
                <w:szCs w:val="24"/>
              </w:rPr>
              <w:t>the teacher</w:t>
            </w:r>
            <w:r w:rsidRPr="00A41CC3">
              <w:rPr>
                <w:rFonts w:ascii="NTFPreCursivef" w:hAnsi="NTFPreCursivef"/>
                <w:sz w:val="24"/>
                <w:szCs w:val="24"/>
              </w:rPr>
              <w:t xml:space="preserve"> expanded to: </w:t>
            </w:r>
            <w:r w:rsidRPr="00A41CC3">
              <w:rPr>
                <w:rFonts w:ascii="NTFPreCursivef" w:hAnsi="NTFPreCursivef"/>
                <w:i/>
                <w:sz w:val="24"/>
                <w:szCs w:val="24"/>
              </w:rPr>
              <w:t>the strict maths teacher with curly hair</w:t>
            </w:r>
            <w:r w:rsidRPr="00A41CC3">
              <w:rPr>
                <w:rFonts w:ascii="NTFPreCursivef" w:hAnsi="NTFPreCursivef"/>
                <w:sz w:val="24"/>
                <w:szCs w:val="24"/>
              </w:rPr>
              <w:t>)</w:t>
            </w:r>
          </w:p>
          <w:p w14:paraId="164274A9"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Fronted </w:t>
            </w:r>
            <w:r w:rsidRPr="00A41CC3">
              <w:rPr>
                <w:rFonts w:ascii="NTFPreCursivef" w:hAnsi="NTFPreCursivef"/>
                <w:b/>
                <w:sz w:val="24"/>
                <w:szCs w:val="24"/>
              </w:rPr>
              <w:t xml:space="preserve">adverbials </w:t>
            </w:r>
            <w:r w:rsidRPr="00A41CC3">
              <w:rPr>
                <w:rFonts w:ascii="NTFPreCursivef" w:hAnsi="NTFPreCursivef"/>
                <w:sz w:val="24"/>
                <w:szCs w:val="24"/>
              </w:rPr>
              <w:t xml:space="preserve">(e.g. </w:t>
            </w:r>
            <w:r w:rsidRPr="00A41CC3">
              <w:rPr>
                <w:rFonts w:ascii="NTFPreCursivef" w:hAnsi="NTFPreCursivef"/>
                <w:i/>
                <w:sz w:val="24"/>
                <w:szCs w:val="24"/>
                <w:u w:val="single"/>
              </w:rPr>
              <w:t>Later that day</w:t>
            </w:r>
            <w:r w:rsidRPr="00A41CC3">
              <w:rPr>
                <w:rFonts w:ascii="NTFPreCursivef" w:hAnsi="NTFPreCursivef"/>
                <w:i/>
                <w:sz w:val="24"/>
                <w:szCs w:val="24"/>
              </w:rPr>
              <w:t>, I heard the bad news</w:t>
            </w:r>
            <w:r w:rsidRPr="00A41CC3">
              <w:rPr>
                <w:rFonts w:ascii="NTFPreCursivef" w:hAnsi="NTFPreCursivef"/>
                <w:sz w:val="24"/>
                <w:szCs w:val="24"/>
              </w:rPr>
              <w:t>.)</w:t>
            </w:r>
          </w:p>
        </w:tc>
        <w:tc>
          <w:tcPr>
            <w:tcW w:w="2268" w:type="dxa"/>
            <w:gridSpan w:val="2"/>
            <w:shd w:val="clear" w:color="auto" w:fill="FFF2CC" w:themeFill="accent4" w:themeFillTint="33"/>
          </w:tcPr>
          <w:p w14:paraId="0E823A3C"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Use of paragraphs to organise ideas around a theme.</w:t>
            </w:r>
          </w:p>
          <w:p w14:paraId="3500C42C"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Appropriate choice of </w:t>
            </w:r>
            <w:r w:rsidRPr="00A41CC3">
              <w:rPr>
                <w:rFonts w:ascii="NTFPreCursivef" w:hAnsi="NTFPreCursivef"/>
                <w:b/>
                <w:sz w:val="24"/>
                <w:szCs w:val="24"/>
              </w:rPr>
              <w:t>pronoun</w:t>
            </w:r>
            <w:r w:rsidRPr="00A41CC3">
              <w:rPr>
                <w:rFonts w:ascii="NTFPreCursivef" w:hAnsi="NTFPreCursivef"/>
                <w:sz w:val="24"/>
                <w:szCs w:val="24"/>
              </w:rPr>
              <w:t xml:space="preserve"> or </w:t>
            </w:r>
            <w:r w:rsidRPr="00A41CC3">
              <w:rPr>
                <w:rFonts w:ascii="NTFPreCursivef" w:hAnsi="NTFPreCursivef"/>
                <w:b/>
                <w:sz w:val="24"/>
                <w:szCs w:val="24"/>
              </w:rPr>
              <w:t>noun</w:t>
            </w:r>
            <w:r w:rsidRPr="00A41CC3">
              <w:rPr>
                <w:rFonts w:ascii="NTFPreCursivef" w:hAnsi="NTFPreCursivef"/>
                <w:sz w:val="24"/>
                <w:szCs w:val="24"/>
              </w:rPr>
              <w:t xml:space="preserve"> within and across </w:t>
            </w:r>
            <w:r w:rsidRPr="00A41CC3">
              <w:rPr>
                <w:rFonts w:ascii="NTFPreCursivef" w:hAnsi="NTFPreCursivef"/>
                <w:b/>
                <w:sz w:val="24"/>
                <w:szCs w:val="24"/>
              </w:rPr>
              <w:t>sentences</w:t>
            </w:r>
            <w:r w:rsidRPr="00A41CC3">
              <w:rPr>
                <w:rFonts w:ascii="NTFPreCursivef" w:hAnsi="NTFPreCursivef"/>
                <w:sz w:val="24"/>
                <w:szCs w:val="24"/>
              </w:rPr>
              <w:t xml:space="preserve"> to aid cohesion and avoid repetition</w:t>
            </w:r>
          </w:p>
        </w:tc>
        <w:tc>
          <w:tcPr>
            <w:tcW w:w="3543" w:type="dxa"/>
            <w:gridSpan w:val="3"/>
            <w:shd w:val="clear" w:color="auto" w:fill="FFF2CC" w:themeFill="accent4" w:themeFillTint="33"/>
          </w:tcPr>
          <w:p w14:paraId="7972A48C"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Use of inverted commas and other punctuation to indicate direct speech (e.g. a comma after a reporting clause; end punctuation within inverted commas: </w:t>
            </w:r>
            <w:r w:rsidRPr="00A41CC3">
              <w:rPr>
                <w:rFonts w:ascii="NTFPreCursivef" w:hAnsi="NTFPreCursivef"/>
                <w:i/>
                <w:sz w:val="24"/>
                <w:szCs w:val="24"/>
              </w:rPr>
              <w:t>The conductor shouted, “Sit down!”</w:t>
            </w:r>
            <w:r w:rsidRPr="00A41CC3">
              <w:rPr>
                <w:rFonts w:ascii="NTFPreCursivef" w:hAnsi="NTFPreCursivef"/>
                <w:sz w:val="24"/>
                <w:szCs w:val="24"/>
              </w:rPr>
              <w:t>)</w:t>
            </w:r>
          </w:p>
          <w:p w14:paraId="3E1F8386"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Apostrophes to mark </w:t>
            </w:r>
            <w:r w:rsidRPr="00A41CC3">
              <w:rPr>
                <w:rFonts w:ascii="NTFPreCursivef" w:hAnsi="NTFPreCursivef"/>
                <w:b/>
                <w:sz w:val="24"/>
                <w:szCs w:val="24"/>
              </w:rPr>
              <w:t>plural</w:t>
            </w:r>
            <w:r w:rsidRPr="00A41CC3">
              <w:rPr>
                <w:rFonts w:ascii="NTFPreCursivef" w:hAnsi="NTFPreCursivef"/>
                <w:sz w:val="24"/>
                <w:szCs w:val="24"/>
              </w:rPr>
              <w:t xml:space="preserve"> possession (e.g. </w:t>
            </w:r>
            <w:r w:rsidRPr="00A41CC3">
              <w:rPr>
                <w:rFonts w:ascii="NTFPreCursivef" w:hAnsi="NTFPreCursivef"/>
                <w:i/>
                <w:sz w:val="24"/>
                <w:szCs w:val="24"/>
              </w:rPr>
              <w:t>the girl’s name, the girls’ names</w:t>
            </w:r>
            <w:r w:rsidRPr="00A41CC3">
              <w:rPr>
                <w:rFonts w:ascii="NTFPreCursivef" w:hAnsi="NTFPreCursivef"/>
                <w:sz w:val="24"/>
                <w:szCs w:val="24"/>
              </w:rPr>
              <w:t>)</w:t>
            </w:r>
          </w:p>
          <w:p w14:paraId="5A057E79"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 xml:space="preserve">Use of commas after </w:t>
            </w:r>
            <w:r w:rsidRPr="00A41CC3">
              <w:rPr>
                <w:rFonts w:ascii="NTFPreCursivef" w:hAnsi="NTFPreCursivef"/>
                <w:b/>
                <w:sz w:val="24"/>
                <w:szCs w:val="24"/>
              </w:rPr>
              <w:t>fronted</w:t>
            </w:r>
            <w:r w:rsidRPr="00A41CC3">
              <w:rPr>
                <w:rFonts w:ascii="NTFPreCursivef" w:hAnsi="NTFPreCursivef"/>
                <w:sz w:val="24"/>
                <w:szCs w:val="24"/>
              </w:rPr>
              <w:t xml:space="preserve"> </w:t>
            </w:r>
            <w:r w:rsidRPr="00A41CC3">
              <w:rPr>
                <w:rFonts w:ascii="NTFPreCursivef" w:hAnsi="NTFPreCursivef"/>
                <w:b/>
                <w:sz w:val="24"/>
                <w:szCs w:val="24"/>
              </w:rPr>
              <w:t>adverbials</w:t>
            </w:r>
            <w:r w:rsidRPr="00A41CC3">
              <w:rPr>
                <w:rFonts w:ascii="NTFPreCursivef" w:hAnsi="NTFPreCursivef"/>
                <w:sz w:val="24"/>
                <w:szCs w:val="24"/>
              </w:rPr>
              <w:t xml:space="preserve"> </w:t>
            </w:r>
          </w:p>
        </w:tc>
        <w:tc>
          <w:tcPr>
            <w:tcW w:w="2552" w:type="dxa"/>
            <w:gridSpan w:val="3"/>
            <w:shd w:val="clear" w:color="auto" w:fill="E2EFD9" w:themeFill="accent6" w:themeFillTint="33"/>
          </w:tcPr>
          <w:p w14:paraId="1FD1DD26" w14:textId="77777777" w:rsidR="00A41CC3" w:rsidRPr="00A41CC3" w:rsidRDefault="00A41CC3" w:rsidP="00A41CC3">
            <w:pPr>
              <w:pStyle w:val="Default"/>
              <w:rPr>
                <w:rFonts w:ascii="NTFPreCursivef" w:hAnsi="NTFPreCursivef" w:cs="Century Gothic"/>
              </w:rPr>
            </w:pPr>
            <w:r w:rsidRPr="00A41CC3">
              <w:rPr>
                <w:rFonts w:ascii="NTFPreCursivef" w:hAnsi="NTFPreCursivef"/>
                <w:b/>
              </w:rPr>
              <w:t>Proofread</w:t>
            </w:r>
            <w:r w:rsidRPr="00A41CC3">
              <w:rPr>
                <w:rFonts w:ascii="NTFPreCursivef" w:hAnsi="NTFPreCursivef"/>
              </w:rPr>
              <w:t xml:space="preserve"> for spelling errors</w:t>
            </w:r>
          </w:p>
          <w:p w14:paraId="511DB194" w14:textId="77777777" w:rsidR="00A41CC3" w:rsidRPr="00B97645" w:rsidRDefault="00A41CC3" w:rsidP="00A41CC3">
            <w:pPr>
              <w:autoSpaceDE w:val="0"/>
              <w:autoSpaceDN w:val="0"/>
              <w:adjustRightInd w:val="0"/>
              <w:spacing w:after="0" w:line="240" w:lineRule="auto"/>
              <w:rPr>
                <w:rFonts w:ascii="NTFPreCursivef" w:hAnsi="NTFPreCursivef" w:cs="Century Gothic"/>
                <w:color w:val="000000"/>
                <w:sz w:val="24"/>
                <w:szCs w:val="24"/>
              </w:rPr>
            </w:pPr>
            <w:r w:rsidRPr="00A41CC3">
              <w:rPr>
                <w:rFonts w:ascii="NTFPreCursivef" w:hAnsi="NTFPreCursivef" w:cs="Century Gothic"/>
                <w:color w:val="000000"/>
                <w:sz w:val="24"/>
                <w:szCs w:val="24"/>
              </w:rPr>
              <w:t xml:space="preserve">Use </w:t>
            </w:r>
            <w:r w:rsidRPr="00B97645">
              <w:rPr>
                <w:rFonts w:ascii="NTFPreCursivef" w:hAnsi="NTFPreCursivef" w:cs="Century Gothic"/>
                <w:color w:val="000000"/>
                <w:sz w:val="24"/>
                <w:szCs w:val="24"/>
              </w:rPr>
              <w:t xml:space="preserve">the first two or three letters of a word to check its spelling in a </w:t>
            </w:r>
            <w:r w:rsidRPr="00B97645">
              <w:rPr>
                <w:rFonts w:ascii="NTFPreCursivef" w:hAnsi="NTFPreCursivef" w:cs="Century Gothic"/>
                <w:b/>
                <w:color w:val="000000"/>
                <w:sz w:val="24"/>
                <w:szCs w:val="24"/>
              </w:rPr>
              <w:t xml:space="preserve">dictionary </w:t>
            </w:r>
          </w:p>
          <w:p w14:paraId="7B324C22"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cs="Century Gothic"/>
                <w:color w:val="000000"/>
                <w:sz w:val="24"/>
                <w:szCs w:val="24"/>
              </w:rPr>
              <w:t>W</w:t>
            </w:r>
            <w:r w:rsidRPr="00B97645">
              <w:rPr>
                <w:rFonts w:ascii="NTFPreCursivef" w:hAnsi="NTFPreCursivef" w:cs="Century Gothic"/>
                <w:color w:val="000000"/>
                <w:sz w:val="24"/>
                <w:szCs w:val="24"/>
              </w:rPr>
              <w:t xml:space="preserve">rite from memory simple sentences, </w:t>
            </w:r>
            <w:r w:rsidRPr="00B97645">
              <w:rPr>
                <w:rFonts w:ascii="NTFPreCursivef" w:hAnsi="NTFPreCursivef" w:cs="Century Gothic"/>
                <w:b/>
                <w:color w:val="000000"/>
                <w:sz w:val="24"/>
                <w:szCs w:val="24"/>
              </w:rPr>
              <w:t>dictated</w:t>
            </w:r>
            <w:r w:rsidRPr="00B97645">
              <w:rPr>
                <w:rFonts w:ascii="NTFPreCursivef" w:hAnsi="NTFPreCursivef" w:cs="Century Gothic"/>
                <w:color w:val="000000"/>
                <w:sz w:val="24"/>
                <w:szCs w:val="24"/>
              </w:rPr>
              <w:t xml:space="preserve"> by the teacher, that </w:t>
            </w:r>
            <w:r w:rsidRPr="00B97645">
              <w:rPr>
                <w:rFonts w:ascii="NTFPreCursivef" w:hAnsi="NTFPreCursivef" w:cs="Century Gothic"/>
                <w:b/>
                <w:color w:val="000000"/>
                <w:sz w:val="24"/>
                <w:szCs w:val="24"/>
              </w:rPr>
              <w:t>include words and punctuation taught so far</w:t>
            </w:r>
          </w:p>
        </w:tc>
        <w:tc>
          <w:tcPr>
            <w:tcW w:w="1570" w:type="dxa"/>
            <w:shd w:val="clear" w:color="auto" w:fill="E2EFD9" w:themeFill="accent6" w:themeFillTint="33"/>
          </w:tcPr>
          <w:p w14:paraId="539FBE98"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determiner</w:t>
            </w:r>
          </w:p>
          <w:p w14:paraId="325FAC01" w14:textId="77777777" w:rsidR="00A41CC3" w:rsidRPr="00A41CC3" w:rsidRDefault="00A41CC3" w:rsidP="00A41CC3">
            <w:pPr>
              <w:pStyle w:val="NoSpacing"/>
              <w:rPr>
                <w:rFonts w:ascii="NTFPreCursivef" w:hAnsi="NTFPreCursivef"/>
                <w:sz w:val="24"/>
                <w:szCs w:val="24"/>
              </w:rPr>
            </w:pPr>
            <w:r w:rsidRPr="00A41CC3">
              <w:rPr>
                <w:rFonts w:ascii="NTFPreCursivef" w:hAnsi="NTFPreCursivef"/>
                <w:sz w:val="24"/>
                <w:szCs w:val="24"/>
              </w:rPr>
              <w:t>pronoun, possessive pronoun, adverbial.</w:t>
            </w:r>
          </w:p>
        </w:tc>
      </w:tr>
      <w:tr w:rsidR="00A41CC3" w:rsidRPr="00020E7D" w14:paraId="20938661" w14:textId="77777777" w:rsidTr="00C34C9B">
        <w:trPr>
          <w:trHeight w:val="683"/>
          <w:jc w:val="center"/>
        </w:trPr>
        <w:tc>
          <w:tcPr>
            <w:tcW w:w="430" w:type="dxa"/>
            <w:vMerge/>
            <w:shd w:val="clear" w:color="auto" w:fill="auto"/>
          </w:tcPr>
          <w:p w14:paraId="5E9D176F" w14:textId="77777777" w:rsidR="00A41CC3" w:rsidRPr="00C22E6C" w:rsidRDefault="00A41CC3" w:rsidP="00A41CC3">
            <w:pPr>
              <w:pStyle w:val="NoSpacing"/>
              <w:rPr>
                <w:rFonts w:ascii="NTFPreCursivef" w:hAnsi="NTFPreCursivef"/>
                <w:b/>
                <w:sz w:val="24"/>
                <w:szCs w:val="24"/>
                <w:highlight w:val="yellow"/>
              </w:rPr>
            </w:pPr>
          </w:p>
        </w:tc>
        <w:tc>
          <w:tcPr>
            <w:tcW w:w="2826" w:type="dxa"/>
            <w:gridSpan w:val="2"/>
            <w:shd w:val="clear" w:color="auto" w:fill="CCFFFF"/>
          </w:tcPr>
          <w:p w14:paraId="4B98E446" w14:textId="77777777" w:rsidR="00A41CC3" w:rsidRPr="00A435EF" w:rsidRDefault="00C34C9B" w:rsidP="00A41CC3">
            <w:pPr>
              <w:pStyle w:val="NoSpacing"/>
              <w:rPr>
                <w:rFonts w:ascii="NTFPreCursivef" w:hAnsi="NTFPreCursivef"/>
                <w:sz w:val="24"/>
                <w:szCs w:val="24"/>
              </w:rPr>
            </w:pPr>
            <w:r w:rsidRPr="00A435EF">
              <w:rPr>
                <w:rFonts w:ascii="NTFPreCursivef" w:hAnsi="NTFPreCursivef"/>
                <w:sz w:val="24"/>
                <w:szCs w:val="24"/>
              </w:rPr>
              <w:t xml:space="preserve">Adding </w:t>
            </w:r>
            <w:r w:rsidRPr="00A435EF">
              <w:rPr>
                <w:rFonts w:ascii="NTFPreCursivef" w:hAnsi="NTFPreCursivef"/>
                <w:b/>
                <w:sz w:val="24"/>
                <w:szCs w:val="24"/>
              </w:rPr>
              <w:t>suffixes beginning with vowel letters to words of more than one syllable</w:t>
            </w:r>
          </w:p>
        </w:tc>
        <w:tc>
          <w:tcPr>
            <w:tcW w:w="2835" w:type="dxa"/>
            <w:gridSpan w:val="3"/>
            <w:shd w:val="clear" w:color="auto" w:fill="CCFFFF"/>
          </w:tcPr>
          <w:p w14:paraId="437A414C" w14:textId="77777777" w:rsidR="00A41CC3" w:rsidRPr="00A435EF" w:rsidRDefault="00C34C9B" w:rsidP="00A41CC3">
            <w:pPr>
              <w:pStyle w:val="NoSpacing"/>
              <w:rPr>
                <w:rFonts w:ascii="NTFPreCursivef" w:hAnsi="NTFPreCursivef"/>
                <w:sz w:val="24"/>
                <w:szCs w:val="24"/>
              </w:rPr>
            </w:pPr>
            <w:r w:rsidRPr="00A435EF">
              <w:rPr>
                <w:rFonts w:ascii="NTFPreCursivef" w:hAnsi="NTFPreCursivef"/>
                <w:sz w:val="24"/>
                <w:szCs w:val="24"/>
              </w:rPr>
              <w:t>Words with endings sounding like sure ( /</w:t>
            </w:r>
            <w:r w:rsidRPr="00A435EF">
              <w:rPr>
                <w:rFonts w:ascii="Times New Roman" w:hAnsi="Times New Roman" w:cs="Times New Roman"/>
                <w:sz w:val="24"/>
                <w:szCs w:val="24"/>
              </w:rPr>
              <w:t>ʒə</w:t>
            </w:r>
            <w:r w:rsidRPr="00A435EF">
              <w:rPr>
                <w:rFonts w:ascii="NTFPreCursivef" w:hAnsi="NTFPreCursivef"/>
                <w:sz w:val="24"/>
                <w:szCs w:val="24"/>
              </w:rPr>
              <w:t>/) or ture (/t</w:t>
            </w:r>
            <w:r w:rsidRPr="00A435EF">
              <w:rPr>
                <w:rFonts w:ascii="Times New Roman" w:hAnsi="Times New Roman" w:cs="Times New Roman"/>
                <w:color w:val="000000"/>
                <w:sz w:val="24"/>
                <w:szCs w:val="24"/>
              </w:rPr>
              <w:t>ʃ</w:t>
            </w:r>
            <w:r w:rsidRPr="00A435EF">
              <w:rPr>
                <w:rFonts w:ascii="Times New Roman" w:hAnsi="Times New Roman" w:cs="Times New Roman"/>
                <w:sz w:val="24"/>
                <w:szCs w:val="24"/>
              </w:rPr>
              <w:t>ə</w:t>
            </w:r>
            <w:r w:rsidRPr="00A435EF">
              <w:rPr>
                <w:rFonts w:ascii="NTFPreCursivef" w:hAnsi="NTFPreCursivef"/>
                <w:sz w:val="24"/>
                <w:szCs w:val="24"/>
              </w:rPr>
              <w:t>/)</w:t>
            </w:r>
          </w:p>
        </w:tc>
        <w:tc>
          <w:tcPr>
            <w:tcW w:w="2268" w:type="dxa"/>
            <w:gridSpan w:val="2"/>
            <w:shd w:val="clear" w:color="auto" w:fill="CCFFFF"/>
          </w:tcPr>
          <w:p w14:paraId="4427E1B7" w14:textId="77777777" w:rsidR="00A41CC3" w:rsidRPr="00A435EF" w:rsidRDefault="00C34C9B" w:rsidP="00A41CC3">
            <w:pPr>
              <w:pStyle w:val="NoSpacing"/>
              <w:rPr>
                <w:rFonts w:ascii="NTFPreCursivef" w:hAnsi="NTFPreCursivef"/>
                <w:sz w:val="24"/>
                <w:szCs w:val="24"/>
              </w:rPr>
            </w:pPr>
            <w:r w:rsidRPr="00A435EF">
              <w:rPr>
                <w:rFonts w:ascii="NTFPreCursivef" w:hAnsi="NTFPreCursivef"/>
                <w:sz w:val="24"/>
                <w:szCs w:val="24"/>
              </w:rPr>
              <w:t xml:space="preserve">The </w:t>
            </w:r>
            <w:r w:rsidRPr="00A435EF">
              <w:rPr>
                <w:rFonts w:ascii="NTFPreCursivef" w:hAnsi="NTFPreCursivef"/>
                <w:b/>
                <w:sz w:val="24"/>
                <w:szCs w:val="24"/>
              </w:rPr>
              <w:t>suffix –ous</w:t>
            </w:r>
          </w:p>
        </w:tc>
        <w:tc>
          <w:tcPr>
            <w:tcW w:w="3543" w:type="dxa"/>
            <w:gridSpan w:val="3"/>
            <w:shd w:val="clear" w:color="auto" w:fill="CCFFFF"/>
          </w:tcPr>
          <w:p w14:paraId="490B12E8" w14:textId="77777777" w:rsidR="00A41CC3" w:rsidRPr="00A435EF" w:rsidRDefault="00C34C9B" w:rsidP="00A41CC3">
            <w:pPr>
              <w:pStyle w:val="NoSpacing"/>
              <w:rPr>
                <w:rFonts w:ascii="NTFPreCursivef" w:hAnsi="NTFPreCursivef"/>
                <w:sz w:val="24"/>
                <w:szCs w:val="24"/>
              </w:rPr>
            </w:pPr>
            <w:r w:rsidRPr="00A435EF">
              <w:rPr>
                <w:rFonts w:ascii="NTFPreCursivef" w:hAnsi="NTFPreCursivef"/>
                <w:sz w:val="24"/>
                <w:szCs w:val="24"/>
              </w:rPr>
              <w:t xml:space="preserve">Words with the /s/ sound </w:t>
            </w:r>
            <w:r w:rsidRPr="00A435EF">
              <w:rPr>
                <w:rFonts w:ascii="NTFPreCursivef" w:hAnsi="NTFPreCursivef"/>
                <w:b/>
                <w:sz w:val="24"/>
                <w:szCs w:val="24"/>
              </w:rPr>
              <w:t>spelt sc</w:t>
            </w:r>
            <w:r w:rsidRPr="00A435EF">
              <w:rPr>
                <w:rFonts w:ascii="NTFPreCursivef" w:hAnsi="NTFPreCursivef"/>
                <w:sz w:val="24"/>
                <w:szCs w:val="24"/>
              </w:rPr>
              <w:t xml:space="preserve"> (Latin in origin)</w:t>
            </w:r>
          </w:p>
        </w:tc>
        <w:tc>
          <w:tcPr>
            <w:tcW w:w="4122" w:type="dxa"/>
            <w:gridSpan w:val="4"/>
            <w:shd w:val="clear" w:color="auto" w:fill="CCFFFF"/>
          </w:tcPr>
          <w:p w14:paraId="48E11790" w14:textId="77777777" w:rsidR="00C34C9B" w:rsidRPr="00A435EF" w:rsidRDefault="00C34C9B" w:rsidP="00A41CC3">
            <w:pPr>
              <w:pStyle w:val="NoSpacing"/>
              <w:rPr>
                <w:rFonts w:ascii="NTFPreCursivef" w:hAnsi="NTFPreCursivef"/>
                <w:b/>
                <w:sz w:val="24"/>
                <w:szCs w:val="24"/>
              </w:rPr>
            </w:pPr>
            <w:r w:rsidRPr="00A435EF">
              <w:rPr>
                <w:rFonts w:ascii="NTFPreCursivef" w:hAnsi="NTFPreCursivef"/>
                <w:b/>
                <w:sz w:val="24"/>
                <w:szCs w:val="24"/>
              </w:rPr>
              <w:t>Prefixes:</w:t>
            </w:r>
          </w:p>
          <w:p w14:paraId="7E51BB83" w14:textId="77777777" w:rsidR="00A41CC3" w:rsidRPr="00A435EF" w:rsidRDefault="00C34C9B" w:rsidP="00C34C9B">
            <w:pPr>
              <w:pStyle w:val="NoSpacing"/>
              <w:rPr>
                <w:rFonts w:ascii="NTFPreCursivef" w:hAnsi="NTFPreCursivef"/>
                <w:sz w:val="24"/>
                <w:szCs w:val="24"/>
              </w:rPr>
            </w:pPr>
            <w:r w:rsidRPr="00A435EF">
              <w:rPr>
                <w:rFonts w:ascii="NTFPreCursivef" w:hAnsi="NTFPreCursivef"/>
                <w:sz w:val="24"/>
                <w:szCs w:val="24"/>
              </w:rPr>
              <w:t xml:space="preserve">il- im- ir-  re- inter- anti- </w:t>
            </w:r>
          </w:p>
        </w:tc>
      </w:tr>
      <w:tr w:rsidR="00C34C9B" w:rsidRPr="00020E7D" w14:paraId="3A031EF3" w14:textId="77777777" w:rsidTr="00C34C9B">
        <w:trPr>
          <w:trHeight w:val="834"/>
          <w:jc w:val="center"/>
        </w:trPr>
        <w:tc>
          <w:tcPr>
            <w:tcW w:w="430" w:type="dxa"/>
            <w:vMerge/>
            <w:shd w:val="clear" w:color="auto" w:fill="auto"/>
          </w:tcPr>
          <w:p w14:paraId="5696FF65" w14:textId="77777777" w:rsidR="00C34C9B" w:rsidRPr="00C22E6C" w:rsidRDefault="00C34C9B" w:rsidP="00A41CC3">
            <w:pPr>
              <w:pStyle w:val="NoSpacing"/>
              <w:rPr>
                <w:rFonts w:ascii="NTFPreCursivef" w:hAnsi="NTFPreCursivef"/>
                <w:b/>
                <w:sz w:val="24"/>
                <w:szCs w:val="24"/>
                <w:highlight w:val="yellow"/>
              </w:rPr>
            </w:pPr>
          </w:p>
        </w:tc>
        <w:tc>
          <w:tcPr>
            <w:tcW w:w="2826" w:type="dxa"/>
            <w:gridSpan w:val="2"/>
            <w:shd w:val="clear" w:color="auto" w:fill="CCFFFF"/>
          </w:tcPr>
          <w:p w14:paraId="79D09C75" w14:textId="77777777" w:rsidR="00C34C9B" w:rsidRPr="00A435EF" w:rsidRDefault="00C34C9B" w:rsidP="00A41CC3">
            <w:pPr>
              <w:pStyle w:val="NoSpacing"/>
              <w:rPr>
                <w:rFonts w:ascii="NTFPreCursivef" w:hAnsi="NTFPreCursivef"/>
                <w:sz w:val="24"/>
                <w:szCs w:val="24"/>
              </w:rPr>
            </w:pPr>
            <w:r w:rsidRPr="00A435EF">
              <w:rPr>
                <w:rFonts w:ascii="NTFPreCursivef" w:hAnsi="NTFPreCursivef"/>
                <w:sz w:val="24"/>
                <w:szCs w:val="24"/>
              </w:rPr>
              <w:t xml:space="preserve">Endings </w:t>
            </w:r>
            <w:r w:rsidRPr="00A435EF">
              <w:rPr>
                <w:rFonts w:ascii="NTFPreCursivef" w:hAnsi="NTFPreCursivef"/>
                <w:bCs/>
                <w:sz w:val="24"/>
                <w:szCs w:val="24"/>
              </w:rPr>
              <w:t>which</w:t>
            </w:r>
            <w:r w:rsidRPr="00A435EF">
              <w:rPr>
                <w:rFonts w:ascii="NTFPreCursivef" w:hAnsi="NTFPreCursivef"/>
                <w:sz w:val="24"/>
                <w:szCs w:val="24"/>
              </w:rPr>
              <w:t xml:space="preserve"> sound like /</w:t>
            </w:r>
            <w:r w:rsidRPr="00A435EF">
              <w:rPr>
                <w:rFonts w:ascii="Times New Roman" w:hAnsi="Times New Roman" w:cs="Times New Roman"/>
                <w:color w:val="000000"/>
                <w:sz w:val="24"/>
                <w:szCs w:val="24"/>
              </w:rPr>
              <w:t>ʃ</w:t>
            </w:r>
            <w:r w:rsidRPr="00A435EF">
              <w:rPr>
                <w:rFonts w:ascii="Times New Roman" w:hAnsi="Times New Roman" w:cs="Times New Roman"/>
                <w:sz w:val="24"/>
                <w:szCs w:val="24"/>
              </w:rPr>
              <w:t>ə</w:t>
            </w:r>
            <w:r w:rsidRPr="00A435EF">
              <w:rPr>
                <w:rFonts w:ascii="NTFPreCursivef" w:hAnsi="NTFPreCursivef"/>
                <w:sz w:val="24"/>
                <w:szCs w:val="24"/>
              </w:rPr>
              <w:t>n/, spelt –</w:t>
            </w:r>
            <w:r w:rsidRPr="00A435EF">
              <w:rPr>
                <w:rFonts w:ascii="NTFPreCursivef" w:hAnsi="NTFPreCursivef"/>
                <w:b/>
                <w:sz w:val="24"/>
                <w:szCs w:val="24"/>
              </w:rPr>
              <w:t>tion, –sion, –ssion, –cian</w:t>
            </w:r>
          </w:p>
        </w:tc>
        <w:tc>
          <w:tcPr>
            <w:tcW w:w="2835" w:type="dxa"/>
            <w:gridSpan w:val="3"/>
            <w:shd w:val="clear" w:color="auto" w:fill="CCFFFF"/>
          </w:tcPr>
          <w:p w14:paraId="530F1B61" w14:textId="77777777" w:rsidR="00C34C9B" w:rsidRPr="00A435EF" w:rsidRDefault="00C34C9B" w:rsidP="00A41CC3">
            <w:pPr>
              <w:pStyle w:val="NoSpacing"/>
              <w:rPr>
                <w:rFonts w:ascii="NTFPreCursivef" w:hAnsi="NTFPreCursivef"/>
                <w:sz w:val="24"/>
                <w:szCs w:val="24"/>
              </w:rPr>
            </w:pPr>
            <w:r w:rsidRPr="00A435EF">
              <w:rPr>
                <w:rFonts w:ascii="NTFPreCursivef" w:hAnsi="NTFPreCursivef"/>
                <w:bCs/>
                <w:sz w:val="24"/>
                <w:szCs w:val="24"/>
              </w:rPr>
              <w:t xml:space="preserve">Endings </w:t>
            </w:r>
            <w:r w:rsidRPr="00A435EF">
              <w:rPr>
                <w:rFonts w:ascii="NTFPreCursivef" w:hAnsi="NTFPreCursivef"/>
                <w:sz w:val="24"/>
                <w:szCs w:val="24"/>
              </w:rPr>
              <w:t>which</w:t>
            </w:r>
            <w:r w:rsidRPr="00A435EF">
              <w:rPr>
                <w:rFonts w:ascii="NTFPreCursivef" w:hAnsi="NTFPreCursivef"/>
                <w:bCs/>
                <w:sz w:val="24"/>
                <w:szCs w:val="24"/>
              </w:rPr>
              <w:t xml:space="preserve"> sound like sion (/</w:t>
            </w:r>
            <w:r w:rsidRPr="00A435EF">
              <w:rPr>
                <w:rFonts w:ascii="Times New Roman" w:hAnsi="Times New Roman" w:cs="Times New Roman"/>
                <w:sz w:val="24"/>
                <w:szCs w:val="24"/>
              </w:rPr>
              <w:t>ʒə</w:t>
            </w:r>
            <w:r w:rsidRPr="00A435EF">
              <w:rPr>
                <w:rFonts w:ascii="NTFPreCursivef" w:hAnsi="NTFPreCursivef"/>
                <w:bCs/>
                <w:sz w:val="24"/>
                <w:szCs w:val="24"/>
              </w:rPr>
              <w:t>n/)</w:t>
            </w:r>
          </w:p>
        </w:tc>
        <w:tc>
          <w:tcPr>
            <w:tcW w:w="2268" w:type="dxa"/>
            <w:gridSpan w:val="2"/>
            <w:shd w:val="clear" w:color="auto" w:fill="CCFFFF"/>
          </w:tcPr>
          <w:p w14:paraId="059A4137" w14:textId="77777777" w:rsidR="00C34C9B" w:rsidRPr="00A435EF" w:rsidRDefault="00C34C9B" w:rsidP="00A41CC3">
            <w:pPr>
              <w:pStyle w:val="NoSpacing"/>
              <w:rPr>
                <w:rFonts w:ascii="NTFPreCursivef" w:hAnsi="NTFPreCursivef"/>
                <w:sz w:val="24"/>
                <w:szCs w:val="24"/>
              </w:rPr>
            </w:pPr>
            <w:r w:rsidRPr="00A435EF">
              <w:rPr>
                <w:rFonts w:ascii="NTFPreCursivef" w:hAnsi="NTFPreCursivef"/>
                <w:sz w:val="24"/>
                <w:szCs w:val="24"/>
              </w:rPr>
              <w:t xml:space="preserve">The suffix </w:t>
            </w:r>
            <w:r w:rsidRPr="00A435EF">
              <w:rPr>
                <w:rFonts w:ascii="NTFPreCursivef" w:hAnsi="NTFPreCursivef"/>
                <w:b/>
                <w:sz w:val="24"/>
                <w:szCs w:val="24"/>
              </w:rPr>
              <w:t>–ation</w:t>
            </w:r>
          </w:p>
        </w:tc>
        <w:tc>
          <w:tcPr>
            <w:tcW w:w="3543" w:type="dxa"/>
            <w:gridSpan w:val="3"/>
            <w:shd w:val="clear" w:color="auto" w:fill="CCFFFF"/>
          </w:tcPr>
          <w:p w14:paraId="09C4A0D1" w14:textId="77777777" w:rsidR="00C34C9B" w:rsidRPr="00A435EF" w:rsidRDefault="00C34C9B" w:rsidP="00A41CC3">
            <w:pPr>
              <w:rPr>
                <w:rFonts w:ascii="NTFPreCursivef" w:hAnsi="NTFPreCursivef"/>
                <w:sz w:val="24"/>
                <w:szCs w:val="24"/>
              </w:rPr>
            </w:pPr>
            <w:r w:rsidRPr="00A435EF">
              <w:rPr>
                <w:rFonts w:ascii="NTFPreCursivef" w:hAnsi="NTFPreCursivef"/>
                <w:b/>
                <w:sz w:val="24"/>
                <w:szCs w:val="24"/>
              </w:rPr>
              <w:t>Possessive apostrophe</w:t>
            </w:r>
            <w:r w:rsidRPr="00A435EF">
              <w:rPr>
                <w:rFonts w:ascii="NTFPreCursivef" w:hAnsi="NTFPreCursivef"/>
                <w:sz w:val="24"/>
                <w:szCs w:val="24"/>
              </w:rPr>
              <w:t xml:space="preserve"> with plural words</w:t>
            </w:r>
          </w:p>
        </w:tc>
        <w:tc>
          <w:tcPr>
            <w:tcW w:w="4122" w:type="dxa"/>
            <w:gridSpan w:val="4"/>
            <w:shd w:val="clear" w:color="auto" w:fill="CCFFFF"/>
          </w:tcPr>
          <w:p w14:paraId="575A307D" w14:textId="77777777" w:rsidR="00C34C9B" w:rsidRPr="00E34E1B" w:rsidRDefault="00EA0A44" w:rsidP="00A41CC3">
            <w:pPr>
              <w:rPr>
                <w:rFonts w:ascii="NTFPreCursivef" w:hAnsi="NTFPreCursivef"/>
              </w:rPr>
            </w:pPr>
            <w:r w:rsidRPr="00A435EF">
              <w:rPr>
                <w:rFonts w:ascii="NTFPreCursivef" w:hAnsi="NTFPreCursivef"/>
                <w:b/>
                <w:sz w:val="24"/>
                <w:szCs w:val="24"/>
              </w:rPr>
              <w:t>Homophones:</w:t>
            </w:r>
            <w:r w:rsidR="00E34E1B" w:rsidRPr="003F3593">
              <w:rPr>
                <w:rFonts w:ascii="NTFPreCursivef" w:hAnsi="NTFPreCursivef"/>
              </w:rPr>
              <w:t xml:space="preserve"> fair/ fare; piece/ peace; mane/ main</w:t>
            </w:r>
            <w:r w:rsidR="00E34E1B">
              <w:rPr>
                <w:rFonts w:ascii="NTFPreCursivef" w:hAnsi="NTFPreCursivef"/>
              </w:rPr>
              <w:t xml:space="preserve">; </w:t>
            </w:r>
            <w:r w:rsidR="00E34E1B" w:rsidRPr="003F3593">
              <w:rPr>
                <w:rFonts w:ascii="NTFPreCursivef" w:hAnsi="NTFPreCursivef"/>
              </w:rPr>
              <w:t>scene/ seen; mail/ male; bawl/ ball</w:t>
            </w:r>
            <w:r w:rsidR="00E34E1B">
              <w:rPr>
                <w:rFonts w:ascii="NTFPreCursivef" w:hAnsi="NTFPreCursivef"/>
              </w:rPr>
              <w:t xml:space="preserve">; </w:t>
            </w:r>
          </w:p>
        </w:tc>
      </w:tr>
      <w:tr w:rsidR="00A435EF" w:rsidRPr="00020E7D" w14:paraId="4C5CFEA0" w14:textId="77777777" w:rsidTr="001D7395">
        <w:trPr>
          <w:cantSplit/>
          <w:trHeight w:val="1134"/>
          <w:jc w:val="center"/>
        </w:trPr>
        <w:tc>
          <w:tcPr>
            <w:tcW w:w="430" w:type="dxa"/>
            <w:shd w:val="clear" w:color="auto" w:fill="auto"/>
            <w:textDirection w:val="btLr"/>
            <w:vAlign w:val="center"/>
          </w:tcPr>
          <w:p w14:paraId="24C72D91" w14:textId="77777777" w:rsidR="00A435EF" w:rsidRPr="00A435EF" w:rsidRDefault="00A435EF" w:rsidP="00A435EF">
            <w:pPr>
              <w:pStyle w:val="NoSpacing"/>
              <w:ind w:left="113" w:right="113"/>
              <w:jc w:val="center"/>
              <w:rPr>
                <w:rFonts w:ascii="NTFPreCursivef" w:hAnsi="NTFPreCursivef"/>
                <w:b/>
                <w:sz w:val="20"/>
                <w:szCs w:val="20"/>
                <w:highlight w:val="yellow"/>
              </w:rPr>
            </w:pPr>
            <w:r w:rsidRPr="00A435EF">
              <w:rPr>
                <w:rFonts w:ascii="NTFPreCursivef" w:hAnsi="NTFPreCursivef"/>
                <w:b/>
                <w:sz w:val="20"/>
                <w:szCs w:val="20"/>
              </w:rPr>
              <w:t>Year 3/4 Statutory Spelling</w:t>
            </w:r>
          </w:p>
        </w:tc>
        <w:tc>
          <w:tcPr>
            <w:tcW w:w="2227" w:type="dxa"/>
            <w:shd w:val="clear" w:color="auto" w:fill="CCCCFF"/>
          </w:tcPr>
          <w:p w14:paraId="082BCCA0" w14:textId="77777777" w:rsidR="00A435EF" w:rsidRDefault="00A435EF" w:rsidP="00A435EF">
            <w:pPr>
              <w:pStyle w:val="NoSpacing"/>
              <w:rPr>
                <w:rFonts w:ascii="NTFPreCursivef" w:hAnsi="NTFPreCursivef"/>
                <w:sz w:val="24"/>
                <w:szCs w:val="24"/>
              </w:rPr>
            </w:pPr>
            <w:r w:rsidRPr="00ED16AF">
              <w:rPr>
                <w:rFonts w:ascii="NTFPreCursivef" w:hAnsi="NTFPreCursivef"/>
                <w:sz w:val="24"/>
                <w:szCs w:val="24"/>
              </w:rPr>
              <w:t>accident</w:t>
            </w:r>
            <w:r>
              <w:rPr>
                <w:rFonts w:ascii="NTFPreCursivef" w:hAnsi="NTFPreCursivef"/>
                <w:sz w:val="24"/>
                <w:szCs w:val="24"/>
              </w:rPr>
              <w:t>(ally)</w:t>
            </w:r>
          </w:p>
          <w:p w14:paraId="1355CB67" w14:textId="77777777" w:rsidR="00A435EF" w:rsidRDefault="00A435EF" w:rsidP="00A435EF">
            <w:pPr>
              <w:pStyle w:val="NoSpacing"/>
              <w:rPr>
                <w:rFonts w:ascii="NTFPreCursivef" w:hAnsi="NTFPreCursivef"/>
                <w:sz w:val="24"/>
                <w:szCs w:val="24"/>
              </w:rPr>
            </w:pPr>
            <w:r>
              <w:rPr>
                <w:rFonts w:ascii="NTFPreCursivef" w:hAnsi="NTFPreCursivef"/>
                <w:sz w:val="24"/>
                <w:szCs w:val="24"/>
              </w:rPr>
              <w:t>actual(ly)</w:t>
            </w:r>
          </w:p>
          <w:p w14:paraId="5D68E783" w14:textId="77777777" w:rsidR="00A435EF" w:rsidRDefault="00A435EF" w:rsidP="00A435EF">
            <w:pPr>
              <w:pStyle w:val="NoSpacing"/>
              <w:rPr>
                <w:rFonts w:ascii="NTFPreCursivef" w:hAnsi="NTFPreCursivef"/>
                <w:sz w:val="24"/>
                <w:szCs w:val="24"/>
              </w:rPr>
            </w:pPr>
            <w:r>
              <w:rPr>
                <w:rFonts w:ascii="NTFPreCursivef" w:hAnsi="NTFPreCursivef"/>
                <w:sz w:val="24"/>
                <w:szCs w:val="24"/>
              </w:rPr>
              <w:t>address</w:t>
            </w:r>
          </w:p>
          <w:p w14:paraId="1C86762B" w14:textId="77777777" w:rsidR="00A435EF" w:rsidRDefault="00A435EF" w:rsidP="00A435EF">
            <w:pPr>
              <w:pStyle w:val="NoSpacing"/>
              <w:rPr>
                <w:rFonts w:ascii="NTFPreCursivef" w:hAnsi="NTFPreCursivef"/>
                <w:sz w:val="24"/>
                <w:szCs w:val="24"/>
              </w:rPr>
            </w:pPr>
            <w:r>
              <w:rPr>
                <w:rFonts w:ascii="NTFPreCursivef" w:hAnsi="NTFPreCursivef"/>
                <w:sz w:val="24"/>
                <w:szCs w:val="24"/>
              </w:rPr>
              <w:t>answer</w:t>
            </w:r>
          </w:p>
          <w:p w14:paraId="6D700079" w14:textId="77777777" w:rsidR="00A435EF" w:rsidRDefault="00A435EF" w:rsidP="00A435EF">
            <w:pPr>
              <w:pStyle w:val="NoSpacing"/>
              <w:rPr>
                <w:rFonts w:ascii="NTFPreCursivef" w:hAnsi="NTFPreCursivef"/>
                <w:sz w:val="24"/>
                <w:szCs w:val="24"/>
              </w:rPr>
            </w:pPr>
            <w:r>
              <w:rPr>
                <w:rFonts w:ascii="NTFPreCursivef" w:hAnsi="NTFPreCursivef"/>
                <w:sz w:val="24"/>
                <w:szCs w:val="24"/>
              </w:rPr>
              <w:t>appear</w:t>
            </w:r>
          </w:p>
          <w:p w14:paraId="7CCF0C47" w14:textId="77777777" w:rsidR="00A435EF" w:rsidRDefault="00A435EF" w:rsidP="00A435EF">
            <w:pPr>
              <w:pStyle w:val="NoSpacing"/>
              <w:rPr>
                <w:rFonts w:ascii="NTFPreCursivef" w:hAnsi="NTFPreCursivef"/>
                <w:sz w:val="24"/>
                <w:szCs w:val="24"/>
              </w:rPr>
            </w:pPr>
            <w:r>
              <w:rPr>
                <w:rFonts w:ascii="NTFPreCursivef" w:hAnsi="NTFPreCursivef"/>
                <w:sz w:val="24"/>
                <w:szCs w:val="24"/>
              </w:rPr>
              <w:t>arrive</w:t>
            </w:r>
          </w:p>
          <w:p w14:paraId="2E16F668" w14:textId="77777777" w:rsidR="00A435EF" w:rsidRDefault="00A435EF" w:rsidP="00A435EF">
            <w:pPr>
              <w:pStyle w:val="NoSpacing"/>
              <w:rPr>
                <w:rFonts w:ascii="NTFPreCursivef" w:hAnsi="NTFPreCursivef"/>
                <w:sz w:val="24"/>
                <w:szCs w:val="24"/>
              </w:rPr>
            </w:pPr>
            <w:r>
              <w:rPr>
                <w:rFonts w:ascii="NTFPreCursivef" w:hAnsi="NTFPreCursivef"/>
                <w:sz w:val="24"/>
                <w:szCs w:val="24"/>
              </w:rPr>
              <w:t>believe</w:t>
            </w:r>
          </w:p>
          <w:p w14:paraId="41F7BBF0" w14:textId="77777777" w:rsidR="00A435EF" w:rsidRDefault="00A435EF" w:rsidP="00A435EF">
            <w:pPr>
              <w:pStyle w:val="NoSpacing"/>
              <w:rPr>
                <w:rFonts w:ascii="NTFPreCursivef" w:hAnsi="NTFPreCursivef"/>
                <w:sz w:val="24"/>
                <w:szCs w:val="24"/>
              </w:rPr>
            </w:pPr>
            <w:r>
              <w:rPr>
                <w:rFonts w:ascii="NTFPreCursivef" w:hAnsi="NTFPreCursivef"/>
                <w:sz w:val="24"/>
                <w:szCs w:val="24"/>
              </w:rPr>
              <w:t>bicycle</w:t>
            </w:r>
          </w:p>
          <w:p w14:paraId="57F1BCF4" w14:textId="77777777" w:rsidR="00A435EF" w:rsidRDefault="00A435EF" w:rsidP="00A435EF">
            <w:pPr>
              <w:pStyle w:val="NoSpacing"/>
              <w:rPr>
                <w:rFonts w:ascii="NTFPreCursivef" w:hAnsi="NTFPreCursivef"/>
                <w:sz w:val="24"/>
                <w:szCs w:val="24"/>
              </w:rPr>
            </w:pPr>
            <w:r>
              <w:rPr>
                <w:rFonts w:ascii="NTFPreCursivef" w:hAnsi="NTFPreCursivef"/>
                <w:sz w:val="24"/>
                <w:szCs w:val="24"/>
              </w:rPr>
              <w:t>breath</w:t>
            </w:r>
          </w:p>
          <w:p w14:paraId="6FEAC384" w14:textId="77777777" w:rsidR="00A435EF" w:rsidRDefault="00A435EF" w:rsidP="00A435EF">
            <w:pPr>
              <w:pStyle w:val="NoSpacing"/>
              <w:rPr>
                <w:rFonts w:ascii="NTFPreCursivef" w:hAnsi="NTFPreCursivef"/>
                <w:sz w:val="24"/>
                <w:szCs w:val="24"/>
              </w:rPr>
            </w:pPr>
            <w:r>
              <w:rPr>
                <w:rFonts w:ascii="NTFPreCursivef" w:hAnsi="NTFPreCursivef"/>
                <w:sz w:val="24"/>
                <w:szCs w:val="24"/>
              </w:rPr>
              <w:t>breathe</w:t>
            </w:r>
          </w:p>
          <w:p w14:paraId="1C5B87DB" w14:textId="77777777" w:rsidR="00A435EF" w:rsidRDefault="00A435EF" w:rsidP="00A435EF">
            <w:pPr>
              <w:pStyle w:val="NoSpacing"/>
              <w:rPr>
                <w:rFonts w:ascii="NTFPreCursivef" w:hAnsi="NTFPreCursivef"/>
                <w:sz w:val="24"/>
                <w:szCs w:val="24"/>
              </w:rPr>
            </w:pPr>
            <w:r>
              <w:rPr>
                <w:rFonts w:ascii="NTFPreCursivef" w:hAnsi="NTFPreCursivef"/>
                <w:sz w:val="24"/>
                <w:szCs w:val="24"/>
              </w:rPr>
              <w:t>build</w:t>
            </w:r>
          </w:p>
          <w:p w14:paraId="7E779B6C" w14:textId="77777777" w:rsidR="00A435EF" w:rsidRDefault="00A435EF" w:rsidP="00A435EF">
            <w:pPr>
              <w:pStyle w:val="NoSpacing"/>
              <w:rPr>
                <w:rFonts w:ascii="NTFPreCursivef" w:hAnsi="NTFPreCursivef"/>
                <w:sz w:val="24"/>
                <w:szCs w:val="24"/>
              </w:rPr>
            </w:pPr>
            <w:r>
              <w:rPr>
                <w:rFonts w:ascii="NTFPreCursivef" w:hAnsi="NTFPreCursivef"/>
                <w:sz w:val="24"/>
                <w:szCs w:val="24"/>
              </w:rPr>
              <w:t>busy/ business</w:t>
            </w:r>
          </w:p>
          <w:p w14:paraId="4D926749" w14:textId="77777777" w:rsidR="00A435EF" w:rsidRDefault="00A435EF" w:rsidP="00A435EF">
            <w:pPr>
              <w:pStyle w:val="NoSpacing"/>
              <w:rPr>
                <w:rFonts w:ascii="NTFPreCursivef" w:hAnsi="NTFPreCursivef"/>
                <w:sz w:val="24"/>
                <w:szCs w:val="24"/>
              </w:rPr>
            </w:pPr>
            <w:r>
              <w:rPr>
                <w:rFonts w:ascii="NTFPreCursivef" w:hAnsi="NTFPreCursivef"/>
                <w:sz w:val="24"/>
                <w:szCs w:val="24"/>
              </w:rPr>
              <w:t>calendar</w:t>
            </w:r>
          </w:p>
          <w:p w14:paraId="0491287A" w14:textId="77777777" w:rsidR="00A435EF" w:rsidRDefault="00A435EF" w:rsidP="00A435EF">
            <w:pPr>
              <w:pStyle w:val="NoSpacing"/>
              <w:rPr>
                <w:rFonts w:ascii="NTFPreCursivef" w:hAnsi="NTFPreCursivef"/>
                <w:sz w:val="24"/>
                <w:szCs w:val="24"/>
              </w:rPr>
            </w:pPr>
            <w:r>
              <w:rPr>
                <w:rFonts w:ascii="NTFPreCursivef" w:hAnsi="NTFPreCursivef"/>
                <w:sz w:val="24"/>
                <w:szCs w:val="24"/>
              </w:rPr>
              <w:t>caught</w:t>
            </w:r>
          </w:p>
          <w:p w14:paraId="4FCA7256" w14:textId="77777777" w:rsidR="00A435EF" w:rsidRPr="00ED16AF" w:rsidRDefault="00A435EF" w:rsidP="00A435EF">
            <w:pPr>
              <w:pStyle w:val="NoSpacing"/>
              <w:rPr>
                <w:rFonts w:ascii="NTFPreCursivef" w:hAnsi="NTFPreCursivef"/>
                <w:sz w:val="24"/>
                <w:szCs w:val="24"/>
              </w:rPr>
            </w:pPr>
            <w:r>
              <w:rPr>
                <w:rFonts w:ascii="NTFPreCursivef" w:hAnsi="NTFPreCursivef"/>
                <w:sz w:val="24"/>
                <w:szCs w:val="24"/>
              </w:rPr>
              <w:t>centre</w:t>
            </w:r>
          </w:p>
        </w:tc>
        <w:tc>
          <w:tcPr>
            <w:tcW w:w="2228" w:type="dxa"/>
            <w:gridSpan w:val="3"/>
            <w:shd w:val="clear" w:color="auto" w:fill="CCCCFF"/>
          </w:tcPr>
          <w:p w14:paraId="249138EB" w14:textId="77777777" w:rsidR="00A435EF" w:rsidRPr="00ED16AF" w:rsidRDefault="00A435EF" w:rsidP="00A435EF">
            <w:pPr>
              <w:pStyle w:val="NoSpacing"/>
              <w:rPr>
                <w:rFonts w:ascii="NTFPreCursivef" w:hAnsi="NTFPreCursivef"/>
                <w:sz w:val="24"/>
                <w:szCs w:val="24"/>
              </w:rPr>
            </w:pPr>
            <w:r w:rsidRPr="00ED16AF">
              <w:rPr>
                <w:rFonts w:ascii="NTFPreCursivef" w:hAnsi="NTFPreCursivef"/>
                <w:sz w:val="24"/>
                <w:szCs w:val="24"/>
              </w:rPr>
              <w:t>century</w:t>
            </w:r>
          </w:p>
          <w:p w14:paraId="72414385" w14:textId="77777777" w:rsidR="00A435EF" w:rsidRDefault="00A435EF" w:rsidP="00A435EF">
            <w:pPr>
              <w:pStyle w:val="NoSpacing"/>
              <w:rPr>
                <w:rFonts w:ascii="NTFPreCursivef" w:hAnsi="NTFPreCursivef"/>
                <w:sz w:val="24"/>
                <w:szCs w:val="24"/>
              </w:rPr>
            </w:pPr>
            <w:r w:rsidRPr="00ED16AF">
              <w:rPr>
                <w:rFonts w:ascii="NTFPreCursivef" w:hAnsi="NTFPreCursivef"/>
                <w:sz w:val="24"/>
                <w:szCs w:val="24"/>
              </w:rPr>
              <w:t>certain</w:t>
            </w:r>
          </w:p>
          <w:p w14:paraId="4CC82F57" w14:textId="77777777" w:rsidR="00A435EF" w:rsidRDefault="00A435EF" w:rsidP="00A435EF">
            <w:pPr>
              <w:pStyle w:val="NoSpacing"/>
              <w:rPr>
                <w:rFonts w:ascii="NTFPreCursivef" w:hAnsi="NTFPreCursivef"/>
                <w:sz w:val="24"/>
                <w:szCs w:val="24"/>
              </w:rPr>
            </w:pPr>
            <w:r>
              <w:rPr>
                <w:rFonts w:ascii="NTFPreCursivef" w:hAnsi="NTFPreCursivef"/>
                <w:sz w:val="24"/>
                <w:szCs w:val="24"/>
              </w:rPr>
              <w:t>circle</w:t>
            </w:r>
          </w:p>
          <w:p w14:paraId="36CCF758" w14:textId="77777777" w:rsidR="00A435EF" w:rsidRDefault="00A435EF" w:rsidP="00A435EF">
            <w:pPr>
              <w:pStyle w:val="NoSpacing"/>
              <w:rPr>
                <w:rFonts w:ascii="NTFPreCursivef" w:hAnsi="NTFPreCursivef"/>
                <w:sz w:val="24"/>
                <w:szCs w:val="24"/>
              </w:rPr>
            </w:pPr>
            <w:r>
              <w:rPr>
                <w:rFonts w:ascii="NTFPreCursivef" w:hAnsi="NTFPreCursivef"/>
                <w:sz w:val="24"/>
                <w:szCs w:val="24"/>
              </w:rPr>
              <w:t>complete</w:t>
            </w:r>
          </w:p>
          <w:p w14:paraId="7039C388" w14:textId="77777777" w:rsidR="00A435EF" w:rsidRDefault="00A435EF" w:rsidP="00A435EF">
            <w:pPr>
              <w:pStyle w:val="NoSpacing"/>
              <w:rPr>
                <w:rFonts w:ascii="NTFPreCursivef" w:hAnsi="NTFPreCursivef"/>
                <w:sz w:val="24"/>
                <w:szCs w:val="24"/>
              </w:rPr>
            </w:pPr>
            <w:r>
              <w:rPr>
                <w:rFonts w:ascii="NTFPreCursivef" w:hAnsi="NTFPreCursivef"/>
                <w:sz w:val="24"/>
                <w:szCs w:val="24"/>
              </w:rPr>
              <w:t>consider</w:t>
            </w:r>
          </w:p>
          <w:p w14:paraId="730F2D11" w14:textId="77777777" w:rsidR="00A435EF" w:rsidRDefault="00A435EF" w:rsidP="00A435EF">
            <w:pPr>
              <w:pStyle w:val="NoSpacing"/>
              <w:rPr>
                <w:rFonts w:ascii="NTFPreCursivef" w:hAnsi="NTFPreCursivef"/>
                <w:sz w:val="24"/>
                <w:szCs w:val="24"/>
              </w:rPr>
            </w:pPr>
            <w:r>
              <w:rPr>
                <w:rFonts w:ascii="NTFPreCursivef" w:hAnsi="NTFPreCursivef"/>
                <w:sz w:val="24"/>
                <w:szCs w:val="24"/>
              </w:rPr>
              <w:t>continue</w:t>
            </w:r>
          </w:p>
          <w:p w14:paraId="2840DE56" w14:textId="77777777" w:rsidR="00A435EF" w:rsidRDefault="00A435EF" w:rsidP="00A435EF">
            <w:pPr>
              <w:pStyle w:val="NoSpacing"/>
              <w:rPr>
                <w:rFonts w:ascii="NTFPreCursivef" w:hAnsi="NTFPreCursivef"/>
                <w:sz w:val="24"/>
                <w:szCs w:val="24"/>
              </w:rPr>
            </w:pPr>
            <w:r>
              <w:rPr>
                <w:rFonts w:ascii="NTFPreCursivef" w:hAnsi="NTFPreCursivef"/>
                <w:sz w:val="24"/>
                <w:szCs w:val="24"/>
              </w:rPr>
              <w:t>decide</w:t>
            </w:r>
          </w:p>
          <w:p w14:paraId="5B9E5824" w14:textId="77777777" w:rsidR="00A435EF" w:rsidRDefault="00A435EF" w:rsidP="00A435EF">
            <w:pPr>
              <w:pStyle w:val="NoSpacing"/>
              <w:rPr>
                <w:rFonts w:ascii="NTFPreCursivef" w:hAnsi="NTFPreCursivef"/>
                <w:sz w:val="24"/>
                <w:szCs w:val="24"/>
              </w:rPr>
            </w:pPr>
            <w:r>
              <w:rPr>
                <w:rFonts w:ascii="NTFPreCursivef" w:hAnsi="NTFPreCursivef"/>
                <w:sz w:val="24"/>
                <w:szCs w:val="24"/>
              </w:rPr>
              <w:t>describe</w:t>
            </w:r>
          </w:p>
          <w:p w14:paraId="64A8412E" w14:textId="77777777" w:rsidR="00A435EF" w:rsidRDefault="00A435EF" w:rsidP="00A435EF">
            <w:pPr>
              <w:pStyle w:val="NoSpacing"/>
              <w:rPr>
                <w:rFonts w:ascii="NTFPreCursivef" w:hAnsi="NTFPreCursivef"/>
                <w:sz w:val="24"/>
                <w:szCs w:val="24"/>
              </w:rPr>
            </w:pPr>
            <w:r>
              <w:rPr>
                <w:rFonts w:ascii="NTFPreCursivef" w:hAnsi="NTFPreCursivef"/>
                <w:sz w:val="24"/>
                <w:szCs w:val="24"/>
              </w:rPr>
              <w:t>different</w:t>
            </w:r>
          </w:p>
          <w:p w14:paraId="25D97554" w14:textId="77777777" w:rsidR="00A435EF" w:rsidRDefault="00A435EF" w:rsidP="00A435EF">
            <w:pPr>
              <w:pStyle w:val="NoSpacing"/>
              <w:rPr>
                <w:rFonts w:ascii="NTFPreCursivef" w:hAnsi="NTFPreCursivef"/>
                <w:sz w:val="24"/>
                <w:szCs w:val="24"/>
              </w:rPr>
            </w:pPr>
            <w:r>
              <w:rPr>
                <w:rFonts w:ascii="NTFPreCursivef" w:hAnsi="NTFPreCursivef"/>
                <w:sz w:val="24"/>
                <w:szCs w:val="24"/>
              </w:rPr>
              <w:t>difficult</w:t>
            </w:r>
          </w:p>
          <w:p w14:paraId="2276D569" w14:textId="77777777" w:rsidR="00A435EF" w:rsidRDefault="00A435EF" w:rsidP="00A435EF">
            <w:pPr>
              <w:pStyle w:val="NoSpacing"/>
              <w:rPr>
                <w:rFonts w:ascii="NTFPreCursivef" w:hAnsi="NTFPreCursivef"/>
                <w:sz w:val="24"/>
                <w:szCs w:val="24"/>
              </w:rPr>
            </w:pPr>
            <w:r>
              <w:rPr>
                <w:rFonts w:ascii="NTFPreCursivef" w:hAnsi="NTFPreCursivef"/>
                <w:sz w:val="24"/>
                <w:szCs w:val="24"/>
              </w:rPr>
              <w:t>disappear</w:t>
            </w:r>
          </w:p>
          <w:p w14:paraId="43E5D1F8" w14:textId="77777777" w:rsidR="00A435EF" w:rsidRDefault="00A435EF" w:rsidP="00A435EF">
            <w:pPr>
              <w:pStyle w:val="NoSpacing"/>
              <w:rPr>
                <w:rFonts w:ascii="NTFPreCursivef" w:hAnsi="NTFPreCursivef"/>
                <w:sz w:val="24"/>
                <w:szCs w:val="24"/>
              </w:rPr>
            </w:pPr>
            <w:r>
              <w:rPr>
                <w:rFonts w:ascii="NTFPreCursivef" w:hAnsi="NTFPreCursivef"/>
                <w:sz w:val="24"/>
                <w:szCs w:val="24"/>
              </w:rPr>
              <w:t>early</w:t>
            </w:r>
          </w:p>
          <w:p w14:paraId="62B4F31B" w14:textId="77777777" w:rsidR="00A435EF" w:rsidRDefault="00A435EF" w:rsidP="00A435EF">
            <w:pPr>
              <w:pStyle w:val="NoSpacing"/>
              <w:rPr>
                <w:rFonts w:ascii="NTFPreCursivef" w:hAnsi="NTFPreCursivef"/>
                <w:sz w:val="24"/>
                <w:szCs w:val="24"/>
              </w:rPr>
            </w:pPr>
            <w:r>
              <w:rPr>
                <w:rFonts w:ascii="NTFPreCursivef" w:hAnsi="NTFPreCursivef"/>
                <w:sz w:val="24"/>
                <w:szCs w:val="24"/>
              </w:rPr>
              <w:t>earth</w:t>
            </w:r>
            <w:r w:rsidRPr="00ED16AF">
              <w:rPr>
                <w:rFonts w:ascii="NTFPreCursivef" w:hAnsi="NTFPreCursivef"/>
                <w:sz w:val="24"/>
                <w:szCs w:val="24"/>
              </w:rPr>
              <w:t xml:space="preserve"> </w:t>
            </w:r>
          </w:p>
          <w:p w14:paraId="52DF2EBF" w14:textId="77777777" w:rsidR="00A435EF" w:rsidRDefault="00A435EF" w:rsidP="00A435EF">
            <w:pPr>
              <w:pStyle w:val="NoSpacing"/>
              <w:rPr>
                <w:rFonts w:ascii="NTFPreCursivef" w:hAnsi="NTFPreCursivef"/>
                <w:sz w:val="24"/>
                <w:szCs w:val="24"/>
              </w:rPr>
            </w:pPr>
            <w:r w:rsidRPr="00ED16AF">
              <w:rPr>
                <w:rFonts w:ascii="NTFPreCursivef" w:hAnsi="NTFPreCursivef"/>
                <w:sz w:val="24"/>
                <w:szCs w:val="24"/>
              </w:rPr>
              <w:t>eight/ eighth</w:t>
            </w:r>
          </w:p>
          <w:p w14:paraId="57112A5B" w14:textId="77777777" w:rsidR="00A435EF" w:rsidRPr="00A435EF" w:rsidRDefault="00A435EF" w:rsidP="00A435EF">
            <w:pPr>
              <w:pStyle w:val="NoSpacing"/>
              <w:rPr>
                <w:rFonts w:ascii="NTFPreCursivef" w:hAnsi="NTFPreCursivef"/>
                <w:sz w:val="24"/>
                <w:szCs w:val="24"/>
              </w:rPr>
            </w:pPr>
            <w:r>
              <w:rPr>
                <w:rFonts w:ascii="NTFPreCursivef" w:hAnsi="NTFPreCursivef"/>
                <w:sz w:val="24"/>
                <w:szCs w:val="24"/>
              </w:rPr>
              <w:t>enough</w:t>
            </w:r>
          </w:p>
        </w:tc>
        <w:tc>
          <w:tcPr>
            <w:tcW w:w="2228" w:type="dxa"/>
            <w:gridSpan w:val="2"/>
            <w:shd w:val="clear" w:color="auto" w:fill="CCCCFF"/>
          </w:tcPr>
          <w:p w14:paraId="4892BE26"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exercise </w:t>
            </w:r>
          </w:p>
          <w:p w14:paraId="40959085" w14:textId="77777777" w:rsidR="00A435EF" w:rsidRDefault="00A435EF" w:rsidP="00A435EF">
            <w:pPr>
              <w:pStyle w:val="NoSpacing"/>
              <w:rPr>
                <w:rFonts w:ascii="NTFPreCursivef" w:hAnsi="NTFPreCursivef"/>
                <w:sz w:val="24"/>
                <w:szCs w:val="24"/>
              </w:rPr>
            </w:pPr>
            <w:r>
              <w:rPr>
                <w:rFonts w:ascii="NTFPreCursivef" w:hAnsi="NTFPreCursivef"/>
                <w:sz w:val="24"/>
                <w:szCs w:val="24"/>
              </w:rPr>
              <w:t>experience</w:t>
            </w:r>
          </w:p>
          <w:p w14:paraId="44D61A8E" w14:textId="77777777" w:rsidR="00A435EF" w:rsidRDefault="00A435EF" w:rsidP="00A435EF">
            <w:pPr>
              <w:pStyle w:val="NoSpacing"/>
              <w:rPr>
                <w:rFonts w:ascii="NTFPreCursivef" w:hAnsi="NTFPreCursivef"/>
                <w:sz w:val="24"/>
                <w:szCs w:val="24"/>
              </w:rPr>
            </w:pPr>
            <w:r>
              <w:rPr>
                <w:rFonts w:ascii="NTFPreCursivef" w:hAnsi="NTFPreCursivef"/>
                <w:sz w:val="24"/>
                <w:szCs w:val="24"/>
              </w:rPr>
              <w:t>experiment</w:t>
            </w:r>
          </w:p>
          <w:p w14:paraId="64C58410" w14:textId="77777777" w:rsidR="00A435EF" w:rsidRDefault="00A435EF" w:rsidP="00A435EF">
            <w:pPr>
              <w:pStyle w:val="NoSpacing"/>
              <w:rPr>
                <w:rFonts w:ascii="NTFPreCursivef" w:hAnsi="NTFPreCursivef"/>
                <w:sz w:val="24"/>
                <w:szCs w:val="24"/>
              </w:rPr>
            </w:pPr>
            <w:r>
              <w:rPr>
                <w:rFonts w:ascii="NTFPreCursivef" w:hAnsi="NTFPreCursivef"/>
                <w:sz w:val="24"/>
                <w:szCs w:val="24"/>
              </w:rPr>
              <w:t>extreme</w:t>
            </w:r>
          </w:p>
          <w:p w14:paraId="086848C9" w14:textId="77777777" w:rsidR="00A435EF" w:rsidRDefault="00A435EF" w:rsidP="00A435EF">
            <w:pPr>
              <w:pStyle w:val="NoSpacing"/>
              <w:rPr>
                <w:rFonts w:ascii="NTFPreCursivef" w:hAnsi="NTFPreCursivef"/>
                <w:sz w:val="24"/>
                <w:szCs w:val="24"/>
              </w:rPr>
            </w:pPr>
            <w:r>
              <w:rPr>
                <w:rFonts w:ascii="NTFPreCursivef" w:hAnsi="NTFPreCursivef"/>
                <w:sz w:val="24"/>
                <w:szCs w:val="24"/>
              </w:rPr>
              <w:t>famous</w:t>
            </w:r>
          </w:p>
          <w:p w14:paraId="23BCFADF" w14:textId="77777777" w:rsidR="00A435EF" w:rsidRDefault="00A435EF" w:rsidP="00A435EF">
            <w:pPr>
              <w:pStyle w:val="NoSpacing"/>
              <w:rPr>
                <w:rFonts w:ascii="NTFPreCursivef" w:hAnsi="NTFPreCursivef"/>
                <w:sz w:val="24"/>
                <w:szCs w:val="24"/>
              </w:rPr>
            </w:pPr>
            <w:r>
              <w:rPr>
                <w:rFonts w:ascii="NTFPreCursivef" w:hAnsi="NTFPreCursivef"/>
                <w:sz w:val="24"/>
                <w:szCs w:val="24"/>
              </w:rPr>
              <w:t>favourite</w:t>
            </w:r>
          </w:p>
          <w:p w14:paraId="23F10B2A" w14:textId="77777777" w:rsidR="00A435EF" w:rsidRDefault="00A435EF" w:rsidP="00A435EF">
            <w:pPr>
              <w:pStyle w:val="NoSpacing"/>
              <w:rPr>
                <w:rFonts w:ascii="NTFPreCursivef" w:hAnsi="NTFPreCursivef"/>
                <w:sz w:val="24"/>
                <w:szCs w:val="24"/>
              </w:rPr>
            </w:pPr>
            <w:r>
              <w:rPr>
                <w:rFonts w:ascii="NTFPreCursivef" w:hAnsi="NTFPreCursivef"/>
                <w:sz w:val="24"/>
                <w:szCs w:val="24"/>
              </w:rPr>
              <w:t>February</w:t>
            </w:r>
          </w:p>
          <w:p w14:paraId="71460F0A" w14:textId="77777777" w:rsidR="00A435EF" w:rsidRDefault="00A435EF" w:rsidP="00A435EF">
            <w:pPr>
              <w:pStyle w:val="NoSpacing"/>
              <w:rPr>
                <w:rFonts w:ascii="NTFPreCursivef" w:hAnsi="NTFPreCursivef"/>
                <w:sz w:val="24"/>
                <w:szCs w:val="24"/>
              </w:rPr>
            </w:pPr>
            <w:r>
              <w:rPr>
                <w:rFonts w:ascii="NTFPreCursivef" w:hAnsi="NTFPreCursivef"/>
                <w:sz w:val="24"/>
                <w:szCs w:val="24"/>
              </w:rPr>
              <w:t>forward(s)</w:t>
            </w:r>
          </w:p>
          <w:p w14:paraId="27BBE919" w14:textId="77777777" w:rsidR="00A435EF" w:rsidRDefault="00A435EF" w:rsidP="00A435EF">
            <w:pPr>
              <w:pStyle w:val="NoSpacing"/>
              <w:rPr>
                <w:rFonts w:ascii="NTFPreCursivef" w:hAnsi="NTFPreCursivef"/>
                <w:sz w:val="24"/>
                <w:szCs w:val="24"/>
              </w:rPr>
            </w:pPr>
            <w:r>
              <w:rPr>
                <w:rFonts w:ascii="NTFPreCursivef" w:hAnsi="NTFPreCursivef"/>
                <w:sz w:val="24"/>
                <w:szCs w:val="24"/>
              </w:rPr>
              <w:t>fruit</w:t>
            </w:r>
          </w:p>
          <w:p w14:paraId="6EEA1E4C" w14:textId="77777777" w:rsidR="00A435EF" w:rsidRDefault="00A435EF" w:rsidP="00A435EF">
            <w:pPr>
              <w:pStyle w:val="NoSpacing"/>
              <w:rPr>
                <w:rFonts w:ascii="NTFPreCursivef" w:hAnsi="NTFPreCursivef"/>
                <w:sz w:val="24"/>
                <w:szCs w:val="24"/>
              </w:rPr>
            </w:pPr>
            <w:r>
              <w:rPr>
                <w:rFonts w:ascii="NTFPreCursivef" w:hAnsi="NTFPreCursivef"/>
                <w:sz w:val="24"/>
                <w:szCs w:val="24"/>
              </w:rPr>
              <w:t>grammar</w:t>
            </w:r>
          </w:p>
          <w:p w14:paraId="26994EFC" w14:textId="77777777" w:rsidR="00A435EF" w:rsidRDefault="00A435EF" w:rsidP="00A435EF">
            <w:pPr>
              <w:pStyle w:val="NoSpacing"/>
              <w:rPr>
                <w:rFonts w:ascii="NTFPreCursivef" w:hAnsi="NTFPreCursivef"/>
                <w:sz w:val="24"/>
                <w:szCs w:val="24"/>
              </w:rPr>
            </w:pPr>
            <w:r>
              <w:rPr>
                <w:rFonts w:ascii="NTFPreCursivef" w:hAnsi="NTFPreCursivef"/>
                <w:sz w:val="24"/>
                <w:szCs w:val="24"/>
              </w:rPr>
              <w:t>group</w:t>
            </w:r>
          </w:p>
          <w:p w14:paraId="6277D94F"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guard </w:t>
            </w:r>
          </w:p>
          <w:p w14:paraId="2AD89BA5" w14:textId="77777777" w:rsidR="00A435EF" w:rsidRDefault="00A435EF" w:rsidP="00A435EF">
            <w:pPr>
              <w:pStyle w:val="NoSpacing"/>
              <w:rPr>
                <w:rFonts w:ascii="NTFPreCursivef" w:hAnsi="NTFPreCursivef"/>
                <w:sz w:val="24"/>
                <w:szCs w:val="24"/>
              </w:rPr>
            </w:pPr>
            <w:r>
              <w:rPr>
                <w:rFonts w:ascii="NTFPreCursivef" w:hAnsi="NTFPreCursivef"/>
                <w:sz w:val="24"/>
                <w:szCs w:val="24"/>
              </w:rPr>
              <w:t>guide</w:t>
            </w:r>
          </w:p>
          <w:p w14:paraId="52D7CAA7" w14:textId="77777777" w:rsidR="00A435EF" w:rsidRDefault="00A435EF" w:rsidP="00A435EF">
            <w:pPr>
              <w:pStyle w:val="NoSpacing"/>
              <w:rPr>
                <w:rFonts w:ascii="NTFPreCursivef" w:hAnsi="NTFPreCursivef"/>
                <w:sz w:val="24"/>
                <w:szCs w:val="24"/>
              </w:rPr>
            </w:pPr>
            <w:r>
              <w:rPr>
                <w:rFonts w:ascii="NTFPreCursivef" w:hAnsi="NTFPreCursivef"/>
                <w:sz w:val="24"/>
                <w:szCs w:val="24"/>
              </w:rPr>
              <w:t>heard</w:t>
            </w:r>
          </w:p>
          <w:p w14:paraId="3B864DF9" w14:textId="77777777" w:rsidR="00A435EF" w:rsidRPr="00ED16AF" w:rsidRDefault="00A435EF" w:rsidP="00A435EF">
            <w:pPr>
              <w:pStyle w:val="NoSpacing"/>
              <w:rPr>
                <w:rFonts w:ascii="NTFPreCursivef" w:hAnsi="NTFPreCursivef"/>
                <w:sz w:val="24"/>
                <w:szCs w:val="24"/>
              </w:rPr>
            </w:pPr>
            <w:r>
              <w:rPr>
                <w:rFonts w:ascii="NTFPreCursivef" w:hAnsi="NTFPreCursivef"/>
                <w:sz w:val="24"/>
                <w:szCs w:val="24"/>
              </w:rPr>
              <w:t>heart</w:t>
            </w:r>
          </w:p>
        </w:tc>
        <w:tc>
          <w:tcPr>
            <w:tcW w:w="2227" w:type="dxa"/>
            <w:gridSpan w:val="2"/>
            <w:shd w:val="clear" w:color="auto" w:fill="CCCCFF"/>
          </w:tcPr>
          <w:p w14:paraId="2A6A131D" w14:textId="77777777" w:rsidR="00A435EF" w:rsidRDefault="00A435EF" w:rsidP="00A435EF">
            <w:pPr>
              <w:pStyle w:val="NoSpacing"/>
              <w:rPr>
                <w:rFonts w:ascii="NTFPreCursivef" w:hAnsi="NTFPreCursivef"/>
                <w:sz w:val="24"/>
                <w:szCs w:val="24"/>
              </w:rPr>
            </w:pPr>
            <w:r>
              <w:rPr>
                <w:rFonts w:ascii="NTFPreCursivef" w:hAnsi="NTFPreCursivef"/>
                <w:sz w:val="24"/>
                <w:szCs w:val="24"/>
              </w:rPr>
              <w:t>height</w:t>
            </w:r>
          </w:p>
          <w:p w14:paraId="426C0837" w14:textId="77777777" w:rsidR="00A435EF" w:rsidRDefault="00A435EF" w:rsidP="00A435EF">
            <w:pPr>
              <w:pStyle w:val="NoSpacing"/>
              <w:rPr>
                <w:rFonts w:ascii="NTFPreCursivef" w:hAnsi="NTFPreCursivef"/>
                <w:sz w:val="24"/>
                <w:szCs w:val="24"/>
              </w:rPr>
            </w:pPr>
            <w:r>
              <w:rPr>
                <w:rFonts w:ascii="NTFPreCursivef" w:hAnsi="NTFPreCursivef"/>
                <w:sz w:val="24"/>
                <w:szCs w:val="24"/>
              </w:rPr>
              <w:t>history</w:t>
            </w:r>
          </w:p>
          <w:p w14:paraId="4584072A" w14:textId="77777777" w:rsidR="00A435EF" w:rsidRDefault="00A435EF" w:rsidP="00A435EF">
            <w:pPr>
              <w:pStyle w:val="NoSpacing"/>
              <w:rPr>
                <w:rFonts w:ascii="NTFPreCursivef" w:hAnsi="NTFPreCursivef"/>
                <w:sz w:val="24"/>
                <w:szCs w:val="24"/>
              </w:rPr>
            </w:pPr>
            <w:r>
              <w:rPr>
                <w:rFonts w:ascii="NTFPreCursivef" w:hAnsi="NTFPreCursivef"/>
                <w:sz w:val="24"/>
                <w:szCs w:val="24"/>
              </w:rPr>
              <w:t>imagine</w:t>
            </w:r>
          </w:p>
          <w:p w14:paraId="7513A049" w14:textId="77777777" w:rsidR="00A435EF" w:rsidRDefault="00A435EF" w:rsidP="00A435EF">
            <w:pPr>
              <w:pStyle w:val="NoSpacing"/>
              <w:rPr>
                <w:rFonts w:ascii="NTFPreCursivef" w:hAnsi="NTFPreCursivef"/>
                <w:sz w:val="24"/>
                <w:szCs w:val="24"/>
              </w:rPr>
            </w:pPr>
            <w:r>
              <w:rPr>
                <w:rFonts w:ascii="NTFPreCursivef" w:hAnsi="NTFPreCursivef"/>
                <w:sz w:val="24"/>
                <w:szCs w:val="24"/>
              </w:rPr>
              <w:t>increase</w:t>
            </w:r>
          </w:p>
          <w:p w14:paraId="0CF8FC0C" w14:textId="77777777" w:rsidR="00A435EF" w:rsidRDefault="00A435EF" w:rsidP="00A435EF">
            <w:pPr>
              <w:pStyle w:val="NoSpacing"/>
              <w:rPr>
                <w:rFonts w:ascii="NTFPreCursivef" w:hAnsi="NTFPreCursivef"/>
                <w:sz w:val="24"/>
                <w:szCs w:val="24"/>
              </w:rPr>
            </w:pPr>
            <w:r>
              <w:rPr>
                <w:rFonts w:ascii="NTFPreCursivef" w:hAnsi="NTFPreCursivef"/>
                <w:sz w:val="24"/>
                <w:szCs w:val="24"/>
              </w:rPr>
              <w:t>important</w:t>
            </w:r>
          </w:p>
          <w:p w14:paraId="46E9FEA6" w14:textId="77777777" w:rsidR="00A435EF" w:rsidRDefault="00A435EF" w:rsidP="00A435EF">
            <w:pPr>
              <w:pStyle w:val="NoSpacing"/>
              <w:rPr>
                <w:rFonts w:ascii="NTFPreCursivef" w:hAnsi="NTFPreCursivef"/>
                <w:sz w:val="24"/>
                <w:szCs w:val="24"/>
              </w:rPr>
            </w:pPr>
            <w:r>
              <w:rPr>
                <w:rFonts w:ascii="NTFPreCursivef" w:hAnsi="NTFPreCursivef"/>
                <w:sz w:val="24"/>
                <w:szCs w:val="24"/>
              </w:rPr>
              <w:t>interest</w:t>
            </w:r>
          </w:p>
          <w:p w14:paraId="19DAF92E" w14:textId="77777777" w:rsidR="00A435EF" w:rsidRDefault="00A435EF" w:rsidP="00A435EF">
            <w:pPr>
              <w:pStyle w:val="NoSpacing"/>
              <w:rPr>
                <w:rFonts w:ascii="NTFPreCursivef" w:hAnsi="NTFPreCursivef"/>
                <w:sz w:val="24"/>
                <w:szCs w:val="24"/>
              </w:rPr>
            </w:pPr>
            <w:r>
              <w:rPr>
                <w:rFonts w:ascii="NTFPreCursivef" w:hAnsi="NTFPreCursivef"/>
                <w:sz w:val="24"/>
                <w:szCs w:val="24"/>
              </w:rPr>
              <w:t>island</w:t>
            </w:r>
          </w:p>
          <w:p w14:paraId="00960925" w14:textId="77777777" w:rsidR="00A435EF" w:rsidRDefault="00A435EF" w:rsidP="00A435EF">
            <w:pPr>
              <w:pStyle w:val="NoSpacing"/>
              <w:rPr>
                <w:rFonts w:ascii="NTFPreCursivef" w:hAnsi="NTFPreCursivef"/>
                <w:sz w:val="24"/>
                <w:szCs w:val="24"/>
              </w:rPr>
            </w:pPr>
            <w:r>
              <w:rPr>
                <w:rFonts w:ascii="NTFPreCursivef" w:hAnsi="NTFPreCursivef"/>
                <w:sz w:val="24"/>
                <w:szCs w:val="24"/>
              </w:rPr>
              <w:t>knowledge</w:t>
            </w:r>
          </w:p>
          <w:p w14:paraId="16E98319" w14:textId="77777777" w:rsidR="00A435EF" w:rsidRDefault="00A435EF" w:rsidP="00A435EF">
            <w:pPr>
              <w:pStyle w:val="NoSpacing"/>
              <w:rPr>
                <w:rFonts w:ascii="NTFPreCursivef" w:hAnsi="NTFPreCursivef"/>
                <w:sz w:val="24"/>
                <w:szCs w:val="24"/>
              </w:rPr>
            </w:pPr>
            <w:r>
              <w:rPr>
                <w:rFonts w:ascii="NTFPreCursivef" w:hAnsi="NTFPreCursivef"/>
                <w:sz w:val="24"/>
                <w:szCs w:val="24"/>
              </w:rPr>
              <w:t>learn</w:t>
            </w:r>
          </w:p>
          <w:p w14:paraId="17570178" w14:textId="77777777" w:rsidR="00A435EF" w:rsidRDefault="00A435EF" w:rsidP="00A435EF">
            <w:pPr>
              <w:pStyle w:val="NoSpacing"/>
              <w:rPr>
                <w:rFonts w:ascii="NTFPreCursivef" w:hAnsi="NTFPreCursivef"/>
                <w:sz w:val="24"/>
                <w:szCs w:val="24"/>
              </w:rPr>
            </w:pPr>
            <w:r>
              <w:rPr>
                <w:rFonts w:ascii="NTFPreCursivef" w:hAnsi="NTFPreCursivef"/>
                <w:sz w:val="24"/>
                <w:szCs w:val="24"/>
              </w:rPr>
              <w:t>length</w:t>
            </w:r>
          </w:p>
          <w:p w14:paraId="7FE01E16"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library </w:t>
            </w:r>
          </w:p>
          <w:p w14:paraId="53EF311B" w14:textId="77777777" w:rsidR="00A435EF" w:rsidRDefault="00A435EF" w:rsidP="00A435EF">
            <w:pPr>
              <w:pStyle w:val="NoSpacing"/>
              <w:rPr>
                <w:rFonts w:ascii="NTFPreCursivef" w:hAnsi="NTFPreCursivef"/>
                <w:sz w:val="24"/>
                <w:szCs w:val="24"/>
              </w:rPr>
            </w:pPr>
            <w:r>
              <w:rPr>
                <w:rFonts w:ascii="NTFPreCursivef" w:hAnsi="NTFPreCursivef"/>
                <w:sz w:val="24"/>
                <w:szCs w:val="24"/>
              </w:rPr>
              <w:t>material</w:t>
            </w:r>
          </w:p>
          <w:p w14:paraId="1A3BCBD3" w14:textId="77777777" w:rsidR="00A435EF" w:rsidRDefault="00A435EF" w:rsidP="00A435EF">
            <w:pPr>
              <w:pStyle w:val="NoSpacing"/>
              <w:rPr>
                <w:rFonts w:ascii="NTFPreCursivef" w:hAnsi="NTFPreCursivef"/>
                <w:sz w:val="24"/>
                <w:szCs w:val="24"/>
              </w:rPr>
            </w:pPr>
            <w:r>
              <w:rPr>
                <w:rFonts w:ascii="NTFPreCursivef" w:hAnsi="NTFPreCursivef"/>
                <w:sz w:val="24"/>
                <w:szCs w:val="24"/>
              </w:rPr>
              <w:t xml:space="preserve">medicine </w:t>
            </w:r>
          </w:p>
          <w:p w14:paraId="03073087" w14:textId="77777777" w:rsidR="00A435EF" w:rsidRDefault="00A435EF" w:rsidP="00A435EF">
            <w:pPr>
              <w:pStyle w:val="NoSpacing"/>
              <w:rPr>
                <w:rFonts w:ascii="NTFPreCursivef" w:hAnsi="NTFPreCursivef"/>
                <w:sz w:val="24"/>
                <w:szCs w:val="24"/>
              </w:rPr>
            </w:pPr>
            <w:r>
              <w:rPr>
                <w:rFonts w:ascii="NTFPreCursivef" w:hAnsi="NTFPreCursivef"/>
                <w:sz w:val="24"/>
                <w:szCs w:val="24"/>
              </w:rPr>
              <w:t>mention</w:t>
            </w:r>
          </w:p>
          <w:p w14:paraId="45DD5A79" w14:textId="77777777" w:rsidR="00A435EF" w:rsidRPr="00ED16AF" w:rsidRDefault="00A435EF" w:rsidP="00A435EF">
            <w:pPr>
              <w:pStyle w:val="NoSpacing"/>
              <w:rPr>
                <w:rFonts w:ascii="NTFPreCursivef" w:hAnsi="NTFPreCursivef"/>
                <w:sz w:val="24"/>
                <w:szCs w:val="24"/>
              </w:rPr>
            </w:pPr>
          </w:p>
        </w:tc>
        <w:tc>
          <w:tcPr>
            <w:tcW w:w="2228" w:type="dxa"/>
            <w:shd w:val="clear" w:color="auto" w:fill="CCCCFF"/>
          </w:tcPr>
          <w:p w14:paraId="57E4ACF9" w14:textId="77777777" w:rsidR="00A435EF" w:rsidRDefault="00A435EF" w:rsidP="00A435EF">
            <w:pPr>
              <w:pStyle w:val="NoSpacing"/>
              <w:rPr>
                <w:rFonts w:ascii="NTFPreCursivef" w:hAnsi="NTFPreCursivef"/>
                <w:sz w:val="24"/>
                <w:szCs w:val="24"/>
              </w:rPr>
            </w:pPr>
            <w:r>
              <w:rPr>
                <w:rFonts w:ascii="NTFPreCursivef" w:hAnsi="NTFPreCursivef"/>
                <w:sz w:val="24"/>
                <w:szCs w:val="24"/>
              </w:rPr>
              <w:t>minute</w:t>
            </w:r>
          </w:p>
          <w:p w14:paraId="7ACCB534" w14:textId="77777777" w:rsidR="00A435EF" w:rsidRDefault="00A435EF" w:rsidP="00A435EF">
            <w:pPr>
              <w:pStyle w:val="NoSpacing"/>
              <w:rPr>
                <w:rFonts w:ascii="NTFPreCursivef" w:hAnsi="NTFPreCursivef"/>
                <w:sz w:val="24"/>
                <w:szCs w:val="24"/>
              </w:rPr>
            </w:pPr>
            <w:r>
              <w:rPr>
                <w:rFonts w:ascii="NTFPreCursivef" w:hAnsi="NTFPreCursivef"/>
                <w:sz w:val="24"/>
                <w:szCs w:val="24"/>
              </w:rPr>
              <w:t>natural</w:t>
            </w:r>
          </w:p>
          <w:p w14:paraId="1A50898C" w14:textId="77777777" w:rsidR="00A435EF" w:rsidRDefault="00A435EF" w:rsidP="00A435EF">
            <w:pPr>
              <w:pStyle w:val="NoSpacing"/>
              <w:rPr>
                <w:rFonts w:ascii="NTFPreCursivef" w:hAnsi="NTFPreCursivef"/>
                <w:sz w:val="24"/>
                <w:szCs w:val="24"/>
              </w:rPr>
            </w:pPr>
            <w:r>
              <w:rPr>
                <w:rFonts w:ascii="NTFPreCursivef" w:hAnsi="NTFPreCursivef"/>
                <w:sz w:val="24"/>
                <w:szCs w:val="24"/>
              </w:rPr>
              <w:t>naughty</w:t>
            </w:r>
          </w:p>
          <w:p w14:paraId="1EB98ADD" w14:textId="77777777" w:rsidR="00A435EF" w:rsidRDefault="00A435EF" w:rsidP="00A435EF">
            <w:pPr>
              <w:pStyle w:val="NoSpacing"/>
              <w:rPr>
                <w:rFonts w:ascii="NTFPreCursivef" w:hAnsi="NTFPreCursivef"/>
                <w:sz w:val="24"/>
                <w:szCs w:val="24"/>
              </w:rPr>
            </w:pPr>
            <w:r>
              <w:rPr>
                <w:rFonts w:ascii="NTFPreCursivef" w:hAnsi="NTFPreCursivef"/>
                <w:sz w:val="24"/>
                <w:szCs w:val="24"/>
              </w:rPr>
              <w:t>notice</w:t>
            </w:r>
          </w:p>
          <w:p w14:paraId="4F11134E" w14:textId="77777777" w:rsidR="00A435EF" w:rsidRDefault="00A435EF" w:rsidP="00A435EF">
            <w:pPr>
              <w:pStyle w:val="NoSpacing"/>
              <w:rPr>
                <w:rFonts w:ascii="NTFPreCursivef" w:hAnsi="NTFPreCursivef"/>
                <w:sz w:val="24"/>
                <w:szCs w:val="24"/>
              </w:rPr>
            </w:pPr>
            <w:r>
              <w:rPr>
                <w:rFonts w:ascii="NTFPreCursivef" w:hAnsi="NTFPreCursivef"/>
                <w:sz w:val="24"/>
                <w:szCs w:val="24"/>
              </w:rPr>
              <w:t>occasionally</w:t>
            </w:r>
          </w:p>
          <w:p w14:paraId="5D1E7B10" w14:textId="77777777" w:rsidR="00A435EF" w:rsidRDefault="00A435EF" w:rsidP="00A435EF">
            <w:pPr>
              <w:pStyle w:val="NoSpacing"/>
              <w:rPr>
                <w:rFonts w:ascii="NTFPreCursivef" w:hAnsi="NTFPreCursivef"/>
                <w:sz w:val="24"/>
                <w:szCs w:val="24"/>
              </w:rPr>
            </w:pPr>
            <w:r>
              <w:rPr>
                <w:rFonts w:ascii="NTFPreCursivef" w:hAnsi="NTFPreCursivef"/>
                <w:sz w:val="24"/>
                <w:szCs w:val="24"/>
              </w:rPr>
              <w:t>often</w:t>
            </w:r>
          </w:p>
          <w:p w14:paraId="75640BF2" w14:textId="77777777" w:rsidR="00A435EF" w:rsidRDefault="00A435EF" w:rsidP="00A435EF">
            <w:pPr>
              <w:pStyle w:val="NoSpacing"/>
              <w:rPr>
                <w:rFonts w:ascii="NTFPreCursivef" w:hAnsi="NTFPreCursivef"/>
                <w:sz w:val="24"/>
                <w:szCs w:val="24"/>
              </w:rPr>
            </w:pPr>
            <w:r>
              <w:rPr>
                <w:rFonts w:ascii="NTFPreCursivef" w:hAnsi="NTFPreCursivef"/>
                <w:sz w:val="24"/>
                <w:szCs w:val="24"/>
              </w:rPr>
              <w:t>opposite</w:t>
            </w:r>
          </w:p>
          <w:p w14:paraId="1A2B3BC7" w14:textId="77777777" w:rsidR="00A435EF" w:rsidRDefault="00A435EF" w:rsidP="00A435EF">
            <w:pPr>
              <w:pStyle w:val="NoSpacing"/>
              <w:rPr>
                <w:rFonts w:ascii="NTFPreCursivef" w:hAnsi="NTFPreCursivef"/>
                <w:sz w:val="24"/>
                <w:szCs w:val="24"/>
              </w:rPr>
            </w:pPr>
            <w:r>
              <w:rPr>
                <w:rFonts w:ascii="NTFPreCursivef" w:hAnsi="NTFPreCursivef"/>
                <w:sz w:val="24"/>
                <w:szCs w:val="24"/>
              </w:rPr>
              <w:t>ordinary</w:t>
            </w:r>
          </w:p>
          <w:p w14:paraId="07A0F453" w14:textId="77777777" w:rsidR="00A435EF" w:rsidRDefault="00A435EF" w:rsidP="00A435EF">
            <w:pPr>
              <w:pStyle w:val="NoSpacing"/>
              <w:rPr>
                <w:rFonts w:ascii="NTFPreCursivef" w:hAnsi="NTFPreCursivef"/>
                <w:sz w:val="24"/>
                <w:szCs w:val="24"/>
              </w:rPr>
            </w:pPr>
            <w:r>
              <w:rPr>
                <w:rFonts w:ascii="NTFPreCursivef" w:hAnsi="NTFPreCursivef"/>
                <w:sz w:val="24"/>
                <w:szCs w:val="24"/>
              </w:rPr>
              <w:t>particular</w:t>
            </w:r>
          </w:p>
          <w:p w14:paraId="44C9BC04" w14:textId="77777777" w:rsidR="00A435EF" w:rsidRDefault="00A435EF" w:rsidP="00A435EF">
            <w:pPr>
              <w:pStyle w:val="NoSpacing"/>
              <w:rPr>
                <w:rFonts w:ascii="NTFPreCursivef" w:hAnsi="NTFPreCursivef"/>
                <w:sz w:val="24"/>
                <w:szCs w:val="24"/>
              </w:rPr>
            </w:pPr>
            <w:r>
              <w:rPr>
                <w:rFonts w:ascii="NTFPreCursivef" w:hAnsi="NTFPreCursivef"/>
                <w:sz w:val="24"/>
                <w:szCs w:val="24"/>
              </w:rPr>
              <w:t>peculiar</w:t>
            </w:r>
          </w:p>
          <w:p w14:paraId="0A3EB136" w14:textId="77777777" w:rsidR="00A435EF" w:rsidRDefault="00A435EF" w:rsidP="00A435EF">
            <w:pPr>
              <w:pStyle w:val="NoSpacing"/>
              <w:rPr>
                <w:rFonts w:ascii="NTFPreCursivef" w:hAnsi="NTFPreCursivef"/>
                <w:sz w:val="24"/>
                <w:szCs w:val="24"/>
              </w:rPr>
            </w:pPr>
            <w:r>
              <w:rPr>
                <w:rFonts w:ascii="NTFPreCursivef" w:hAnsi="NTFPreCursivef"/>
                <w:sz w:val="24"/>
                <w:szCs w:val="24"/>
              </w:rPr>
              <w:t>perhaps</w:t>
            </w:r>
          </w:p>
          <w:p w14:paraId="22210A3C" w14:textId="77777777" w:rsidR="00A435EF" w:rsidRDefault="00A435EF" w:rsidP="00A435EF">
            <w:pPr>
              <w:pStyle w:val="NoSpacing"/>
              <w:rPr>
                <w:rFonts w:ascii="NTFPreCursivef" w:hAnsi="NTFPreCursivef"/>
                <w:sz w:val="24"/>
                <w:szCs w:val="24"/>
              </w:rPr>
            </w:pPr>
            <w:r>
              <w:rPr>
                <w:rFonts w:ascii="NTFPreCursivef" w:hAnsi="NTFPreCursivef"/>
                <w:sz w:val="24"/>
                <w:szCs w:val="24"/>
              </w:rPr>
              <w:t>popular</w:t>
            </w:r>
          </w:p>
          <w:p w14:paraId="68925A50" w14:textId="77777777" w:rsidR="00A435EF" w:rsidRDefault="00A435EF" w:rsidP="00A435EF">
            <w:pPr>
              <w:pStyle w:val="NoSpacing"/>
              <w:rPr>
                <w:rFonts w:ascii="NTFPreCursivef" w:hAnsi="NTFPreCursivef"/>
                <w:sz w:val="24"/>
                <w:szCs w:val="24"/>
              </w:rPr>
            </w:pPr>
            <w:r>
              <w:rPr>
                <w:rFonts w:ascii="NTFPreCursivef" w:hAnsi="NTFPreCursivef"/>
                <w:sz w:val="24"/>
                <w:szCs w:val="24"/>
              </w:rPr>
              <w:t>position</w:t>
            </w:r>
          </w:p>
          <w:p w14:paraId="519FA9F2" w14:textId="77777777" w:rsidR="00A435EF" w:rsidRDefault="00A435EF" w:rsidP="00A435EF">
            <w:pPr>
              <w:pStyle w:val="NoSpacing"/>
              <w:rPr>
                <w:rFonts w:ascii="NTFPreCursivef" w:hAnsi="NTFPreCursivef"/>
                <w:sz w:val="24"/>
                <w:szCs w:val="24"/>
              </w:rPr>
            </w:pPr>
            <w:r>
              <w:rPr>
                <w:rFonts w:ascii="NTFPreCursivef" w:hAnsi="NTFPreCursivef"/>
                <w:sz w:val="24"/>
                <w:szCs w:val="24"/>
              </w:rPr>
              <w:t>possess(ion)</w:t>
            </w:r>
          </w:p>
          <w:p w14:paraId="75477E8E" w14:textId="77777777" w:rsidR="00A435EF" w:rsidRPr="00A435EF" w:rsidRDefault="00A435EF" w:rsidP="00A435EF">
            <w:pPr>
              <w:pStyle w:val="NoSpacing"/>
              <w:rPr>
                <w:rFonts w:ascii="NTFPreCursivef" w:hAnsi="NTFPreCursivef"/>
                <w:sz w:val="24"/>
                <w:szCs w:val="24"/>
              </w:rPr>
            </w:pPr>
          </w:p>
        </w:tc>
        <w:tc>
          <w:tcPr>
            <w:tcW w:w="2228" w:type="dxa"/>
            <w:gridSpan w:val="3"/>
            <w:shd w:val="clear" w:color="auto" w:fill="CCCCFF"/>
          </w:tcPr>
          <w:p w14:paraId="52CEFF07" w14:textId="77777777" w:rsidR="00A435EF" w:rsidRDefault="00A435EF" w:rsidP="00A435EF">
            <w:pPr>
              <w:pStyle w:val="NoSpacing"/>
              <w:rPr>
                <w:rFonts w:ascii="NTFPreCursivef" w:hAnsi="NTFPreCursivef"/>
                <w:sz w:val="24"/>
                <w:szCs w:val="24"/>
              </w:rPr>
            </w:pPr>
            <w:r>
              <w:rPr>
                <w:rFonts w:ascii="NTFPreCursivef" w:hAnsi="NTFPreCursivef"/>
                <w:sz w:val="24"/>
                <w:szCs w:val="24"/>
              </w:rPr>
              <w:t>possible</w:t>
            </w:r>
          </w:p>
          <w:p w14:paraId="6A1A89AE" w14:textId="77777777" w:rsidR="00A435EF" w:rsidRDefault="00A435EF" w:rsidP="00A435EF">
            <w:pPr>
              <w:pStyle w:val="NoSpacing"/>
              <w:rPr>
                <w:rFonts w:ascii="NTFPreCursivef" w:hAnsi="NTFPreCursivef"/>
                <w:sz w:val="24"/>
                <w:szCs w:val="24"/>
              </w:rPr>
            </w:pPr>
            <w:r>
              <w:rPr>
                <w:rFonts w:ascii="NTFPreCursivef" w:hAnsi="NTFPreCursivef"/>
                <w:sz w:val="24"/>
                <w:szCs w:val="24"/>
              </w:rPr>
              <w:t>potatoes</w:t>
            </w:r>
          </w:p>
          <w:p w14:paraId="1720C5C2" w14:textId="77777777" w:rsidR="00A435EF" w:rsidRDefault="00A435EF" w:rsidP="00A435EF">
            <w:pPr>
              <w:pStyle w:val="NoSpacing"/>
              <w:rPr>
                <w:rFonts w:ascii="NTFPreCursivef" w:hAnsi="NTFPreCursivef"/>
                <w:sz w:val="24"/>
                <w:szCs w:val="24"/>
              </w:rPr>
            </w:pPr>
            <w:r>
              <w:rPr>
                <w:rFonts w:ascii="NTFPreCursivef" w:hAnsi="NTFPreCursivef"/>
                <w:sz w:val="24"/>
                <w:szCs w:val="24"/>
              </w:rPr>
              <w:t>pressure</w:t>
            </w:r>
          </w:p>
          <w:p w14:paraId="5F4F6C61" w14:textId="77777777" w:rsidR="00A435EF" w:rsidRDefault="00A435EF" w:rsidP="00A435EF">
            <w:pPr>
              <w:pStyle w:val="NoSpacing"/>
              <w:rPr>
                <w:rFonts w:ascii="NTFPreCursivef" w:hAnsi="NTFPreCursivef"/>
                <w:sz w:val="24"/>
                <w:szCs w:val="24"/>
              </w:rPr>
            </w:pPr>
            <w:r>
              <w:rPr>
                <w:rFonts w:ascii="NTFPreCursivef" w:hAnsi="NTFPreCursivef"/>
                <w:sz w:val="24"/>
                <w:szCs w:val="24"/>
              </w:rPr>
              <w:t>probably</w:t>
            </w:r>
          </w:p>
          <w:p w14:paraId="04FDBB54" w14:textId="77777777" w:rsidR="00A435EF" w:rsidRDefault="00A435EF" w:rsidP="00A435EF">
            <w:pPr>
              <w:pStyle w:val="NoSpacing"/>
              <w:rPr>
                <w:rFonts w:ascii="NTFPreCursivef" w:hAnsi="NTFPreCursivef"/>
                <w:sz w:val="24"/>
                <w:szCs w:val="24"/>
              </w:rPr>
            </w:pPr>
            <w:r>
              <w:rPr>
                <w:rFonts w:ascii="NTFPreCursivef" w:hAnsi="NTFPreCursivef"/>
                <w:sz w:val="24"/>
                <w:szCs w:val="24"/>
              </w:rPr>
              <w:t>promise</w:t>
            </w:r>
          </w:p>
          <w:p w14:paraId="1508432F" w14:textId="77777777" w:rsidR="00A435EF" w:rsidRDefault="00A435EF" w:rsidP="00A435EF">
            <w:pPr>
              <w:pStyle w:val="NoSpacing"/>
              <w:rPr>
                <w:rFonts w:ascii="NTFPreCursivef" w:hAnsi="NTFPreCursivef"/>
                <w:sz w:val="24"/>
                <w:szCs w:val="24"/>
              </w:rPr>
            </w:pPr>
            <w:r>
              <w:rPr>
                <w:rFonts w:ascii="NTFPreCursivef" w:hAnsi="NTFPreCursivef"/>
                <w:sz w:val="24"/>
                <w:szCs w:val="24"/>
              </w:rPr>
              <w:t>purpose</w:t>
            </w:r>
          </w:p>
          <w:p w14:paraId="7906285B" w14:textId="77777777" w:rsidR="00A435EF" w:rsidRDefault="00A435EF" w:rsidP="00A435EF">
            <w:pPr>
              <w:pStyle w:val="NoSpacing"/>
              <w:rPr>
                <w:rFonts w:ascii="NTFPreCursivef" w:hAnsi="NTFPreCursivef"/>
                <w:sz w:val="24"/>
                <w:szCs w:val="24"/>
              </w:rPr>
            </w:pPr>
            <w:r>
              <w:rPr>
                <w:rFonts w:ascii="NTFPreCursivef" w:hAnsi="NTFPreCursivef"/>
                <w:sz w:val="24"/>
                <w:szCs w:val="24"/>
              </w:rPr>
              <w:t>quarter</w:t>
            </w:r>
          </w:p>
          <w:p w14:paraId="7C47136E" w14:textId="77777777" w:rsidR="00A435EF" w:rsidRDefault="00A435EF" w:rsidP="00A435EF">
            <w:pPr>
              <w:pStyle w:val="NoSpacing"/>
              <w:rPr>
                <w:rFonts w:ascii="NTFPreCursivef" w:hAnsi="NTFPreCursivef"/>
                <w:sz w:val="24"/>
                <w:szCs w:val="24"/>
              </w:rPr>
            </w:pPr>
            <w:r>
              <w:rPr>
                <w:rFonts w:ascii="NTFPreCursivef" w:hAnsi="NTFPreCursivef"/>
                <w:sz w:val="24"/>
                <w:szCs w:val="24"/>
              </w:rPr>
              <w:t>question</w:t>
            </w:r>
          </w:p>
          <w:p w14:paraId="4DC16436" w14:textId="77777777" w:rsidR="00A435EF" w:rsidRDefault="00A435EF" w:rsidP="00A435EF">
            <w:pPr>
              <w:pStyle w:val="NoSpacing"/>
              <w:rPr>
                <w:rFonts w:ascii="NTFPreCursivef" w:hAnsi="NTFPreCursivef"/>
                <w:sz w:val="24"/>
                <w:szCs w:val="24"/>
              </w:rPr>
            </w:pPr>
            <w:r>
              <w:rPr>
                <w:rFonts w:ascii="NTFPreCursivef" w:hAnsi="NTFPreCursivef"/>
                <w:sz w:val="24"/>
                <w:szCs w:val="24"/>
              </w:rPr>
              <w:t>recent</w:t>
            </w:r>
          </w:p>
          <w:p w14:paraId="0F2E5233" w14:textId="77777777" w:rsidR="00A435EF" w:rsidRDefault="00A435EF" w:rsidP="00A435EF">
            <w:pPr>
              <w:pStyle w:val="NoSpacing"/>
              <w:rPr>
                <w:rFonts w:ascii="NTFPreCursivef" w:hAnsi="NTFPreCursivef"/>
                <w:sz w:val="24"/>
                <w:szCs w:val="24"/>
              </w:rPr>
            </w:pPr>
            <w:r>
              <w:rPr>
                <w:rFonts w:ascii="NTFPreCursivef" w:hAnsi="NTFPreCursivef"/>
                <w:sz w:val="24"/>
                <w:szCs w:val="24"/>
              </w:rPr>
              <w:t>regular</w:t>
            </w:r>
          </w:p>
          <w:p w14:paraId="7F141530" w14:textId="77777777" w:rsidR="00A435EF" w:rsidRDefault="00A435EF" w:rsidP="00A435EF">
            <w:pPr>
              <w:pStyle w:val="NoSpacing"/>
              <w:rPr>
                <w:rFonts w:ascii="NTFPreCursivef" w:hAnsi="NTFPreCursivef"/>
                <w:sz w:val="24"/>
                <w:szCs w:val="24"/>
              </w:rPr>
            </w:pPr>
            <w:r>
              <w:rPr>
                <w:rFonts w:ascii="NTFPreCursivef" w:hAnsi="NTFPreCursivef"/>
                <w:sz w:val="24"/>
                <w:szCs w:val="24"/>
              </w:rPr>
              <w:t>reign</w:t>
            </w:r>
            <w:r w:rsidRPr="00A435EF">
              <w:rPr>
                <w:rFonts w:ascii="NTFPreCursivef" w:hAnsi="NTFPreCursivef"/>
                <w:sz w:val="24"/>
                <w:szCs w:val="24"/>
              </w:rPr>
              <w:t xml:space="preserve"> </w:t>
            </w:r>
          </w:p>
          <w:p w14:paraId="407DC826"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remember</w:t>
            </w:r>
          </w:p>
          <w:p w14:paraId="3474416E"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sentence</w:t>
            </w:r>
          </w:p>
          <w:p w14:paraId="6AFEFAD1"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separate</w:t>
            </w:r>
          </w:p>
          <w:p w14:paraId="52E9064E" w14:textId="77777777" w:rsidR="00A435EF" w:rsidRPr="00A435EF" w:rsidRDefault="00A435EF" w:rsidP="00A435EF">
            <w:pPr>
              <w:pStyle w:val="NoSpacing"/>
              <w:rPr>
                <w:rFonts w:ascii="NTFPreCursivef" w:hAnsi="NTFPreCursivef"/>
                <w:sz w:val="24"/>
                <w:szCs w:val="24"/>
              </w:rPr>
            </w:pPr>
          </w:p>
        </w:tc>
        <w:tc>
          <w:tcPr>
            <w:tcW w:w="2228" w:type="dxa"/>
            <w:gridSpan w:val="2"/>
            <w:shd w:val="clear" w:color="auto" w:fill="CCCCFF"/>
          </w:tcPr>
          <w:p w14:paraId="50A3CB35"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special</w:t>
            </w:r>
          </w:p>
          <w:p w14:paraId="36B7872C"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straight</w:t>
            </w:r>
          </w:p>
          <w:p w14:paraId="39C9716F"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strange</w:t>
            </w:r>
          </w:p>
          <w:p w14:paraId="00118FFC"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strength</w:t>
            </w:r>
          </w:p>
          <w:p w14:paraId="3CCD7629"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suppose</w:t>
            </w:r>
          </w:p>
          <w:p w14:paraId="313AE4E7"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surprise</w:t>
            </w:r>
          </w:p>
          <w:p w14:paraId="3B6C4982"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therefore</w:t>
            </w:r>
          </w:p>
          <w:p w14:paraId="444CE707"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though/although</w:t>
            </w:r>
          </w:p>
          <w:p w14:paraId="5547D979"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thought</w:t>
            </w:r>
          </w:p>
          <w:p w14:paraId="406EE04E"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through</w:t>
            </w:r>
          </w:p>
          <w:p w14:paraId="789FF902"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various</w:t>
            </w:r>
          </w:p>
          <w:p w14:paraId="2C20B86A" w14:textId="77777777" w:rsidR="00A435EF" w:rsidRPr="00A435EF" w:rsidRDefault="00A435EF" w:rsidP="00A435EF">
            <w:pPr>
              <w:pStyle w:val="NoSpacing"/>
              <w:rPr>
                <w:rFonts w:ascii="NTFPreCursivef" w:hAnsi="NTFPreCursivef"/>
                <w:sz w:val="24"/>
                <w:szCs w:val="24"/>
              </w:rPr>
            </w:pPr>
            <w:r w:rsidRPr="00A435EF">
              <w:rPr>
                <w:rFonts w:ascii="NTFPreCursivef" w:hAnsi="NTFPreCursivef"/>
                <w:sz w:val="24"/>
                <w:szCs w:val="24"/>
              </w:rPr>
              <w:t>weight</w:t>
            </w:r>
          </w:p>
          <w:p w14:paraId="7E4F898E" w14:textId="77777777" w:rsidR="00A435EF" w:rsidRPr="00C22E6C" w:rsidRDefault="00A435EF" w:rsidP="00A435EF">
            <w:pPr>
              <w:pStyle w:val="NoSpacing"/>
              <w:rPr>
                <w:rFonts w:ascii="NTFPreCursivef" w:hAnsi="NTFPreCursivef"/>
                <w:b/>
                <w:sz w:val="24"/>
                <w:szCs w:val="24"/>
              </w:rPr>
            </w:pPr>
            <w:r w:rsidRPr="00A435EF">
              <w:rPr>
                <w:rFonts w:ascii="NTFPreCursivef" w:hAnsi="NTFPreCursivef"/>
                <w:sz w:val="24"/>
                <w:szCs w:val="24"/>
              </w:rPr>
              <w:t>woman/ women</w:t>
            </w:r>
          </w:p>
        </w:tc>
      </w:tr>
      <w:tr w:rsidR="00A435EF" w:rsidRPr="00020E7D" w14:paraId="0ABA10AC" w14:textId="77777777" w:rsidTr="00C34C9B">
        <w:trPr>
          <w:cantSplit/>
          <w:trHeight w:val="126"/>
          <w:jc w:val="center"/>
        </w:trPr>
        <w:tc>
          <w:tcPr>
            <w:tcW w:w="430" w:type="dxa"/>
            <w:shd w:val="clear" w:color="auto" w:fill="auto"/>
            <w:vAlign w:val="center"/>
          </w:tcPr>
          <w:p w14:paraId="26A12BA6" w14:textId="77777777" w:rsidR="00A435EF" w:rsidRPr="00434E0A" w:rsidRDefault="00A435EF" w:rsidP="00A435EF">
            <w:pPr>
              <w:pStyle w:val="NoSpacing"/>
              <w:jc w:val="center"/>
              <w:rPr>
                <w:sz w:val="20"/>
                <w:szCs w:val="20"/>
              </w:rPr>
            </w:pPr>
          </w:p>
        </w:tc>
        <w:tc>
          <w:tcPr>
            <w:tcW w:w="3898" w:type="dxa"/>
            <w:gridSpan w:val="3"/>
            <w:shd w:val="clear" w:color="auto" w:fill="FFF2CC" w:themeFill="accent4" w:themeFillTint="33"/>
          </w:tcPr>
          <w:p w14:paraId="10144BE2" w14:textId="77777777" w:rsidR="00A435EF" w:rsidRPr="00A41CC3" w:rsidRDefault="00A435EF" w:rsidP="00A435EF">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4031" w:type="dxa"/>
            <w:gridSpan w:val="4"/>
            <w:shd w:val="clear" w:color="auto" w:fill="E2EFD9" w:themeFill="accent6" w:themeFillTint="33"/>
          </w:tcPr>
          <w:p w14:paraId="75AFE900" w14:textId="77777777" w:rsidR="00A435EF" w:rsidRPr="00A41CC3" w:rsidRDefault="00A435EF" w:rsidP="00A435EF">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766" w:type="dxa"/>
            <w:gridSpan w:val="4"/>
            <w:shd w:val="clear" w:color="auto" w:fill="CCFFFF"/>
          </w:tcPr>
          <w:p w14:paraId="788AA546" w14:textId="77777777" w:rsidR="00A435EF" w:rsidRPr="00A41CC3" w:rsidRDefault="00A435EF" w:rsidP="00A435EF">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3"/>
            <w:shd w:val="clear" w:color="auto" w:fill="CCCCFF"/>
          </w:tcPr>
          <w:p w14:paraId="79F36D6E" w14:textId="77777777" w:rsidR="00A435EF" w:rsidRPr="00A41CC3" w:rsidRDefault="00A435EF" w:rsidP="00A435EF">
            <w:pPr>
              <w:spacing w:after="0" w:line="240" w:lineRule="auto"/>
              <w:jc w:val="center"/>
              <w:rPr>
                <w:rFonts w:ascii="NTFPreCursivef" w:hAnsi="NTFPreCursivef"/>
                <w:b/>
                <w:sz w:val="24"/>
                <w:szCs w:val="24"/>
              </w:rPr>
            </w:pPr>
            <w:r>
              <w:rPr>
                <w:rFonts w:ascii="NTFPreCursivef" w:hAnsi="NTFPreCursivef"/>
                <w:b/>
                <w:sz w:val="24"/>
                <w:szCs w:val="24"/>
              </w:rPr>
              <w:t>Statutory Spellings (approx. 2 per week)</w:t>
            </w:r>
          </w:p>
        </w:tc>
      </w:tr>
    </w:tbl>
    <w:p w14:paraId="1F1E45C4" w14:textId="77777777" w:rsidR="00E42D42" w:rsidRDefault="00E42D42" w:rsidP="00B97645">
      <w:pPr>
        <w:pStyle w:val="Header"/>
        <w:rPr>
          <w:rFonts w:ascii="Arial" w:hAnsi="Arial" w:cs="Arial"/>
          <w:sz w:val="32"/>
          <w:szCs w:val="32"/>
          <w:lang w:val="en"/>
        </w:rPr>
      </w:pPr>
    </w:p>
    <w:p w14:paraId="67673B47" w14:textId="77777777" w:rsidR="00E42D42" w:rsidRDefault="00E42D42" w:rsidP="00B97645">
      <w:pPr>
        <w:pStyle w:val="Header"/>
        <w:rPr>
          <w:rFonts w:ascii="Arial" w:hAnsi="Arial" w:cs="Arial"/>
          <w:sz w:val="32"/>
          <w:szCs w:val="32"/>
          <w:lang w:val="en"/>
        </w:rPr>
      </w:pPr>
    </w:p>
    <w:p w14:paraId="7E5A1324" w14:textId="77777777" w:rsidR="00A435EF" w:rsidRDefault="00A435EF" w:rsidP="00B97645">
      <w:pPr>
        <w:pStyle w:val="Header"/>
        <w:rPr>
          <w:rFonts w:ascii="Arial" w:hAnsi="Arial" w:cs="Arial"/>
          <w:sz w:val="32"/>
          <w:szCs w:val="32"/>
          <w:lang w:val="en"/>
        </w:rPr>
      </w:pPr>
    </w:p>
    <w:p w14:paraId="609D520C" w14:textId="77777777" w:rsidR="00FC164A" w:rsidRDefault="00FC164A" w:rsidP="00FC164A">
      <w:pPr>
        <w:pStyle w:val="NoSpacing"/>
        <w:rPr>
          <w:rFonts w:ascii="Arial" w:hAnsi="Arial" w:cs="Arial"/>
          <w:sz w:val="32"/>
          <w:szCs w:val="32"/>
        </w:rPr>
      </w:pPr>
      <w:r w:rsidRPr="00317D79">
        <w:rPr>
          <w:rFonts w:ascii="Arial" w:hAnsi="Arial" w:cs="Arial"/>
          <w:noProof/>
          <w:sz w:val="32"/>
          <w:szCs w:val="32"/>
          <w:lang w:eastAsia="en-GB"/>
        </w:rPr>
        <w:lastRenderedPageBreak/>
        <w:drawing>
          <wp:anchor distT="0" distB="0" distL="114300" distR="114300" simplePos="0" relativeHeight="251672576" behindDoc="0" locked="0" layoutInCell="1" allowOverlap="1" wp14:anchorId="62F0B0C5" wp14:editId="46BA6D14">
            <wp:simplePos x="0" y="0"/>
            <wp:positionH relativeFrom="column">
              <wp:posOffset>-115874</wp:posOffset>
            </wp:positionH>
            <wp:positionV relativeFrom="paragraph">
              <wp:posOffset>-34925</wp:posOffset>
            </wp:positionV>
            <wp:extent cx="371475" cy="389255"/>
            <wp:effectExtent l="0" t="0" r="9525" b="0"/>
            <wp:wrapNone/>
            <wp:docPr id="11" name="Picture 1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rPr>
        <w:t xml:space="preserve">      LONGTON LANE PRIMARY</w:t>
      </w:r>
    </w:p>
    <w:p w14:paraId="0E618DE0" w14:textId="77777777" w:rsidR="00FC164A" w:rsidRPr="00B97645" w:rsidRDefault="00FC164A" w:rsidP="00FC164A">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sidR="00CA37B4">
        <w:rPr>
          <w:rFonts w:ascii="NTFPreCursivef" w:hAnsi="NTFPreCursivef" w:cs="Arial"/>
          <w:b/>
          <w:sz w:val="28"/>
          <w:szCs w:val="28"/>
        </w:rPr>
        <w:t>- Year 5</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117"/>
        <w:gridCol w:w="110"/>
        <w:gridCol w:w="1671"/>
        <w:gridCol w:w="557"/>
        <w:gridCol w:w="639"/>
        <w:gridCol w:w="1589"/>
        <w:gridCol w:w="1114"/>
        <w:gridCol w:w="132"/>
        <w:gridCol w:w="981"/>
        <w:gridCol w:w="578"/>
        <w:gridCol w:w="1650"/>
        <w:gridCol w:w="557"/>
        <w:gridCol w:w="1195"/>
        <w:gridCol w:w="425"/>
        <w:gridCol w:w="567"/>
        <w:gridCol w:w="1712"/>
      </w:tblGrid>
      <w:tr w:rsidR="00FC164A" w:rsidRPr="00020E7D" w14:paraId="0E6EB450" w14:textId="77777777" w:rsidTr="00CA37B4">
        <w:trPr>
          <w:trHeight w:val="263"/>
          <w:jc w:val="center"/>
        </w:trPr>
        <w:tc>
          <w:tcPr>
            <w:tcW w:w="430" w:type="dxa"/>
            <w:shd w:val="clear" w:color="auto" w:fill="auto"/>
          </w:tcPr>
          <w:p w14:paraId="4F8C72FC" w14:textId="77777777" w:rsidR="00FC164A" w:rsidRPr="00C22E6C" w:rsidRDefault="00FC164A" w:rsidP="00CA37B4">
            <w:pPr>
              <w:spacing w:after="0" w:line="240" w:lineRule="auto"/>
              <w:rPr>
                <w:rFonts w:ascii="NTFPreCursivef" w:hAnsi="NTFPreCursivef"/>
                <w:sz w:val="24"/>
                <w:szCs w:val="24"/>
              </w:rPr>
            </w:pPr>
          </w:p>
        </w:tc>
        <w:tc>
          <w:tcPr>
            <w:tcW w:w="2117" w:type="dxa"/>
            <w:shd w:val="clear" w:color="auto" w:fill="auto"/>
          </w:tcPr>
          <w:p w14:paraId="5A24189E"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Word Structure</w:t>
            </w:r>
          </w:p>
        </w:tc>
        <w:tc>
          <w:tcPr>
            <w:tcW w:w="2977" w:type="dxa"/>
            <w:gridSpan w:val="4"/>
            <w:shd w:val="clear" w:color="auto" w:fill="auto"/>
          </w:tcPr>
          <w:p w14:paraId="35D154E5"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Sentence Structure</w:t>
            </w:r>
          </w:p>
        </w:tc>
        <w:tc>
          <w:tcPr>
            <w:tcW w:w="2835" w:type="dxa"/>
            <w:gridSpan w:val="3"/>
            <w:shd w:val="clear" w:color="auto" w:fill="auto"/>
          </w:tcPr>
          <w:p w14:paraId="3AB29375"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Text Structure</w:t>
            </w:r>
          </w:p>
        </w:tc>
        <w:tc>
          <w:tcPr>
            <w:tcW w:w="1559" w:type="dxa"/>
            <w:gridSpan w:val="2"/>
            <w:shd w:val="clear" w:color="auto" w:fill="auto"/>
          </w:tcPr>
          <w:p w14:paraId="6FCFC72B"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Punctuation</w:t>
            </w:r>
          </w:p>
        </w:tc>
        <w:tc>
          <w:tcPr>
            <w:tcW w:w="4394" w:type="dxa"/>
            <w:gridSpan w:val="5"/>
            <w:shd w:val="clear" w:color="auto" w:fill="auto"/>
          </w:tcPr>
          <w:p w14:paraId="1118AA65"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Skills and Application</w:t>
            </w:r>
          </w:p>
        </w:tc>
        <w:tc>
          <w:tcPr>
            <w:tcW w:w="1712" w:type="dxa"/>
            <w:shd w:val="clear" w:color="auto" w:fill="auto"/>
          </w:tcPr>
          <w:p w14:paraId="7A4D9C36" w14:textId="77777777" w:rsidR="00FC164A" w:rsidRPr="00C22E6C" w:rsidRDefault="00FC164A" w:rsidP="00CA37B4">
            <w:pPr>
              <w:pStyle w:val="NoSpacing"/>
              <w:jc w:val="center"/>
              <w:rPr>
                <w:rFonts w:ascii="NTFPreCursivef" w:hAnsi="NTFPreCursivef"/>
                <w:b/>
                <w:sz w:val="24"/>
                <w:szCs w:val="24"/>
              </w:rPr>
            </w:pPr>
            <w:r w:rsidRPr="00C22E6C">
              <w:rPr>
                <w:rFonts w:ascii="NTFPreCursivef" w:hAnsi="NTFPreCursivef"/>
                <w:b/>
                <w:sz w:val="24"/>
                <w:szCs w:val="24"/>
              </w:rPr>
              <w:t>Terminology</w:t>
            </w:r>
          </w:p>
        </w:tc>
      </w:tr>
      <w:tr w:rsidR="00FC164A" w:rsidRPr="00020E7D" w14:paraId="4A2B877E" w14:textId="77777777" w:rsidTr="003C3DD2">
        <w:trPr>
          <w:trHeight w:val="1089"/>
          <w:jc w:val="center"/>
        </w:trPr>
        <w:tc>
          <w:tcPr>
            <w:tcW w:w="430" w:type="dxa"/>
            <w:vMerge w:val="restart"/>
            <w:shd w:val="clear" w:color="auto" w:fill="auto"/>
            <w:textDirection w:val="btLr"/>
            <w:vAlign w:val="center"/>
          </w:tcPr>
          <w:p w14:paraId="48081BBB" w14:textId="77777777" w:rsidR="00FC164A" w:rsidRPr="00E34E1B" w:rsidRDefault="00FC164A" w:rsidP="00FC164A">
            <w:pPr>
              <w:pStyle w:val="NoSpacing"/>
              <w:ind w:left="113" w:right="113"/>
              <w:jc w:val="center"/>
              <w:rPr>
                <w:rFonts w:ascii="NTFPreCursivef" w:hAnsi="NTFPreCursivef"/>
                <w:b/>
                <w:sz w:val="24"/>
                <w:szCs w:val="24"/>
              </w:rPr>
            </w:pPr>
            <w:r w:rsidRPr="00E34E1B">
              <w:rPr>
                <w:rFonts w:ascii="NTFPreCursivef" w:hAnsi="NTFPreCursivef"/>
                <w:b/>
                <w:sz w:val="24"/>
                <w:szCs w:val="24"/>
              </w:rPr>
              <w:t>Year 5</w:t>
            </w:r>
          </w:p>
        </w:tc>
        <w:tc>
          <w:tcPr>
            <w:tcW w:w="2117" w:type="dxa"/>
            <w:shd w:val="clear" w:color="auto" w:fill="FFF2CC" w:themeFill="accent4" w:themeFillTint="33"/>
          </w:tcPr>
          <w:p w14:paraId="7A1CB763"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 xml:space="preserve">Converting </w:t>
            </w:r>
            <w:r w:rsidRPr="0011288D">
              <w:rPr>
                <w:rFonts w:ascii="NTFPreCursivef" w:hAnsi="NTFPreCursivef"/>
                <w:b/>
                <w:sz w:val="24"/>
                <w:szCs w:val="24"/>
              </w:rPr>
              <w:t>nouns</w:t>
            </w:r>
            <w:r w:rsidRPr="0011288D">
              <w:rPr>
                <w:rFonts w:ascii="NTFPreCursivef" w:hAnsi="NTFPreCursivef"/>
                <w:sz w:val="24"/>
                <w:szCs w:val="24"/>
              </w:rPr>
              <w:t xml:space="preserve"> or </w:t>
            </w:r>
            <w:r w:rsidRPr="0011288D">
              <w:rPr>
                <w:rFonts w:ascii="NTFPreCursivef" w:hAnsi="NTFPreCursivef"/>
                <w:b/>
                <w:sz w:val="24"/>
                <w:szCs w:val="24"/>
              </w:rPr>
              <w:t>adjectives</w:t>
            </w:r>
            <w:r w:rsidRPr="0011288D">
              <w:rPr>
                <w:rFonts w:ascii="NTFPreCursivef" w:hAnsi="NTFPreCursivef"/>
                <w:sz w:val="24"/>
                <w:szCs w:val="24"/>
              </w:rPr>
              <w:t xml:space="preserve"> into verbs using </w:t>
            </w:r>
            <w:r w:rsidRPr="0011288D">
              <w:rPr>
                <w:rFonts w:ascii="NTFPreCursivef" w:hAnsi="NTFPreCursivef"/>
                <w:b/>
                <w:sz w:val="24"/>
                <w:szCs w:val="24"/>
              </w:rPr>
              <w:t>suffixes</w:t>
            </w:r>
            <w:r w:rsidRPr="0011288D">
              <w:rPr>
                <w:rFonts w:ascii="NTFPreCursivef" w:hAnsi="NTFPreCursivef"/>
                <w:sz w:val="24"/>
                <w:szCs w:val="24"/>
              </w:rPr>
              <w:t xml:space="preserve"> (e.g. </w:t>
            </w:r>
            <w:r w:rsidRPr="0011288D">
              <w:rPr>
                <w:rFonts w:ascii="NTFPreCursivef" w:hAnsi="NTFPreCursivef"/>
                <w:i/>
                <w:sz w:val="24"/>
                <w:szCs w:val="24"/>
              </w:rPr>
              <w:t>–ate; -ise; -ify</w:t>
            </w:r>
            <w:r w:rsidRPr="0011288D">
              <w:rPr>
                <w:rFonts w:ascii="NTFPreCursivef" w:hAnsi="NTFPreCursivef"/>
                <w:sz w:val="24"/>
                <w:szCs w:val="24"/>
              </w:rPr>
              <w:t>)</w:t>
            </w:r>
          </w:p>
          <w:p w14:paraId="3AB444BB"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b/>
                <w:sz w:val="24"/>
                <w:szCs w:val="24"/>
              </w:rPr>
              <w:t>Verb prefixes</w:t>
            </w:r>
            <w:r w:rsidRPr="0011288D">
              <w:rPr>
                <w:rFonts w:ascii="NTFPreCursivef" w:hAnsi="NTFPreCursivef"/>
                <w:sz w:val="24"/>
                <w:szCs w:val="24"/>
              </w:rPr>
              <w:t xml:space="preserve"> (e.g. </w:t>
            </w:r>
            <w:r w:rsidRPr="0011288D">
              <w:rPr>
                <w:rFonts w:ascii="NTFPreCursivef" w:hAnsi="NTFPreCursivef"/>
                <w:i/>
                <w:sz w:val="24"/>
                <w:szCs w:val="24"/>
              </w:rPr>
              <w:t>dis-, de-, mis-,over- and re-</w:t>
            </w:r>
            <w:r w:rsidRPr="0011288D">
              <w:rPr>
                <w:rFonts w:ascii="NTFPreCursivef" w:hAnsi="NTFPreCursivef"/>
                <w:sz w:val="24"/>
                <w:szCs w:val="24"/>
              </w:rPr>
              <w:t>)</w:t>
            </w:r>
          </w:p>
          <w:p w14:paraId="30BD85D6" w14:textId="77777777" w:rsidR="00FC164A" w:rsidRPr="0011288D" w:rsidRDefault="00FC164A" w:rsidP="00FC164A">
            <w:pPr>
              <w:pStyle w:val="NoSpacing"/>
              <w:rPr>
                <w:rFonts w:ascii="NTFPreCursivef" w:hAnsi="NTFPreCursivef"/>
                <w:sz w:val="24"/>
                <w:szCs w:val="24"/>
              </w:rPr>
            </w:pPr>
          </w:p>
          <w:p w14:paraId="71C43CA7" w14:textId="77777777" w:rsidR="00FC164A" w:rsidRPr="0011288D" w:rsidRDefault="00FC164A" w:rsidP="00FC164A">
            <w:pPr>
              <w:pStyle w:val="NoSpacing"/>
              <w:rPr>
                <w:rFonts w:ascii="NTFPreCursivef" w:hAnsi="NTFPreCursivef"/>
                <w:sz w:val="24"/>
                <w:szCs w:val="24"/>
              </w:rPr>
            </w:pPr>
          </w:p>
        </w:tc>
        <w:tc>
          <w:tcPr>
            <w:tcW w:w="2977" w:type="dxa"/>
            <w:gridSpan w:val="4"/>
            <w:shd w:val="clear" w:color="auto" w:fill="FFF2CC" w:themeFill="accent4" w:themeFillTint="33"/>
          </w:tcPr>
          <w:p w14:paraId="1057D1AD"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b/>
                <w:sz w:val="24"/>
                <w:szCs w:val="24"/>
              </w:rPr>
              <w:t>Relative causes</w:t>
            </w:r>
            <w:r w:rsidRPr="0011288D">
              <w:rPr>
                <w:rFonts w:ascii="NTFPreCursivef" w:hAnsi="NTFPreCursivef"/>
                <w:sz w:val="24"/>
                <w:szCs w:val="24"/>
              </w:rPr>
              <w:t xml:space="preserve"> beginning with </w:t>
            </w:r>
            <w:r w:rsidRPr="0011288D">
              <w:rPr>
                <w:rFonts w:ascii="NTFPreCursivef" w:hAnsi="NTFPreCursivef"/>
                <w:i/>
                <w:sz w:val="24"/>
                <w:szCs w:val="24"/>
              </w:rPr>
              <w:t>who, which, where, when, whose, that</w:t>
            </w:r>
            <w:r w:rsidRPr="0011288D">
              <w:rPr>
                <w:rFonts w:ascii="NTFPreCursivef" w:hAnsi="NTFPreCursivef"/>
                <w:sz w:val="24"/>
                <w:szCs w:val="24"/>
              </w:rPr>
              <w:t xml:space="preserve"> or an omitted relative pronoun.</w:t>
            </w:r>
          </w:p>
          <w:p w14:paraId="141388D5"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 xml:space="preserve">Indicating degrees of possibility using </w:t>
            </w:r>
            <w:r w:rsidRPr="0011288D">
              <w:rPr>
                <w:rFonts w:ascii="NTFPreCursivef" w:hAnsi="NTFPreCursivef"/>
                <w:b/>
                <w:sz w:val="24"/>
                <w:szCs w:val="24"/>
              </w:rPr>
              <w:t>adverbs</w:t>
            </w:r>
            <w:r w:rsidRPr="0011288D">
              <w:rPr>
                <w:rFonts w:ascii="NTFPreCursivef" w:hAnsi="NTFPreCursivef"/>
                <w:sz w:val="24"/>
                <w:szCs w:val="24"/>
              </w:rPr>
              <w:t xml:space="preserve"> (e.g. </w:t>
            </w:r>
            <w:r w:rsidRPr="0011288D">
              <w:rPr>
                <w:rFonts w:ascii="NTFPreCursivef" w:hAnsi="NTFPreCursivef"/>
                <w:i/>
                <w:sz w:val="24"/>
                <w:szCs w:val="24"/>
              </w:rPr>
              <w:t>perhaps, surely</w:t>
            </w:r>
            <w:r w:rsidRPr="0011288D">
              <w:rPr>
                <w:rFonts w:ascii="NTFPreCursivef" w:hAnsi="NTFPreCursivef"/>
                <w:sz w:val="24"/>
                <w:szCs w:val="24"/>
              </w:rPr>
              <w:t xml:space="preserve">) or </w:t>
            </w:r>
            <w:r w:rsidRPr="0011288D">
              <w:rPr>
                <w:rFonts w:ascii="NTFPreCursivef" w:hAnsi="NTFPreCursivef"/>
                <w:b/>
                <w:sz w:val="24"/>
                <w:szCs w:val="24"/>
              </w:rPr>
              <w:t>modal verbs</w:t>
            </w:r>
            <w:r w:rsidRPr="0011288D">
              <w:rPr>
                <w:rFonts w:ascii="NTFPreCursivef" w:hAnsi="NTFPreCursivef"/>
                <w:sz w:val="24"/>
                <w:szCs w:val="24"/>
              </w:rPr>
              <w:t xml:space="preserve"> (e.g. </w:t>
            </w:r>
            <w:r w:rsidRPr="0011288D">
              <w:rPr>
                <w:rFonts w:ascii="NTFPreCursivef" w:hAnsi="NTFPreCursivef"/>
                <w:i/>
                <w:sz w:val="24"/>
                <w:szCs w:val="24"/>
              </w:rPr>
              <w:t>might, should, will, must</w:t>
            </w:r>
            <w:r w:rsidRPr="0011288D">
              <w:rPr>
                <w:rFonts w:ascii="NTFPreCursivef" w:hAnsi="NTFPreCursivef"/>
                <w:sz w:val="24"/>
                <w:szCs w:val="24"/>
              </w:rPr>
              <w:t>).</w:t>
            </w:r>
          </w:p>
        </w:tc>
        <w:tc>
          <w:tcPr>
            <w:tcW w:w="2835" w:type="dxa"/>
            <w:gridSpan w:val="3"/>
            <w:shd w:val="clear" w:color="auto" w:fill="FFF2CC" w:themeFill="accent4" w:themeFillTint="33"/>
          </w:tcPr>
          <w:p w14:paraId="4C750295"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 xml:space="preserve">Devices to build </w:t>
            </w:r>
            <w:r w:rsidRPr="0011288D">
              <w:rPr>
                <w:rFonts w:ascii="NTFPreCursivef" w:hAnsi="NTFPreCursivef"/>
                <w:b/>
                <w:sz w:val="24"/>
                <w:szCs w:val="24"/>
              </w:rPr>
              <w:t>cohesion</w:t>
            </w:r>
            <w:r w:rsidRPr="0011288D">
              <w:rPr>
                <w:rFonts w:ascii="NTFPreCursivef" w:hAnsi="NTFPreCursivef"/>
                <w:sz w:val="24"/>
                <w:szCs w:val="24"/>
              </w:rPr>
              <w:t xml:space="preserve"> within a paragraph (e.g. </w:t>
            </w:r>
            <w:r w:rsidRPr="0011288D">
              <w:rPr>
                <w:rFonts w:ascii="NTFPreCursivef" w:hAnsi="NTFPreCursivef"/>
                <w:i/>
                <w:sz w:val="24"/>
                <w:szCs w:val="24"/>
              </w:rPr>
              <w:t>then, after that, this, firstly</w:t>
            </w:r>
            <w:r w:rsidRPr="0011288D">
              <w:rPr>
                <w:rFonts w:ascii="NTFPreCursivef" w:hAnsi="NTFPreCursivef"/>
                <w:sz w:val="24"/>
                <w:szCs w:val="24"/>
              </w:rPr>
              <w:t>).</w:t>
            </w:r>
          </w:p>
          <w:p w14:paraId="3FF0F89A"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 xml:space="preserve">Linking ideas across paragraphs using </w:t>
            </w:r>
            <w:r w:rsidRPr="0011288D">
              <w:rPr>
                <w:rFonts w:ascii="NTFPreCursivef" w:hAnsi="NTFPreCursivef"/>
                <w:b/>
                <w:sz w:val="24"/>
                <w:szCs w:val="24"/>
              </w:rPr>
              <w:t>adverbials</w:t>
            </w:r>
            <w:r w:rsidRPr="0011288D">
              <w:rPr>
                <w:rFonts w:ascii="NTFPreCursivef" w:hAnsi="NTFPreCursivef"/>
                <w:sz w:val="24"/>
                <w:szCs w:val="24"/>
              </w:rPr>
              <w:t xml:space="preserve"> of time (e.g. </w:t>
            </w:r>
            <w:r w:rsidRPr="0011288D">
              <w:rPr>
                <w:rFonts w:ascii="NTFPreCursivef" w:hAnsi="NTFPreCursivef"/>
                <w:i/>
                <w:sz w:val="24"/>
                <w:szCs w:val="24"/>
              </w:rPr>
              <w:t>later</w:t>
            </w:r>
            <w:r w:rsidRPr="0011288D">
              <w:rPr>
                <w:rFonts w:ascii="NTFPreCursivef" w:hAnsi="NTFPreCursivef"/>
                <w:sz w:val="24"/>
                <w:szCs w:val="24"/>
              </w:rPr>
              <w:t xml:space="preserve">) place (e.g. </w:t>
            </w:r>
            <w:r w:rsidRPr="0011288D">
              <w:rPr>
                <w:rFonts w:ascii="NTFPreCursivef" w:hAnsi="NTFPreCursivef"/>
                <w:i/>
                <w:sz w:val="24"/>
                <w:szCs w:val="24"/>
              </w:rPr>
              <w:t>nearby</w:t>
            </w:r>
            <w:r w:rsidRPr="0011288D">
              <w:rPr>
                <w:rFonts w:ascii="NTFPreCursivef" w:hAnsi="NTFPreCursivef"/>
                <w:sz w:val="24"/>
                <w:szCs w:val="24"/>
              </w:rPr>
              <w:t xml:space="preserve">) and number (e.g. </w:t>
            </w:r>
            <w:r w:rsidRPr="0011288D">
              <w:rPr>
                <w:rFonts w:ascii="NTFPreCursivef" w:hAnsi="NTFPreCursivef"/>
                <w:i/>
                <w:sz w:val="24"/>
                <w:szCs w:val="24"/>
              </w:rPr>
              <w:t>secondly</w:t>
            </w:r>
            <w:r w:rsidRPr="0011288D">
              <w:rPr>
                <w:rFonts w:ascii="NTFPreCursivef" w:hAnsi="NTFPreCursivef"/>
                <w:sz w:val="24"/>
                <w:szCs w:val="24"/>
              </w:rPr>
              <w:t xml:space="preserve">) or tense choices (e.g. he </w:t>
            </w:r>
            <w:r w:rsidRPr="0011288D">
              <w:rPr>
                <w:rFonts w:ascii="NTFPreCursivef" w:hAnsi="NTFPreCursivef"/>
                <w:i/>
                <w:sz w:val="24"/>
                <w:szCs w:val="24"/>
              </w:rPr>
              <w:t>had</w:t>
            </w:r>
            <w:r w:rsidRPr="0011288D">
              <w:rPr>
                <w:rFonts w:ascii="NTFPreCursivef" w:hAnsi="NTFPreCursivef"/>
                <w:sz w:val="24"/>
                <w:szCs w:val="24"/>
              </w:rPr>
              <w:t xml:space="preserve"> seen her before)</w:t>
            </w:r>
          </w:p>
        </w:tc>
        <w:tc>
          <w:tcPr>
            <w:tcW w:w="1559" w:type="dxa"/>
            <w:gridSpan w:val="2"/>
            <w:shd w:val="clear" w:color="auto" w:fill="FFF2CC" w:themeFill="accent4" w:themeFillTint="33"/>
          </w:tcPr>
          <w:p w14:paraId="1A7E0A0F"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Brackets, dashes or commas to indicate parenthesis.</w:t>
            </w:r>
          </w:p>
          <w:p w14:paraId="70549A51"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Use of commas to clarify meaning or avoid ambiguity.</w:t>
            </w:r>
          </w:p>
        </w:tc>
        <w:tc>
          <w:tcPr>
            <w:tcW w:w="4394" w:type="dxa"/>
            <w:gridSpan w:val="5"/>
            <w:shd w:val="clear" w:color="auto" w:fill="E2EFD9" w:themeFill="accent6" w:themeFillTint="33"/>
          </w:tcPr>
          <w:p w14:paraId="78B11074" w14:textId="77777777" w:rsidR="003C3DD2" w:rsidRPr="0011288D" w:rsidRDefault="003C3DD2" w:rsidP="003C3DD2">
            <w:pPr>
              <w:autoSpaceDE w:val="0"/>
              <w:autoSpaceDN w:val="0"/>
              <w:adjustRightInd w:val="0"/>
              <w:spacing w:after="0" w:line="240" w:lineRule="auto"/>
              <w:rPr>
                <w:rFonts w:ascii="NTFPreCursivef" w:hAnsi="NTFPreCursivef" w:cs="Century Gothic"/>
                <w:color w:val="000000"/>
                <w:sz w:val="24"/>
                <w:szCs w:val="24"/>
              </w:rPr>
            </w:pPr>
            <w:r w:rsidRPr="0011288D">
              <w:rPr>
                <w:rFonts w:ascii="NTFPreCursivef" w:hAnsi="NTFPreCursivef" w:cs="Century Gothic"/>
                <w:color w:val="000000"/>
                <w:sz w:val="24"/>
                <w:szCs w:val="24"/>
              </w:rPr>
              <w:t xml:space="preserve">Use knowledge of </w:t>
            </w:r>
            <w:r w:rsidRPr="00E34E1B">
              <w:rPr>
                <w:rFonts w:ascii="NTFPreCursivef" w:hAnsi="NTFPreCursivef" w:cs="Century Gothic"/>
                <w:b/>
                <w:color w:val="000000"/>
                <w:sz w:val="24"/>
                <w:szCs w:val="24"/>
              </w:rPr>
              <w:t>morphology and etymology</w:t>
            </w:r>
            <w:r w:rsidRPr="0011288D">
              <w:rPr>
                <w:rFonts w:ascii="NTFPreCursivef" w:hAnsi="NTFPreCursivef" w:cs="Century Gothic"/>
                <w:color w:val="000000"/>
                <w:sz w:val="24"/>
                <w:szCs w:val="24"/>
              </w:rPr>
              <w:t xml:space="preserve"> in spelling and understand that the spelling of some words needs to be learnt specifically, as listed in English Appendix 1 </w:t>
            </w:r>
          </w:p>
          <w:p w14:paraId="3BD13C3C" w14:textId="77777777" w:rsidR="003C3DD2" w:rsidRPr="0011288D" w:rsidRDefault="003C3DD2" w:rsidP="003C3DD2">
            <w:pPr>
              <w:autoSpaceDE w:val="0"/>
              <w:autoSpaceDN w:val="0"/>
              <w:adjustRightInd w:val="0"/>
              <w:spacing w:after="0" w:line="240" w:lineRule="auto"/>
              <w:rPr>
                <w:rFonts w:ascii="NTFPreCursivef" w:hAnsi="NTFPreCursivef" w:cs="Century Gothic"/>
                <w:color w:val="000000"/>
                <w:sz w:val="24"/>
                <w:szCs w:val="24"/>
              </w:rPr>
            </w:pPr>
            <w:r w:rsidRPr="0011288D">
              <w:rPr>
                <w:rFonts w:ascii="NTFPreCursivef" w:hAnsi="NTFPreCursivef" w:cs="Century Gothic"/>
                <w:color w:val="000000"/>
                <w:sz w:val="24"/>
                <w:szCs w:val="24"/>
              </w:rPr>
              <w:t xml:space="preserve">Use </w:t>
            </w:r>
            <w:r w:rsidRPr="00E34E1B">
              <w:rPr>
                <w:rFonts w:ascii="NTFPreCursivef" w:hAnsi="NTFPreCursivef" w:cs="Century Gothic"/>
                <w:b/>
                <w:color w:val="000000"/>
                <w:sz w:val="24"/>
                <w:szCs w:val="24"/>
              </w:rPr>
              <w:t>dictionaries</w:t>
            </w:r>
            <w:r w:rsidRPr="0011288D">
              <w:rPr>
                <w:rFonts w:ascii="NTFPreCursivef" w:hAnsi="NTFPreCursivef" w:cs="Century Gothic"/>
                <w:color w:val="000000"/>
                <w:sz w:val="24"/>
                <w:szCs w:val="24"/>
              </w:rPr>
              <w:t xml:space="preserve"> to check the spelling and meaning of words </w:t>
            </w:r>
          </w:p>
          <w:p w14:paraId="65009AA4" w14:textId="77777777" w:rsidR="003C3DD2" w:rsidRPr="00E34E1B" w:rsidRDefault="003C3DD2" w:rsidP="003C3DD2">
            <w:pPr>
              <w:autoSpaceDE w:val="0"/>
              <w:autoSpaceDN w:val="0"/>
              <w:adjustRightInd w:val="0"/>
              <w:spacing w:after="0" w:line="240" w:lineRule="auto"/>
              <w:rPr>
                <w:rFonts w:ascii="NTFPreCursivef" w:hAnsi="NTFPreCursivef" w:cs="Century Gothic"/>
                <w:b/>
                <w:color w:val="000000"/>
                <w:sz w:val="24"/>
                <w:szCs w:val="24"/>
              </w:rPr>
            </w:pPr>
            <w:r w:rsidRPr="0011288D">
              <w:rPr>
                <w:rFonts w:ascii="NTFPreCursivef" w:hAnsi="NTFPreCursivef" w:cs="Century Gothic"/>
                <w:color w:val="000000"/>
                <w:sz w:val="24"/>
                <w:szCs w:val="24"/>
              </w:rPr>
              <w:t xml:space="preserve">Use the first </w:t>
            </w:r>
            <w:r w:rsidRPr="00E34E1B">
              <w:rPr>
                <w:rFonts w:ascii="NTFPreCursivef" w:hAnsi="NTFPreCursivef" w:cs="Century Gothic"/>
                <w:b/>
                <w:color w:val="000000"/>
                <w:sz w:val="24"/>
                <w:szCs w:val="24"/>
              </w:rPr>
              <w:t>three or four letters</w:t>
            </w:r>
            <w:r w:rsidRPr="0011288D">
              <w:rPr>
                <w:rFonts w:ascii="NTFPreCursivef" w:hAnsi="NTFPreCursivef" w:cs="Century Gothic"/>
                <w:color w:val="000000"/>
                <w:sz w:val="24"/>
                <w:szCs w:val="24"/>
              </w:rPr>
              <w:t xml:space="preserve"> of a word to check spelling, meaning or both of these in a </w:t>
            </w:r>
            <w:r w:rsidRPr="00E34E1B">
              <w:rPr>
                <w:rFonts w:ascii="NTFPreCursivef" w:hAnsi="NTFPreCursivef" w:cs="Century Gothic"/>
                <w:b/>
                <w:color w:val="000000"/>
                <w:sz w:val="24"/>
                <w:szCs w:val="24"/>
              </w:rPr>
              <w:t xml:space="preserve">dictionary </w:t>
            </w:r>
          </w:p>
          <w:p w14:paraId="63398567" w14:textId="77777777" w:rsidR="003C3DD2" w:rsidRPr="0011288D" w:rsidRDefault="003C3DD2" w:rsidP="003C3DD2">
            <w:pPr>
              <w:autoSpaceDE w:val="0"/>
              <w:autoSpaceDN w:val="0"/>
              <w:adjustRightInd w:val="0"/>
              <w:spacing w:after="0" w:line="240" w:lineRule="auto"/>
              <w:rPr>
                <w:rFonts w:ascii="NTFPreCursivef" w:hAnsi="NTFPreCursivef" w:cs="Century Gothic"/>
                <w:color w:val="000000"/>
                <w:sz w:val="24"/>
                <w:szCs w:val="24"/>
              </w:rPr>
            </w:pPr>
            <w:r w:rsidRPr="0011288D">
              <w:rPr>
                <w:rFonts w:ascii="NTFPreCursivef" w:hAnsi="NTFPreCursivef" w:cs="Century Gothic"/>
                <w:color w:val="000000"/>
                <w:sz w:val="24"/>
                <w:szCs w:val="24"/>
              </w:rPr>
              <w:t xml:space="preserve">Use a </w:t>
            </w:r>
            <w:r w:rsidRPr="00E34E1B">
              <w:rPr>
                <w:rFonts w:ascii="NTFPreCursivef" w:hAnsi="NTFPreCursivef" w:cs="Century Gothic"/>
                <w:b/>
                <w:color w:val="000000"/>
                <w:sz w:val="24"/>
                <w:szCs w:val="24"/>
              </w:rPr>
              <w:t>thesaurus</w:t>
            </w:r>
            <w:r w:rsidRPr="0011288D">
              <w:rPr>
                <w:rFonts w:ascii="NTFPreCursivef" w:hAnsi="NTFPreCursivef" w:cs="Century Gothic"/>
                <w:color w:val="000000"/>
                <w:sz w:val="24"/>
                <w:szCs w:val="24"/>
              </w:rPr>
              <w:t xml:space="preserve"> </w:t>
            </w:r>
          </w:p>
          <w:p w14:paraId="30BFBBFA" w14:textId="77777777" w:rsidR="00FC164A" w:rsidRPr="0011288D" w:rsidRDefault="003C3DD2" w:rsidP="003C3DD2">
            <w:pPr>
              <w:autoSpaceDE w:val="0"/>
              <w:autoSpaceDN w:val="0"/>
              <w:adjustRightInd w:val="0"/>
              <w:spacing w:after="0" w:line="240" w:lineRule="auto"/>
              <w:rPr>
                <w:rFonts w:ascii="NTFPreCursivef" w:hAnsi="NTFPreCursivef" w:cs="Century Gothic"/>
                <w:color w:val="000000"/>
                <w:sz w:val="24"/>
                <w:szCs w:val="24"/>
              </w:rPr>
            </w:pPr>
            <w:r w:rsidRPr="00E34E1B">
              <w:rPr>
                <w:rFonts w:ascii="NTFPreCursivef" w:hAnsi="NTFPreCursivef" w:cs="Century Gothic"/>
                <w:b/>
                <w:color w:val="000000"/>
                <w:sz w:val="24"/>
                <w:szCs w:val="24"/>
              </w:rPr>
              <w:t>Proofread</w:t>
            </w:r>
            <w:r w:rsidRPr="0011288D">
              <w:rPr>
                <w:rFonts w:ascii="NTFPreCursivef" w:hAnsi="NTFPreCursivef" w:cs="Century Gothic"/>
                <w:color w:val="000000"/>
                <w:sz w:val="24"/>
                <w:szCs w:val="24"/>
              </w:rPr>
              <w:t xml:space="preserve"> for spelling errors. </w:t>
            </w:r>
          </w:p>
        </w:tc>
        <w:tc>
          <w:tcPr>
            <w:tcW w:w="1712" w:type="dxa"/>
            <w:shd w:val="clear" w:color="auto" w:fill="E2EFD9" w:themeFill="accent6" w:themeFillTint="33"/>
          </w:tcPr>
          <w:p w14:paraId="469B2D74" w14:textId="77777777" w:rsidR="00FC164A" w:rsidRPr="0011288D" w:rsidRDefault="00FC164A" w:rsidP="00FC164A">
            <w:pPr>
              <w:pStyle w:val="NoSpacing"/>
              <w:rPr>
                <w:rFonts w:ascii="NTFPreCursivef" w:hAnsi="NTFPreCursivef"/>
                <w:sz w:val="24"/>
                <w:szCs w:val="24"/>
              </w:rPr>
            </w:pPr>
            <w:r w:rsidRPr="0011288D">
              <w:rPr>
                <w:rFonts w:ascii="NTFPreCursivef" w:hAnsi="NTFPreCursivef"/>
                <w:sz w:val="24"/>
                <w:szCs w:val="24"/>
              </w:rPr>
              <w:t>modal verb, relative pronoun, relative cause, parenthesis, bracket, dash, cohesion, ambiguity</w:t>
            </w:r>
          </w:p>
        </w:tc>
      </w:tr>
      <w:tr w:rsidR="00FC164A" w:rsidRPr="00020E7D" w14:paraId="407B7316" w14:textId="77777777" w:rsidTr="0011288D">
        <w:trPr>
          <w:trHeight w:val="683"/>
          <w:jc w:val="center"/>
        </w:trPr>
        <w:tc>
          <w:tcPr>
            <w:tcW w:w="430" w:type="dxa"/>
            <w:vMerge/>
            <w:shd w:val="clear" w:color="auto" w:fill="auto"/>
          </w:tcPr>
          <w:p w14:paraId="02F9CA23" w14:textId="77777777" w:rsidR="00FC164A" w:rsidRPr="00E34E1B" w:rsidRDefault="00FC164A" w:rsidP="00FC164A">
            <w:pPr>
              <w:pStyle w:val="NoSpacing"/>
              <w:rPr>
                <w:rFonts w:ascii="NTFPreCursivef" w:hAnsi="NTFPreCursivef"/>
                <w:b/>
                <w:sz w:val="24"/>
                <w:szCs w:val="24"/>
                <w:highlight w:val="yellow"/>
              </w:rPr>
            </w:pPr>
          </w:p>
        </w:tc>
        <w:tc>
          <w:tcPr>
            <w:tcW w:w="2117" w:type="dxa"/>
            <w:shd w:val="clear" w:color="auto" w:fill="CCFFFF"/>
          </w:tcPr>
          <w:p w14:paraId="43CC60A1" w14:textId="77777777" w:rsidR="00FC164A" w:rsidRPr="0011288D" w:rsidRDefault="00826F8C" w:rsidP="00ED16AF">
            <w:pPr>
              <w:pStyle w:val="NoSpacing"/>
              <w:rPr>
                <w:rFonts w:ascii="NTFPreCursivef" w:hAnsi="NTFPreCursivef"/>
                <w:sz w:val="24"/>
                <w:szCs w:val="24"/>
              </w:rPr>
            </w:pPr>
            <w:r w:rsidRPr="0011288D">
              <w:rPr>
                <w:rFonts w:ascii="NTFPreCursivef" w:hAnsi="NTFPreCursivef"/>
                <w:sz w:val="24"/>
                <w:szCs w:val="24"/>
              </w:rPr>
              <w:t xml:space="preserve">Words ending in </w:t>
            </w:r>
            <w:r w:rsidR="0011288D">
              <w:rPr>
                <w:rFonts w:ascii="NTFPreCursivef" w:hAnsi="NTFPreCursivef"/>
                <w:b/>
                <w:sz w:val="24"/>
                <w:szCs w:val="24"/>
              </w:rPr>
              <w:t xml:space="preserve">–able and </w:t>
            </w:r>
            <w:r w:rsidRPr="0011288D">
              <w:rPr>
                <w:rFonts w:ascii="NTFPreCursivef" w:hAnsi="NTFPreCursivef"/>
                <w:b/>
                <w:sz w:val="24"/>
                <w:szCs w:val="24"/>
              </w:rPr>
              <w:t>–ible</w:t>
            </w:r>
          </w:p>
        </w:tc>
        <w:tc>
          <w:tcPr>
            <w:tcW w:w="2977" w:type="dxa"/>
            <w:gridSpan w:val="4"/>
            <w:shd w:val="clear" w:color="auto" w:fill="CCFFFF"/>
          </w:tcPr>
          <w:p w14:paraId="12A3D803" w14:textId="77777777" w:rsidR="00FC164A" w:rsidRPr="0011288D" w:rsidRDefault="00826F8C" w:rsidP="00ED16AF">
            <w:pPr>
              <w:pStyle w:val="NoSpacing"/>
              <w:rPr>
                <w:rFonts w:ascii="NTFPreCursivef" w:hAnsi="NTFPreCursivef"/>
                <w:sz w:val="24"/>
                <w:szCs w:val="24"/>
              </w:rPr>
            </w:pPr>
            <w:r w:rsidRPr="0011288D">
              <w:rPr>
                <w:rFonts w:ascii="NTFPreCursivef" w:hAnsi="NTFPreCursivef"/>
                <w:sz w:val="24"/>
                <w:szCs w:val="24"/>
              </w:rPr>
              <w:t xml:space="preserve">Words with the /i:/ sound spelt </w:t>
            </w:r>
            <w:r w:rsidRPr="0011288D">
              <w:rPr>
                <w:rFonts w:ascii="NTFPreCursivef" w:hAnsi="NTFPreCursivef"/>
                <w:b/>
                <w:sz w:val="24"/>
                <w:szCs w:val="24"/>
              </w:rPr>
              <w:t>ei after c</w:t>
            </w:r>
          </w:p>
        </w:tc>
        <w:tc>
          <w:tcPr>
            <w:tcW w:w="2835" w:type="dxa"/>
            <w:gridSpan w:val="3"/>
            <w:shd w:val="clear" w:color="auto" w:fill="CCFFFF"/>
          </w:tcPr>
          <w:p w14:paraId="32A29533" w14:textId="77777777" w:rsidR="00FC164A" w:rsidRPr="0011288D" w:rsidRDefault="00826F8C" w:rsidP="00ED16AF">
            <w:pPr>
              <w:pStyle w:val="NoSpacing"/>
              <w:rPr>
                <w:rFonts w:ascii="NTFPreCursivef" w:hAnsi="NTFPreCursivef"/>
                <w:sz w:val="24"/>
                <w:szCs w:val="24"/>
              </w:rPr>
            </w:pPr>
            <w:r w:rsidRPr="0011288D">
              <w:rPr>
                <w:rFonts w:ascii="NTFPreCursivef" w:hAnsi="NTFPreCursivef"/>
                <w:sz w:val="24"/>
                <w:szCs w:val="24"/>
              </w:rPr>
              <w:t xml:space="preserve">Use of the </w:t>
            </w:r>
            <w:r w:rsidRPr="00ED16AF">
              <w:rPr>
                <w:rFonts w:ascii="NTFPreCursivef" w:hAnsi="NTFPreCursivef"/>
                <w:b/>
                <w:sz w:val="24"/>
                <w:szCs w:val="24"/>
              </w:rPr>
              <w:t>hyphen</w:t>
            </w:r>
          </w:p>
        </w:tc>
        <w:tc>
          <w:tcPr>
            <w:tcW w:w="4961" w:type="dxa"/>
            <w:gridSpan w:val="5"/>
            <w:shd w:val="clear" w:color="auto" w:fill="CCFFFF"/>
          </w:tcPr>
          <w:p w14:paraId="2242A284" w14:textId="77777777" w:rsidR="00FC164A" w:rsidRPr="0011288D" w:rsidRDefault="00826F8C" w:rsidP="00ED16AF">
            <w:pPr>
              <w:pStyle w:val="NoSpacing"/>
              <w:rPr>
                <w:rFonts w:ascii="NTFPreCursivef" w:hAnsi="NTFPreCursivef"/>
                <w:sz w:val="24"/>
                <w:szCs w:val="24"/>
              </w:rPr>
            </w:pPr>
            <w:r w:rsidRPr="0011288D">
              <w:rPr>
                <w:rFonts w:ascii="NTFPreCursivef" w:hAnsi="NTFPreCursivef"/>
                <w:sz w:val="24"/>
                <w:szCs w:val="24"/>
              </w:rPr>
              <w:t xml:space="preserve">Words with </w:t>
            </w:r>
            <w:r w:rsidRPr="0011288D">
              <w:rPr>
                <w:rFonts w:ascii="NTFPreCursivef" w:hAnsi="NTFPreCursivef"/>
                <w:b/>
                <w:sz w:val="24"/>
                <w:szCs w:val="24"/>
              </w:rPr>
              <w:t>‘silent’ letters</w:t>
            </w:r>
            <w:r w:rsidRPr="0011288D">
              <w:rPr>
                <w:rFonts w:ascii="NTFPreCursivef" w:hAnsi="NTFPreCursivef"/>
                <w:sz w:val="24"/>
                <w:szCs w:val="24"/>
              </w:rPr>
              <w:t xml:space="preserve"> (i.e. letters whose presence cannot be predicted from the pronunciation of the word)</w:t>
            </w:r>
          </w:p>
        </w:tc>
        <w:tc>
          <w:tcPr>
            <w:tcW w:w="2704" w:type="dxa"/>
            <w:gridSpan w:val="3"/>
            <w:shd w:val="clear" w:color="auto" w:fill="CCFFFF"/>
          </w:tcPr>
          <w:p w14:paraId="71616563" w14:textId="77777777" w:rsidR="00FC164A" w:rsidRPr="0011288D" w:rsidRDefault="00E34E1B" w:rsidP="00ED16AF">
            <w:pPr>
              <w:pStyle w:val="NoSpacing"/>
              <w:rPr>
                <w:rFonts w:ascii="NTFPreCursivef" w:hAnsi="NTFPreCursivef"/>
                <w:sz w:val="24"/>
                <w:szCs w:val="24"/>
              </w:rPr>
            </w:pPr>
            <w:r w:rsidRPr="00ED16AF">
              <w:rPr>
                <w:rFonts w:ascii="NTFPreCursivef" w:hAnsi="NTFPreCursivef"/>
                <w:b/>
                <w:sz w:val="24"/>
                <w:szCs w:val="24"/>
              </w:rPr>
              <w:t>Rare GPCs</w:t>
            </w:r>
            <w:r w:rsidRPr="0011288D">
              <w:rPr>
                <w:rFonts w:ascii="NTFPreCursivef" w:hAnsi="NTFPreCursivef"/>
                <w:sz w:val="24"/>
                <w:szCs w:val="24"/>
              </w:rPr>
              <w:t>: bruise, guarantee, immediately, vehicle, yacht</w:t>
            </w:r>
          </w:p>
        </w:tc>
      </w:tr>
      <w:tr w:rsidR="00E34E1B" w:rsidRPr="00020E7D" w14:paraId="41BA5075" w14:textId="77777777" w:rsidTr="00883988">
        <w:trPr>
          <w:trHeight w:val="651"/>
          <w:jc w:val="center"/>
        </w:trPr>
        <w:tc>
          <w:tcPr>
            <w:tcW w:w="430" w:type="dxa"/>
            <w:vMerge/>
            <w:shd w:val="clear" w:color="auto" w:fill="auto"/>
          </w:tcPr>
          <w:p w14:paraId="5AFAF107" w14:textId="77777777" w:rsidR="00E34E1B" w:rsidRPr="00E34E1B" w:rsidRDefault="00E34E1B" w:rsidP="00FC164A">
            <w:pPr>
              <w:pStyle w:val="NoSpacing"/>
              <w:rPr>
                <w:rFonts w:ascii="NTFPreCursivef" w:hAnsi="NTFPreCursivef"/>
                <w:b/>
                <w:sz w:val="24"/>
                <w:szCs w:val="24"/>
                <w:highlight w:val="yellow"/>
              </w:rPr>
            </w:pPr>
          </w:p>
        </w:tc>
        <w:tc>
          <w:tcPr>
            <w:tcW w:w="2117" w:type="dxa"/>
            <w:shd w:val="clear" w:color="auto" w:fill="CCFFFF"/>
          </w:tcPr>
          <w:p w14:paraId="67FD71CE" w14:textId="77777777" w:rsidR="00E34E1B" w:rsidRPr="0011288D" w:rsidRDefault="00E34E1B" w:rsidP="00E34E1B">
            <w:pPr>
              <w:pStyle w:val="NoSpacing"/>
              <w:rPr>
                <w:rFonts w:ascii="NTFPreCursivef" w:hAnsi="NTFPreCursivef"/>
                <w:sz w:val="24"/>
                <w:szCs w:val="24"/>
              </w:rPr>
            </w:pPr>
            <w:r w:rsidRPr="0011288D">
              <w:rPr>
                <w:rFonts w:ascii="NTFPreCursivef" w:hAnsi="NTFPreCursivef"/>
                <w:sz w:val="24"/>
                <w:szCs w:val="24"/>
              </w:rPr>
              <w:t xml:space="preserve">Words ending in </w:t>
            </w:r>
            <w:r>
              <w:rPr>
                <w:rFonts w:ascii="NTFPreCursivef" w:hAnsi="NTFPreCursivef"/>
                <w:b/>
                <w:sz w:val="24"/>
                <w:szCs w:val="24"/>
              </w:rPr>
              <w:t xml:space="preserve">–ably and </w:t>
            </w:r>
            <w:r w:rsidRPr="0011288D">
              <w:rPr>
                <w:rFonts w:ascii="NTFPreCursivef" w:hAnsi="NTFPreCursivef"/>
                <w:b/>
                <w:sz w:val="24"/>
                <w:szCs w:val="24"/>
              </w:rPr>
              <w:t>–ibly</w:t>
            </w:r>
          </w:p>
        </w:tc>
        <w:tc>
          <w:tcPr>
            <w:tcW w:w="2977" w:type="dxa"/>
            <w:gridSpan w:val="4"/>
            <w:shd w:val="clear" w:color="auto" w:fill="CCFFFF"/>
          </w:tcPr>
          <w:p w14:paraId="0103EAFE" w14:textId="77777777" w:rsidR="00E34E1B" w:rsidRPr="0011288D" w:rsidRDefault="00E34E1B" w:rsidP="00E34E1B">
            <w:pPr>
              <w:pStyle w:val="NoSpacing"/>
              <w:rPr>
                <w:rFonts w:ascii="NTFPreCursivef" w:hAnsi="NTFPreCursivef"/>
                <w:sz w:val="24"/>
                <w:szCs w:val="24"/>
              </w:rPr>
            </w:pPr>
            <w:r w:rsidRPr="0011288D">
              <w:rPr>
                <w:rFonts w:ascii="NTFPreCursivef" w:hAnsi="NTFPreCursivef"/>
                <w:sz w:val="24"/>
                <w:szCs w:val="24"/>
              </w:rPr>
              <w:t xml:space="preserve">Words containing the letter-string </w:t>
            </w:r>
            <w:r w:rsidRPr="0011288D">
              <w:rPr>
                <w:rFonts w:ascii="NTFPreCursivef" w:hAnsi="NTFPreCursivef"/>
                <w:b/>
                <w:sz w:val="24"/>
                <w:szCs w:val="24"/>
              </w:rPr>
              <w:t>-ough</w:t>
            </w:r>
          </w:p>
        </w:tc>
        <w:tc>
          <w:tcPr>
            <w:tcW w:w="2835" w:type="dxa"/>
            <w:gridSpan w:val="3"/>
            <w:shd w:val="clear" w:color="auto" w:fill="CCFFFF"/>
          </w:tcPr>
          <w:p w14:paraId="0E5ACF1E" w14:textId="77777777" w:rsidR="00E34E1B" w:rsidRPr="0011288D" w:rsidRDefault="00E34E1B" w:rsidP="00E34E1B">
            <w:pPr>
              <w:pStyle w:val="NoSpacing"/>
              <w:rPr>
                <w:rFonts w:ascii="NTFPreCursivef" w:hAnsi="NTFPreCursivef"/>
                <w:sz w:val="24"/>
                <w:szCs w:val="24"/>
              </w:rPr>
            </w:pPr>
            <w:r w:rsidRPr="0011288D">
              <w:rPr>
                <w:rFonts w:ascii="NTFPreCursivef" w:hAnsi="NTFPreCursivef"/>
                <w:sz w:val="24"/>
                <w:szCs w:val="24"/>
              </w:rPr>
              <w:t xml:space="preserve">Words containing the letter-string </w:t>
            </w:r>
            <w:r w:rsidRPr="0011288D">
              <w:rPr>
                <w:rFonts w:ascii="NTFPreCursivef" w:hAnsi="NTFPreCursivef"/>
                <w:b/>
                <w:sz w:val="24"/>
                <w:szCs w:val="24"/>
              </w:rPr>
              <w:t>-ough</w:t>
            </w:r>
          </w:p>
        </w:tc>
        <w:tc>
          <w:tcPr>
            <w:tcW w:w="7665" w:type="dxa"/>
            <w:gridSpan w:val="8"/>
            <w:shd w:val="clear" w:color="auto" w:fill="CCFFFF"/>
          </w:tcPr>
          <w:p w14:paraId="4CC87842" w14:textId="77777777" w:rsidR="00E34E1B" w:rsidRPr="0011288D" w:rsidRDefault="00E34E1B" w:rsidP="00E34E1B">
            <w:pPr>
              <w:spacing w:after="0" w:line="240" w:lineRule="auto"/>
              <w:rPr>
                <w:rFonts w:ascii="NTFPreCursivef" w:hAnsi="NTFPreCursivef"/>
                <w:sz w:val="24"/>
                <w:szCs w:val="24"/>
              </w:rPr>
            </w:pPr>
            <w:r w:rsidRPr="00ED16AF">
              <w:rPr>
                <w:rFonts w:ascii="NTFPreCursivef" w:hAnsi="NTFPreCursivef"/>
                <w:b/>
                <w:sz w:val="24"/>
                <w:szCs w:val="24"/>
              </w:rPr>
              <w:t>Homophones</w:t>
            </w:r>
            <w:r w:rsidRPr="0011288D">
              <w:rPr>
                <w:rFonts w:ascii="NTFPreCursivef" w:hAnsi="NTFPreCursivef"/>
                <w:sz w:val="24"/>
                <w:szCs w:val="24"/>
              </w:rPr>
              <w:t>: and other words that are often confused</w:t>
            </w:r>
            <w:r>
              <w:rPr>
                <w:rFonts w:ascii="NTFPreCursivef" w:hAnsi="NTFPreCursivef"/>
                <w:sz w:val="24"/>
                <w:szCs w:val="24"/>
              </w:rPr>
              <w:t xml:space="preserve"> </w:t>
            </w:r>
            <w:r w:rsidRPr="00DB532E">
              <w:rPr>
                <w:rFonts w:ascii="NTFPreCursivef" w:hAnsi="NTFPreCursivef"/>
                <w:sz w:val="24"/>
                <w:szCs w:val="24"/>
              </w:rPr>
              <w:t>(inc isle/aisle; aloud/allowed; effect/affect; herd/heard; past/passed)</w:t>
            </w:r>
            <w:r w:rsidRPr="00DB532E">
              <w:rPr>
                <w:rFonts w:ascii="NTFPreCursivef" w:hAnsi="NTFPreCursivef"/>
              </w:rPr>
              <w:t xml:space="preserve"> </w:t>
            </w:r>
            <w:r w:rsidRPr="00DB532E">
              <w:rPr>
                <w:rFonts w:ascii="NTFPreCursivef" w:hAnsi="NTFPreCursivef"/>
                <w:sz w:val="24"/>
                <w:szCs w:val="24"/>
              </w:rPr>
              <w:t>(lead/led; steel/steal; alter/altar) inc cereal/serial; father/farther; guessed/guest; mourning/morning; who’s/whose)</w:t>
            </w:r>
          </w:p>
        </w:tc>
      </w:tr>
      <w:tr w:rsidR="003C3DD2" w:rsidRPr="00020E7D" w14:paraId="25E35423" w14:textId="77777777" w:rsidTr="003C3DD2">
        <w:trPr>
          <w:cantSplit/>
          <w:trHeight w:val="4066"/>
          <w:jc w:val="center"/>
        </w:trPr>
        <w:tc>
          <w:tcPr>
            <w:tcW w:w="430" w:type="dxa"/>
            <w:shd w:val="clear" w:color="auto" w:fill="auto"/>
            <w:textDirection w:val="btLr"/>
            <w:vAlign w:val="center"/>
          </w:tcPr>
          <w:p w14:paraId="23AD7DCF" w14:textId="77777777" w:rsidR="003C3DD2" w:rsidRPr="00E34E1B" w:rsidRDefault="003C3DD2" w:rsidP="003C3DD2">
            <w:pPr>
              <w:pStyle w:val="NoSpacing"/>
              <w:ind w:left="113" w:right="113"/>
              <w:jc w:val="center"/>
              <w:rPr>
                <w:rFonts w:ascii="NTFPreCursivef" w:hAnsi="NTFPreCursivef"/>
                <w:b/>
                <w:sz w:val="20"/>
                <w:szCs w:val="20"/>
                <w:highlight w:val="yellow"/>
              </w:rPr>
            </w:pPr>
            <w:r w:rsidRPr="00E34E1B">
              <w:rPr>
                <w:rFonts w:ascii="NTFPreCursivef" w:hAnsi="NTFPreCursivef"/>
                <w:b/>
                <w:sz w:val="20"/>
                <w:szCs w:val="20"/>
              </w:rPr>
              <w:t>Year 5/6 Statutory Spelling</w:t>
            </w:r>
          </w:p>
        </w:tc>
        <w:tc>
          <w:tcPr>
            <w:tcW w:w="2227" w:type="dxa"/>
            <w:gridSpan w:val="2"/>
            <w:shd w:val="clear" w:color="auto" w:fill="CCCCFF"/>
          </w:tcPr>
          <w:p w14:paraId="51C037DA"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accommodate </w:t>
            </w:r>
          </w:p>
          <w:p w14:paraId="562B953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accompany </w:t>
            </w:r>
          </w:p>
          <w:p w14:paraId="6109265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according </w:t>
            </w:r>
          </w:p>
          <w:p w14:paraId="3710C80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achieve </w:t>
            </w:r>
          </w:p>
          <w:p w14:paraId="19D56D29"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aggressive </w:t>
            </w:r>
          </w:p>
          <w:p w14:paraId="2BC98A79"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amateur </w:t>
            </w:r>
          </w:p>
          <w:p w14:paraId="6DD20FD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ancient </w:t>
            </w:r>
          </w:p>
          <w:p w14:paraId="2EB744D6"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apparent </w:t>
            </w:r>
          </w:p>
          <w:p w14:paraId="47D89E6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appreciate </w:t>
            </w:r>
          </w:p>
          <w:p w14:paraId="5C40EAD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attached </w:t>
            </w:r>
          </w:p>
          <w:p w14:paraId="417F3B9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available </w:t>
            </w:r>
          </w:p>
          <w:p w14:paraId="491EBE44"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average </w:t>
            </w:r>
          </w:p>
          <w:p w14:paraId="3B76147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awkward </w:t>
            </w:r>
          </w:p>
          <w:p w14:paraId="3BFAEF72" w14:textId="77777777" w:rsidR="0011288D" w:rsidRP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bargain</w:t>
            </w:r>
          </w:p>
          <w:p w14:paraId="24C0AB54" w14:textId="77777777" w:rsidR="003C3DD2" w:rsidRP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bruise </w:t>
            </w:r>
          </w:p>
        </w:tc>
        <w:tc>
          <w:tcPr>
            <w:tcW w:w="2228" w:type="dxa"/>
            <w:gridSpan w:val="2"/>
            <w:shd w:val="clear" w:color="auto" w:fill="CCCCFF"/>
          </w:tcPr>
          <w:p w14:paraId="0E7970D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category </w:t>
            </w:r>
          </w:p>
          <w:p w14:paraId="63EB7C5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cemetery </w:t>
            </w:r>
          </w:p>
          <w:p w14:paraId="5C0EF0D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committee </w:t>
            </w:r>
          </w:p>
          <w:p w14:paraId="44399DDA"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communicate </w:t>
            </w:r>
          </w:p>
          <w:p w14:paraId="71698DCF"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community </w:t>
            </w:r>
          </w:p>
          <w:p w14:paraId="79722154"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competition </w:t>
            </w:r>
          </w:p>
          <w:p w14:paraId="2A75795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conscience* </w:t>
            </w:r>
          </w:p>
          <w:p w14:paraId="77BCF91C"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conscious* </w:t>
            </w:r>
          </w:p>
          <w:p w14:paraId="27ADA6B4"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controversy </w:t>
            </w:r>
          </w:p>
          <w:p w14:paraId="4BE100DC" w14:textId="77777777" w:rsidR="003C3DD2" w:rsidRPr="0011288D" w:rsidRDefault="003C3DD2" w:rsidP="00422A05">
            <w:pPr>
              <w:pStyle w:val="NoSpacing"/>
              <w:rPr>
                <w:rFonts w:ascii="NTFPreCursivef" w:hAnsi="NTFPreCursivef"/>
                <w:sz w:val="28"/>
                <w:szCs w:val="28"/>
              </w:rPr>
            </w:pPr>
            <w:r w:rsidRPr="0011288D">
              <w:rPr>
                <w:rFonts w:ascii="NTFPreCursivef" w:hAnsi="NTFPreCursivef"/>
                <w:sz w:val="28"/>
                <w:szCs w:val="28"/>
              </w:rPr>
              <w:t>convenience</w:t>
            </w:r>
          </w:p>
          <w:p w14:paraId="11EADDFA" w14:textId="77777777" w:rsidR="003C3DD2" w:rsidRPr="0011288D" w:rsidRDefault="003C3DD2" w:rsidP="00422A05">
            <w:pPr>
              <w:pStyle w:val="NoSpacing"/>
              <w:rPr>
                <w:rFonts w:ascii="NTFPreCursivef" w:hAnsi="NTFPreCursivef"/>
                <w:sz w:val="28"/>
                <w:szCs w:val="28"/>
              </w:rPr>
            </w:pPr>
            <w:r w:rsidRPr="0011288D">
              <w:rPr>
                <w:rFonts w:ascii="NTFPreCursivef" w:hAnsi="NTFPreCursivef"/>
                <w:sz w:val="28"/>
                <w:szCs w:val="28"/>
              </w:rPr>
              <w:t xml:space="preserve">correspond </w:t>
            </w:r>
          </w:p>
          <w:p w14:paraId="7A52826E" w14:textId="77777777" w:rsidR="003C3DD2" w:rsidRPr="0011288D" w:rsidRDefault="003C3DD2" w:rsidP="00422A05">
            <w:pPr>
              <w:pStyle w:val="NoSpacing"/>
              <w:rPr>
                <w:rFonts w:ascii="NTFPreCursivef" w:hAnsi="NTFPreCursivef"/>
                <w:sz w:val="28"/>
                <w:szCs w:val="28"/>
              </w:rPr>
            </w:pPr>
            <w:r w:rsidRPr="0011288D">
              <w:rPr>
                <w:rFonts w:ascii="NTFPreCursivef" w:hAnsi="NTFPreCursivef"/>
                <w:sz w:val="28"/>
                <w:szCs w:val="28"/>
              </w:rPr>
              <w:t xml:space="preserve">criticise (critic + ise) </w:t>
            </w:r>
          </w:p>
          <w:p w14:paraId="4A62A228" w14:textId="77777777" w:rsidR="003C3DD2" w:rsidRPr="0011288D" w:rsidRDefault="003C3DD2" w:rsidP="00422A05">
            <w:pPr>
              <w:pStyle w:val="NoSpacing"/>
              <w:rPr>
                <w:rFonts w:ascii="NTFPreCursivef" w:hAnsi="NTFPreCursivef"/>
                <w:sz w:val="28"/>
                <w:szCs w:val="28"/>
              </w:rPr>
            </w:pPr>
            <w:r w:rsidRPr="0011288D">
              <w:rPr>
                <w:rFonts w:ascii="NTFPreCursivef" w:hAnsi="NTFPreCursivef"/>
                <w:sz w:val="28"/>
                <w:szCs w:val="28"/>
              </w:rPr>
              <w:t>curiosity</w:t>
            </w:r>
          </w:p>
          <w:p w14:paraId="44F3BD76" w14:textId="77777777" w:rsidR="0011288D" w:rsidRDefault="0011288D" w:rsidP="00422A05">
            <w:pPr>
              <w:pStyle w:val="Default"/>
              <w:rPr>
                <w:rFonts w:ascii="NTFPreCursivef" w:hAnsi="NTFPreCursivef"/>
                <w:color w:val="auto"/>
                <w:sz w:val="28"/>
                <w:szCs w:val="28"/>
              </w:rPr>
            </w:pPr>
            <w:r w:rsidRPr="0011288D">
              <w:rPr>
                <w:rFonts w:ascii="NTFPreCursivef" w:hAnsi="NTFPreCursivef"/>
                <w:sz w:val="28"/>
                <w:szCs w:val="28"/>
              </w:rPr>
              <w:t>definite</w:t>
            </w:r>
            <w:r w:rsidRPr="0011288D">
              <w:rPr>
                <w:rFonts w:ascii="NTFPreCursivef" w:hAnsi="NTFPreCursivef"/>
                <w:color w:val="auto"/>
                <w:sz w:val="28"/>
                <w:szCs w:val="28"/>
              </w:rPr>
              <w:t xml:space="preserve"> </w:t>
            </w:r>
          </w:p>
          <w:p w14:paraId="55B8250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 </w:t>
            </w:r>
          </w:p>
        </w:tc>
        <w:tc>
          <w:tcPr>
            <w:tcW w:w="2228" w:type="dxa"/>
            <w:gridSpan w:val="2"/>
            <w:shd w:val="clear" w:color="auto" w:fill="CCCCFF"/>
          </w:tcPr>
          <w:p w14:paraId="1471F449" w14:textId="77777777" w:rsid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explanation </w:t>
            </w:r>
          </w:p>
          <w:p w14:paraId="72B54D76"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familiar </w:t>
            </w:r>
          </w:p>
          <w:p w14:paraId="3069A9D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desperate </w:t>
            </w:r>
          </w:p>
          <w:p w14:paraId="60A6892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determined </w:t>
            </w:r>
          </w:p>
          <w:p w14:paraId="6FE99A4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develop </w:t>
            </w:r>
          </w:p>
          <w:p w14:paraId="6FCF82B5"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dictionary </w:t>
            </w:r>
          </w:p>
          <w:p w14:paraId="06D6448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disastrous </w:t>
            </w:r>
          </w:p>
          <w:p w14:paraId="650FC2BC"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embarrass </w:t>
            </w:r>
          </w:p>
          <w:p w14:paraId="28AEA261"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environment </w:t>
            </w:r>
          </w:p>
          <w:p w14:paraId="4E983549"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equip (–ped, –ment) </w:t>
            </w:r>
          </w:p>
          <w:p w14:paraId="40410763"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especially </w:t>
            </w:r>
          </w:p>
          <w:p w14:paraId="19C540F3"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exaggerate </w:t>
            </w:r>
          </w:p>
          <w:p w14:paraId="3F5977E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excellent </w:t>
            </w:r>
          </w:p>
          <w:p w14:paraId="6659B9A6" w14:textId="77777777" w:rsidR="0011288D" w:rsidRP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existence </w:t>
            </w:r>
          </w:p>
          <w:p w14:paraId="1B340241"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 </w:t>
            </w:r>
          </w:p>
        </w:tc>
        <w:tc>
          <w:tcPr>
            <w:tcW w:w="2227" w:type="dxa"/>
            <w:gridSpan w:val="3"/>
            <w:shd w:val="clear" w:color="auto" w:fill="CCCCFF"/>
          </w:tcPr>
          <w:p w14:paraId="35472F23" w14:textId="77777777" w:rsid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foreign </w:t>
            </w:r>
          </w:p>
          <w:p w14:paraId="06E81C0C"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forty </w:t>
            </w:r>
          </w:p>
          <w:p w14:paraId="1188B30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frequently </w:t>
            </w:r>
          </w:p>
          <w:p w14:paraId="4448F60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government </w:t>
            </w:r>
          </w:p>
          <w:p w14:paraId="3E122B6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guarantee </w:t>
            </w:r>
          </w:p>
          <w:p w14:paraId="5A17DA3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harass </w:t>
            </w:r>
          </w:p>
          <w:p w14:paraId="601C75D5"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hindrance </w:t>
            </w:r>
          </w:p>
          <w:p w14:paraId="3EE14924"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identity </w:t>
            </w:r>
          </w:p>
          <w:p w14:paraId="63BFBEF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immediate(ly) </w:t>
            </w:r>
          </w:p>
          <w:p w14:paraId="4E0E2894"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individual </w:t>
            </w:r>
          </w:p>
          <w:p w14:paraId="1037929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interfere </w:t>
            </w:r>
          </w:p>
          <w:p w14:paraId="3EFFF9CF"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interrupt </w:t>
            </w:r>
          </w:p>
          <w:p w14:paraId="7D1F483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language </w:t>
            </w:r>
          </w:p>
          <w:p w14:paraId="3421A9BD" w14:textId="77777777" w:rsidR="003C3DD2" w:rsidRPr="0011288D" w:rsidRDefault="0011288D" w:rsidP="00422A05">
            <w:pPr>
              <w:pStyle w:val="Default"/>
              <w:rPr>
                <w:rFonts w:ascii="NTFPreCursivef" w:hAnsi="NTFPreCursivef"/>
                <w:color w:val="auto"/>
                <w:sz w:val="28"/>
                <w:szCs w:val="28"/>
              </w:rPr>
            </w:pPr>
            <w:r>
              <w:rPr>
                <w:rFonts w:ascii="NTFPreCursivef" w:hAnsi="NTFPreCursivef"/>
                <w:color w:val="auto"/>
                <w:sz w:val="28"/>
                <w:szCs w:val="28"/>
              </w:rPr>
              <w:t xml:space="preserve">leisure </w:t>
            </w:r>
          </w:p>
        </w:tc>
        <w:tc>
          <w:tcPr>
            <w:tcW w:w="2228" w:type="dxa"/>
            <w:gridSpan w:val="2"/>
            <w:shd w:val="clear" w:color="auto" w:fill="CCCCFF"/>
          </w:tcPr>
          <w:p w14:paraId="0A799001" w14:textId="77777777" w:rsid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lightning</w:t>
            </w:r>
          </w:p>
          <w:p w14:paraId="74962FC1" w14:textId="77777777" w:rsidR="003C3DD2" w:rsidRP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marvellous </w:t>
            </w:r>
            <w:r w:rsidR="003C3DD2" w:rsidRPr="0011288D">
              <w:rPr>
                <w:rFonts w:ascii="NTFPreCursivef" w:hAnsi="NTFPreCursivef"/>
                <w:color w:val="auto"/>
                <w:sz w:val="28"/>
                <w:szCs w:val="28"/>
              </w:rPr>
              <w:t xml:space="preserve">mischievous </w:t>
            </w:r>
          </w:p>
          <w:p w14:paraId="40B3049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muscle </w:t>
            </w:r>
          </w:p>
          <w:p w14:paraId="2EC2CF1F"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necessary </w:t>
            </w:r>
          </w:p>
          <w:p w14:paraId="0290A4B1"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neighbour </w:t>
            </w:r>
          </w:p>
          <w:p w14:paraId="020AD845"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nuisance </w:t>
            </w:r>
          </w:p>
          <w:p w14:paraId="75178ADC"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occupy </w:t>
            </w:r>
          </w:p>
          <w:p w14:paraId="233708D0"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occur </w:t>
            </w:r>
          </w:p>
          <w:p w14:paraId="1159DF51"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opportunity </w:t>
            </w:r>
          </w:p>
          <w:p w14:paraId="3FD8F26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parliament </w:t>
            </w:r>
          </w:p>
          <w:p w14:paraId="00D83A4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persuade </w:t>
            </w:r>
          </w:p>
          <w:p w14:paraId="0241707F"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physical </w:t>
            </w:r>
          </w:p>
          <w:p w14:paraId="2385676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prejudice </w:t>
            </w:r>
          </w:p>
          <w:p w14:paraId="4FDD4A73" w14:textId="77777777" w:rsidR="003C3DD2" w:rsidRPr="0011288D" w:rsidRDefault="0011288D" w:rsidP="00422A05">
            <w:pPr>
              <w:pStyle w:val="Default"/>
              <w:rPr>
                <w:rFonts w:ascii="NTFPreCursivef" w:hAnsi="NTFPreCursivef"/>
                <w:color w:val="auto"/>
                <w:sz w:val="28"/>
                <w:szCs w:val="28"/>
              </w:rPr>
            </w:pPr>
            <w:r>
              <w:rPr>
                <w:rFonts w:ascii="NTFPreCursivef" w:hAnsi="NTFPreCursivef"/>
                <w:color w:val="auto"/>
                <w:sz w:val="28"/>
                <w:szCs w:val="28"/>
              </w:rPr>
              <w:t xml:space="preserve">privilege </w:t>
            </w:r>
          </w:p>
        </w:tc>
        <w:tc>
          <w:tcPr>
            <w:tcW w:w="2177" w:type="dxa"/>
            <w:gridSpan w:val="3"/>
            <w:shd w:val="clear" w:color="auto" w:fill="CCCCFF"/>
          </w:tcPr>
          <w:p w14:paraId="777DEF69" w14:textId="77777777" w:rsidR="003C3DD2" w:rsidRPr="0011288D" w:rsidRDefault="0011288D"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profession </w:t>
            </w:r>
            <w:r w:rsidR="003C3DD2" w:rsidRPr="0011288D">
              <w:rPr>
                <w:rFonts w:ascii="NTFPreCursivef" w:hAnsi="NTFPreCursivef"/>
                <w:color w:val="auto"/>
                <w:sz w:val="28"/>
                <w:szCs w:val="28"/>
              </w:rPr>
              <w:t xml:space="preserve">programme </w:t>
            </w:r>
          </w:p>
          <w:p w14:paraId="3556783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pronunciation </w:t>
            </w:r>
          </w:p>
          <w:p w14:paraId="514DE31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queue </w:t>
            </w:r>
          </w:p>
          <w:p w14:paraId="340EBE4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recognise </w:t>
            </w:r>
          </w:p>
          <w:p w14:paraId="34A6957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recommend </w:t>
            </w:r>
          </w:p>
          <w:p w14:paraId="75C0D0B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relevant </w:t>
            </w:r>
          </w:p>
          <w:p w14:paraId="0114F30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restaurant </w:t>
            </w:r>
          </w:p>
          <w:p w14:paraId="1BBCEE1A"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rhyme </w:t>
            </w:r>
          </w:p>
          <w:p w14:paraId="3A070DA6"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rhythm </w:t>
            </w:r>
          </w:p>
          <w:p w14:paraId="3BA3731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sacrifice </w:t>
            </w:r>
          </w:p>
          <w:p w14:paraId="0883B438"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secretary </w:t>
            </w:r>
          </w:p>
          <w:p w14:paraId="3FA580EA"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shoulder </w:t>
            </w:r>
          </w:p>
          <w:p w14:paraId="4B4F702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sincere(ly) </w:t>
            </w:r>
          </w:p>
        </w:tc>
        <w:tc>
          <w:tcPr>
            <w:tcW w:w="2279" w:type="dxa"/>
            <w:gridSpan w:val="2"/>
            <w:shd w:val="clear" w:color="auto" w:fill="CCCCFF"/>
          </w:tcPr>
          <w:p w14:paraId="418EEF5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soldier </w:t>
            </w:r>
          </w:p>
          <w:p w14:paraId="2380047E"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stomach </w:t>
            </w:r>
          </w:p>
          <w:p w14:paraId="0139183D"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sufficient </w:t>
            </w:r>
          </w:p>
          <w:p w14:paraId="0663940F"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suggest </w:t>
            </w:r>
          </w:p>
          <w:p w14:paraId="3533CA42"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symbol </w:t>
            </w:r>
          </w:p>
          <w:p w14:paraId="1EE31DE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system </w:t>
            </w:r>
          </w:p>
          <w:p w14:paraId="09FEEBE5"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temperature </w:t>
            </w:r>
          </w:p>
          <w:p w14:paraId="13AC582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thorough </w:t>
            </w:r>
          </w:p>
          <w:p w14:paraId="55BF2CA5"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twelfth </w:t>
            </w:r>
          </w:p>
          <w:p w14:paraId="22208EEC"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variety </w:t>
            </w:r>
          </w:p>
          <w:p w14:paraId="5617AEC7"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vegetable </w:t>
            </w:r>
          </w:p>
          <w:p w14:paraId="6598E73A"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vehicle </w:t>
            </w:r>
          </w:p>
          <w:p w14:paraId="35EB7B3B" w14:textId="77777777" w:rsidR="003C3DD2" w:rsidRPr="0011288D" w:rsidRDefault="003C3DD2" w:rsidP="00422A05">
            <w:pPr>
              <w:pStyle w:val="Default"/>
              <w:rPr>
                <w:rFonts w:ascii="NTFPreCursivef" w:hAnsi="NTFPreCursivef"/>
                <w:color w:val="auto"/>
                <w:sz w:val="28"/>
                <w:szCs w:val="28"/>
              </w:rPr>
            </w:pPr>
            <w:r w:rsidRPr="0011288D">
              <w:rPr>
                <w:rFonts w:ascii="NTFPreCursivef" w:hAnsi="NTFPreCursivef"/>
                <w:color w:val="auto"/>
                <w:sz w:val="28"/>
                <w:szCs w:val="28"/>
              </w:rPr>
              <w:t xml:space="preserve">yacht </w:t>
            </w:r>
          </w:p>
        </w:tc>
      </w:tr>
      <w:tr w:rsidR="00FC164A" w:rsidRPr="00020E7D" w14:paraId="067CB610" w14:textId="77777777" w:rsidTr="002752A1">
        <w:trPr>
          <w:cantSplit/>
          <w:trHeight w:val="126"/>
          <w:jc w:val="center"/>
        </w:trPr>
        <w:tc>
          <w:tcPr>
            <w:tcW w:w="430" w:type="dxa"/>
            <w:shd w:val="clear" w:color="auto" w:fill="auto"/>
            <w:vAlign w:val="center"/>
          </w:tcPr>
          <w:p w14:paraId="1D1F840E" w14:textId="77777777" w:rsidR="00FC164A" w:rsidRPr="00434E0A" w:rsidRDefault="00FC164A" w:rsidP="00FC164A">
            <w:pPr>
              <w:pStyle w:val="NoSpacing"/>
              <w:jc w:val="center"/>
              <w:rPr>
                <w:sz w:val="20"/>
                <w:szCs w:val="20"/>
              </w:rPr>
            </w:pPr>
          </w:p>
        </w:tc>
        <w:tc>
          <w:tcPr>
            <w:tcW w:w="3898" w:type="dxa"/>
            <w:gridSpan w:val="3"/>
            <w:shd w:val="clear" w:color="auto" w:fill="FFF2CC" w:themeFill="accent4" w:themeFillTint="33"/>
          </w:tcPr>
          <w:p w14:paraId="5D19CF8C" w14:textId="77777777" w:rsidR="00FC164A" w:rsidRPr="00A41CC3" w:rsidRDefault="00FC164A" w:rsidP="00FC164A">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3899" w:type="dxa"/>
            <w:gridSpan w:val="4"/>
            <w:shd w:val="clear" w:color="auto" w:fill="E2EFD9" w:themeFill="accent6" w:themeFillTint="33"/>
          </w:tcPr>
          <w:p w14:paraId="423C0C1F" w14:textId="77777777" w:rsidR="00FC164A" w:rsidRPr="00A41CC3" w:rsidRDefault="00FC164A" w:rsidP="00FC164A">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898" w:type="dxa"/>
            <w:gridSpan w:val="5"/>
            <w:shd w:val="clear" w:color="auto" w:fill="CCFFFF"/>
          </w:tcPr>
          <w:p w14:paraId="14A9C812" w14:textId="77777777" w:rsidR="00FC164A" w:rsidRPr="00A41CC3" w:rsidRDefault="00FC164A" w:rsidP="00FC164A">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4"/>
            <w:shd w:val="clear" w:color="auto" w:fill="CCCCFF"/>
          </w:tcPr>
          <w:p w14:paraId="506D26F7" w14:textId="77777777" w:rsidR="00FC164A" w:rsidRPr="00A41CC3" w:rsidRDefault="00FC164A" w:rsidP="00FC164A">
            <w:pPr>
              <w:spacing w:after="0" w:line="240" w:lineRule="auto"/>
              <w:jc w:val="center"/>
              <w:rPr>
                <w:rFonts w:ascii="NTFPreCursivef" w:hAnsi="NTFPreCursivef"/>
                <w:b/>
                <w:sz w:val="24"/>
                <w:szCs w:val="24"/>
              </w:rPr>
            </w:pPr>
            <w:r>
              <w:rPr>
                <w:rFonts w:ascii="NTFPreCursivef" w:hAnsi="NTFPreCursivef"/>
                <w:b/>
                <w:sz w:val="24"/>
                <w:szCs w:val="24"/>
              </w:rPr>
              <w:t>Statutory Spellings (approx. 2 per week)</w:t>
            </w:r>
          </w:p>
        </w:tc>
      </w:tr>
    </w:tbl>
    <w:p w14:paraId="79613F9A" w14:textId="77777777" w:rsidR="00B81F4B" w:rsidRDefault="00B81F4B" w:rsidP="002752A1">
      <w:pPr>
        <w:pStyle w:val="NoSpacing"/>
        <w:rPr>
          <w:rFonts w:ascii="Arial" w:eastAsia="Times New Roman" w:hAnsi="Arial" w:cs="Arial"/>
          <w:sz w:val="32"/>
          <w:szCs w:val="32"/>
          <w:lang w:val="en"/>
        </w:rPr>
      </w:pPr>
    </w:p>
    <w:p w14:paraId="22D1F534" w14:textId="77777777" w:rsidR="002752A1" w:rsidRDefault="002752A1" w:rsidP="002752A1">
      <w:pPr>
        <w:pStyle w:val="NoSpacing"/>
        <w:rPr>
          <w:rFonts w:ascii="Arial" w:hAnsi="Arial" w:cs="Arial"/>
          <w:sz w:val="32"/>
          <w:szCs w:val="32"/>
        </w:rPr>
      </w:pPr>
      <w:r w:rsidRPr="00317D79">
        <w:rPr>
          <w:rFonts w:ascii="Arial" w:hAnsi="Arial" w:cs="Arial"/>
          <w:noProof/>
          <w:sz w:val="32"/>
          <w:szCs w:val="32"/>
          <w:lang w:eastAsia="en-GB"/>
        </w:rPr>
        <w:lastRenderedPageBreak/>
        <w:drawing>
          <wp:anchor distT="0" distB="0" distL="114300" distR="114300" simplePos="0" relativeHeight="251674624" behindDoc="0" locked="0" layoutInCell="1" allowOverlap="1" wp14:anchorId="070A69A6" wp14:editId="3583A839">
            <wp:simplePos x="0" y="0"/>
            <wp:positionH relativeFrom="column">
              <wp:posOffset>-115874</wp:posOffset>
            </wp:positionH>
            <wp:positionV relativeFrom="paragraph">
              <wp:posOffset>-34925</wp:posOffset>
            </wp:positionV>
            <wp:extent cx="371475" cy="389255"/>
            <wp:effectExtent l="0" t="0" r="9525"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E1B">
        <w:rPr>
          <w:rFonts w:ascii="Arial" w:eastAsia="Times New Roman" w:hAnsi="Arial" w:cs="Arial"/>
          <w:sz w:val="32"/>
          <w:szCs w:val="32"/>
          <w:lang w:val="en"/>
        </w:rPr>
        <w:t xml:space="preserve">       </w:t>
      </w:r>
      <w:r>
        <w:rPr>
          <w:rFonts w:ascii="Arial" w:hAnsi="Arial" w:cs="Arial"/>
          <w:sz w:val="32"/>
          <w:szCs w:val="32"/>
        </w:rPr>
        <w:t>LONGTON LANE PRIMARY</w:t>
      </w:r>
    </w:p>
    <w:p w14:paraId="6BB881E9" w14:textId="77777777" w:rsidR="002752A1" w:rsidRPr="00B97645" w:rsidRDefault="002752A1" w:rsidP="002752A1">
      <w:pPr>
        <w:pStyle w:val="NoSpacing"/>
        <w:rPr>
          <w:rFonts w:ascii="NTFPreCursivef" w:hAnsi="NTFPreCursivef" w:cs="Arial"/>
          <w:b/>
          <w:sz w:val="36"/>
          <w:szCs w:val="36"/>
        </w:rPr>
      </w:pPr>
      <w:r>
        <w:rPr>
          <w:rFonts w:ascii="Arial" w:hAnsi="Arial" w:cs="Arial"/>
          <w:sz w:val="32"/>
          <w:szCs w:val="32"/>
        </w:rPr>
        <w:t xml:space="preserve">                        </w:t>
      </w:r>
      <w:r>
        <w:rPr>
          <w:rFonts w:ascii="Arial" w:hAnsi="Arial" w:cs="Arial"/>
          <w:sz w:val="24"/>
          <w:szCs w:val="24"/>
        </w:rPr>
        <w:t xml:space="preserve">  </w:t>
      </w:r>
      <w:r w:rsidRPr="004A330E">
        <w:rPr>
          <w:rFonts w:ascii="Arial" w:hAnsi="Arial" w:cs="Arial"/>
          <w:color w:val="FF0000"/>
          <w:sz w:val="24"/>
          <w:szCs w:val="24"/>
        </w:rPr>
        <w:t xml:space="preserve"> ‘</w:t>
      </w:r>
      <w:r>
        <w:rPr>
          <w:rFonts w:ascii="Bradley Hand ITC" w:hAnsi="Bradley Hand ITC" w:cs="Arial"/>
          <w:b/>
          <w:i/>
          <w:color w:val="FF0000"/>
          <w:sz w:val="28"/>
          <w:szCs w:val="28"/>
        </w:rPr>
        <w:t xml:space="preserve">Believe and Achieve’            </w:t>
      </w:r>
      <w:r w:rsidRPr="00C22E6C">
        <w:rPr>
          <w:rFonts w:ascii="NTFPreCursivef" w:hAnsi="NTFPreCursivef" w:cs="Arial"/>
          <w:b/>
          <w:sz w:val="28"/>
          <w:szCs w:val="28"/>
        </w:rPr>
        <w:t>SPAG Long Term Planning and Assessment</w:t>
      </w:r>
      <w:r w:rsidR="00CA37B4">
        <w:rPr>
          <w:rFonts w:ascii="NTFPreCursivef" w:hAnsi="NTFPreCursivef" w:cs="Arial"/>
          <w:b/>
          <w:sz w:val="28"/>
          <w:szCs w:val="28"/>
        </w:rPr>
        <w:t>- Year 6</w:t>
      </w: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117"/>
        <w:gridCol w:w="110"/>
        <w:gridCol w:w="1671"/>
        <w:gridCol w:w="557"/>
        <w:gridCol w:w="1206"/>
        <w:gridCol w:w="1022"/>
        <w:gridCol w:w="1114"/>
        <w:gridCol w:w="132"/>
        <w:gridCol w:w="981"/>
        <w:gridCol w:w="1712"/>
        <w:gridCol w:w="516"/>
        <w:gridCol w:w="557"/>
        <w:gridCol w:w="344"/>
        <w:gridCol w:w="1276"/>
        <w:gridCol w:w="567"/>
        <w:gridCol w:w="1712"/>
      </w:tblGrid>
      <w:tr w:rsidR="002752A1" w:rsidRPr="00020E7D" w14:paraId="3E8EB3AB" w14:textId="77777777" w:rsidTr="00E42D42">
        <w:trPr>
          <w:trHeight w:val="263"/>
          <w:jc w:val="center"/>
        </w:trPr>
        <w:tc>
          <w:tcPr>
            <w:tcW w:w="430" w:type="dxa"/>
            <w:shd w:val="clear" w:color="auto" w:fill="auto"/>
          </w:tcPr>
          <w:p w14:paraId="205CC66D" w14:textId="77777777" w:rsidR="002752A1" w:rsidRPr="00C22E6C" w:rsidRDefault="002752A1" w:rsidP="00E42D42">
            <w:pPr>
              <w:spacing w:after="0" w:line="240" w:lineRule="auto"/>
              <w:rPr>
                <w:rFonts w:ascii="NTFPreCursivef" w:hAnsi="NTFPreCursivef"/>
                <w:sz w:val="24"/>
                <w:szCs w:val="24"/>
              </w:rPr>
            </w:pPr>
          </w:p>
        </w:tc>
        <w:tc>
          <w:tcPr>
            <w:tcW w:w="2117" w:type="dxa"/>
            <w:shd w:val="clear" w:color="auto" w:fill="auto"/>
          </w:tcPr>
          <w:p w14:paraId="223503F7"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Word Structure</w:t>
            </w:r>
          </w:p>
        </w:tc>
        <w:tc>
          <w:tcPr>
            <w:tcW w:w="3544" w:type="dxa"/>
            <w:gridSpan w:val="4"/>
            <w:shd w:val="clear" w:color="auto" w:fill="auto"/>
          </w:tcPr>
          <w:p w14:paraId="66E5CF54"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Sentence Structure</w:t>
            </w:r>
          </w:p>
        </w:tc>
        <w:tc>
          <w:tcPr>
            <w:tcW w:w="2268" w:type="dxa"/>
            <w:gridSpan w:val="3"/>
            <w:shd w:val="clear" w:color="auto" w:fill="auto"/>
          </w:tcPr>
          <w:p w14:paraId="194FB6FD"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Text Structure</w:t>
            </w:r>
          </w:p>
        </w:tc>
        <w:tc>
          <w:tcPr>
            <w:tcW w:w="2693" w:type="dxa"/>
            <w:gridSpan w:val="2"/>
            <w:shd w:val="clear" w:color="auto" w:fill="auto"/>
          </w:tcPr>
          <w:p w14:paraId="222BC9D9"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Punctuation</w:t>
            </w:r>
          </w:p>
        </w:tc>
        <w:tc>
          <w:tcPr>
            <w:tcW w:w="3260" w:type="dxa"/>
            <w:gridSpan w:val="5"/>
            <w:shd w:val="clear" w:color="auto" w:fill="auto"/>
          </w:tcPr>
          <w:p w14:paraId="04EB5DAE"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Skills and Application</w:t>
            </w:r>
          </w:p>
        </w:tc>
        <w:tc>
          <w:tcPr>
            <w:tcW w:w="1712" w:type="dxa"/>
            <w:shd w:val="clear" w:color="auto" w:fill="auto"/>
          </w:tcPr>
          <w:p w14:paraId="54759980" w14:textId="77777777" w:rsidR="002752A1" w:rsidRPr="00C22E6C" w:rsidRDefault="002752A1" w:rsidP="00E42D42">
            <w:pPr>
              <w:pStyle w:val="NoSpacing"/>
              <w:jc w:val="center"/>
              <w:rPr>
                <w:rFonts w:ascii="NTFPreCursivef" w:hAnsi="NTFPreCursivef"/>
                <w:b/>
                <w:sz w:val="24"/>
                <w:szCs w:val="24"/>
              </w:rPr>
            </w:pPr>
            <w:r w:rsidRPr="00C22E6C">
              <w:rPr>
                <w:rFonts w:ascii="NTFPreCursivef" w:hAnsi="NTFPreCursivef"/>
                <w:b/>
                <w:sz w:val="24"/>
                <w:szCs w:val="24"/>
              </w:rPr>
              <w:t>Terminology</w:t>
            </w:r>
          </w:p>
        </w:tc>
      </w:tr>
      <w:tr w:rsidR="002752A1" w:rsidRPr="00020E7D" w14:paraId="5D87554C" w14:textId="77777777" w:rsidTr="00E42D42">
        <w:trPr>
          <w:trHeight w:val="1089"/>
          <w:jc w:val="center"/>
        </w:trPr>
        <w:tc>
          <w:tcPr>
            <w:tcW w:w="430" w:type="dxa"/>
            <w:vMerge w:val="restart"/>
            <w:shd w:val="clear" w:color="auto" w:fill="auto"/>
            <w:textDirection w:val="btLr"/>
            <w:vAlign w:val="center"/>
          </w:tcPr>
          <w:p w14:paraId="038F7DBE" w14:textId="77777777" w:rsidR="002752A1" w:rsidRPr="00C22E6C" w:rsidRDefault="002752A1" w:rsidP="002752A1">
            <w:pPr>
              <w:pStyle w:val="NoSpacing"/>
              <w:ind w:left="113" w:right="113"/>
              <w:jc w:val="center"/>
              <w:rPr>
                <w:rFonts w:ascii="NTFPreCursivef" w:hAnsi="NTFPreCursivef"/>
                <w:b/>
                <w:sz w:val="24"/>
                <w:szCs w:val="24"/>
              </w:rPr>
            </w:pPr>
            <w:r w:rsidRPr="00C22E6C">
              <w:rPr>
                <w:rFonts w:ascii="NTFPreCursivef" w:hAnsi="NTFPreCursivef"/>
                <w:b/>
                <w:sz w:val="24"/>
                <w:szCs w:val="24"/>
              </w:rPr>
              <w:t xml:space="preserve">Year </w:t>
            </w:r>
            <w:r>
              <w:rPr>
                <w:rFonts w:ascii="NTFPreCursivef" w:hAnsi="NTFPreCursivef"/>
                <w:b/>
                <w:sz w:val="24"/>
                <w:szCs w:val="24"/>
              </w:rPr>
              <w:t>6</w:t>
            </w:r>
          </w:p>
        </w:tc>
        <w:tc>
          <w:tcPr>
            <w:tcW w:w="2117" w:type="dxa"/>
            <w:shd w:val="clear" w:color="auto" w:fill="FFF2CC" w:themeFill="accent4" w:themeFillTint="33"/>
          </w:tcPr>
          <w:p w14:paraId="32D7949A" w14:textId="77777777" w:rsidR="002752A1" w:rsidRPr="00E42D42" w:rsidRDefault="002752A1" w:rsidP="002752A1">
            <w:pPr>
              <w:pStyle w:val="NoSpacing"/>
              <w:tabs>
                <w:tab w:val="left" w:pos="595"/>
              </w:tabs>
              <w:rPr>
                <w:rFonts w:ascii="NTFPreCursivef" w:hAnsi="NTFPreCursivef"/>
                <w:sz w:val="24"/>
                <w:szCs w:val="24"/>
              </w:rPr>
            </w:pPr>
            <w:r w:rsidRPr="00E42D42">
              <w:rPr>
                <w:rFonts w:ascii="NTFPreCursivef" w:hAnsi="NTFPreCursivef"/>
                <w:sz w:val="24"/>
                <w:szCs w:val="24"/>
              </w:rPr>
              <w:t xml:space="preserve">The difference between vocabulary typical of informal speech and vocabulary appropriate for formal speech and writing (e.g. </w:t>
            </w:r>
            <w:r w:rsidRPr="00E42D42">
              <w:rPr>
                <w:rFonts w:ascii="NTFPreCursivef" w:hAnsi="NTFPreCursivef"/>
                <w:i/>
                <w:sz w:val="24"/>
                <w:szCs w:val="24"/>
              </w:rPr>
              <w:t>find out – discover; ask for – request; go in  - enter</w:t>
            </w:r>
            <w:r w:rsidRPr="00E42D42">
              <w:rPr>
                <w:rFonts w:ascii="NTFPreCursivef" w:hAnsi="NTFPreCursivef"/>
                <w:sz w:val="24"/>
                <w:szCs w:val="24"/>
              </w:rPr>
              <w:t>).</w:t>
            </w:r>
          </w:p>
          <w:p w14:paraId="136CA2BA" w14:textId="77777777" w:rsidR="002752A1" w:rsidRPr="00E42D42" w:rsidRDefault="002752A1" w:rsidP="00E42D42">
            <w:pPr>
              <w:pStyle w:val="NoSpacing"/>
              <w:tabs>
                <w:tab w:val="left" w:pos="595"/>
              </w:tabs>
              <w:rPr>
                <w:rFonts w:ascii="NTFPreCursivef" w:hAnsi="NTFPreCursivef"/>
                <w:sz w:val="24"/>
                <w:szCs w:val="24"/>
              </w:rPr>
            </w:pPr>
            <w:r w:rsidRPr="00E42D42">
              <w:rPr>
                <w:rFonts w:ascii="NTFPreCursivef" w:hAnsi="NTFPreCursivef"/>
                <w:sz w:val="24"/>
                <w:szCs w:val="24"/>
              </w:rPr>
              <w:t xml:space="preserve">How words are related by meaning as synonyms and antonyms (e.g. </w:t>
            </w:r>
            <w:r w:rsidRPr="00E42D42">
              <w:rPr>
                <w:rFonts w:ascii="NTFPreCursivef" w:hAnsi="NTFPreCursivef"/>
                <w:i/>
                <w:sz w:val="24"/>
                <w:szCs w:val="24"/>
              </w:rPr>
              <w:t>big, large, little</w:t>
            </w:r>
            <w:r w:rsidR="00E42D42">
              <w:rPr>
                <w:rFonts w:ascii="NTFPreCursivef" w:hAnsi="NTFPreCursivef"/>
                <w:sz w:val="24"/>
                <w:szCs w:val="24"/>
              </w:rPr>
              <w:t>)</w:t>
            </w:r>
          </w:p>
        </w:tc>
        <w:tc>
          <w:tcPr>
            <w:tcW w:w="3544" w:type="dxa"/>
            <w:gridSpan w:val="4"/>
            <w:shd w:val="clear" w:color="auto" w:fill="FFF2CC" w:themeFill="accent4" w:themeFillTint="33"/>
          </w:tcPr>
          <w:p w14:paraId="49AB77B0"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Use of the </w:t>
            </w:r>
            <w:r w:rsidRPr="00E42D42">
              <w:rPr>
                <w:rFonts w:ascii="NTFPreCursivef" w:hAnsi="NTFPreCursivef"/>
                <w:b/>
                <w:sz w:val="24"/>
                <w:szCs w:val="24"/>
              </w:rPr>
              <w:t>passive voice</w:t>
            </w:r>
            <w:r w:rsidRPr="00E42D42">
              <w:rPr>
                <w:rFonts w:ascii="NTFPreCursivef" w:hAnsi="NTFPreCursivef"/>
                <w:sz w:val="24"/>
                <w:szCs w:val="24"/>
              </w:rPr>
              <w:t xml:space="preserve"> to affect the presentation of information in a sentence (e.g. I </w:t>
            </w:r>
            <w:r w:rsidRPr="00E42D42">
              <w:rPr>
                <w:rFonts w:ascii="NTFPreCursivef" w:hAnsi="NTFPreCursivef"/>
                <w:i/>
                <w:sz w:val="24"/>
                <w:szCs w:val="24"/>
              </w:rPr>
              <w:t>broke the window</w:t>
            </w:r>
            <w:r w:rsidRPr="00E42D42">
              <w:rPr>
                <w:rFonts w:ascii="NTFPreCursivef" w:hAnsi="NTFPreCursivef"/>
                <w:sz w:val="24"/>
                <w:szCs w:val="24"/>
              </w:rPr>
              <w:t xml:space="preserve"> in the greenhouse versus </w:t>
            </w:r>
            <w:r w:rsidRPr="00E42D42">
              <w:rPr>
                <w:rFonts w:ascii="NTFPreCursivef" w:hAnsi="NTFPreCursivef"/>
                <w:i/>
                <w:sz w:val="24"/>
                <w:szCs w:val="24"/>
              </w:rPr>
              <w:t>The window in the greenhouse was broken</w:t>
            </w:r>
            <w:r w:rsidRPr="00E42D42">
              <w:rPr>
                <w:rFonts w:ascii="NTFPreCursivef" w:hAnsi="NTFPreCursivef"/>
                <w:sz w:val="24"/>
                <w:szCs w:val="24"/>
              </w:rPr>
              <w:t>).</w:t>
            </w:r>
          </w:p>
          <w:p w14:paraId="521B64AB" w14:textId="77777777" w:rsidR="002752A1" w:rsidRPr="00E42D42" w:rsidRDefault="002752A1" w:rsidP="002752A1">
            <w:pPr>
              <w:pStyle w:val="NoSpacing"/>
              <w:rPr>
                <w:rFonts w:ascii="NTFPreCursivef" w:hAnsi="NTFPreCursivef"/>
                <w:sz w:val="24"/>
                <w:szCs w:val="24"/>
              </w:rPr>
            </w:pPr>
          </w:p>
          <w:p w14:paraId="7FF1C3C4"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The difference between structures typical of informal speech and structures appropriate for formal speech and writing (e.g. the use of question tags, e.g. </w:t>
            </w:r>
            <w:r w:rsidRPr="00E42D42">
              <w:rPr>
                <w:rFonts w:ascii="NTFPreCursivef" w:hAnsi="NTFPreCursivef"/>
                <w:i/>
                <w:sz w:val="24"/>
                <w:szCs w:val="24"/>
              </w:rPr>
              <w:t>He’s your friend, isn’t he?</w:t>
            </w:r>
            <w:r w:rsidRPr="00E42D42">
              <w:rPr>
                <w:rFonts w:ascii="NTFPreCursivef" w:hAnsi="NTFPreCursivef"/>
                <w:sz w:val="24"/>
                <w:szCs w:val="24"/>
              </w:rPr>
              <w:t xml:space="preserve">, or the use of the </w:t>
            </w:r>
            <w:r w:rsidRPr="00E42D42">
              <w:rPr>
                <w:rFonts w:ascii="NTFPreCursivef" w:hAnsi="NTFPreCursivef"/>
                <w:b/>
                <w:sz w:val="24"/>
                <w:szCs w:val="24"/>
              </w:rPr>
              <w:t xml:space="preserve">subjunctive </w:t>
            </w:r>
            <w:r w:rsidRPr="00E42D42">
              <w:rPr>
                <w:rFonts w:ascii="NTFPreCursivef" w:hAnsi="NTFPreCursivef"/>
                <w:sz w:val="24"/>
                <w:szCs w:val="24"/>
              </w:rPr>
              <w:t xml:space="preserve">forms such as </w:t>
            </w:r>
            <w:r w:rsidRPr="00E42D42">
              <w:rPr>
                <w:rFonts w:ascii="NTFPreCursivef" w:hAnsi="NTFPreCursivef"/>
                <w:i/>
                <w:sz w:val="24"/>
                <w:szCs w:val="24"/>
              </w:rPr>
              <w:t xml:space="preserve">If </w:t>
            </w:r>
            <w:r w:rsidRPr="00E42D42">
              <w:rPr>
                <w:rFonts w:ascii="NTFPreCursivef" w:hAnsi="NTFPreCursivef"/>
                <w:i/>
                <w:sz w:val="24"/>
                <w:szCs w:val="24"/>
                <w:u w:val="single"/>
              </w:rPr>
              <w:t>I were</w:t>
            </w:r>
            <w:r w:rsidRPr="00E42D42">
              <w:rPr>
                <w:rFonts w:ascii="NTFPreCursivef" w:hAnsi="NTFPreCursivef"/>
                <w:sz w:val="24"/>
                <w:szCs w:val="24"/>
              </w:rPr>
              <w:t xml:space="preserve"> or </w:t>
            </w:r>
            <w:r w:rsidRPr="00E42D42">
              <w:rPr>
                <w:rFonts w:ascii="NTFPreCursivef" w:hAnsi="NTFPreCursivef"/>
                <w:i/>
                <w:sz w:val="24"/>
                <w:szCs w:val="24"/>
                <w:u w:val="single"/>
              </w:rPr>
              <w:t>Were they</w:t>
            </w:r>
            <w:r w:rsidRPr="00E42D42">
              <w:rPr>
                <w:rFonts w:ascii="NTFPreCursivef" w:hAnsi="NTFPreCursivef"/>
                <w:sz w:val="24"/>
                <w:szCs w:val="24"/>
              </w:rPr>
              <w:t xml:space="preserve"> to come in some very formal writing and speech).</w:t>
            </w:r>
          </w:p>
        </w:tc>
        <w:tc>
          <w:tcPr>
            <w:tcW w:w="2268" w:type="dxa"/>
            <w:gridSpan w:val="3"/>
            <w:shd w:val="clear" w:color="auto" w:fill="FFF2CC" w:themeFill="accent4" w:themeFillTint="33"/>
          </w:tcPr>
          <w:p w14:paraId="78F039A0" w14:textId="77777777" w:rsidR="002752A1" w:rsidRPr="00E42D42" w:rsidRDefault="002752A1" w:rsidP="002752A1">
            <w:pPr>
              <w:pStyle w:val="NoSpacing"/>
              <w:rPr>
                <w:rFonts w:ascii="NTFPreCursivef" w:hAnsi="NTFPreCursivef"/>
                <w:b/>
                <w:sz w:val="24"/>
                <w:szCs w:val="24"/>
              </w:rPr>
            </w:pPr>
            <w:r w:rsidRPr="00E42D42">
              <w:rPr>
                <w:rFonts w:ascii="NTFPreCursivef" w:hAnsi="NTFPreCursivef"/>
                <w:sz w:val="24"/>
                <w:szCs w:val="24"/>
              </w:rPr>
              <w:t xml:space="preserve">Linking ideas across paragraphs using a wider range of </w:t>
            </w:r>
            <w:r w:rsidRPr="00E42D42">
              <w:rPr>
                <w:rFonts w:ascii="NTFPreCursivef" w:hAnsi="NTFPreCursivef"/>
                <w:b/>
                <w:sz w:val="24"/>
                <w:szCs w:val="24"/>
              </w:rPr>
              <w:t xml:space="preserve">cohesive devices: </w:t>
            </w:r>
            <w:r w:rsidRPr="00E42D42">
              <w:rPr>
                <w:rFonts w:ascii="NTFPreCursivef" w:hAnsi="NTFPreCursivef"/>
                <w:sz w:val="24"/>
                <w:szCs w:val="24"/>
              </w:rPr>
              <w:t xml:space="preserve">repetition of a </w:t>
            </w:r>
            <w:r w:rsidRPr="00E42D42">
              <w:rPr>
                <w:rFonts w:ascii="NTFPreCursivef" w:hAnsi="NTFPreCursivef"/>
                <w:b/>
                <w:sz w:val="24"/>
                <w:szCs w:val="24"/>
              </w:rPr>
              <w:t xml:space="preserve">word </w:t>
            </w:r>
            <w:r w:rsidRPr="00E42D42">
              <w:rPr>
                <w:rFonts w:ascii="NTFPreCursivef" w:hAnsi="NTFPreCursivef"/>
                <w:sz w:val="24"/>
                <w:szCs w:val="24"/>
              </w:rPr>
              <w:t xml:space="preserve">or phrase, grammatical connections (e.g. the use of </w:t>
            </w:r>
            <w:r w:rsidRPr="00E42D42">
              <w:rPr>
                <w:rFonts w:ascii="NTFPreCursivef" w:hAnsi="NTFPreCursivef"/>
                <w:b/>
                <w:sz w:val="24"/>
                <w:szCs w:val="24"/>
              </w:rPr>
              <w:t>adverbials</w:t>
            </w:r>
            <w:r w:rsidRPr="00E42D42">
              <w:rPr>
                <w:rFonts w:ascii="NTFPreCursivef" w:hAnsi="NTFPreCursivef"/>
                <w:sz w:val="24"/>
                <w:szCs w:val="24"/>
              </w:rPr>
              <w:t xml:space="preserve"> such as </w:t>
            </w:r>
            <w:r w:rsidRPr="00E42D42">
              <w:rPr>
                <w:rFonts w:ascii="NTFPreCursivef" w:hAnsi="NTFPreCursivef"/>
                <w:i/>
                <w:sz w:val="24"/>
                <w:szCs w:val="24"/>
              </w:rPr>
              <w:t>on the other hand, in contrast</w:t>
            </w:r>
            <w:r w:rsidRPr="00E42D42">
              <w:rPr>
                <w:rFonts w:ascii="NTFPreCursivef" w:hAnsi="NTFPreCursivef"/>
                <w:sz w:val="24"/>
                <w:szCs w:val="24"/>
              </w:rPr>
              <w:t xml:space="preserve">, or </w:t>
            </w:r>
            <w:r w:rsidRPr="00E42D42">
              <w:rPr>
                <w:rFonts w:ascii="NTFPreCursivef" w:hAnsi="NTFPreCursivef"/>
                <w:i/>
                <w:sz w:val="24"/>
                <w:szCs w:val="24"/>
              </w:rPr>
              <w:t>as a consequence</w:t>
            </w:r>
            <w:r w:rsidRPr="00E42D42">
              <w:rPr>
                <w:rFonts w:ascii="NTFPreCursivef" w:hAnsi="NTFPreCursivef"/>
                <w:sz w:val="24"/>
                <w:szCs w:val="24"/>
              </w:rPr>
              <w:t xml:space="preserve">) and </w:t>
            </w:r>
            <w:r w:rsidRPr="00E42D42">
              <w:rPr>
                <w:rFonts w:ascii="NTFPreCursivef" w:hAnsi="NTFPreCursivef"/>
                <w:b/>
                <w:sz w:val="24"/>
                <w:szCs w:val="24"/>
              </w:rPr>
              <w:t>ellipsis.</w:t>
            </w:r>
          </w:p>
          <w:p w14:paraId="32DFA00B"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Layout devices (e.g. headings, sub-headings, columns, bullets, or tables, to structure text)</w:t>
            </w:r>
          </w:p>
        </w:tc>
        <w:tc>
          <w:tcPr>
            <w:tcW w:w="2693" w:type="dxa"/>
            <w:gridSpan w:val="2"/>
            <w:shd w:val="clear" w:color="auto" w:fill="FFF2CC" w:themeFill="accent4" w:themeFillTint="33"/>
          </w:tcPr>
          <w:p w14:paraId="480B95A5"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Use of semi-colon, colon and dash to mark the boundary between independent </w:t>
            </w:r>
            <w:r w:rsidRPr="00E42D42">
              <w:rPr>
                <w:rFonts w:ascii="NTFPreCursivef" w:hAnsi="NTFPreCursivef"/>
                <w:b/>
                <w:sz w:val="24"/>
                <w:szCs w:val="24"/>
              </w:rPr>
              <w:t>clauses</w:t>
            </w:r>
            <w:r w:rsidRPr="00E42D42">
              <w:rPr>
                <w:rFonts w:ascii="NTFPreCursivef" w:hAnsi="NTFPreCursivef"/>
                <w:sz w:val="24"/>
                <w:szCs w:val="24"/>
              </w:rPr>
              <w:t xml:space="preserve"> (e.g. </w:t>
            </w:r>
            <w:r w:rsidRPr="00E42D42">
              <w:rPr>
                <w:rFonts w:ascii="NTFPreCursivef" w:hAnsi="NTFPreCursivef"/>
                <w:i/>
                <w:sz w:val="24"/>
                <w:szCs w:val="24"/>
              </w:rPr>
              <w:t>It’s raining; I’m fed up</w:t>
            </w:r>
            <w:r w:rsidRPr="00E42D42">
              <w:rPr>
                <w:rFonts w:ascii="NTFPreCursivef" w:hAnsi="NTFPreCursivef"/>
                <w:sz w:val="24"/>
                <w:szCs w:val="24"/>
              </w:rPr>
              <w:t>)</w:t>
            </w:r>
          </w:p>
          <w:p w14:paraId="7F78B800"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Use of the colon to introduce a list and use of semi-colons within lists.</w:t>
            </w:r>
          </w:p>
          <w:p w14:paraId="5537C8C4"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b/>
                <w:sz w:val="24"/>
                <w:szCs w:val="24"/>
              </w:rPr>
              <w:t>Punctuation</w:t>
            </w:r>
            <w:r w:rsidRPr="00E42D42">
              <w:rPr>
                <w:rFonts w:ascii="NTFPreCursivef" w:hAnsi="NTFPreCursivef"/>
                <w:sz w:val="24"/>
                <w:szCs w:val="24"/>
              </w:rPr>
              <w:t xml:space="preserve"> of bullet points to list information.</w:t>
            </w:r>
          </w:p>
          <w:p w14:paraId="581DEF47"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How hyphens can be used to avoid ambiguity (e.g. </w:t>
            </w:r>
            <w:r w:rsidRPr="00E42D42">
              <w:rPr>
                <w:rFonts w:ascii="NTFPreCursivef" w:hAnsi="NTFPreCursivef"/>
                <w:i/>
                <w:sz w:val="24"/>
                <w:szCs w:val="24"/>
              </w:rPr>
              <w:t>man eating shark</w:t>
            </w:r>
            <w:r w:rsidRPr="00E42D42">
              <w:rPr>
                <w:rFonts w:ascii="NTFPreCursivef" w:hAnsi="NTFPreCursivef"/>
                <w:sz w:val="24"/>
                <w:szCs w:val="24"/>
              </w:rPr>
              <w:t xml:space="preserve"> versus </w:t>
            </w:r>
            <w:r w:rsidRPr="00E42D42">
              <w:rPr>
                <w:rFonts w:ascii="NTFPreCursivef" w:hAnsi="NTFPreCursivef"/>
                <w:i/>
                <w:sz w:val="24"/>
                <w:szCs w:val="24"/>
              </w:rPr>
              <w:t>man-eating shark</w:t>
            </w:r>
            <w:r w:rsidRPr="00E42D42">
              <w:rPr>
                <w:rFonts w:ascii="NTFPreCursivef" w:hAnsi="NTFPreCursivef"/>
                <w:sz w:val="24"/>
                <w:szCs w:val="24"/>
              </w:rPr>
              <w:t xml:space="preserve">, or </w:t>
            </w:r>
            <w:r w:rsidRPr="00E42D42">
              <w:rPr>
                <w:rFonts w:ascii="NTFPreCursivef" w:hAnsi="NTFPreCursivef"/>
                <w:i/>
                <w:sz w:val="24"/>
                <w:szCs w:val="24"/>
              </w:rPr>
              <w:t>recover</w:t>
            </w:r>
            <w:r w:rsidRPr="00E42D42">
              <w:rPr>
                <w:rFonts w:ascii="NTFPreCursivef" w:hAnsi="NTFPreCursivef"/>
                <w:sz w:val="24"/>
                <w:szCs w:val="24"/>
              </w:rPr>
              <w:t xml:space="preserve"> versus </w:t>
            </w:r>
          </w:p>
          <w:p w14:paraId="0F715C19"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i/>
                <w:sz w:val="24"/>
                <w:szCs w:val="24"/>
              </w:rPr>
              <w:t>re-cover</w:t>
            </w:r>
            <w:r w:rsidRPr="00E42D42">
              <w:rPr>
                <w:rFonts w:ascii="NTFPreCursivef" w:hAnsi="NTFPreCursivef"/>
                <w:sz w:val="24"/>
                <w:szCs w:val="24"/>
              </w:rPr>
              <w:t>).</w:t>
            </w:r>
          </w:p>
        </w:tc>
        <w:tc>
          <w:tcPr>
            <w:tcW w:w="3260" w:type="dxa"/>
            <w:gridSpan w:val="5"/>
            <w:shd w:val="clear" w:color="auto" w:fill="E2EFD9" w:themeFill="accent6" w:themeFillTint="33"/>
          </w:tcPr>
          <w:p w14:paraId="0AE6F4BD" w14:textId="77777777" w:rsidR="002752A1" w:rsidRPr="00E42D42" w:rsidRDefault="002752A1" w:rsidP="002752A1">
            <w:pPr>
              <w:autoSpaceDE w:val="0"/>
              <w:autoSpaceDN w:val="0"/>
              <w:adjustRightInd w:val="0"/>
              <w:spacing w:after="0" w:line="240" w:lineRule="auto"/>
              <w:rPr>
                <w:rFonts w:ascii="NTFPreCursivef" w:hAnsi="NTFPreCursivef" w:cs="Century Gothic"/>
                <w:color w:val="000000"/>
                <w:sz w:val="24"/>
                <w:szCs w:val="24"/>
              </w:rPr>
            </w:pPr>
            <w:r w:rsidRPr="00E42D42">
              <w:rPr>
                <w:rFonts w:ascii="NTFPreCursivef" w:hAnsi="NTFPreCursivef" w:cs="Century Gothic"/>
                <w:color w:val="000000"/>
                <w:sz w:val="24"/>
                <w:szCs w:val="24"/>
              </w:rPr>
              <w:t xml:space="preserve">Use knowledge of morphology and etymology in spelling and understand that the spelling of some words needs to be learnt specifically, as listed in English Appendix 1 </w:t>
            </w:r>
          </w:p>
          <w:p w14:paraId="5947BF57" w14:textId="77777777" w:rsidR="002752A1" w:rsidRPr="00E42D42" w:rsidRDefault="002752A1" w:rsidP="002752A1">
            <w:pPr>
              <w:autoSpaceDE w:val="0"/>
              <w:autoSpaceDN w:val="0"/>
              <w:adjustRightInd w:val="0"/>
              <w:spacing w:after="0" w:line="240" w:lineRule="auto"/>
              <w:rPr>
                <w:rFonts w:ascii="NTFPreCursivef" w:hAnsi="NTFPreCursivef" w:cs="Century Gothic"/>
                <w:color w:val="000000"/>
                <w:sz w:val="24"/>
                <w:szCs w:val="24"/>
              </w:rPr>
            </w:pPr>
            <w:r w:rsidRPr="00E42D42">
              <w:rPr>
                <w:rFonts w:ascii="NTFPreCursivef" w:hAnsi="NTFPreCursivef" w:cs="Century Gothic"/>
                <w:color w:val="000000"/>
                <w:sz w:val="24"/>
                <w:szCs w:val="24"/>
              </w:rPr>
              <w:t xml:space="preserve">Use dictionaries to check the spelling and meaning of words </w:t>
            </w:r>
          </w:p>
          <w:p w14:paraId="30844DCA" w14:textId="77777777" w:rsidR="002752A1" w:rsidRPr="00E42D42" w:rsidRDefault="002752A1" w:rsidP="002752A1">
            <w:pPr>
              <w:autoSpaceDE w:val="0"/>
              <w:autoSpaceDN w:val="0"/>
              <w:adjustRightInd w:val="0"/>
              <w:spacing w:after="0" w:line="240" w:lineRule="auto"/>
              <w:rPr>
                <w:rFonts w:ascii="NTFPreCursivef" w:hAnsi="NTFPreCursivef" w:cs="Century Gothic"/>
                <w:color w:val="000000"/>
                <w:sz w:val="24"/>
                <w:szCs w:val="24"/>
              </w:rPr>
            </w:pPr>
            <w:r w:rsidRPr="00E42D42">
              <w:rPr>
                <w:rFonts w:ascii="NTFPreCursivef" w:hAnsi="NTFPreCursivef" w:cs="Century Gothic"/>
                <w:color w:val="000000"/>
                <w:sz w:val="24"/>
                <w:szCs w:val="24"/>
              </w:rPr>
              <w:t xml:space="preserve">Use the first three or four letters of a word to check spelling, meaning or both of these in a dictionary </w:t>
            </w:r>
          </w:p>
          <w:p w14:paraId="5EA90869" w14:textId="77777777" w:rsidR="002752A1" w:rsidRPr="00E42D42" w:rsidRDefault="002752A1" w:rsidP="002752A1">
            <w:pPr>
              <w:autoSpaceDE w:val="0"/>
              <w:autoSpaceDN w:val="0"/>
              <w:adjustRightInd w:val="0"/>
              <w:spacing w:after="0" w:line="240" w:lineRule="auto"/>
              <w:rPr>
                <w:rFonts w:ascii="NTFPreCursivef" w:hAnsi="NTFPreCursivef" w:cs="Century Gothic"/>
                <w:color w:val="000000"/>
                <w:sz w:val="24"/>
                <w:szCs w:val="24"/>
              </w:rPr>
            </w:pPr>
            <w:r w:rsidRPr="00E42D42">
              <w:rPr>
                <w:rFonts w:ascii="NTFPreCursivef" w:hAnsi="NTFPreCursivef" w:cs="Century Gothic"/>
                <w:color w:val="000000"/>
                <w:sz w:val="24"/>
                <w:szCs w:val="24"/>
              </w:rPr>
              <w:t xml:space="preserve">Use a thesaurus </w:t>
            </w:r>
          </w:p>
          <w:p w14:paraId="15B48FAB" w14:textId="77777777" w:rsidR="002752A1" w:rsidRPr="00E42D42" w:rsidRDefault="002752A1" w:rsidP="002752A1">
            <w:pPr>
              <w:autoSpaceDE w:val="0"/>
              <w:autoSpaceDN w:val="0"/>
              <w:adjustRightInd w:val="0"/>
              <w:spacing w:after="0" w:line="240" w:lineRule="auto"/>
              <w:rPr>
                <w:rFonts w:ascii="NTFPreCursivef" w:hAnsi="NTFPreCursivef" w:cs="Century Gothic"/>
                <w:color w:val="000000"/>
                <w:sz w:val="24"/>
                <w:szCs w:val="24"/>
              </w:rPr>
            </w:pPr>
            <w:r w:rsidRPr="00E42D42">
              <w:rPr>
                <w:rFonts w:ascii="NTFPreCursivef" w:hAnsi="NTFPreCursivef" w:cs="Century Gothic"/>
                <w:color w:val="000000"/>
                <w:sz w:val="24"/>
                <w:szCs w:val="24"/>
              </w:rPr>
              <w:t xml:space="preserve">Proofread for spelling errors. </w:t>
            </w:r>
          </w:p>
        </w:tc>
        <w:tc>
          <w:tcPr>
            <w:tcW w:w="1712" w:type="dxa"/>
            <w:shd w:val="clear" w:color="auto" w:fill="E2EFD9" w:themeFill="accent6" w:themeFillTint="33"/>
          </w:tcPr>
          <w:p w14:paraId="4AF85FB3"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subject, object, </w:t>
            </w:r>
          </w:p>
          <w:p w14:paraId="357C21EE"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active, passive,</w:t>
            </w:r>
          </w:p>
          <w:p w14:paraId="762E815F"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synonym, antonym,</w:t>
            </w:r>
          </w:p>
          <w:p w14:paraId="71261883"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ellipsis, hyphen, colon, semi-colon, bullet points</w:t>
            </w:r>
          </w:p>
        </w:tc>
      </w:tr>
      <w:tr w:rsidR="00E42D42" w:rsidRPr="00020E7D" w14:paraId="1B56609D" w14:textId="77777777" w:rsidTr="00E42D42">
        <w:trPr>
          <w:trHeight w:val="656"/>
          <w:jc w:val="center"/>
        </w:trPr>
        <w:tc>
          <w:tcPr>
            <w:tcW w:w="430" w:type="dxa"/>
            <w:vMerge/>
            <w:shd w:val="clear" w:color="auto" w:fill="auto"/>
          </w:tcPr>
          <w:p w14:paraId="2BE01A41" w14:textId="77777777" w:rsidR="00E42D42" w:rsidRPr="00C22E6C" w:rsidRDefault="00E42D42" w:rsidP="002752A1">
            <w:pPr>
              <w:pStyle w:val="NoSpacing"/>
              <w:rPr>
                <w:rFonts w:ascii="NTFPreCursivef" w:hAnsi="NTFPreCursivef"/>
                <w:b/>
                <w:sz w:val="24"/>
                <w:szCs w:val="24"/>
                <w:highlight w:val="yellow"/>
              </w:rPr>
            </w:pPr>
          </w:p>
        </w:tc>
        <w:tc>
          <w:tcPr>
            <w:tcW w:w="2117" w:type="dxa"/>
            <w:shd w:val="clear" w:color="auto" w:fill="CCFFFF"/>
          </w:tcPr>
          <w:p w14:paraId="4F5BFAB1" w14:textId="77777777" w:rsidR="00E42D42" w:rsidRPr="00E42D42" w:rsidRDefault="00E42D42" w:rsidP="002752A1">
            <w:pPr>
              <w:pStyle w:val="NoSpacing"/>
              <w:rPr>
                <w:rFonts w:ascii="NTFPreCursivef" w:hAnsi="NTFPreCursivef"/>
                <w:sz w:val="24"/>
                <w:szCs w:val="24"/>
              </w:rPr>
            </w:pPr>
            <w:r w:rsidRPr="00E42D42">
              <w:rPr>
                <w:rFonts w:ascii="NTFPreCursivef" w:hAnsi="NTFPreCursivef"/>
              </w:rPr>
              <w:t>Endings which sound like /</w:t>
            </w:r>
            <w:r w:rsidRPr="00E42D42">
              <w:rPr>
                <w:rFonts w:ascii="Times New Roman" w:hAnsi="Times New Roman" w:cs="Times New Roman"/>
                <w:color w:val="000000"/>
              </w:rPr>
              <w:t>ʃ</w:t>
            </w:r>
            <w:r w:rsidRPr="00E42D42">
              <w:rPr>
                <w:rFonts w:ascii="Times New Roman" w:hAnsi="Times New Roman" w:cs="Times New Roman"/>
              </w:rPr>
              <w:t>ə</w:t>
            </w:r>
            <w:r w:rsidRPr="00E42D42">
              <w:rPr>
                <w:rFonts w:ascii="NTFPreCursivef" w:hAnsi="NTFPreCursivef"/>
              </w:rPr>
              <w:t xml:space="preserve">s/ spelt </w:t>
            </w:r>
            <w:r w:rsidRPr="00E42D42">
              <w:rPr>
                <w:rFonts w:ascii="NTFPreCursivef" w:hAnsi="NTFPreCursivef"/>
                <w:b/>
              </w:rPr>
              <w:t>–cious or –tious</w:t>
            </w:r>
          </w:p>
        </w:tc>
        <w:tc>
          <w:tcPr>
            <w:tcW w:w="3544" w:type="dxa"/>
            <w:gridSpan w:val="4"/>
            <w:shd w:val="clear" w:color="auto" w:fill="CCFFFF"/>
          </w:tcPr>
          <w:p w14:paraId="16AD324B" w14:textId="77777777" w:rsidR="00E42D42" w:rsidRPr="00E42D42" w:rsidRDefault="00E42D42" w:rsidP="002752A1">
            <w:pPr>
              <w:pStyle w:val="NoSpacing"/>
              <w:rPr>
                <w:rFonts w:ascii="NTFPreCursivef" w:hAnsi="NTFPreCursivef"/>
                <w:sz w:val="24"/>
                <w:szCs w:val="24"/>
              </w:rPr>
            </w:pPr>
            <w:r w:rsidRPr="00E42D42">
              <w:rPr>
                <w:rFonts w:ascii="NTFPreCursivef" w:hAnsi="NTFPreCursivef"/>
              </w:rPr>
              <w:t xml:space="preserve">Words ending in </w:t>
            </w:r>
            <w:r w:rsidRPr="00E42D42">
              <w:rPr>
                <w:rFonts w:ascii="NTFPreCursivef" w:hAnsi="NTFPreCursivef"/>
                <w:b/>
              </w:rPr>
              <w:t>–ant</w:t>
            </w:r>
            <w:r w:rsidRPr="00E42D42">
              <w:rPr>
                <w:rFonts w:ascii="NTFPreCursivef" w:hAnsi="NTFPreCursivef"/>
              </w:rPr>
              <w:t xml:space="preserve">, </w:t>
            </w:r>
            <w:r w:rsidRPr="00E42D42">
              <w:rPr>
                <w:rFonts w:ascii="NTFPreCursivef" w:hAnsi="NTFPreCursivef"/>
              </w:rPr>
              <w:br/>
            </w:r>
            <w:r>
              <w:rPr>
                <w:rFonts w:ascii="NTFPreCursivef" w:hAnsi="NTFPreCursivef"/>
                <w:b/>
              </w:rPr>
              <w:t xml:space="preserve">–ance/–ancy, –ent, </w:t>
            </w:r>
            <w:r w:rsidRPr="00E42D42">
              <w:rPr>
                <w:rFonts w:ascii="NTFPreCursivef" w:hAnsi="NTFPreCursivef"/>
                <w:b/>
              </w:rPr>
              <w:t>–ence/–ency</w:t>
            </w:r>
          </w:p>
        </w:tc>
        <w:tc>
          <w:tcPr>
            <w:tcW w:w="2268" w:type="dxa"/>
            <w:gridSpan w:val="3"/>
            <w:shd w:val="clear" w:color="auto" w:fill="CCFFFF"/>
          </w:tcPr>
          <w:p w14:paraId="0D6F207F" w14:textId="77777777" w:rsidR="00E42D42" w:rsidRPr="00E42D42" w:rsidRDefault="00E42D42" w:rsidP="00E43E85">
            <w:pPr>
              <w:pStyle w:val="Pa14"/>
              <w:rPr>
                <w:rFonts w:ascii="NTFPreCursivef" w:hAnsi="NTFPreCursivef" w:cs="Century Gothic"/>
                <w:color w:val="000000"/>
                <w:sz w:val="20"/>
                <w:szCs w:val="20"/>
              </w:rPr>
            </w:pPr>
            <w:r w:rsidRPr="00E42D42">
              <w:rPr>
                <w:rFonts w:ascii="NTFPreCursivef" w:hAnsi="NTFPreCursivef" w:cs="Century Gothic"/>
                <w:b/>
                <w:bCs/>
                <w:color w:val="000000"/>
                <w:sz w:val="20"/>
                <w:szCs w:val="20"/>
              </w:rPr>
              <w:t xml:space="preserve">rare GPCs </w:t>
            </w:r>
            <w:r w:rsidRPr="00E42D42">
              <w:rPr>
                <w:rFonts w:ascii="NTFPreCursivef" w:hAnsi="NTFPreCursivef" w:cs="Century Gothic"/>
                <w:bCs/>
                <w:color w:val="000000"/>
                <w:sz w:val="20"/>
                <w:szCs w:val="20"/>
              </w:rPr>
              <w:t>from statutory word list</w:t>
            </w:r>
            <w:r w:rsidRPr="00E42D42">
              <w:rPr>
                <w:rFonts w:ascii="NTFPreCursivef" w:hAnsi="NTFPreCursivef" w:cs="Century Gothic"/>
                <w:b/>
                <w:bCs/>
                <w:color w:val="000000"/>
                <w:sz w:val="20"/>
                <w:szCs w:val="20"/>
              </w:rPr>
              <w:t xml:space="preserve"> </w:t>
            </w:r>
          </w:p>
          <w:p w14:paraId="7B3E52EB" w14:textId="77777777" w:rsidR="00E42D42" w:rsidRPr="00E42D42" w:rsidRDefault="00E42D42" w:rsidP="00E43E85">
            <w:pPr>
              <w:pStyle w:val="Pa14"/>
              <w:rPr>
                <w:rFonts w:ascii="NTFPreCursivef" w:hAnsi="NTFPreCursivef" w:cs="Century Gothic"/>
                <w:color w:val="000000"/>
                <w:sz w:val="20"/>
                <w:szCs w:val="20"/>
              </w:rPr>
            </w:pPr>
          </w:p>
        </w:tc>
        <w:tc>
          <w:tcPr>
            <w:tcW w:w="2693" w:type="dxa"/>
            <w:gridSpan w:val="2"/>
            <w:shd w:val="clear" w:color="auto" w:fill="CCFFFF"/>
          </w:tcPr>
          <w:p w14:paraId="20FFF6B6" w14:textId="77777777" w:rsidR="00E42D42" w:rsidRDefault="00E42D42" w:rsidP="002752A1">
            <w:pPr>
              <w:pStyle w:val="NoSpacing"/>
              <w:rPr>
                <w:rFonts w:ascii="NTFPreCursivef" w:hAnsi="NTFPreCursivef" w:cs="Century Gothic"/>
                <w:b/>
                <w:bCs/>
                <w:color w:val="000000"/>
                <w:sz w:val="20"/>
                <w:szCs w:val="20"/>
              </w:rPr>
            </w:pPr>
            <w:r w:rsidRPr="00E42D42">
              <w:rPr>
                <w:rFonts w:ascii="NTFPreCursivef" w:hAnsi="NTFPreCursivef" w:cs="Century Gothic"/>
                <w:b/>
                <w:bCs/>
                <w:color w:val="000000"/>
                <w:sz w:val="20"/>
                <w:szCs w:val="20"/>
              </w:rPr>
              <w:t xml:space="preserve">Homophones </w:t>
            </w:r>
            <w:r w:rsidRPr="00E42D42">
              <w:rPr>
                <w:rFonts w:ascii="NTFPreCursivef" w:hAnsi="NTFPreCursivef" w:cs="Century Gothic"/>
                <w:bCs/>
                <w:color w:val="000000"/>
                <w:sz w:val="20"/>
                <w:szCs w:val="20"/>
              </w:rPr>
              <w:t>(‘ce’/‘se’)</w:t>
            </w:r>
            <w:r w:rsidRPr="00E42D42">
              <w:rPr>
                <w:rFonts w:ascii="NTFPreCursivef" w:hAnsi="NTFPreCursivef" w:cs="Century Gothic"/>
                <w:b/>
                <w:bCs/>
                <w:color w:val="000000"/>
                <w:sz w:val="20"/>
                <w:szCs w:val="20"/>
              </w:rPr>
              <w:t xml:space="preserve"> </w:t>
            </w:r>
          </w:p>
          <w:p w14:paraId="16A868FB" w14:textId="77777777" w:rsidR="00E42D42" w:rsidRPr="00E42D42" w:rsidRDefault="00E42D42" w:rsidP="002752A1">
            <w:pPr>
              <w:pStyle w:val="NoSpacing"/>
              <w:rPr>
                <w:rFonts w:ascii="NTFPreCursivef" w:hAnsi="NTFPreCursivef"/>
                <w:sz w:val="24"/>
                <w:szCs w:val="24"/>
              </w:rPr>
            </w:pPr>
          </w:p>
        </w:tc>
        <w:tc>
          <w:tcPr>
            <w:tcW w:w="1417" w:type="dxa"/>
            <w:gridSpan w:val="3"/>
            <w:shd w:val="clear" w:color="auto" w:fill="CCFFFF"/>
          </w:tcPr>
          <w:p w14:paraId="55D015E3" w14:textId="77777777" w:rsidR="00E42D42" w:rsidRPr="00E42D42" w:rsidRDefault="00E42D42" w:rsidP="00E42D42">
            <w:pPr>
              <w:pStyle w:val="Pa14"/>
              <w:rPr>
                <w:rFonts w:ascii="NTFPreCursivef" w:hAnsi="NTFPreCursivef" w:cs="Century Gothic"/>
                <w:color w:val="000000"/>
                <w:sz w:val="20"/>
                <w:szCs w:val="20"/>
              </w:rPr>
            </w:pPr>
            <w:r w:rsidRPr="00E42D42">
              <w:rPr>
                <w:rFonts w:ascii="NTFPreCursivef" w:hAnsi="NTFPreCursivef" w:cs="Century Gothic"/>
                <w:color w:val="000000"/>
                <w:sz w:val="20"/>
                <w:szCs w:val="20"/>
              </w:rPr>
              <w:t xml:space="preserve">Revise </w:t>
            </w:r>
            <w:r>
              <w:rPr>
                <w:rFonts w:ascii="NTFPreCursivef" w:hAnsi="NTFPreCursivef" w:cs="Century Gothic"/>
                <w:color w:val="000000"/>
                <w:sz w:val="20"/>
                <w:szCs w:val="20"/>
              </w:rPr>
              <w:t>r</w:t>
            </w:r>
            <w:r w:rsidRPr="00E42D42">
              <w:rPr>
                <w:rFonts w:ascii="NTFPreCursivef" w:hAnsi="NTFPreCursivef" w:cs="Century Gothic"/>
                <w:b/>
                <w:bCs/>
                <w:color w:val="000000"/>
                <w:sz w:val="20"/>
                <w:szCs w:val="20"/>
              </w:rPr>
              <w:t xml:space="preserve">oot words </w:t>
            </w:r>
            <w:r w:rsidRPr="00E42D42">
              <w:rPr>
                <w:rFonts w:ascii="NTFPreCursivef" w:hAnsi="NTFPreCursivef" w:cs="Century Gothic"/>
                <w:bCs/>
                <w:color w:val="000000"/>
                <w:sz w:val="20"/>
                <w:szCs w:val="20"/>
              </w:rPr>
              <w:t>and meaning</w:t>
            </w:r>
            <w:r w:rsidRPr="00E42D42">
              <w:rPr>
                <w:rFonts w:ascii="NTFPreCursivef" w:hAnsi="NTFPreCursivef" w:cs="Century Gothic"/>
                <w:b/>
                <w:bCs/>
                <w:color w:val="000000"/>
                <w:sz w:val="20"/>
                <w:szCs w:val="20"/>
              </w:rPr>
              <w:t xml:space="preserve"> </w:t>
            </w:r>
          </w:p>
        </w:tc>
        <w:tc>
          <w:tcPr>
            <w:tcW w:w="3555" w:type="dxa"/>
            <w:gridSpan w:val="3"/>
            <w:shd w:val="clear" w:color="auto" w:fill="CCFFFF"/>
          </w:tcPr>
          <w:p w14:paraId="2AE481DA" w14:textId="77777777" w:rsidR="00E42D42" w:rsidRPr="00E42D42" w:rsidRDefault="00E42D42" w:rsidP="00E42D42">
            <w:pPr>
              <w:pStyle w:val="Pa14"/>
              <w:rPr>
                <w:rFonts w:ascii="NTFPreCursivef" w:hAnsi="NTFPreCursivef" w:cs="Century Gothic"/>
                <w:color w:val="000000"/>
                <w:sz w:val="20"/>
                <w:szCs w:val="20"/>
              </w:rPr>
            </w:pPr>
            <w:r w:rsidRPr="00E42D42">
              <w:rPr>
                <w:rFonts w:ascii="NTFPreCursivef" w:hAnsi="NTFPreCursivef" w:cs="Century Gothic"/>
                <w:b/>
                <w:bCs/>
                <w:color w:val="000000"/>
                <w:sz w:val="20"/>
                <w:szCs w:val="20"/>
              </w:rPr>
              <w:t xml:space="preserve">Homophones </w:t>
            </w:r>
            <w:r w:rsidRPr="00E42D42">
              <w:rPr>
                <w:rFonts w:ascii="NTFPreCursivef" w:hAnsi="NTFPreCursivef" w:cs="Century Gothic"/>
                <w:bCs/>
                <w:color w:val="000000"/>
                <w:sz w:val="20"/>
                <w:szCs w:val="20"/>
              </w:rPr>
              <w:t>(</w:t>
            </w:r>
            <w:r>
              <w:rPr>
                <w:rFonts w:ascii="NTFPreCursivef" w:hAnsi="NTFPreCursivef" w:cs="Century Gothic"/>
                <w:bCs/>
                <w:i/>
                <w:iCs/>
                <w:color w:val="000000"/>
                <w:sz w:val="20"/>
                <w:szCs w:val="20"/>
              </w:rPr>
              <w:t xml:space="preserve">inc </w:t>
            </w:r>
            <w:r w:rsidRPr="00E42D42">
              <w:rPr>
                <w:rFonts w:ascii="NTFPreCursivef" w:hAnsi="NTFPreCursivef" w:cs="Century Gothic"/>
                <w:bCs/>
                <w:i/>
                <w:iCs/>
                <w:color w:val="000000"/>
                <w:sz w:val="20"/>
                <w:szCs w:val="20"/>
              </w:rPr>
              <w:t>draught/ draft, dissent/descent, precede/proceed, wary/ weary</w:t>
            </w:r>
            <w:r w:rsidRPr="00E42D42">
              <w:rPr>
                <w:rFonts w:ascii="NTFPreCursivef" w:hAnsi="NTFPreCursivef" w:cs="Century Gothic"/>
                <w:bCs/>
                <w:color w:val="000000"/>
                <w:sz w:val="20"/>
                <w:szCs w:val="20"/>
              </w:rPr>
              <w:t>)</w:t>
            </w:r>
          </w:p>
        </w:tc>
      </w:tr>
      <w:tr w:rsidR="002752A1" w:rsidRPr="00020E7D" w14:paraId="5F51F600" w14:textId="77777777" w:rsidTr="00E42D42">
        <w:trPr>
          <w:trHeight w:val="569"/>
          <w:jc w:val="center"/>
        </w:trPr>
        <w:tc>
          <w:tcPr>
            <w:tcW w:w="430" w:type="dxa"/>
            <w:vMerge/>
            <w:shd w:val="clear" w:color="auto" w:fill="auto"/>
          </w:tcPr>
          <w:p w14:paraId="5BC52766" w14:textId="77777777" w:rsidR="002752A1" w:rsidRPr="00C22E6C" w:rsidRDefault="002752A1" w:rsidP="002752A1">
            <w:pPr>
              <w:pStyle w:val="NoSpacing"/>
              <w:rPr>
                <w:rFonts w:ascii="NTFPreCursivef" w:hAnsi="NTFPreCursivef"/>
                <w:b/>
                <w:sz w:val="24"/>
                <w:szCs w:val="24"/>
                <w:highlight w:val="yellow"/>
              </w:rPr>
            </w:pPr>
          </w:p>
        </w:tc>
        <w:tc>
          <w:tcPr>
            <w:tcW w:w="2117" w:type="dxa"/>
            <w:shd w:val="clear" w:color="auto" w:fill="CCFFFF"/>
          </w:tcPr>
          <w:p w14:paraId="35854F05" w14:textId="77777777" w:rsidR="002752A1" w:rsidRPr="00E42D42" w:rsidRDefault="002752A1" w:rsidP="00ED16AF">
            <w:pPr>
              <w:pStyle w:val="NoSpacing"/>
              <w:rPr>
                <w:rFonts w:ascii="NTFPreCursivef" w:hAnsi="NTFPreCursivef"/>
                <w:sz w:val="24"/>
                <w:szCs w:val="24"/>
              </w:rPr>
            </w:pPr>
            <w:r w:rsidRPr="00E42D42">
              <w:rPr>
                <w:rFonts w:ascii="NTFPreCursivef" w:hAnsi="NTFPreCursivef"/>
              </w:rPr>
              <w:t>Endings which sound like /</w:t>
            </w:r>
            <w:r w:rsidRPr="00E42D42">
              <w:rPr>
                <w:rFonts w:ascii="Times New Roman" w:hAnsi="Times New Roman" w:cs="Times New Roman"/>
                <w:color w:val="000000"/>
              </w:rPr>
              <w:t>ʃ</w:t>
            </w:r>
            <w:r w:rsidRPr="00E42D42">
              <w:rPr>
                <w:rFonts w:ascii="Times New Roman" w:hAnsi="Times New Roman" w:cs="Times New Roman"/>
              </w:rPr>
              <w:t>ə</w:t>
            </w:r>
            <w:r w:rsidRPr="00E42D42">
              <w:rPr>
                <w:rFonts w:ascii="NTFPreCursivef" w:hAnsi="NTFPreCursivef"/>
              </w:rPr>
              <w:t xml:space="preserve">l/  </w:t>
            </w:r>
            <w:r w:rsidRPr="00E42D42">
              <w:rPr>
                <w:rFonts w:ascii="NTFPreCursivef" w:hAnsi="NTFPreCursivef"/>
                <w:b/>
              </w:rPr>
              <w:t>-cial or -tial</w:t>
            </w:r>
          </w:p>
        </w:tc>
        <w:tc>
          <w:tcPr>
            <w:tcW w:w="3544" w:type="dxa"/>
            <w:gridSpan w:val="4"/>
            <w:shd w:val="clear" w:color="auto" w:fill="CCFFFF"/>
          </w:tcPr>
          <w:p w14:paraId="563539EC" w14:textId="77777777" w:rsidR="002752A1" w:rsidRPr="00E42D42" w:rsidRDefault="002752A1" w:rsidP="00ED16AF">
            <w:pPr>
              <w:pStyle w:val="NoSpacing"/>
              <w:rPr>
                <w:rFonts w:ascii="NTFPreCursivef" w:hAnsi="NTFPreCursivef"/>
                <w:sz w:val="24"/>
                <w:szCs w:val="24"/>
              </w:rPr>
            </w:pPr>
            <w:r w:rsidRPr="00E42D42">
              <w:rPr>
                <w:rFonts w:ascii="NTFPreCursivef" w:hAnsi="NTFPreCursivef"/>
              </w:rPr>
              <w:t xml:space="preserve">Adding suffixes beginning with vowel letters to words ending in </w:t>
            </w:r>
            <w:r w:rsidRPr="00E42D42">
              <w:rPr>
                <w:rFonts w:ascii="NTFPreCursivef" w:hAnsi="NTFPreCursivef"/>
                <w:b/>
              </w:rPr>
              <w:t>–fer</w:t>
            </w:r>
          </w:p>
        </w:tc>
        <w:tc>
          <w:tcPr>
            <w:tcW w:w="2268" w:type="dxa"/>
            <w:gridSpan w:val="3"/>
            <w:shd w:val="clear" w:color="auto" w:fill="CCFFFF"/>
          </w:tcPr>
          <w:p w14:paraId="52FBFB09" w14:textId="77777777" w:rsidR="002752A1" w:rsidRPr="00E42D42" w:rsidRDefault="00E43E85" w:rsidP="00ED16AF">
            <w:pPr>
              <w:pStyle w:val="Pa14"/>
              <w:spacing w:line="240" w:lineRule="auto"/>
              <w:rPr>
                <w:rFonts w:ascii="NTFPreCursivef" w:hAnsi="NTFPreCursivef" w:cs="Century Gothic"/>
                <w:color w:val="000000"/>
                <w:sz w:val="20"/>
                <w:szCs w:val="20"/>
              </w:rPr>
            </w:pPr>
            <w:r w:rsidRPr="00E42D42">
              <w:rPr>
                <w:rFonts w:ascii="NTFPreCursivef" w:hAnsi="NTFPreCursivef" w:cs="Century Gothic"/>
                <w:bCs/>
                <w:color w:val="000000"/>
                <w:sz w:val="20"/>
                <w:szCs w:val="20"/>
              </w:rPr>
              <w:t>Generating words from</w:t>
            </w:r>
            <w:r w:rsidRPr="00E42D42">
              <w:rPr>
                <w:rFonts w:ascii="NTFPreCursivef" w:hAnsi="NTFPreCursivef" w:cs="Century Gothic"/>
                <w:b/>
                <w:bCs/>
                <w:color w:val="000000"/>
                <w:sz w:val="20"/>
                <w:szCs w:val="20"/>
              </w:rPr>
              <w:t xml:space="preserve"> prefixes and roots</w:t>
            </w:r>
          </w:p>
        </w:tc>
        <w:tc>
          <w:tcPr>
            <w:tcW w:w="2693" w:type="dxa"/>
            <w:gridSpan w:val="2"/>
            <w:shd w:val="clear" w:color="auto" w:fill="CCFFFF"/>
          </w:tcPr>
          <w:p w14:paraId="27DA5C1E" w14:textId="77777777" w:rsidR="00E43E85" w:rsidRPr="00E42D42" w:rsidRDefault="00E43E85" w:rsidP="00ED16AF">
            <w:pPr>
              <w:pStyle w:val="Pa14"/>
              <w:spacing w:line="240" w:lineRule="auto"/>
              <w:rPr>
                <w:rFonts w:ascii="NTFPreCursivef" w:hAnsi="NTFPreCursivef" w:cs="Century Gothic"/>
                <w:color w:val="000000"/>
                <w:sz w:val="20"/>
                <w:szCs w:val="20"/>
              </w:rPr>
            </w:pPr>
            <w:r w:rsidRPr="00E42D42">
              <w:rPr>
                <w:rFonts w:ascii="NTFPreCursivef" w:hAnsi="NTFPreCursivef" w:cs="Century Gothic"/>
                <w:b/>
                <w:bCs/>
                <w:color w:val="000000"/>
                <w:sz w:val="20"/>
                <w:szCs w:val="20"/>
              </w:rPr>
              <w:t xml:space="preserve">Homophones </w:t>
            </w:r>
            <w:r w:rsidRPr="00E42D42">
              <w:rPr>
                <w:rFonts w:ascii="NTFPreCursivef" w:hAnsi="NTFPreCursivef" w:cs="Century Gothic"/>
                <w:bCs/>
                <w:color w:val="000000"/>
                <w:sz w:val="20"/>
                <w:szCs w:val="20"/>
              </w:rPr>
              <w:t>covered in KS2</w:t>
            </w:r>
            <w:r w:rsidRPr="00E42D42">
              <w:rPr>
                <w:rFonts w:ascii="NTFPreCursivef" w:hAnsi="NTFPreCursivef" w:cs="Century Gothic"/>
                <w:b/>
                <w:bCs/>
                <w:color w:val="000000"/>
                <w:sz w:val="20"/>
                <w:szCs w:val="20"/>
              </w:rPr>
              <w:t xml:space="preserve"> </w:t>
            </w:r>
          </w:p>
          <w:p w14:paraId="7F0CA830" w14:textId="77777777" w:rsidR="002752A1" w:rsidRPr="00E42D42" w:rsidRDefault="002752A1" w:rsidP="00ED16AF">
            <w:pPr>
              <w:spacing w:after="0" w:line="240" w:lineRule="auto"/>
              <w:rPr>
                <w:rFonts w:ascii="NTFPreCursivef" w:hAnsi="NTFPreCursivef"/>
                <w:sz w:val="24"/>
                <w:szCs w:val="24"/>
              </w:rPr>
            </w:pPr>
          </w:p>
        </w:tc>
        <w:tc>
          <w:tcPr>
            <w:tcW w:w="4972" w:type="dxa"/>
            <w:gridSpan w:val="6"/>
            <w:shd w:val="clear" w:color="auto" w:fill="CCFFFF"/>
          </w:tcPr>
          <w:p w14:paraId="239D299B" w14:textId="77777777" w:rsidR="002752A1" w:rsidRPr="00E42D42" w:rsidRDefault="00E42D42" w:rsidP="00ED16AF">
            <w:pPr>
              <w:pStyle w:val="Pa14"/>
              <w:spacing w:line="240" w:lineRule="auto"/>
              <w:rPr>
                <w:rFonts w:ascii="NTFPreCursivef" w:hAnsi="NTFPreCursivef" w:cs="Century Gothic"/>
                <w:color w:val="000000"/>
                <w:sz w:val="20"/>
                <w:szCs w:val="20"/>
              </w:rPr>
            </w:pPr>
            <w:r>
              <w:rPr>
                <w:rFonts w:ascii="NTFPreCursivef" w:hAnsi="NTFPreCursivef" w:cs="Century Gothic"/>
                <w:b/>
                <w:bCs/>
                <w:color w:val="000000"/>
                <w:sz w:val="20"/>
                <w:szCs w:val="20"/>
              </w:rPr>
              <w:t xml:space="preserve">Homophones </w:t>
            </w:r>
            <w:r w:rsidRPr="00E42D42">
              <w:rPr>
                <w:rFonts w:ascii="NTFPreCursivef" w:hAnsi="NTFPreCursivef" w:cs="Century Gothic"/>
                <w:bCs/>
                <w:color w:val="000000"/>
                <w:sz w:val="20"/>
                <w:szCs w:val="20"/>
              </w:rPr>
              <w:t>(</w:t>
            </w:r>
            <w:r>
              <w:rPr>
                <w:rFonts w:ascii="NTFPreCursivef" w:hAnsi="NTFPreCursivef" w:cs="Century Gothic"/>
                <w:bCs/>
                <w:color w:val="000000"/>
                <w:sz w:val="20"/>
                <w:szCs w:val="20"/>
              </w:rPr>
              <w:t xml:space="preserve">inc </w:t>
            </w:r>
            <w:r w:rsidRPr="00E42D42">
              <w:rPr>
                <w:rFonts w:ascii="NTFPreCursivef" w:hAnsi="NTFPreCursivef" w:cs="Century Gothic"/>
                <w:bCs/>
                <w:i/>
                <w:iCs/>
                <w:color w:val="000000"/>
                <w:sz w:val="20"/>
                <w:szCs w:val="20"/>
              </w:rPr>
              <w:t>dessert/ desert, stationery/ stationary, complement/ compliment, principle/ principal, prophet/profit</w:t>
            </w:r>
            <w:r w:rsidRPr="00E42D42">
              <w:rPr>
                <w:rFonts w:ascii="NTFPreCursivef" w:hAnsi="NTFPreCursivef" w:cs="Century Gothic"/>
                <w:bCs/>
                <w:color w:val="000000"/>
                <w:sz w:val="20"/>
                <w:szCs w:val="20"/>
              </w:rPr>
              <w:t>)</w:t>
            </w:r>
          </w:p>
        </w:tc>
      </w:tr>
      <w:tr w:rsidR="002752A1" w:rsidRPr="00020E7D" w14:paraId="677E5FE7" w14:textId="77777777" w:rsidTr="002752A1">
        <w:trPr>
          <w:cantSplit/>
          <w:trHeight w:val="4066"/>
          <w:jc w:val="center"/>
        </w:trPr>
        <w:tc>
          <w:tcPr>
            <w:tcW w:w="430" w:type="dxa"/>
            <w:shd w:val="clear" w:color="auto" w:fill="auto"/>
            <w:textDirection w:val="btLr"/>
            <w:vAlign w:val="center"/>
          </w:tcPr>
          <w:p w14:paraId="66573DE8" w14:textId="77777777" w:rsidR="002752A1" w:rsidRPr="00434E0A" w:rsidRDefault="002752A1" w:rsidP="002752A1">
            <w:pPr>
              <w:pStyle w:val="NoSpacing"/>
              <w:ind w:left="113" w:right="113"/>
              <w:jc w:val="center"/>
              <w:rPr>
                <w:sz w:val="20"/>
                <w:szCs w:val="20"/>
                <w:highlight w:val="yellow"/>
              </w:rPr>
            </w:pPr>
            <w:r w:rsidRPr="00434E0A">
              <w:rPr>
                <w:sz w:val="20"/>
                <w:szCs w:val="20"/>
              </w:rPr>
              <w:t xml:space="preserve">Year </w:t>
            </w:r>
            <w:r>
              <w:rPr>
                <w:sz w:val="20"/>
                <w:szCs w:val="20"/>
              </w:rPr>
              <w:t xml:space="preserve">5/6 </w:t>
            </w:r>
            <w:r w:rsidRPr="00434E0A">
              <w:rPr>
                <w:sz w:val="20"/>
                <w:szCs w:val="20"/>
              </w:rPr>
              <w:t>Statutory Spelling</w:t>
            </w:r>
          </w:p>
        </w:tc>
        <w:tc>
          <w:tcPr>
            <w:tcW w:w="2227" w:type="dxa"/>
            <w:gridSpan w:val="2"/>
            <w:shd w:val="clear" w:color="auto" w:fill="CCCCFF"/>
          </w:tcPr>
          <w:p w14:paraId="3BEEDA4D"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accommodate </w:t>
            </w:r>
          </w:p>
          <w:p w14:paraId="5539A0D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accompany </w:t>
            </w:r>
          </w:p>
          <w:p w14:paraId="1EDBAB3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according </w:t>
            </w:r>
          </w:p>
          <w:p w14:paraId="6C448B1D"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achieve </w:t>
            </w:r>
          </w:p>
          <w:p w14:paraId="1C99B679"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aggressive </w:t>
            </w:r>
          </w:p>
          <w:p w14:paraId="4FF9F8D4"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amateur </w:t>
            </w:r>
          </w:p>
          <w:p w14:paraId="43CBB1A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ancient </w:t>
            </w:r>
          </w:p>
          <w:p w14:paraId="786C6A2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apparent </w:t>
            </w:r>
          </w:p>
          <w:p w14:paraId="7231435D"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appreciate </w:t>
            </w:r>
          </w:p>
          <w:p w14:paraId="66F247E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attached </w:t>
            </w:r>
          </w:p>
          <w:p w14:paraId="77BCA81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available </w:t>
            </w:r>
          </w:p>
          <w:p w14:paraId="1B89E914"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average </w:t>
            </w:r>
          </w:p>
          <w:p w14:paraId="14BF7305"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awkward </w:t>
            </w:r>
          </w:p>
          <w:p w14:paraId="0FAC36A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bargain</w:t>
            </w:r>
          </w:p>
          <w:p w14:paraId="5CB84741"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bruise </w:t>
            </w:r>
          </w:p>
        </w:tc>
        <w:tc>
          <w:tcPr>
            <w:tcW w:w="2228" w:type="dxa"/>
            <w:gridSpan w:val="2"/>
            <w:shd w:val="clear" w:color="auto" w:fill="CCCCFF"/>
          </w:tcPr>
          <w:p w14:paraId="24926C1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category </w:t>
            </w:r>
          </w:p>
          <w:p w14:paraId="204A9D2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cemetery </w:t>
            </w:r>
          </w:p>
          <w:p w14:paraId="697AD9D8"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committee </w:t>
            </w:r>
          </w:p>
          <w:p w14:paraId="29043206"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communicate </w:t>
            </w:r>
          </w:p>
          <w:p w14:paraId="20FFE201"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community </w:t>
            </w:r>
          </w:p>
          <w:p w14:paraId="138E0154"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competition </w:t>
            </w:r>
          </w:p>
          <w:p w14:paraId="49D5B980" w14:textId="77777777" w:rsidR="002752A1" w:rsidRPr="00E42D42" w:rsidRDefault="00D766E3" w:rsidP="002752A1">
            <w:pPr>
              <w:pStyle w:val="Default"/>
              <w:rPr>
                <w:rFonts w:ascii="NTFPreCursivef" w:hAnsi="NTFPreCursivef"/>
                <w:color w:val="auto"/>
              </w:rPr>
            </w:pPr>
            <w:r>
              <w:rPr>
                <w:rFonts w:ascii="NTFPreCursivef" w:hAnsi="NTFPreCursivef"/>
                <w:color w:val="auto"/>
              </w:rPr>
              <w:t>conscience</w:t>
            </w:r>
          </w:p>
          <w:p w14:paraId="273A3001"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consc</w:t>
            </w:r>
            <w:r w:rsidR="00D766E3">
              <w:rPr>
                <w:rFonts w:ascii="NTFPreCursivef" w:hAnsi="NTFPreCursivef"/>
                <w:color w:val="auto"/>
              </w:rPr>
              <w:t>ious</w:t>
            </w:r>
          </w:p>
          <w:p w14:paraId="7E505B4B"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controversy </w:t>
            </w:r>
          </w:p>
          <w:p w14:paraId="6BCB50A4"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convenience</w:t>
            </w:r>
          </w:p>
          <w:p w14:paraId="71E1A247"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correspond </w:t>
            </w:r>
          </w:p>
          <w:p w14:paraId="781B83FD"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 xml:space="preserve">criticise (critic + ise) </w:t>
            </w:r>
          </w:p>
          <w:p w14:paraId="52A36709" w14:textId="77777777" w:rsidR="002752A1" w:rsidRPr="00E42D42" w:rsidRDefault="002752A1" w:rsidP="002752A1">
            <w:pPr>
              <w:pStyle w:val="NoSpacing"/>
              <w:rPr>
                <w:rFonts w:ascii="NTFPreCursivef" w:hAnsi="NTFPreCursivef"/>
                <w:sz w:val="24"/>
                <w:szCs w:val="24"/>
              </w:rPr>
            </w:pPr>
            <w:r w:rsidRPr="00E42D42">
              <w:rPr>
                <w:rFonts w:ascii="NTFPreCursivef" w:hAnsi="NTFPreCursivef"/>
                <w:sz w:val="24"/>
                <w:szCs w:val="24"/>
              </w:rPr>
              <w:t>curiosity</w:t>
            </w:r>
          </w:p>
          <w:p w14:paraId="61B4B449" w14:textId="77777777" w:rsidR="002752A1" w:rsidRPr="00E42D42" w:rsidRDefault="002752A1" w:rsidP="002752A1">
            <w:pPr>
              <w:pStyle w:val="Default"/>
              <w:rPr>
                <w:rFonts w:ascii="NTFPreCursivef" w:hAnsi="NTFPreCursivef"/>
                <w:color w:val="auto"/>
              </w:rPr>
            </w:pPr>
            <w:r w:rsidRPr="00E42D42">
              <w:rPr>
                <w:rFonts w:ascii="NTFPreCursivef" w:hAnsi="NTFPreCursivef"/>
              </w:rPr>
              <w:t>definite</w:t>
            </w:r>
            <w:r w:rsidRPr="00E42D42">
              <w:rPr>
                <w:rFonts w:ascii="NTFPreCursivef" w:hAnsi="NTFPreCursivef"/>
                <w:color w:val="auto"/>
              </w:rPr>
              <w:t xml:space="preserve"> explanation </w:t>
            </w:r>
          </w:p>
        </w:tc>
        <w:tc>
          <w:tcPr>
            <w:tcW w:w="2228" w:type="dxa"/>
            <w:gridSpan w:val="2"/>
            <w:shd w:val="clear" w:color="auto" w:fill="CCCCFF"/>
          </w:tcPr>
          <w:p w14:paraId="6C75439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familiar </w:t>
            </w:r>
          </w:p>
          <w:p w14:paraId="69ADCC7E"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desperate </w:t>
            </w:r>
          </w:p>
          <w:p w14:paraId="4B8AEE3E"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determined </w:t>
            </w:r>
          </w:p>
          <w:p w14:paraId="2BE28CA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develop </w:t>
            </w:r>
          </w:p>
          <w:p w14:paraId="2D3AAB2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dictionary </w:t>
            </w:r>
          </w:p>
          <w:p w14:paraId="3EC3B6E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disastrous </w:t>
            </w:r>
          </w:p>
          <w:p w14:paraId="754C924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embarrass </w:t>
            </w:r>
          </w:p>
          <w:p w14:paraId="1595CB1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environment </w:t>
            </w:r>
          </w:p>
          <w:p w14:paraId="2E9D553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equip (–ped, –ment) </w:t>
            </w:r>
          </w:p>
          <w:p w14:paraId="64DB4F0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especially </w:t>
            </w:r>
          </w:p>
          <w:p w14:paraId="4C74ED1B"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exaggerate </w:t>
            </w:r>
          </w:p>
          <w:p w14:paraId="3CB90BE9"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excellent </w:t>
            </w:r>
          </w:p>
          <w:p w14:paraId="220AC11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existence </w:t>
            </w:r>
          </w:p>
          <w:p w14:paraId="119E41DC"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foreign </w:t>
            </w:r>
          </w:p>
        </w:tc>
        <w:tc>
          <w:tcPr>
            <w:tcW w:w="2227" w:type="dxa"/>
            <w:gridSpan w:val="3"/>
            <w:shd w:val="clear" w:color="auto" w:fill="CCCCFF"/>
          </w:tcPr>
          <w:p w14:paraId="7F5158B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forty </w:t>
            </w:r>
          </w:p>
          <w:p w14:paraId="6EC5E688"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frequently </w:t>
            </w:r>
          </w:p>
          <w:p w14:paraId="3929DF2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government </w:t>
            </w:r>
          </w:p>
          <w:p w14:paraId="1661A1E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guarantee </w:t>
            </w:r>
          </w:p>
          <w:p w14:paraId="3A8BBA49"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harass </w:t>
            </w:r>
          </w:p>
          <w:p w14:paraId="1D7646EE"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hindrance </w:t>
            </w:r>
          </w:p>
          <w:p w14:paraId="5D8BEC14"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identity </w:t>
            </w:r>
          </w:p>
          <w:p w14:paraId="5BECB061"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immediate(ly) </w:t>
            </w:r>
          </w:p>
          <w:p w14:paraId="22374F68"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individual </w:t>
            </w:r>
          </w:p>
          <w:p w14:paraId="3EEE1E46"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interfere </w:t>
            </w:r>
          </w:p>
          <w:p w14:paraId="500C46E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interrupt </w:t>
            </w:r>
          </w:p>
          <w:p w14:paraId="020A210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language </w:t>
            </w:r>
          </w:p>
          <w:p w14:paraId="59A2F4F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leisure </w:t>
            </w:r>
          </w:p>
          <w:p w14:paraId="5B9BC01B"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lightning marvellous </w:t>
            </w:r>
          </w:p>
        </w:tc>
        <w:tc>
          <w:tcPr>
            <w:tcW w:w="2228" w:type="dxa"/>
            <w:gridSpan w:val="2"/>
            <w:shd w:val="clear" w:color="auto" w:fill="CCCCFF"/>
          </w:tcPr>
          <w:p w14:paraId="0125B4A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mischievous </w:t>
            </w:r>
          </w:p>
          <w:p w14:paraId="1E8F891D"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muscle </w:t>
            </w:r>
          </w:p>
          <w:p w14:paraId="038BE459"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necessary </w:t>
            </w:r>
          </w:p>
          <w:p w14:paraId="28C3DBE6"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neighbour </w:t>
            </w:r>
          </w:p>
          <w:p w14:paraId="7CD7D32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nuisance </w:t>
            </w:r>
          </w:p>
          <w:p w14:paraId="7ECCFB3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occupy </w:t>
            </w:r>
          </w:p>
          <w:p w14:paraId="18CD4B8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occur </w:t>
            </w:r>
          </w:p>
          <w:p w14:paraId="16D6A9CC"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opportunity </w:t>
            </w:r>
          </w:p>
          <w:p w14:paraId="443CBC58"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parliament </w:t>
            </w:r>
          </w:p>
          <w:p w14:paraId="69124F8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persuade </w:t>
            </w:r>
          </w:p>
          <w:p w14:paraId="7E8142BB"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physical </w:t>
            </w:r>
          </w:p>
          <w:p w14:paraId="3FEA0096"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prejudice </w:t>
            </w:r>
          </w:p>
          <w:p w14:paraId="0F254FB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privilege </w:t>
            </w:r>
          </w:p>
          <w:p w14:paraId="256EDA9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profession </w:t>
            </w:r>
          </w:p>
        </w:tc>
        <w:tc>
          <w:tcPr>
            <w:tcW w:w="2177" w:type="dxa"/>
            <w:gridSpan w:val="3"/>
            <w:shd w:val="clear" w:color="auto" w:fill="CCCCFF"/>
          </w:tcPr>
          <w:p w14:paraId="28C3DF65"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programme </w:t>
            </w:r>
          </w:p>
          <w:p w14:paraId="7D5DDCA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pronunciation </w:t>
            </w:r>
          </w:p>
          <w:p w14:paraId="14E83238"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queue </w:t>
            </w:r>
          </w:p>
          <w:p w14:paraId="2ADB3F9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recognise </w:t>
            </w:r>
          </w:p>
          <w:p w14:paraId="3822AAD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recommend </w:t>
            </w:r>
          </w:p>
          <w:p w14:paraId="2500DC0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relevant </w:t>
            </w:r>
          </w:p>
          <w:p w14:paraId="2D062E9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restaurant </w:t>
            </w:r>
          </w:p>
          <w:p w14:paraId="61374C1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rhyme </w:t>
            </w:r>
          </w:p>
          <w:p w14:paraId="216E453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rhythm </w:t>
            </w:r>
          </w:p>
          <w:p w14:paraId="1E62911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sacrifice </w:t>
            </w:r>
          </w:p>
          <w:p w14:paraId="46661DF0"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secretary </w:t>
            </w:r>
          </w:p>
          <w:p w14:paraId="56976B8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shoulder </w:t>
            </w:r>
          </w:p>
          <w:p w14:paraId="0A0631F5"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sincere(ly) </w:t>
            </w:r>
          </w:p>
        </w:tc>
        <w:tc>
          <w:tcPr>
            <w:tcW w:w="2279" w:type="dxa"/>
            <w:gridSpan w:val="2"/>
            <w:shd w:val="clear" w:color="auto" w:fill="CCCCFF"/>
          </w:tcPr>
          <w:p w14:paraId="2AB731C9"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soldier </w:t>
            </w:r>
          </w:p>
          <w:p w14:paraId="50FDC52F"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stomach </w:t>
            </w:r>
          </w:p>
          <w:p w14:paraId="32827BC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sufficient </w:t>
            </w:r>
          </w:p>
          <w:p w14:paraId="52D29997"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suggest </w:t>
            </w:r>
          </w:p>
          <w:p w14:paraId="745B2712"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symbol </w:t>
            </w:r>
          </w:p>
          <w:p w14:paraId="67F6C8FC"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system </w:t>
            </w:r>
          </w:p>
          <w:p w14:paraId="018957AC"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temperature </w:t>
            </w:r>
          </w:p>
          <w:p w14:paraId="0CF51916"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thorough </w:t>
            </w:r>
          </w:p>
          <w:p w14:paraId="31D00BEE"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twelfth </w:t>
            </w:r>
          </w:p>
          <w:p w14:paraId="15666B83"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variety </w:t>
            </w:r>
          </w:p>
          <w:p w14:paraId="15374BB5"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vegetable </w:t>
            </w:r>
          </w:p>
          <w:p w14:paraId="0560290D"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vehicle </w:t>
            </w:r>
          </w:p>
          <w:p w14:paraId="55137BBA" w14:textId="77777777" w:rsidR="002752A1" w:rsidRPr="00E42D42" w:rsidRDefault="002752A1" w:rsidP="002752A1">
            <w:pPr>
              <w:pStyle w:val="Default"/>
              <w:rPr>
                <w:rFonts w:ascii="NTFPreCursivef" w:hAnsi="NTFPreCursivef"/>
                <w:color w:val="auto"/>
              </w:rPr>
            </w:pPr>
            <w:r w:rsidRPr="00E42D42">
              <w:rPr>
                <w:rFonts w:ascii="NTFPreCursivef" w:hAnsi="NTFPreCursivef"/>
                <w:color w:val="auto"/>
              </w:rPr>
              <w:t xml:space="preserve">yacht </w:t>
            </w:r>
          </w:p>
        </w:tc>
      </w:tr>
      <w:tr w:rsidR="002752A1" w:rsidRPr="00020E7D" w14:paraId="2239F19C" w14:textId="77777777" w:rsidTr="002752A1">
        <w:trPr>
          <w:cantSplit/>
          <w:trHeight w:val="126"/>
          <w:jc w:val="center"/>
        </w:trPr>
        <w:tc>
          <w:tcPr>
            <w:tcW w:w="430" w:type="dxa"/>
            <w:shd w:val="clear" w:color="auto" w:fill="auto"/>
            <w:vAlign w:val="center"/>
          </w:tcPr>
          <w:p w14:paraId="76321474" w14:textId="77777777" w:rsidR="002752A1" w:rsidRPr="00434E0A" w:rsidRDefault="002752A1" w:rsidP="002752A1">
            <w:pPr>
              <w:pStyle w:val="NoSpacing"/>
              <w:jc w:val="center"/>
              <w:rPr>
                <w:sz w:val="20"/>
                <w:szCs w:val="20"/>
              </w:rPr>
            </w:pPr>
          </w:p>
        </w:tc>
        <w:tc>
          <w:tcPr>
            <w:tcW w:w="3898" w:type="dxa"/>
            <w:gridSpan w:val="3"/>
            <w:shd w:val="clear" w:color="auto" w:fill="FFF2CC" w:themeFill="accent4" w:themeFillTint="33"/>
          </w:tcPr>
          <w:p w14:paraId="7A47A9C9" w14:textId="77777777" w:rsidR="002752A1" w:rsidRPr="00A41CC3" w:rsidRDefault="002752A1" w:rsidP="002752A1">
            <w:pPr>
              <w:spacing w:after="0" w:line="240" w:lineRule="auto"/>
              <w:jc w:val="center"/>
              <w:rPr>
                <w:rFonts w:ascii="NTFPreCursivef" w:hAnsi="NTFPreCursivef"/>
                <w:b/>
                <w:sz w:val="24"/>
                <w:szCs w:val="24"/>
              </w:rPr>
            </w:pPr>
            <w:r>
              <w:rPr>
                <w:rFonts w:ascii="NTFPreCursivef" w:hAnsi="NTFPreCursivef"/>
                <w:b/>
                <w:sz w:val="24"/>
                <w:szCs w:val="24"/>
              </w:rPr>
              <w:t>Grammar and Punctuation Teaching</w:t>
            </w:r>
          </w:p>
        </w:tc>
        <w:tc>
          <w:tcPr>
            <w:tcW w:w="3899" w:type="dxa"/>
            <w:gridSpan w:val="4"/>
            <w:shd w:val="clear" w:color="auto" w:fill="E2EFD9" w:themeFill="accent6" w:themeFillTint="33"/>
          </w:tcPr>
          <w:p w14:paraId="2A4989C5" w14:textId="77777777" w:rsidR="002752A1" w:rsidRPr="00A41CC3" w:rsidRDefault="002752A1" w:rsidP="002752A1">
            <w:pPr>
              <w:spacing w:after="0" w:line="240" w:lineRule="auto"/>
              <w:jc w:val="center"/>
              <w:rPr>
                <w:rFonts w:ascii="NTFPreCursivef" w:hAnsi="NTFPreCursivef"/>
                <w:b/>
                <w:sz w:val="24"/>
                <w:szCs w:val="24"/>
              </w:rPr>
            </w:pPr>
            <w:r>
              <w:rPr>
                <w:rFonts w:ascii="NTFPreCursivef" w:hAnsi="NTFPreCursivef"/>
                <w:b/>
                <w:sz w:val="24"/>
                <w:szCs w:val="24"/>
              </w:rPr>
              <w:t>Spelling and Grammar and Punctuation</w:t>
            </w:r>
          </w:p>
        </w:tc>
        <w:tc>
          <w:tcPr>
            <w:tcW w:w="3898" w:type="dxa"/>
            <w:gridSpan w:val="5"/>
            <w:shd w:val="clear" w:color="auto" w:fill="CCFFFF"/>
          </w:tcPr>
          <w:p w14:paraId="623706E2" w14:textId="77777777" w:rsidR="002752A1" w:rsidRPr="00A41CC3" w:rsidRDefault="002752A1" w:rsidP="002752A1">
            <w:pPr>
              <w:spacing w:after="0" w:line="240" w:lineRule="auto"/>
              <w:jc w:val="center"/>
              <w:rPr>
                <w:rFonts w:ascii="NTFPreCursivef" w:hAnsi="NTFPreCursivef"/>
                <w:b/>
                <w:sz w:val="24"/>
                <w:szCs w:val="24"/>
              </w:rPr>
            </w:pPr>
            <w:r>
              <w:rPr>
                <w:rFonts w:ascii="NTFPreCursivef" w:hAnsi="NTFPreCursivef"/>
                <w:b/>
                <w:sz w:val="24"/>
                <w:szCs w:val="24"/>
              </w:rPr>
              <w:t>Spelling Scheme- No Nonsense Spelling</w:t>
            </w:r>
          </w:p>
        </w:tc>
        <w:tc>
          <w:tcPr>
            <w:tcW w:w="3899" w:type="dxa"/>
            <w:gridSpan w:val="4"/>
            <w:shd w:val="clear" w:color="auto" w:fill="CCCCFF"/>
          </w:tcPr>
          <w:p w14:paraId="740FEE68" w14:textId="77777777" w:rsidR="002752A1" w:rsidRPr="00A41CC3" w:rsidRDefault="002752A1" w:rsidP="002752A1">
            <w:pPr>
              <w:spacing w:after="0" w:line="240" w:lineRule="auto"/>
              <w:jc w:val="center"/>
              <w:rPr>
                <w:rFonts w:ascii="NTFPreCursivef" w:hAnsi="NTFPreCursivef"/>
                <w:b/>
                <w:sz w:val="24"/>
                <w:szCs w:val="24"/>
              </w:rPr>
            </w:pPr>
            <w:r>
              <w:rPr>
                <w:rFonts w:ascii="NTFPreCursivef" w:hAnsi="NTFPreCursivef"/>
                <w:b/>
                <w:sz w:val="24"/>
                <w:szCs w:val="24"/>
              </w:rPr>
              <w:t>Statutory Spellings (approx. 2 per week)</w:t>
            </w:r>
          </w:p>
        </w:tc>
      </w:tr>
    </w:tbl>
    <w:p w14:paraId="23F6C1D2" w14:textId="77777777" w:rsidR="00E10B26" w:rsidRPr="00ED16AF" w:rsidRDefault="00ED16AF" w:rsidP="00ED16AF">
      <w:pPr>
        <w:pStyle w:val="Default"/>
        <w:rPr>
          <w:color w:val="auto"/>
          <w:sz w:val="20"/>
          <w:szCs w:val="20"/>
        </w:rPr>
      </w:pPr>
      <w:r>
        <w:rPr>
          <w:color w:val="auto"/>
          <w:sz w:val="20"/>
          <w:szCs w:val="20"/>
        </w:rPr>
        <w:t xml:space="preserve">                    </w:t>
      </w:r>
    </w:p>
    <w:sectPr w:rsidR="00E10B26" w:rsidRPr="00ED16AF" w:rsidSect="00E42D42">
      <w:pgSz w:w="16838" w:h="11906" w:orient="landscape" w:code="9"/>
      <w:pgMar w:top="426" w:right="720" w:bottom="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FPreCursivef">
    <w:altName w:val="Calibri"/>
    <w:panose1 w:val="03000400000000000000"/>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5"/>
    <w:rsid w:val="00063451"/>
    <w:rsid w:val="0011288D"/>
    <w:rsid w:val="00127631"/>
    <w:rsid w:val="0023157E"/>
    <w:rsid w:val="002609CA"/>
    <w:rsid w:val="002752A1"/>
    <w:rsid w:val="002E52C4"/>
    <w:rsid w:val="00355350"/>
    <w:rsid w:val="003C3DD2"/>
    <w:rsid w:val="00422A05"/>
    <w:rsid w:val="00434E0A"/>
    <w:rsid w:val="005450B2"/>
    <w:rsid w:val="005F21B1"/>
    <w:rsid w:val="00635CF1"/>
    <w:rsid w:val="007419A8"/>
    <w:rsid w:val="007570B7"/>
    <w:rsid w:val="00826F8C"/>
    <w:rsid w:val="009455F2"/>
    <w:rsid w:val="00A257BB"/>
    <w:rsid w:val="00A41CC3"/>
    <w:rsid w:val="00A435EF"/>
    <w:rsid w:val="00B45FDA"/>
    <w:rsid w:val="00B81F4B"/>
    <w:rsid w:val="00B97645"/>
    <w:rsid w:val="00C22E6C"/>
    <w:rsid w:val="00C34C9B"/>
    <w:rsid w:val="00CA37B4"/>
    <w:rsid w:val="00CF2AE2"/>
    <w:rsid w:val="00D766E3"/>
    <w:rsid w:val="00E032B9"/>
    <w:rsid w:val="00E10B26"/>
    <w:rsid w:val="00E34E1B"/>
    <w:rsid w:val="00E42D42"/>
    <w:rsid w:val="00E43E85"/>
    <w:rsid w:val="00EA0A44"/>
    <w:rsid w:val="00ED16AF"/>
    <w:rsid w:val="00EE551B"/>
    <w:rsid w:val="00F01B40"/>
    <w:rsid w:val="00F8019F"/>
    <w:rsid w:val="00FB1818"/>
    <w:rsid w:val="00FC1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E9CD"/>
  <w15:chartTrackingRefBased/>
  <w15:docId w15:val="{B739F348-6AB2-4A74-B52B-0B8AEAF5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764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B97645"/>
    <w:rPr>
      <w:rFonts w:ascii="Times New Roman" w:eastAsia="Times New Roman" w:hAnsi="Times New Roman" w:cs="Times New Roman"/>
      <w:sz w:val="24"/>
      <w:szCs w:val="24"/>
      <w:lang w:val="en-US"/>
    </w:rPr>
  </w:style>
  <w:style w:type="paragraph" w:styleId="NoSpacing">
    <w:name w:val="No Spacing"/>
    <w:uiPriority w:val="1"/>
    <w:qFormat/>
    <w:rsid w:val="00B97645"/>
    <w:pPr>
      <w:spacing w:after="0" w:line="240" w:lineRule="auto"/>
    </w:pPr>
  </w:style>
  <w:style w:type="table" w:styleId="TableGrid">
    <w:name w:val="Table Grid"/>
    <w:basedOn w:val="TableNormal"/>
    <w:uiPriority w:val="59"/>
    <w:rsid w:val="00B97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B97645"/>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link w:val="Default"/>
    <w:locked/>
    <w:rsid w:val="00B97645"/>
    <w:rPr>
      <w:rFonts w:ascii="Arial" w:hAnsi="Arial" w:cs="Arial"/>
      <w:color w:val="000000"/>
      <w:sz w:val="24"/>
      <w:szCs w:val="24"/>
    </w:rPr>
  </w:style>
  <w:style w:type="character" w:customStyle="1" w:styleId="A8">
    <w:name w:val="A8"/>
    <w:uiPriority w:val="99"/>
    <w:rsid w:val="00B97645"/>
    <w:rPr>
      <w:rFonts w:cs="Century Gothic"/>
      <w:color w:val="000000"/>
      <w:sz w:val="22"/>
      <w:szCs w:val="22"/>
    </w:rPr>
  </w:style>
  <w:style w:type="paragraph" w:customStyle="1" w:styleId="Pa14">
    <w:name w:val="Pa14"/>
    <w:basedOn w:val="Default"/>
    <w:next w:val="Default"/>
    <w:uiPriority w:val="99"/>
    <w:rsid w:val="00E43E85"/>
    <w:pPr>
      <w:spacing w:line="201" w:lineRule="atLeast"/>
    </w:pPr>
    <w:rPr>
      <w:rFonts w:ascii="Century Gothic" w:hAnsi="Century Gothic" w:cstheme="minorBidi"/>
      <w:color w:val="auto"/>
    </w:rPr>
  </w:style>
  <w:style w:type="paragraph" w:styleId="BalloonText">
    <w:name w:val="Balloon Text"/>
    <w:basedOn w:val="Normal"/>
    <w:link w:val="BalloonTextChar"/>
    <w:uiPriority w:val="99"/>
    <w:semiHidden/>
    <w:unhideWhenUsed/>
    <w:rsid w:val="00127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9939">
      <w:bodyDiv w:val="1"/>
      <w:marLeft w:val="0"/>
      <w:marRight w:val="0"/>
      <w:marTop w:val="0"/>
      <w:marBottom w:val="0"/>
      <w:divBdr>
        <w:top w:val="none" w:sz="0" w:space="0" w:color="auto"/>
        <w:left w:val="none" w:sz="0" w:space="0" w:color="auto"/>
        <w:bottom w:val="none" w:sz="0" w:space="0" w:color="auto"/>
        <w:right w:val="none" w:sz="0" w:space="0" w:color="auto"/>
      </w:divBdr>
    </w:div>
    <w:div w:id="199708602">
      <w:bodyDiv w:val="1"/>
      <w:marLeft w:val="0"/>
      <w:marRight w:val="0"/>
      <w:marTop w:val="0"/>
      <w:marBottom w:val="0"/>
      <w:divBdr>
        <w:top w:val="none" w:sz="0" w:space="0" w:color="auto"/>
        <w:left w:val="none" w:sz="0" w:space="0" w:color="auto"/>
        <w:bottom w:val="none" w:sz="0" w:space="0" w:color="auto"/>
        <w:right w:val="none" w:sz="0" w:space="0" w:color="auto"/>
      </w:divBdr>
    </w:div>
    <w:div w:id="562371219">
      <w:bodyDiv w:val="1"/>
      <w:marLeft w:val="0"/>
      <w:marRight w:val="0"/>
      <w:marTop w:val="0"/>
      <w:marBottom w:val="0"/>
      <w:divBdr>
        <w:top w:val="none" w:sz="0" w:space="0" w:color="auto"/>
        <w:left w:val="none" w:sz="0" w:space="0" w:color="auto"/>
        <w:bottom w:val="none" w:sz="0" w:space="0" w:color="auto"/>
        <w:right w:val="none" w:sz="0" w:space="0" w:color="auto"/>
      </w:divBdr>
    </w:div>
    <w:div w:id="847669595">
      <w:bodyDiv w:val="1"/>
      <w:marLeft w:val="0"/>
      <w:marRight w:val="0"/>
      <w:marTop w:val="0"/>
      <w:marBottom w:val="0"/>
      <w:divBdr>
        <w:top w:val="none" w:sz="0" w:space="0" w:color="auto"/>
        <w:left w:val="none" w:sz="0" w:space="0" w:color="auto"/>
        <w:bottom w:val="none" w:sz="0" w:space="0" w:color="auto"/>
        <w:right w:val="none" w:sz="0" w:space="0" w:color="auto"/>
      </w:divBdr>
    </w:div>
    <w:div w:id="894125196">
      <w:bodyDiv w:val="1"/>
      <w:marLeft w:val="0"/>
      <w:marRight w:val="0"/>
      <w:marTop w:val="0"/>
      <w:marBottom w:val="0"/>
      <w:divBdr>
        <w:top w:val="none" w:sz="0" w:space="0" w:color="auto"/>
        <w:left w:val="none" w:sz="0" w:space="0" w:color="auto"/>
        <w:bottom w:val="none" w:sz="0" w:space="0" w:color="auto"/>
        <w:right w:val="none" w:sz="0" w:space="0" w:color="auto"/>
      </w:divBdr>
    </w:div>
    <w:div w:id="1195925424">
      <w:bodyDiv w:val="1"/>
      <w:marLeft w:val="0"/>
      <w:marRight w:val="0"/>
      <w:marTop w:val="0"/>
      <w:marBottom w:val="0"/>
      <w:divBdr>
        <w:top w:val="none" w:sz="0" w:space="0" w:color="auto"/>
        <w:left w:val="none" w:sz="0" w:space="0" w:color="auto"/>
        <w:bottom w:val="none" w:sz="0" w:space="0" w:color="auto"/>
        <w:right w:val="none" w:sz="0" w:space="0" w:color="auto"/>
      </w:divBdr>
    </w:div>
    <w:div w:id="1212956586">
      <w:bodyDiv w:val="1"/>
      <w:marLeft w:val="0"/>
      <w:marRight w:val="0"/>
      <w:marTop w:val="0"/>
      <w:marBottom w:val="0"/>
      <w:divBdr>
        <w:top w:val="none" w:sz="0" w:space="0" w:color="auto"/>
        <w:left w:val="none" w:sz="0" w:space="0" w:color="auto"/>
        <w:bottom w:val="none" w:sz="0" w:space="0" w:color="auto"/>
        <w:right w:val="none" w:sz="0" w:space="0" w:color="auto"/>
      </w:divBdr>
    </w:div>
    <w:div w:id="1323854086">
      <w:bodyDiv w:val="1"/>
      <w:marLeft w:val="0"/>
      <w:marRight w:val="0"/>
      <w:marTop w:val="0"/>
      <w:marBottom w:val="0"/>
      <w:divBdr>
        <w:top w:val="none" w:sz="0" w:space="0" w:color="auto"/>
        <w:left w:val="none" w:sz="0" w:space="0" w:color="auto"/>
        <w:bottom w:val="none" w:sz="0" w:space="0" w:color="auto"/>
        <w:right w:val="none" w:sz="0" w:space="0" w:color="auto"/>
      </w:divBdr>
    </w:div>
    <w:div w:id="1385135366">
      <w:bodyDiv w:val="1"/>
      <w:marLeft w:val="0"/>
      <w:marRight w:val="0"/>
      <w:marTop w:val="0"/>
      <w:marBottom w:val="0"/>
      <w:divBdr>
        <w:top w:val="none" w:sz="0" w:space="0" w:color="auto"/>
        <w:left w:val="none" w:sz="0" w:space="0" w:color="auto"/>
        <w:bottom w:val="none" w:sz="0" w:space="0" w:color="auto"/>
        <w:right w:val="none" w:sz="0" w:space="0" w:color="auto"/>
      </w:divBdr>
    </w:div>
    <w:div w:id="1627275778">
      <w:bodyDiv w:val="1"/>
      <w:marLeft w:val="0"/>
      <w:marRight w:val="0"/>
      <w:marTop w:val="0"/>
      <w:marBottom w:val="0"/>
      <w:divBdr>
        <w:top w:val="none" w:sz="0" w:space="0" w:color="auto"/>
        <w:left w:val="none" w:sz="0" w:space="0" w:color="auto"/>
        <w:bottom w:val="none" w:sz="0" w:space="0" w:color="auto"/>
        <w:right w:val="none" w:sz="0" w:space="0" w:color="auto"/>
      </w:divBdr>
    </w:div>
    <w:div w:id="1636716033">
      <w:bodyDiv w:val="1"/>
      <w:marLeft w:val="0"/>
      <w:marRight w:val="0"/>
      <w:marTop w:val="0"/>
      <w:marBottom w:val="0"/>
      <w:divBdr>
        <w:top w:val="none" w:sz="0" w:space="0" w:color="auto"/>
        <w:left w:val="none" w:sz="0" w:space="0" w:color="auto"/>
        <w:bottom w:val="none" w:sz="0" w:space="0" w:color="auto"/>
        <w:right w:val="none" w:sz="0" w:space="0" w:color="auto"/>
      </w:divBdr>
    </w:div>
    <w:div w:id="21235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6" ma:contentTypeDescription="Create a new document." ma:contentTypeScope="" ma:versionID="80232189e8759ae43749d0dbf8ae1300">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59f379cbedb473b1b730ea7dc83650d1"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DE8D4-8DE1-49B1-9A65-7072DB923EDE}">
  <ds:schemaRefs>
    <ds:schemaRef ds:uri="http://schemas.microsoft.com/office/2006/metadata/properties"/>
    <ds:schemaRef ds:uri="http://schemas.microsoft.com/office/infopath/2007/PartnerControls"/>
    <ds:schemaRef ds:uri="38ce9a5d-19b5-4cad-99b3-25d4690498ad"/>
    <ds:schemaRef ds:uri="27a62cff-fb21-427e-a9e1-20136b02a90f"/>
  </ds:schemaRefs>
</ds:datastoreItem>
</file>

<file path=customXml/itemProps2.xml><?xml version="1.0" encoding="utf-8"?>
<ds:datastoreItem xmlns:ds="http://schemas.openxmlformats.org/officeDocument/2006/customXml" ds:itemID="{DDD35F83-FA8C-419A-B704-A630AC6D6764}">
  <ds:schemaRefs>
    <ds:schemaRef ds:uri="http://schemas.microsoft.com/sharepoint/v3/contenttype/forms"/>
  </ds:schemaRefs>
</ds:datastoreItem>
</file>

<file path=customXml/itemProps3.xml><?xml version="1.0" encoding="utf-8"?>
<ds:datastoreItem xmlns:ds="http://schemas.openxmlformats.org/officeDocument/2006/customXml" ds:itemID="{27426C69-5E53-49C5-AE72-D9247724D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Andrews</dc:creator>
  <cp:keywords/>
  <dc:description/>
  <cp:lastModifiedBy>Claire Andrews</cp:lastModifiedBy>
  <cp:revision>4</cp:revision>
  <cp:lastPrinted>2020-05-20T07:16:00Z</cp:lastPrinted>
  <dcterms:created xsi:type="dcterms:W3CDTF">2020-05-20T14:05:00Z</dcterms:created>
  <dcterms:modified xsi:type="dcterms:W3CDTF">2023-06-16T11:21:00Z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837800</vt:r8>
  </property>
  <property fmtid="{D5CDD505-2E9C-101B-9397-08002B2CF9AE}" pid="4" name="MediaServiceImageTags">
    <vt:lpwstr/>
  </property>
</Properties>
</file>