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998" w:tblpY="321"/>
        <w:tblW w:w="16013" w:type="dxa"/>
        <w:shd w:val="clear" w:color="auto" w:fill="C1F0C7" w:themeFill="accent3" w:themeFillTint="33"/>
        <w:tblLook w:val="04A0" w:firstRow="1" w:lastRow="0" w:firstColumn="1" w:lastColumn="0" w:noHBand="0" w:noVBand="1"/>
      </w:tblPr>
      <w:tblGrid>
        <w:gridCol w:w="3823"/>
        <w:gridCol w:w="3827"/>
        <w:gridCol w:w="4111"/>
        <w:gridCol w:w="4252"/>
      </w:tblGrid>
      <w:tr w:rsidR="00835DF5" w14:paraId="5B89619A" w14:textId="77777777" w:rsidTr="00783CFF">
        <w:tc>
          <w:tcPr>
            <w:tcW w:w="3823" w:type="dxa"/>
            <w:shd w:val="clear" w:color="auto" w:fill="C1F0C7" w:themeFill="accent3" w:themeFillTint="33"/>
          </w:tcPr>
          <w:p w14:paraId="476F1190" w14:textId="13F02334" w:rsidR="00835DF5" w:rsidRPr="00FB44C1" w:rsidRDefault="00031CF5" w:rsidP="008559C4">
            <w:pPr>
              <w:jc w:val="center"/>
              <w:rPr>
                <w:rFonts w:ascii="Comic Sans MS" w:hAnsi="Comic Sans MS"/>
                <w:sz w:val="28"/>
                <w:szCs w:val="28"/>
                <w:u w:val="single"/>
              </w:rPr>
            </w:pPr>
            <w:r w:rsidRPr="00FB44C1">
              <w:rPr>
                <w:rFonts w:ascii="Comic Sans MS" w:hAnsi="Comic Sans MS"/>
                <w:noProof/>
                <w:u w:val="single"/>
              </w:rPr>
              <mc:AlternateContent>
                <mc:Choice Requires="wps">
                  <w:drawing>
                    <wp:anchor distT="0" distB="0" distL="114300" distR="114300" simplePos="0" relativeHeight="251659264" behindDoc="0" locked="0" layoutInCell="1" allowOverlap="1" wp14:anchorId="4F913BDD" wp14:editId="7D5A35B3">
                      <wp:simplePos x="0" y="0"/>
                      <wp:positionH relativeFrom="column">
                        <wp:posOffset>2390775</wp:posOffset>
                      </wp:positionH>
                      <wp:positionV relativeFrom="page">
                        <wp:posOffset>-975848</wp:posOffset>
                      </wp:positionV>
                      <wp:extent cx="4922520" cy="818515"/>
                      <wp:effectExtent l="0" t="0" r="11430" b="19685"/>
                      <wp:wrapNone/>
                      <wp:docPr id="213296963" name="Text Box 1"/>
                      <wp:cNvGraphicFramePr/>
                      <a:graphic xmlns:a="http://schemas.openxmlformats.org/drawingml/2006/main">
                        <a:graphicData uri="http://schemas.microsoft.com/office/word/2010/wordprocessingShape">
                          <wps:wsp>
                            <wps:cNvSpPr txBox="1"/>
                            <wps:spPr>
                              <a:xfrm>
                                <a:off x="0" y="0"/>
                                <a:ext cx="4922520" cy="818515"/>
                              </a:xfrm>
                              <a:prstGeom prst="rect">
                                <a:avLst/>
                              </a:prstGeom>
                              <a:solidFill>
                                <a:schemeClr val="lt1"/>
                              </a:solidFill>
                              <a:ln w="6350">
                                <a:solidFill>
                                  <a:schemeClr val="bg1"/>
                                </a:solidFill>
                              </a:ln>
                            </wps:spPr>
                            <wps:txbx>
                              <w:txbxContent>
                                <w:p w14:paraId="76186553" w14:textId="077568AC"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 xml:space="preserve">Reception </w:t>
                                  </w:r>
                                  <w:r w:rsidR="00783CFF">
                                    <w:rPr>
                                      <w:rFonts w:ascii="Comic Sans MS" w:hAnsi="Comic Sans MS"/>
                                      <w:b/>
                                      <w:bCs/>
                                      <w:sz w:val="40"/>
                                      <w:szCs w:val="40"/>
                                      <w:u w:val="single"/>
                                    </w:rPr>
                                    <w:t>Summer</w:t>
                                  </w:r>
                                  <w:r w:rsidRPr="008559C4">
                                    <w:rPr>
                                      <w:rFonts w:ascii="Comic Sans MS" w:hAnsi="Comic Sans MS"/>
                                      <w:b/>
                                      <w:bCs/>
                                      <w:sz w:val="40"/>
                                      <w:szCs w:val="40"/>
                                      <w:u w:val="single"/>
                                    </w:rPr>
                                    <w:t xml:space="preserve"> Term Overview 202</w:t>
                                  </w:r>
                                  <w:r w:rsidR="00BB0FFA">
                                    <w:rPr>
                                      <w:rFonts w:ascii="Comic Sans MS" w:hAnsi="Comic Sans MS"/>
                                      <w:b/>
                                      <w:bCs/>
                                      <w:sz w:val="40"/>
                                      <w:szCs w:val="40"/>
                                      <w:u w:val="singl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13BDD" id="_x0000_t202" coordsize="21600,21600" o:spt="202" path="m,l,21600r21600,l21600,xe">
                      <v:stroke joinstyle="miter"/>
                      <v:path gradientshapeok="t" o:connecttype="rect"/>
                    </v:shapetype>
                    <v:shape id="Text Box 1" o:spid="_x0000_s1026" type="#_x0000_t202" style="position:absolute;left:0;text-align:left;margin-left:188.25pt;margin-top:-76.85pt;width:387.6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" fillcolor="white [3201]" strokecolor="white [3212]" strokeweight=".5pt">
                      <v:textbox>
                        <w:txbxContent>
                          <w:p w14:paraId="76186553" w14:textId="077568AC" w:rsidR="00835DF5" w:rsidRPr="008559C4" w:rsidRDefault="00835DF5" w:rsidP="00835DF5">
                            <w:pPr>
                              <w:jc w:val="center"/>
                              <w:rPr>
                                <w:rFonts w:ascii="Comic Sans MS" w:hAnsi="Comic Sans MS"/>
                                <w:b/>
                                <w:bCs/>
                                <w:sz w:val="40"/>
                                <w:szCs w:val="40"/>
                                <w:u w:val="single"/>
                              </w:rPr>
                            </w:pPr>
                            <w:r w:rsidRPr="008559C4">
                              <w:rPr>
                                <w:rFonts w:ascii="Comic Sans MS" w:hAnsi="Comic Sans MS"/>
                                <w:b/>
                                <w:bCs/>
                                <w:sz w:val="40"/>
                                <w:szCs w:val="40"/>
                                <w:u w:val="single"/>
                              </w:rPr>
                              <w:t xml:space="preserve">Reception </w:t>
                            </w:r>
                            <w:r w:rsidR="00783CFF">
                              <w:rPr>
                                <w:rFonts w:ascii="Comic Sans MS" w:hAnsi="Comic Sans MS"/>
                                <w:b/>
                                <w:bCs/>
                                <w:sz w:val="40"/>
                                <w:szCs w:val="40"/>
                                <w:u w:val="single"/>
                              </w:rPr>
                              <w:t>Summer</w:t>
                            </w:r>
                            <w:r w:rsidRPr="008559C4">
                              <w:rPr>
                                <w:rFonts w:ascii="Comic Sans MS" w:hAnsi="Comic Sans MS"/>
                                <w:b/>
                                <w:bCs/>
                                <w:sz w:val="40"/>
                                <w:szCs w:val="40"/>
                                <w:u w:val="single"/>
                              </w:rPr>
                              <w:t xml:space="preserve"> Term Overview 202</w:t>
                            </w:r>
                            <w:r w:rsidR="00BB0FFA">
                              <w:rPr>
                                <w:rFonts w:ascii="Comic Sans MS" w:hAnsi="Comic Sans MS"/>
                                <w:b/>
                                <w:bCs/>
                                <w:sz w:val="40"/>
                                <w:szCs w:val="40"/>
                                <w:u w:val="single"/>
                              </w:rPr>
                              <w:t>6</w:t>
                            </w:r>
                          </w:p>
                        </w:txbxContent>
                      </v:textbox>
                      <w10:wrap anchory="page"/>
                    </v:shape>
                  </w:pict>
                </mc:Fallback>
              </mc:AlternateContent>
            </w:r>
            <w:r w:rsidR="00835DF5" w:rsidRPr="00FB44C1">
              <w:rPr>
                <w:rFonts w:ascii="Comic Sans MS" w:hAnsi="Comic Sans MS"/>
                <w:sz w:val="28"/>
                <w:szCs w:val="28"/>
                <w:u w:val="single"/>
              </w:rPr>
              <w:t>Literacy:</w:t>
            </w:r>
          </w:p>
          <w:p w14:paraId="69E587DE" w14:textId="77777777" w:rsidR="00835DF5" w:rsidRPr="00FB44C1" w:rsidRDefault="00835DF5" w:rsidP="00835DF5">
            <w:pPr>
              <w:rPr>
                <w:rFonts w:ascii="Comic Sans MS" w:hAnsi="Comic Sans MS"/>
                <w:sz w:val="24"/>
                <w:szCs w:val="24"/>
              </w:rPr>
            </w:pPr>
            <w:r w:rsidRPr="00FB44C1">
              <w:rPr>
                <w:rFonts w:ascii="Comic Sans MS" w:hAnsi="Comic Sans MS"/>
                <w:sz w:val="24"/>
                <w:szCs w:val="24"/>
              </w:rPr>
              <w:t>In drawing club, children use stories and imagination to inspire their artwork. They explore characters and settings</w:t>
            </w:r>
          </w:p>
          <w:p w14:paraId="6A6198A6" w14:textId="11AA98A4" w:rsidR="00835DF5" w:rsidRPr="00FB44C1" w:rsidRDefault="00835DF5" w:rsidP="00835DF5">
            <w:pPr>
              <w:rPr>
                <w:rFonts w:ascii="Comic Sans MS" w:hAnsi="Comic Sans MS"/>
                <w:sz w:val="24"/>
                <w:szCs w:val="24"/>
              </w:rPr>
            </w:pPr>
            <w:r w:rsidRPr="00FB44C1">
              <w:rPr>
                <w:rFonts w:ascii="Comic Sans MS" w:hAnsi="Comic Sans MS"/>
                <w:sz w:val="24"/>
                <w:szCs w:val="24"/>
              </w:rPr>
              <w:t>through drawing and mark-making, developing fine motor skills and creativity. Each child creates their own magical ‘code’ using a number, letter, or word to bring their story to life.</w:t>
            </w:r>
          </w:p>
        </w:tc>
        <w:tc>
          <w:tcPr>
            <w:tcW w:w="3827" w:type="dxa"/>
            <w:shd w:val="clear" w:color="auto" w:fill="C1F0C7" w:themeFill="accent3" w:themeFillTint="33"/>
          </w:tcPr>
          <w:p w14:paraId="4649D2F9" w14:textId="2EA891DA"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Maths:</w:t>
            </w:r>
          </w:p>
          <w:p w14:paraId="3D29FF2F" w14:textId="5254A221" w:rsidR="00835DF5" w:rsidRPr="00FB44C1" w:rsidRDefault="00783CFF" w:rsidP="00835DF5">
            <w:pPr>
              <w:rPr>
                <w:rFonts w:ascii="Comic Sans MS" w:hAnsi="Comic Sans MS"/>
                <w:sz w:val="28"/>
                <w:szCs w:val="28"/>
              </w:rPr>
            </w:pPr>
            <w:r w:rsidRPr="00783CFF">
              <w:rPr>
                <w:rFonts w:ascii="Comic Sans MS" w:hAnsi="Comic Sans MS"/>
              </w:rPr>
              <w:t xml:space="preserve">Pupils will consolidate counting larger sets, actions, and sounds, explore numbers using 10-frames and fingers, recognise doubles, compare quantities, and develop a sense of magnitude. They will understand counting principles, order numbers, explore ‘one more’ and ‘one less,’ sort odd and even numbers, and develop subitising skills, including using a </w:t>
            </w:r>
            <w:proofErr w:type="spellStart"/>
            <w:r w:rsidRPr="00783CFF">
              <w:rPr>
                <w:rFonts w:ascii="Comic Sans MS" w:hAnsi="Comic Sans MS"/>
              </w:rPr>
              <w:t>rekenrek</w:t>
            </w:r>
            <w:proofErr w:type="spellEnd"/>
            <w:r w:rsidRPr="00783CFF">
              <w:rPr>
                <w:rFonts w:ascii="Comic Sans MS" w:hAnsi="Comic Sans MS"/>
              </w:rPr>
              <w:t>.</w:t>
            </w:r>
          </w:p>
        </w:tc>
        <w:tc>
          <w:tcPr>
            <w:tcW w:w="4111" w:type="dxa"/>
            <w:shd w:val="clear" w:color="auto" w:fill="C1F0C7" w:themeFill="accent3" w:themeFillTint="33"/>
          </w:tcPr>
          <w:p w14:paraId="2F700C12"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Science:</w:t>
            </w:r>
          </w:p>
          <w:p w14:paraId="0F2F709D" w14:textId="36957EF4" w:rsidR="00835DF5" w:rsidRPr="00FB44C1" w:rsidRDefault="002C6638" w:rsidP="00835DF5">
            <w:pPr>
              <w:rPr>
                <w:rFonts w:ascii="Comic Sans MS" w:hAnsi="Comic Sans MS"/>
                <w:sz w:val="24"/>
                <w:szCs w:val="24"/>
              </w:rPr>
            </w:pPr>
            <w:r w:rsidRPr="002C6638">
              <w:rPr>
                <w:rFonts w:ascii="Comic Sans MS" w:hAnsi="Comic Sans MS"/>
                <w:sz w:val="24"/>
                <w:szCs w:val="24"/>
              </w:rPr>
              <w:t>Children will explore forces through play, investigating floating and sinking, movement in water and by wind, and magnetic vs. non-magnetic objects. They will make observations, conduct simple tests, ask and answer questions, explain findings, and classify objects.</w:t>
            </w:r>
          </w:p>
        </w:tc>
        <w:tc>
          <w:tcPr>
            <w:tcW w:w="4252" w:type="dxa"/>
            <w:shd w:val="clear" w:color="auto" w:fill="C1F0C7" w:themeFill="accent3" w:themeFillTint="33"/>
          </w:tcPr>
          <w:p w14:paraId="0EA4EAFD"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PE:</w:t>
            </w:r>
          </w:p>
          <w:p w14:paraId="29FFF5E7" w14:textId="30233606" w:rsidR="00835DF5" w:rsidRPr="00FB44C1" w:rsidRDefault="002C6638" w:rsidP="00835DF5">
            <w:pPr>
              <w:rPr>
                <w:rFonts w:ascii="Comic Sans MS" w:hAnsi="Comic Sans MS"/>
                <w:sz w:val="28"/>
                <w:szCs w:val="28"/>
              </w:rPr>
            </w:pPr>
            <w:r w:rsidRPr="002C6638">
              <w:rPr>
                <w:rFonts w:ascii="Comic Sans MS" w:hAnsi="Comic Sans MS"/>
              </w:rPr>
              <w:t>Children will develop jumping skills in a variety of ways, applying basic techniques for distance, height, and in games, and exploring hopping with different directions, speeds, and levels. They will also learn to take turns, keep score, understand game rules, move safely to avoid being tagged, prevent attackers from scoring, and work together in mini games.</w:t>
            </w:r>
          </w:p>
        </w:tc>
      </w:tr>
      <w:tr w:rsidR="00835DF5" w14:paraId="6AD35F2C" w14:textId="77777777" w:rsidTr="00783CFF">
        <w:tc>
          <w:tcPr>
            <w:tcW w:w="3823" w:type="dxa"/>
            <w:shd w:val="clear" w:color="auto" w:fill="C1F0C7" w:themeFill="accent3" w:themeFillTint="33"/>
          </w:tcPr>
          <w:p w14:paraId="4072441C" w14:textId="7960A5F5"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History:</w:t>
            </w:r>
          </w:p>
          <w:p w14:paraId="77522E32" w14:textId="589F14BC" w:rsidR="00835DF5" w:rsidRPr="00FB44C1" w:rsidRDefault="002C6638" w:rsidP="00835DF5">
            <w:pPr>
              <w:rPr>
                <w:rFonts w:ascii="Comic Sans MS" w:hAnsi="Comic Sans MS"/>
                <w:sz w:val="24"/>
                <w:szCs w:val="24"/>
              </w:rPr>
            </w:pPr>
            <w:r w:rsidRPr="002C6638">
              <w:rPr>
                <w:rFonts w:ascii="Comic Sans MS" w:hAnsi="Comic Sans MS"/>
              </w:rPr>
              <w:t>Children will explore past and present, learning about societal change and the history of their locality. They will understand the chronology of their own lives and others’, ask questions about the past, compare life then and now, and use storytelling to describe historical events, settings, and characters.</w:t>
            </w:r>
          </w:p>
        </w:tc>
        <w:tc>
          <w:tcPr>
            <w:tcW w:w="3827" w:type="dxa"/>
            <w:shd w:val="clear" w:color="auto" w:fill="C1F0C7" w:themeFill="accent3" w:themeFillTint="33"/>
          </w:tcPr>
          <w:p w14:paraId="29202314"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Geography</w:t>
            </w:r>
            <w:r w:rsidR="00EC6B5D" w:rsidRPr="00FB44C1">
              <w:rPr>
                <w:rFonts w:ascii="Comic Sans MS" w:hAnsi="Comic Sans MS"/>
                <w:sz w:val="28"/>
                <w:szCs w:val="28"/>
                <w:u w:val="single"/>
              </w:rPr>
              <w:t>:</w:t>
            </w:r>
          </w:p>
          <w:p w14:paraId="26C3195B" w14:textId="1290FF6A" w:rsidR="00EC6B5D" w:rsidRPr="00FB44C1" w:rsidRDefault="004C4813" w:rsidP="00835DF5">
            <w:pPr>
              <w:rPr>
                <w:rFonts w:ascii="Comic Sans MS" w:hAnsi="Comic Sans MS"/>
                <w:sz w:val="28"/>
                <w:szCs w:val="28"/>
              </w:rPr>
            </w:pPr>
            <w:r w:rsidRPr="004C4813">
              <w:rPr>
                <w:rFonts w:ascii="Comic Sans MS" w:hAnsi="Comic Sans MS"/>
                <w:sz w:val="24"/>
                <w:szCs w:val="24"/>
              </w:rPr>
              <w:t>Children will explore different environments, such as farms and space, develop simple map and fieldwork skills, and make connections between places. They will also observe and describe changes in the seasons during Spring and Summer.</w:t>
            </w:r>
          </w:p>
        </w:tc>
        <w:tc>
          <w:tcPr>
            <w:tcW w:w="4111" w:type="dxa"/>
            <w:shd w:val="clear" w:color="auto" w:fill="C1F0C7" w:themeFill="accent3" w:themeFillTint="33"/>
          </w:tcPr>
          <w:p w14:paraId="26327FC2"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RE</w:t>
            </w:r>
            <w:r w:rsidR="00EC6B5D" w:rsidRPr="00FB44C1">
              <w:rPr>
                <w:rFonts w:ascii="Comic Sans MS" w:hAnsi="Comic Sans MS"/>
                <w:sz w:val="28"/>
                <w:szCs w:val="28"/>
                <w:u w:val="single"/>
              </w:rPr>
              <w:t>:</w:t>
            </w:r>
          </w:p>
          <w:p w14:paraId="25B08A8E" w14:textId="7C899C50" w:rsidR="00EC6B5D" w:rsidRPr="00FB44C1" w:rsidRDefault="002C6638" w:rsidP="00835DF5">
            <w:pPr>
              <w:rPr>
                <w:rFonts w:ascii="Comic Sans MS" w:hAnsi="Comic Sans MS"/>
                <w:sz w:val="28"/>
                <w:szCs w:val="28"/>
              </w:rPr>
            </w:pPr>
            <w:r w:rsidRPr="002C6638">
              <w:rPr>
                <w:rFonts w:ascii="Comic Sans MS" w:hAnsi="Comic Sans MS"/>
              </w:rPr>
              <w:t>Children will explore special places, stories, and celebrations. They will learn about what happens in a church and why it is a special place for Christians</w:t>
            </w:r>
            <w:r>
              <w:rPr>
                <w:rFonts w:ascii="Comic Sans MS" w:hAnsi="Comic Sans MS"/>
              </w:rPr>
              <w:t>. They</w:t>
            </w:r>
            <w:r w:rsidRPr="002C6638">
              <w:rPr>
                <w:rFonts w:ascii="Comic Sans MS" w:hAnsi="Comic Sans MS"/>
              </w:rPr>
              <w:t xml:space="preserve"> will learn about how Muslims celebrate Eid, exploring the traditions, sharing, and community aspects of this important festival. </w:t>
            </w:r>
          </w:p>
        </w:tc>
        <w:tc>
          <w:tcPr>
            <w:tcW w:w="4252" w:type="dxa"/>
            <w:shd w:val="clear" w:color="auto" w:fill="C1F0C7" w:themeFill="accent3" w:themeFillTint="33"/>
          </w:tcPr>
          <w:p w14:paraId="29BED10D" w14:textId="77777777" w:rsidR="00835DF5" w:rsidRPr="00FB44C1" w:rsidRDefault="00835DF5" w:rsidP="008559C4">
            <w:pPr>
              <w:jc w:val="center"/>
              <w:rPr>
                <w:rFonts w:ascii="Comic Sans MS" w:hAnsi="Comic Sans MS"/>
                <w:sz w:val="28"/>
                <w:szCs w:val="28"/>
                <w:u w:val="single"/>
              </w:rPr>
            </w:pPr>
            <w:r w:rsidRPr="00FB44C1">
              <w:rPr>
                <w:rFonts w:ascii="Comic Sans MS" w:hAnsi="Comic Sans MS"/>
                <w:sz w:val="28"/>
                <w:szCs w:val="28"/>
                <w:u w:val="single"/>
              </w:rPr>
              <w:t>Computing</w:t>
            </w:r>
            <w:r w:rsidR="00EC6B5D" w:rsidRPr="00FB44C1">
              <w:rPr>
                <w:rFonts w:ascii="Comic Sans MS" w:hAnsi="Comic Sans MS"/>
                <w:sz w:val="28"/>
                <w:szCs w:val="28"/>
                <w:u w:val="single"/>
              </w:rPr>
              <w:t>:</w:t>
            </w:r>
          </w:p>
          <w:p w14:paraId="00C042E8" w14:textId="7628F586" w:rsidR="00EC6B5D" w:rsidRPr="00FB44C1" w:rsidRDefault="00783CFF" w:rsidP="00835DF5">
            <w:pPr>
              <w:rPr>
                <w:rFonts w:ascii="Comic Sans MS" w:hAnsi="Comic Sans MS"/>
                <w:sz w:val="28"/>
                <w:szCs w:val="28"/>
              </w:rPr>
            </w:pPr>
            <w:r w:rsidRPr="00783CFF">
              <w:rPr>
                <w:rFonts w:ascii="Comic Sans MS" w:hAnsi="Comic Sans MS"/>
              </w:rPr>
              <w:t>Children will develop basic computing skills, including using a mouse, typing letters, and switching computers on and off. They will identify classroom technology, understand simple personal information (name, age, birthday, location), recognise devices to access information, and know that their work belongs to them, naming it to show ownership.</w:t>
            </w:r>
          </w:p>
        </w:tc>
      </w:tr>
      <w:tr w:rsidR="00835DF5" w14:paraId="1112AFAB" w14:textId="77777777" w:rsidTr="00783CFF">
        <w:tc>
          <w:tcPr>
            <w:tcW w:w="3823" w:type="dxa"/>
            <w:shd w:val="clear" w:color="auto" w:fill="C1F0C7" w:themeFill="accent3" w:themeFillTint="33"/>
          </w:tcPr>
          <w:p w14:paraId="49F71139" w14:textId="5F53FE85" w:rsidR="00835DF5" w:rsidRPr="002C6638" w:rsidRDefault="00835DF5" w:rsidP="008559C4">
            <w:pPr>
              <w:jc w:val="center"/>
              <w:rPr>
                <w:rFonts w:ascii="Comic Sans MS" w:hAnsi="Comic Sans MS"/>
                <w:sz w:val="28"/>
                <w:szCs w:val="28"/>
                <w:u w:val="single"/>
              </w:rPr>
            </w:pPr>
            <w:r w:rsidRPr="002C6638">
              <w:rPr>
                <w:rFonts w:ascii="Comic Sans MS" w:hAnsi="Comic Sans MS"/>
                <w:sz w:val="28"/>
                <w:szCs w:val="28"/>
                <w:u w:val="single"/>
              </w:rPr>
              <w:t>Art</w:t>
            </w:r>
            <w:r w:rsidR="00EC6B5D" w:rsidRPr="002C6638">
              <w:rPr>
                <w:rFonts w:ascii="Comic Sans MS" w:hAnsi="Comic Sans MS"/>
                <w:sz w:val="28"/>
                <w:szCs w:val="28"/>
                <w:u w:val="single"/>
              </w:rPr>
              <w:t>:</w:t>
            </w:r>
          </w:p>
          <w:p w14:paraId="4CF86D07" w14:textId="7086D73F" w:rsidR="00835DF5" w:rsidRPr="00835DF5" w:rsidRDefault="002C6638" w:rsidP="00835DF5">
            <w:pPr>
              <w:rPr>
                <w:rFonts w:ascii="Comic Sans MS" w:hAnsi="Comic Sans MS"/>
                <w:sz w:val="28"/>
                <w:szCs w:val="28"/>
              </w:rPr>
            </w:pPr>
            <w:r w:rsidRPr="002C6638">
              <w:rPr>
                <w:rFonts w:ascii="Comic Sans MS" w:hAnsi="Comic Sans MS"/>
                <w:sz w:val="24"/>
                <w:szCs w:val="24"/>
              </w:rPr>
              <w:t xml:space="preserve">Children will explore clay and other materials, use modelling tools to shape and cut, select </w:t>
            </w:r>
            <w:r w:rsidRPr="002C6638">
              <w:rPr>
                <w:rFonts w:ascii="Comic Sans MS" w:hAnsi="Comic Sans MS"/>
                <w:sz w:val="24"/>
                <w:szCs w:val="24"/>
              </w:rPr>
              <w:lastRenderedPageBreak/>
              <w:t>and arrange natural materials, plan and develop 3D models, add colour, and talk about their choices of shape, colour, and texture while problem-solving during creation.</w:t>
            </w:r>
          </w:p>
        </w:tc>
        <w:tc>
          <w:tcPr>
            <w:tcW w:w="3827" w:type="dxa"/>
            <w:shd w:val="clear" w:color="auto" w:fill="C1F0C7" w:themeFill="accent3" w:themeFillTint="33"/>
          </w:tcPr>
          <w:p w14:paraId="30FB243B"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DT</w:t>
            </w:r>
            <w:r w:rsidR="00EC6B5D" w:rsidRPr="008559C4">
              <w:rPr>
                <w:rFonts w:ascii="Comic Sans MS" w:hAnsi="Comic Sans MS"/>
                <w:sz w:val="28"/>
                <w:szCs w:val="28"/>
                <w:u w:val="single"/>
              </w:rPr>
              <w:t>:</w:t>
            </w:r>
          </w:p>
          <w:p w14:paraId="717B7C28" w14:textId="18EABB5F" w:rsidR="00EC6B5D" w:rsidRPr="00835DF5" w:rsidRDefault="00783CFF" w:rsidP="00835DF5">
            <w:pPr>
              <w:rPr>
                <w:rFonts w:ascii="Comic Sans MS" w:hAnsi="Comic Sans MS"/>
                <w:sz w:val="28"/>
                <w:szCs w:val="28"/>
              </w:rPr>
            </w:pPr>
            <w:r w:rsidRPr="00783CFF">
              <w:rPr>
                <w:rFonts w:ascii="Comic Sans MS" w:hAnsi="Comic Sans MS"/>
              </w:rPr>
              <w:t xml:space="preserve">Children will explore waterproof materials, test which materials float or sink, compare boat uses, </w:t>
            </w:r>
            <w:r w:rsidRPr="00783CFF">
              <w:rPr>
                <w:rFonts w:ascii="Comic Sans MS" w:hAnsi="Comic Sans MS"/>
              </w:rPr>
              <w:lastRenderedPageBreak/>
              <w:t>and investigate how shape affects movement. They will design and create their own boats using tools and materials, developing ideas, patterns, and improvements. Key terms include create, paint, join, design, pattern, draw, tool, idea, improve, waterproof, float, and sink.</w:t>
            </w:r>
          </w:p>
        </w:tc>
        <w:tc>
          <w:tcPr>
            <w:tcW w:w="4111" w:type="dxa"/>
            <w:shd w:val="clear" w:color="auto" w:fill="C1F0C7" w:themeFill="accent3" w:themeFillTint="33"/>
          </w:tcPr>
          <w:p w14:paraId="6548B876"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Music</w:t>
            </w:r>
            <w:r w:rsidR="00EC6B5D" w:rsidRPr="008559C4">
              <w:rPr>
                <w:rFonts w:ascii="Comic Sans MS" w:hAnsi="Comic Sans MS"/>
                <w:sz w:val="28"/>
                <w:szCs w:val="28"/>
                <w:u w:val="single"/>
              </w:rPr>
              <w:t>:</w:t>
            </w:r>
          </w:p>
          <w:p w14:paraId="295709D6" w14:textId="5C72232F" w:rsidR="00EC6B5D" w:rsidRPr="00835DF5" w:rsidRDefault="00783CFF" w:rsidP="00835DF5">
            <w:pPr>
              <w:rPr>
                <w:rFonts w:ascii="Comic Sans MS" w:hAnsi="Comic Sans MS"/>
                <w:sz w:val="28"/>
                <w:szCs w:val="28"/>
              </w:rPr>
            </w:pPr>
            <w:r w:rsidRPr="00783CFF">
              <w:rPr>
                <w:rFonts w:ascii="Comic Sans MS" w:hAnsi="Comic Sans MS"/>
              </w:rPr>
              <w:t xml:space="preserve">Children will learn about orchestras and different instruments, explore tempo, rhythm, and dynamics through </w:t>
            </w:r>
            <w:r w:rsidRPr="00783CFF">
              <w:rPr>
                <w:rFonts w:ascii="Comic Sans MS" w:hAnsi="Comic Sans MS"/>
              </w:rPr>
              <w:lastRenderedPageBreak/>
              <w:t>movement and counting, and perform songs, rhymes, poems, and stories expressively. Key concepts include music, instruments, orchestra, beat, rhythm, conductor, and wind, string, brass, and percussion instruments.</w:t>
            </w:r>
          </w:p>
        </w:tc>
        <w:tc>
          <w:tcPr>
            <w:tcW w:w="4252" w:type="dxa"/>
            <w:shd w:val="clear" w:color="auto" w:fill="C1F0C7" w:themeFill="accent3" w:themeFillTint="33"/>
          </w:tcPr>
          <w:p w14:paraId="35728162" w14:textId="77777777" w:rsidR="00835DF5" w:rsidRPr="008559C4" w:rsidRDefault="00835DF5" w:rsidP="008559C4">
            <w:pPr>
              <w:jc w:val="center"/>
              <w:rPr>
                <w:rFonts w:ascii="Comic Sans MS" w:hAnsi="Comic Sans MS"/>
                <w:sz w:val="28"/>
                <w:szCs w:val="28"/>
                <w:u w:val="single"/>
              </w:rPr>
            </w:pPr>
            <w:r w:rsidRPr="008559C4">
              <w:rPr>
                <w:rFonts w:ascii="Comic Sans MS" w:hAnsi="Comic Sans MS"/>
                <w:sz w:val="28"/>
                <w:szCs w:val="28"/>
                <w:u w:val="single"/>
              </w:rPr>
              <w:lastRenderedPageBreak/>
              <w:t>PSHE</w:t>
            </w:r>
            <w:r w:rsidR="00EC6B5D" w:rsidRPr="008559C4">
              <w:rPr>
                <w:rFonts w:ascii="Comic Sans MS" w:hAnsi="Comic Sans MS"/>
                <w:sz w:val="28"/>
                <w:szCs w:val="28"/>
                <w:u w:val="single"/>
              </w:rPr>
              <w:t>:</w:t>
            </w:r>
          </w:p>
          <w:p w14:paraId="0B212199" w14:textId="5F8355A3" w:rsidR="00EC6B5D" w:rsidRPr="00EC6B5D" w:rsidRDefault="004C4813" w:rsidP="00835DF5">
            <w:pPr>
              <w:rPr>
                <w:rFonts w:ascii="Comic Sans MS" w:hAnsi="Comic Sans MS"/>
                <w:sz w:val="24"/>
                <w:szCs w:val="24"/>
              </w:rPr>
            </w:pPr>
            <w:r w:rsidRPr="004C4813">
              <w:rPr>
                <w:rFonts w:ascii="Comic Sans MS" w:hAnsi="Comic Sans MS"/>
                <w:sz w:val="24"/>
                <w:szCs w:val="24"/>
              </w:rPr>
              <w:t xml:space="preserve">Children will learn about different beliefs and celebrations, what makes a good friend, and the </w:t>
            </w:r>
            <w:r w:rsidRPr="004C4813">
              <w:rPr>
                <w:rFonts w:ascii="Comic Sans MS" w:hAnsi="Comic Sans MS"/>
                <w:sz w:val="24"/>
                <w:szCs w:val="24"/>
              </w:rPr>
              <w:lastRenderedPageBreak/>
              <w:t>importance of listening to others. They will also explore wellbeing, including exercise, meditation, a balanced diet, and self-care.</w:t>
            </w:r>
          </w:p>
        </w:tc>
      </w:tr>
    </w:tbl>
    <w:p w14:paraId="446BE99E" w14:textId="3B18BB87" w:rsidR="00835DF5" w:rsidRDefault="00835DF5"/>
    <w:p w14:paraId="49CFDDCD" w14:textId="3EDF0D79" w:rsidR="0062255C" w:rsidRDefault="00F24EFC">
      <w:r w:rsidRPr="00EC6B5D">
        <w:rPr>
          <w:rFonts w:ascii="Comic Sans MS" w:eastAsia="Aptos" w:hAnsi="Comic Sans MS" w:cs="Times New Roman"/>
          <w:noProof/>
          <w:sz w:val="28"/>
          <w:szCs w:val="28"/>
        </w:rPr>
        <mc:AlternateContent>
          <mc:Choice Requires="wps">
            <w:drawing>
              <wp:anchor distT="0" distB="0" distL="114300" distR="114300" simplePos="0" relativeHeight="251661312" behindDoc="0" locked="0" layoutInCell="1" allowOverlap="1" wp14:anchorId="7ED65C33" wp14:editId="1C9A2A79">
                <wp:simplePos x="0" y="0"/>
                <wp:positionH relativeFrom="column">
                  <wp:posOffset>742315</wp:posOffset>
                </wp:positionH>
                <wp:positionV relativeFrom="paragraph">
                  <wp:posOffset>201295</wp:posOffset>
                </wp:positionV>
                <wp:extent cx="6953693" cy="1977656"/>
                <wp:effectExtent l="0" t="0" r="19050" b="22860"/>
                <wp:wrapNone/>
                <wp:docPr id="425689" name="Text Box 13"/>
                <wp:cNvGraphicFramePr/>
                <a:graphic xmlns:a="http://schemas.openxmlformats.org/drawingml/2006/main">
                  <a:graphicData uri="http://schemas.microsoft.com/office/word/2010/wordprocessingShape">
                    <wps:wsp>
                      <wps:cNvSpPr txBox="1"/>
                      <wps:spPr>
                        <a:xfrm>
                          <a:off x="0" y="0"/>
                          <a:ext cx="6953693" cy="1977656"/>
                        </a:xfrm>
                        <a:prstGeom prst="rect">
                          <a:avLst/>
                        </a:prstGeom>
                        <a:solidFill>
                          <a:schemeClr val="accent3">
                            <a:lumMod val="20000"/>
                            <a:lumOff val="80000"/>
                          </a:schemeClr>
                        </a:solidFill>
                        <a:ln w="6350">
                          <a:solidFill>
                            <a:prstClr val="black"/>
                          </a:solidFill>
                        </a:ln>
                      </wps:spPr>
                      <wps:txbx>
                        <w:txbxContent>
                          <w:p w14:paraId="52124ABB" w14:textId="77777777"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477E0BCB"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 xml:space="preserve">Our PE lessons are on </w:t>
                            </w:r>
                            <w:r w:rsidR="00C27A74">
                              <w:rPr>
                                <w:rFonts w:ascii="Comic Sans MS" w:hAnsi="Comic Sans MS"/>
                                <w:sz w:val="24"/>
                                <w:szCs w:val="24"/>
                              </w:rPr>
                              <w:t>Monday</w:t>
                            </w:r>
                            <w:r w:rsidRPr="008559C4">
                              <w:rPr>
                                <w:rFonts w:ascii="Comic Sans MS" w:hAnsi="Comic Sans MS"/>
                                <w:sz w:val="24"/>
                                <w:szCs w:val="24"/>
                              </w:rPr>
                              <w:t xml:space="preserve">. Children can leave their PE kits in school and take them home at the end of every term.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65C33" id="_x0000_t202" coordsize="21600,21600" o:spt="202" path="m,l,21600r21600,l21600,xe">
                <v:stroke joinstyle="miter"/>
                <v:path gradientshapeok="t" o:connecttype="rect"/>
              </v:shapetype>
              <v:shape id="Text Box 13" o:spid="_x0000_s1027" type="#_x0000_t202" style="position:absolute;margin-left:58.45pt;margin-top:15.85pt;width:547.55pt;height:1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" fillcolor="#c1f0c7 [662]" strokeweight=".5pt">
                <v:textbox>
                  <w:txbxContent>
                    <w:p w14:paraId="52124ABB" w14:textId="77777777"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Additional information:</w:t>
                      </w:r>
                    </w:p>
                    <w:p w14:paraId="22C9C393" w14:textId="77777777"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 xml:space="preserve">Each child will be in a reading group where sessions take place three times a week. Children read fully matched decodable books to apply their phonics knowledge. These sessions focus on developing decoding, prosody, and comprehension. We also encourage you to read with your child at home and record in their reading diary. </w:t>
                      </w:r>
                    </w:p>
                    <w:p w14:paraId="31609780" w14:textId="477E0BCB" w:rsidR="00EC6B5D" w:rsidRPr="008559C4" w:rsidRDefault="00EC6B5D" w:rsidP="00783CFF">
                      <w:pPr>
                        <w:shd w:val="clear" w:color="auto" w:fill="C1F0C7" w:themeFill="accent3" w:themeFillTint="33"/>
                        <w:rPr>
                          <w:rFonts w:ascii="Comic Sans MS" w:hAnsi="Comic Sans MS"/>
                          <w:sz w:val="24"/>
                          <w:szCs w:val="24"/>
                        </w:rPr>
                      </w:pPr>
                      <w:r w:rsidRPr="008559C4">
                        <w:rPr>
                          <w:rFonts w:ascii="Comic Sans MS" w:hAnsi="Comic Sans MS"/>
                          <w:sz w:val="24"/>
                          <w:szCs w:val="24"/>
                        </w:rPr>
                        <w:t xml:space="preserve">Our PE lessons are on </w:t>
                      </w:r>
                      <w:r w:rsidR="00C27A74">
                        <w:rPr>
                          <w:rFonts w:ascii="Comic Sans MS" w:hAnsi="Comic Sans MS"/>
                          <w:sz w:val="24"/>
                          <w:szCs w:val="24"/>
                        </w:rPr>
                        <w:t>Monday</w:t>
                      </w:r>
                      <w:r w:rsidRPr="008559C4">
                        <w:rPr>
                          <w:rFonts w:ascii="Comic Sans MS" w:hAnsi="Comic Sans MS"/>
                          <w:sz w:val="24"/>
                          <w:szCs w:val="24"/>
                        </w:rPr>
                        <w:t xml:space="preserve">. Children can leave their PE kits in school and take them home at the end of every term. </w:t>
                      </w:r>
                    </w:p>
                  </w:txbxContent>
                </v:textbox>
              </v:shape>
            </w:pict>
          </mc:Fallback>
        </mc:AlternateContent>
      </w:r>
    </w:p>
    <w:sectPr w:rsidR="0062255C" w:rsidSect="00835D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F5"/>
    <w:rsid w:val="00031CF5"/>
    <w:rsid w:val="002900F0"/>
    <w:rsid w:val="002C6638"/>
    <w:rsid w:val="004147FB"/>
    <w:rsid w:val="004C4813"/>
    <w:rsid w:val="005457C3"/>
    <w:rsid w:val="005E548A"/>
    <w:rsid w:val="0062255C"/>
    <w:rsid w:val="00783CFF"/>
    <w:rsid w:val="00787960"/>
    <w:rsid w:val="007E0F34"/>
    <w:rsid w:val="007F7A99"/>
    <w:rsid w:val="00835DF5"/>
    <w:rsid w:val="008559C4"/>
    <w:rsid w:val="008F6465"/>
    <w:rsid w:val="00B226DE"/>
    <w:rsid w:val="00B40884"/>
    <w:rsid w:val="00BB0FFA"/>
    <w:rsid w:val="00BE0DB3"/>
    <w:rsid w:val="00C27A74"/>
    <w:rsid w:val="00C74214"/>
    <w:rsid w:val="00CA5472"/>
    <w:rsid w:val="00EC6B5D"/>
    <w:rsid w:val="00F24EFC"/>
    <w:rsid w:val="00FB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79D44011"/>
  <w15:chartTrackingRefBased/>
  <w15:docId w15:val="{4B10BF6F-9C59-4F64-A31E-5C845A1D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C4"/>
  </w:style>
  <w:style w:type="paragraph" w:styleId="Heading1">
    <w:name w:val="heading 1"/>
    <w:basedOn w:val="Normal"/>
    <w:next w:val="Normal"/>
    <w:link w:val="Heading1Char"/>
    <w:uiPriority w:val="9"/>
    <w:qFormat/>
    <w:rsid w:val="008559C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559C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9C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9C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559C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559C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559C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559C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559C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C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55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9C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9C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559C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559C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559C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559C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559C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559C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559C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559C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559C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559C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559C4"/>
    <w:rPr>
      <w:color w:val="0E2841" w:themeColor="text2"/>
      <w:sz w:val="24"/>
      <w:szCs w:val="24"/>
    </w:rPr>
  </w:style>
  <w:style w:type="paragraph" w:styleId="ListParagraph">
    <w:name w:val="List Paragraph"/>
    <w:basedOn w:val="Normal"/>
    <w:uiPriority w:val="34"/>
    <w:qFormat/>
    <w:rsid w:val="00835DF5"/>
    <w:pPr>
      <w:ind w:left="720"/>
      <w:contextualSpacing/>
    </w:pPr>
  </w:style>
  <w:style w:type="character" w:styleId="IntenseEmphasis">
    <w:name w:val="Intense Emphasis"/>
    <w:basedOn w:val="DefaultParagraphFont"/>
    <w:uiPriority w:val="21"/>
    <w:qFormat/>
    <w:rsid w:val="008559C4"/>
    <w:rPr>
      <w:b/>
      <w:bCs/>
      <w:i/>
      <w:iCs/>
    </w:rPr>
  </w:style>
  <w:style w:type="paragraph" w:styleId="IntenseQuote">
    <w:name w:val="Intense Quote"/>
    <w:basedOn w:val="Normal"/>
    <w:next w:val="Normal"/>
    <w:link w:val="IntenseQuoteChar"/>
    <w:uiPriority w:val="30"/>
    <w:qFormat/>
    <w:rsid w:val="008559C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559C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559C4"/>
    <w:rPr>
      <w:b/>
      <w:bCs/>
      <w:smallCaps/>
      <w:color w:val="0E2841" w:themeColor="text2"/>
      <w:u w:val="single"/>
    </w:rPr>
  </w:style>
  <w:style w:type="table" w:styleId="TableGrid">
    <w:name w:val="Table Grid"/>
    <w:basedOn w:val="TableNormal"/>
    <w:uiPriority w:val="39"/>
    <w:rsid w:val="0083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559C4"/>
    <w:pPr>
      <w:spacing w:line="240" w:lineRule="auto"/>
    </w:pPr>
    <w:rPr>
      <w:b/>
      <w:bCs/>
      <w:smallCaps/>
      <w:color w:val="0E2841" w:themeColor="text2"/>
    </w:rPr>
  </w:style>
  <w:style w:type="character" w:styleId="Strong">
    <w:name w:val="Strong"/>
    <w:basedOn w:val="DefaultParagraphFont"/>
    <w:uiPriority w:val="22"/>
    <w:qFormat/>
    <w:rsid w:val="008559C4"/>
    <w:rPr>
      <w:b/>
      <w:bCs/>
    </w:rPr>
  </w:style>
  <w:style w:type="character" w:styleId="Emphasis">
    <w:name w:val="Emphasis"/>
    <w:basedOn w:val="DefaultParagraphFont"/>
    <w:uiPriority w:val="20"/>
    <w:qFormat/>
    <w:rsid w:val="008559C4"/>
    <w:rPr>
      <w:i/>
      <w:iCs/>
    </w:rPr>
  </w:style>
  <w:style w:type="paragraph" w:styleId="NoSpacing">
    <w:name w:val="No Spacing"/>
    <w:uiPriority w:val="1"/>
    <w:qFormat/>
    <w:rsid w:val="008559C4"/>
    <w:pPr>
      <w:spacing w:after="0" w:line="240" w:lineRule="auto"/>
    </w:pPr>
  </w:style>
  <w:style w:type="character" w:styleId="SubtleEmphasis">
    <w:name w:val="Subtle Emphasis"/>
    <w:basedOn w:val="DefaultParagraphFont"/>
    <w:uiPriority w:val="19"/>
    <w:qFormat/>
    <w:rsid w:val="008559C4"/>
    <w:rPr>
      <w:i/>
      <w:iCs/>
      <w:color w:val="595959" w:themeColor="text1" w:themeTint="A6"/>
    </w:rPr>
  </w:style>
  <w:style w:type="character" w:styleId="SubtleReference">
    <w:name w:val="Subtle Reference"/>
    <w:basedOn w:val="DefaultParagraphFont"/>
    <w:uiPriority w:val="31"/>
    <w:qFormat/>
    <w:rsid w:val="008559C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559C4"/>
    <w:rPr>
      <w:b/>
      <w:bCs/>
      <w:smallCaps/>
      <w:spacing w:val="10"/>
    </w:rPr>
  </w:style>
  <w:style w:type="paragraph" w:styleId="TOCHeading">
    <w:name w:val="TOC Heading"/>
    <w:basedOn w:val="Heading1"/>
    <w:next w:val="Normal"/>
    <w:uiPriority w:val="39"/>
    <w:semiHidden/>
    <w:unhideWhenUsed/>
    <w:qFormat/>
    <w:rsid w:val="008559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Berry-Smith</dc:creator>
  <cp:keywords/>
  <dc:description/>
  <cp:lastModifiedBy>Aimee Berry-Smith</cp:lastModifiedBy>
  <cp:revision>4</cp:revision>
  <dcterms:created xsi:type="dcterms:W3CDTF">2025-12-10T15:47:00Z</dcterms:created>
  <dcterms:modified xsi:type="dcterms:W3CDTF">2026-03-30T08:53:00Z</dcterms:modified>
</cp:coreProperties>
</file>