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998" w:tblpY="321"/>
        <w:tblW w:w="16013" w:type="dxa"/>
        <w:shd w:val="clear" w:color="auto" w:fill="FAE2D5" w:themeFill="accent2" w:themeFillTint="33"/>
        <w:tblLook w:val="04A0" w:firstRow="1" w:lastRow="0" w:firstColumn="1" w:lastColumn="0" w:noHBand="0" w:noVBand="1"/>
      </w:tblPr>
      <w:tblGrid>
        <w:gridCol w:w="3823"/>
        <w:gridCol w:w="3827"/>
        <w:gridCol w:w="4111"/>
        <w:gridCol w:w="4252"/>
      </w:tblGrid>
      <w:tr w:rsidR="00835DF5" w14:paraId="5B89619A" w14:textId="77777777" w:rsidTr="00FB44C1">
        <w:tc>
          <w:tcPr>
            <w:tcW w:w="3823" w:type="dxa"/>
            <w:shd w:val="clear" w:color="auto" w:fill="FAE2D5" w:themeFill="accent2" w:themeFillTint="33"/>
          </w:tcPr>
          <w:p w14:paraId="476F1190" w14:textId="13F02334" w:rsidR="00835DF5" w:rsidRPr="00FB44C1" w:rsidRDefault="00031CF5" w:rsidP="008559C4">
            <w:pPr>
              <w:jc w:val="center"/>
              <w:rPr>
                <w:rFonts w:ascii="Comic Sans MS" w:hAnsi="Comic Sans MS"/>
                <w:sz w:val="28"/>
                <w:szCs w:val="28"/>
                <w:u w:val="single"/>
              </w:rPr>
            </w:pPr>
            <w:r w:rsidRPr="00FB44C1">
              <w:rPr>
                <w:rFonts w:ascii="Comic Sans MS" w:hAnsi="Comic Sans MS"/>
                <w:noProof/>
                <w:u w:val="single"/>
              </w:rPr>
              <mc:AlternateContent>
                <mc:Choice Requires="wps">
                  <w:drawing>
                    <wp:anchor distT="0" distB="0" distL="114300" distR="114300" simplePos="0" relativeHeight="251659264" behindDoc="0" locked="0" layoutInCell="1" allowOverlap="1" wp14:anchorId="4F913BDD" wp14:editId="7D5A35B3">
                      <wp:simplePos x="0" y="0"/>
                      <wp:positionH relativeFrom="column">
                        <wp:posOffset>2390775</wp:posOffset>
                      </wp:positionH>
                      <wp:positionV relativeFrom="page">
                        <wp:posOffset>-975848</wp:posOffset>
                      </wp:positionV>
                      <wp:extent cx="4922520" cy="818515"/>
                      <wp:effectExtent l="0" t="0" r="11430" b="19685"/>
                      <wp:wrapNone/>
                      <wp:docPr id="213296963" name="Text Box 1"/>
                      <wp:cNvGraphicFramePr/>
                      <a:graphic xmlns:a="http://schemas.openxmlformats.org/drawingml/2006/main">
                        <a:graphicData uri="http://schemas.microsoft.com/office/word/2010/wordprocessingShape">
                          <wps:wsp>
                            <wps:cNvSpPr txBox="1"/>
                            <wps:spPr>
                              <a:xfrm>
                                <a:off x="0" y="0"/>
                                <a:ext cx="4922520" cy="818515"/>
                              </a:xfrm>
                              <a:prstGeom prst="rect">
                                <a:avLst/>
                              </a:prstGeom>
                              <a:solidFill>
                                <a:schemeClr val="lt1"/>
                              </a:solidFill>
                              <a:ln w="6350">
                                <a:solidFill>
                                  <a:schemeClr val="bg1"/>
                                </a:solidFill>
                              </a:ln>
                            </wps:spPr>
                            <wps:txbx>
                              <w:txbxContent>
                                <w:p w14:paraId="76186553" w14:textId="483BE546" w:rsidR="00835DF5" w:rsidRPr="008559C4" w:rsidRDefault="00835DF5" w:rsidP="00835DF5">
                                  <w:pPr>
                                    <w:jc w:val="center"/>
                                    <w:rPr>
                                      <w:rFonts w:ascii="Comic Sans MS" w:hAnsi="Comic Sans MS"/>
                                      <w:b/>
                                      <w:bCs/>
                                      <w:sz w:val="40"/>
                                      <w:szCs w:val="40"/>
                                      <w:u w:val="single"/>
                                    </w:rPr>
                                  </w:pPr>
                                  <w:r w:rsidRPr="008559C4">
                                    <w:rPr>
                                      <w:rFonts w:ascii="Comic Sans MS" w:hAnsi="Comic Sans MS"/>
                                      <w:b/>
                                      <w:bCs/>
                                      <w:sz w:val="40"/>
                                      <w:szCs w:val="40"/>
                                      <w:u w:val="single"/>
                                    </w:rPr>
                                    <w:t xml:space="preserve">Reception </w:t>
                                  </w:r>
                                  <w:r w:rsidR="00C74214">
                                    <w:rPr>
                                      <w:rFonts w:ascii="Comic Sans MS" w:hAnsi="Comic Sans MS"/>
                                      <w:b/>
                                      <w:bCs/>
                                      <w:sz w:val="40"/>
                                      <w:szCs w:val="40"/>
                                      <w:u w:val="single"/>
                                    </w:rPr>
                                    <w:t>Spring</w:t>
                                  </w:r>
                                  <w:r w:rsidRPr="008559C4">
                                    <w:rPr>
                                      <w:rFonts w:ascii="Comic Sans MS" w:hAnsi="Comic Sans MS"/>
                                      <w:b/>
                                      <w:bCs/>
                                      <w:sz w:val="40"/>
                                      <w:szCs w:val="40"/>
                                      <w:u w:val="single"/>
                                    </w:rPr>
                                    <w:t xml:space="preserve"> Term Overview 202</w:t>
                                  </w:r>
                                  <w:r w:rsidR="00387EF5">
                                    <w:rPr>
                                      <w:rFonts w:ascii="Comic Sans MS" w:hAnsi="Comic Sans MS"/>
                                      <w:b/>
                                      <w:bCs/>
                                      <w:sz w:val="40"/>
                                      <w:szCs w:val="40"/>
                                      <w:u w:val="singl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913BDD" id="_x0000_t202" coordsize="21600,21600" o:spt="202" path="m,l,21600r21600,l21600,xe">
                      <v:stroke joinstyle="miter"/>
                      <v:path gradientshapeok="t" o:connecttype="rect"/>
                    </v:shapetype>
                    <v:shape id="Text Box 1" o:spid="_x0000_s1026" type="#_x0000_t202" style="position:absolute;left:0;text-align:left;margin-left:188.25pt;margin-top:-76.85pt;width:387.6pt;height:6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" fillcolor="white [3201]" strokecolor="white [3212]" strokeweight=".5pt">
                      <v:textbox>
                        <w:txbxContent>
                          <w:p w14:paraId="76186553" w14:textId="483BE546" w:rsidR="00835DF5" w:rsidRPr="008559C4" w:rsidRDefault="00835DF5" w:rsidP="00835DF5">
                            <w:pPr>
                              <w:jc w:val="center"/>
                              <w:rPr>
                                <w:rFonts w:ascii="Comic Sans MS" w:hAnsi="Comic Sans MS"/>
                                <w:b/>
                                <w:bCs/>
                                <w:sz w:val="40"/>
                                <w:szCs w:val="40"/>
                                <w:u w:val="single"/>
                              </w:rPr>
                            </w:pPr>
                            <w:r w:rsidRPr="008559C4">
                              <w:rPr>
                                <w:rFonts w:ascii="Comic Sans MS" w:hAnsi="Comic Sans MS"/>
                                <w:b/>
                                <w:bCs/>
                                <w:sz w:val="40"/>
                                <w:szCs w:val="40"/>
                                <w:u w:val="single"/>
                              </w:rPr>
                              <w:t xml:space="preserve">Reception </w:t>
                            </w:r>
                            <w:r w:rsidR="00C74214">
                              <w:rPr>
                                <w:rFonts w:ascii="Comic Sans MS" w:hAnsi="Comic Sans MS"/>
                                <w:b/>
                                <w:bCs/>
                                <w:sz w:val="40"/>
                                <w:szCs w:val="40"/>
                                <w:u w:val="single"/>
                              </w:rPr>
                              <w:t>Spring</w:t>
                            </w:r>
                            <w:r w:rsidRPr="008559C4">
                              <w:rPr>
                                <w:rFonts w:ascii="Comic Sans MS" w:hAnsi="Comic Sans MS"/>
                                <w:b/>
                                <w:bCs/>
                                <w:sz w:val="40"/>
                                <w:szCs w:val="40"/>
                                <w:u w:val="single"/>
                              </w:rPr>
                              <w:t xml:space="preserve"> Term Overview 202</w:t>
                            </w:r>
                            <w:r w:rsidR="00387EF5">
                              <w:rPr>
                                <w:rFonts w:ascii="Comic Sans MS" w:hAnsi="Comic Sans MS"/>
                                <w:b/>
                                <w:bCs/>
                                <w:sz w:val="40"/>
                                <w:szCs w:val="40"/>
                                <w:u w:val="single"/>
                              </w:rPr>
                              <w:t>6</w:t>
                            </w:r>
                          </w:p>
                        </w:txbxContent>
                      </v:textbox>
                      <w10:wrap anchory="page"/>
                    </v:shape>
                  </w:pict>
                </mc:Fallback>
              </mc:AlternateContent>
            </w:r>
            <w:r w:rsidR="00835DF5" w:rsidRPr="00FB44C1">
              <w:rPr>
                <w:rFonts w:ascii="Comic Sans MS" w:hAnsi="Comic Sans MS"/>
                <w:sz w:val="28"/>
                <w:szCs w:val="28"/>
                <w:u w:val="single"/>
              </w:rPr>
              <w:t>Literacy:</w:t>
            </w:r>
          </w:p>
          <w:p w14:paraId="69E587DE" w14:textId="77777777" w:rsidR="00835DF5" w:rsidRPr="00FB44C1" w:rsidRDefault="00835DF5" w:rsidP="00835DF5">
            <w:pPr>
              <w:rPr>
                <w:rFonts w:ascii="Comic Sans MS" w:hAnsi="Comic Sans MS"/>
                <w:sz w:val="24"/>
                <w:szCs w:val="24"/>
              </w:rPr>
            </w:pPr>
            <w:r w:rsidRPr="00FB44C1">
              <w:rPr>
                <w:rFonts w:ascii="Comic Sans MS" w:hAnsi="Comic Sans MS"/>
                <w:sz w:val="24"/>
                <w:szCs w:val="24"/>
              </w:rPr>
              <w:t>In drawing club, children use stories and imagination to inspire their artwork. They explore characters and settings</w:t>
            </w:r>
          </w:p>
          <w:p w14:paraId="6A6198A6" w14:textId="11AA98A4" w:rsidR="00835DF5" w:rsidRPr="00FB44C1" w:rsidRDefault="00835DF5" w:rsidP="00835DF5">
            <w:pPr>
              <w:rPr>
                <w:rFonts w:ascii="Comic Sans MS" w:hAnsi="Comic Sans MS"/>
                <w:sz w:val="24"/>
                <w:szCs w:val="24"/>
              </w:rPr>
            </w:pPr>
            <w:r w:rsidRPr="00FB44C1">
              <w:rPr>
                <w:rFonts w:ascii="Comic Sans MS" w:hAnsi="Comic Sans MS"/>
                <w:sz w:val="24"/>
                <w:szCs w:val="24"/>
              </w:rPr>
              <w:t>through drawing and mark-making, developing fine motor skills and creativity. Each child creates their own magical ‘code’ using a number, letter, or word to bring their story to life.</w:t>
            </w:r>
          </w:p>
        </w:tc>
        <w:tc>
          <w:tcPr>
            <w:tcW w:w="3827" w:type="dxa"/>
            <w:shd w:val="clear" w:color="auto" w:fill="FAE2D5" w:themeFill="accent2" w:themeFillTint="33"/>
          </w:tcPr>
          <w:p w14:paraId="4649D2F9" w14:textId="2EA891DA" w:rsidR="00835DF5" w:rsidRPr="00FB44C1" w:rsidRDefault="00835DF5" w:rsidP="008559C4">
            <w:pPr>
              <w:jc w:val="center"/>
              <w:rPr>
                <w:rFonts w:ascii="Comic Sans MS" w:hAnsi="Comic Sans MS"/>
                <w:sz w:val="28"/>
                <w:szCs w:val="28"/>
                <w:u w:val="single"/>
              </w:rPr>
            </w:pPr>
            <w:r w:rsidRPr="00FB44C1">
              <w:rPr>
                <w:rFonts w:ascii="Comic Sans MS" w:hAnsi="Comic Sans MS"/>
                <w:sz w:val="28"/>
                <w:szCs w:val="28"/>
                <w:u w:val="single"/>
              </w:rPr>
              <w:t>Maths:</w:t>
            </w:r>
          </w:p>
          <w:p w14:paraId="3D29FF2F" w14:textId="1CB98FFD" w:rsidR="00835DF5" w:rsidRPr="00FB44C1" w:rsidRDefault="00F44DAC" w:rsidP="00835DF5">
            <w:pPr>
              <w:rPr>
                <w:rFonts w:ascii="Comic Sans MS" w:hAnsi="Comic Sans MS"/>
                <w:sz w:val="28"/>
                <w:szCs w:val="28"/>
              </w:rPr>
            </w:pPr>
            <w:r>
              <w:rPr>
                <w:rFonts w:ascii="Comic Sans MS" w:hAnsi="Comic Sans MS"/>
              </w:rPr>
              <w:t>C</w:t>
            </w:r>
            <w:r w:rsidRPr="00F44DAC">
              <w:rPr>
                <w:rFonts w:ascii="Comic Sans MS" w:hAnsi="Comic Sans MS"/>
              </w:rPr>
              <w:t xml:space="preserve">hildren will focus on numbers to 10, building skills in counting, subitising, numeral recognition, and number bonds through part-whole models and 10-frames. They will explore addition and subtraction within 10, and practice one more/one less. </w:t>
            </w:r>
            <w:r>
              <w:rPr>
                <w:rFonts w:ascii="Comic Sans MS" w:hAnsi="Comic Sans MS"/>
              </w:rPr>
              <w:t>They will</w:t>
            </w:r>
            <w:r w:rsidRPr="00F44DAC">
              <w:rPr>
                <w:rFonts w:ascii="Comic Sans MS" w:hAnsi="Comic Sans MS"/>
              </w:rPr>
              <w:t xml:space="preserve"> </w:t>
            </w:r>
            <w:r w:rsidR="00BF1311">
              <w:rPr>
                <w:rFonts w:ascii="Comic Sans MS" w:hAnsi="Comic Sans MS"/>
              </w:rPr>
              <w:t>learn about</w:t>
            </w:r>
            <w:r w:rsidRPr="00F44DAC">
              <w:rPr>
                <w:rFonts w:ascii="Comic Sans MS" w:hAnsi="Comic Sans MS"/>
              </w:rPr>
              <w:t xml:space="preserve"> measuring concepts, including length, height, weight, and volume</w:t>
            </w:r>
            <w:r w:rsidR="00BF1311">
              <w:rPr>
                <w:rFonts w:ascii="Comic Sans MS" w:hAnsi="Comic Sans MS"/>
              </w:rPr>
              <w:t>.</w:t>
            </w:r>
          </w:p>
        </w:tc>
        <w:tc>
          <w:tcPr>
            <w:tcW w:w="4111" w:type="dxa"/>
            <w:shd w:val="clear" w:color="auto" w:fill="FAE2D5" w:themeFill="accent2" w:themeFillTint="33"/>
          </w:tcPr>
          <w:p w14:paraId="2F700C12" w14:textId="77777777" w:rsidR="00835DF5" w:rsidRPr="00FB44C1" w:rsidRDefault="00835DF5" w:rsidP="008559C4">
            <w:pPr>
              <w:jc w:val="center"/>
              <w:rPr>
                <w:rFonts w:ascii="Comic Sans MS" w:hAnsi="Comic Sans MS"/>
                <w:sz w:val="28"/>
                <w:szCs w:val="28"/>
                <w:u w:val="single"/>
              </w:rPr>
            </w:pPr>
            <w:r w:rsidRPr="00FB44C1">
              <w:rPr>
                <w:rFonts w:ascii="Comic Sans MS" w:hAnsi="Comic Sans MS"/>
                <w:sz w:val="28"/>
                <w:szCs w:val="28"/>
                <w:u w:val="single"/>
              </w:rPr>
              <w:t>Science:</w:t>
            </w:r>
          </w:p>
          <w:p w14:paraId="0F2F709D" w14:textId="5E8E859F" w:rsidR="00835DF5" w:rsidRPr="00FB44C1" w:rsidRDefault="00F24EFC" w:rsidP="00835DF5">
            <w:pPr>
              <w:rPr>
                <w:rFonts w:ascii="Comic Sans MS" w:hAnsi="Comic Sans MS"/>
                <w:sz w:val="24"/>
                <w:szCs w:val="24"/>
              </w:rPr>
            </w:pPr>
            <w:r w:rsidRPr="007F7A99">
              <w:rPr>
                <w:rFonts w:ascii="Comic Sans MS" w:hAnsi="Comic Sans MS"/>
              </w:rPr>
              <w:t xml:space="preserve">Children learn how to take care of themselves, including healthy choices, dental care, and hygiene. They explore life cycles, focusing on how caterpillars grow and change, and compare adult animals with their babies. They also talk about their families and community as part of understanding living things and their needs. </w:t>
            </w:r>
          </w:p>
        </w:tc>
        <w:tc>
          <w:tcPr>
            <w:tcW w:w="4252" w:type="dxa"/>
            <w:shd w:val="clear" w:color="auto" w:fill="FAE2D5" w:themeFill="accent2" w:themeFillTint="33"/>
          </w:tcPr>
          <w:p w14:paraId="0EA4EAFD" w14:textId="77777777" w:rsidR="00835DF5" w:rsidRPr="00FB44C1" w:rsidRDefault="00835DF5" w:rsidP="008559C4">
            <w:pPr>
              <w:jc w:val="center"/>
              <w:rPr>
                <w:rFonts w:ascii="Comic Sans MS" w:hAnsi="Comic Sans MS"/>
                <w:sz w:val="28"/>
                <w:szCs w:val="28"/>
                <w:u w:val="single"/>
              </w:rPr>
            </w:pPr>
            <w:r w:rsidRPr="00FB44C1">
              <w:rPr>
                <w:rFonts w:ascii="Comic Sans MS" w:hAnsi="Comic Sans MS"/>
                <w:sz w:val="28"/>
                <w:szCs w:val="28"/>
                <w:u w:val="single"/>
              </w:rPr>
              <w:t>PE:</w:t>
            </w:r>
          </w:p>
          <w:p w14:paraId="29FFF5E7" w14:textId="01AB0E8A" w:rsidR="00835DF5" w:rsidRPr="00FB44C1" w:rsidRDefault="00C74214" w:rsidP="00835DF5">
            <w:pPr>
              <w:rPr>
                <w:rFonts w:ascii="Comic Sans MS" w:hAnsi="Comic Sans MS"/>
                <w:sz w:val="28"/>
                <w:szCs w:val="28"/>
              </w:rPr>
            </w:pPr>
            <w:r w:rsidRPr="007F7A99">
              <w:rPr>
                <w:rFonts w:ascii="Comic Sans MS" w:hAnsi="Comic Sans MS"/>
              </w:rPr>
              <w:t xml:space="preserve">Children will develop their movement skills through exploring high and low shapes, travelling safely, and using simple apparatus. They learn to control their bodies, listen to others, and move with awareness of space. In dance, they respond to music and nursery rhymes, creating simple movement sequences and beginning to work with a partner. </w:t>
            </w:r>
          </w:p>
        </w:tc>
      </w:tr>
      <w:tr w:rsidR="00835DF5" w14:paraId="6AD35F2C" w14:textId="77777777" w:rsidTr="00FB44C1">
        <w:tc>
          <w:tcPr>
            <w:tcW w:w="3823" w:type="dxa"/>
            <w:shd w:val="clear" w:color="auto" w:fill="FAE2D5" w:themeFill="accent2" w:themeFillTint="33"/>
          </w:tcPr>
          <w:p w14:paraId="4072441C" w14:textId="7960A5F5" w:rsidR="00835DF5" w:rsidRPr="00FB44C1" w:rsidRDefault="00835DF5" w:rsidP="008559C4">
            <w:pPr>
              <w:jc w:val="center"/>
              <w:rPr>
                <w:rFonts w:ascii="Comic Sans MS" w:hAnsi="Comic Sans MS"/>
                <w:sz w:val="28"/>
                <w:szCs w:val="28"/>
                <w:u w:val="single"/>
              </w:rPr>
            </w:pPr>
            <w:r w:rsidRPr="00FB44C1">
              <w:rPr>
                <w:rFonts w:ascii="Comic Sans MS" w:hAnsi="Comic Sans MS"/>
                <w:sz w:val="28"/>
                <w:szCs w:val="28"/>
                <w:u w:val="single"/>
              </w:rPr>
              <w:t>History:</w:t>
            </w:r>
          </w:p>
          <w:p w14:paraId="77522E32" w14:textId="452F9904" w:rsidR="00835DF5" w:rsidRPr="00FB44C1" w:rsidRDefault="00F24EFC" w:rsidP="00835DF5">
            <w:pPr>
              <w:rPr>
                <w:rFonts w:ascii="Comic Sans MS" w:hAnsi="Comic Sans MS"/>
                <w:sz w:val="24"/>
                <w:szCs w:val="24"/>
              </w:rPr>
            </w:pPr>
            <w:r w:rsidRPr="00FB44C1">
              <w:rPr>
                <w:rFonts w:ascii="Comic Sans MS" w:hAnsi="Comic Sans MS"/>
              </w:rPr>
              <w:t>Children explore how people grow and change by looking at photos from their past and talking about important family events. They notice similarities and differences between themselves and others, ask simple questions about the past, and use stories to understand what life was like “a long time ago.”</w:t>
            </w:r>
          </w:p>
        </w:tc>
        <w:tc>
          <w:tcPr>
            <w:tcW w:w="3827" w:type="dxa"/>
            <w:shd w:val="clear" w:color="auto" w:fill="FAE2D5" w:themeFill="accent2" w:themeFillTint="33"/>
          </w:tcPr>
          <w:p w14:paraId="29202314" w14:textId="77777777" w:rsidR="00835DF5" w:rsidRPr="00FB44C1" w:rsidRDefault="00835DF5" w:rsidP="008559C4">
            <w:pPr>
              <w:jc w:val="center"/>
              <w:rPr>
                <w:rFonts w:ascii="Comic Sans MS" w:hAnsi="Comic Sans MS"/>
                <w:sz w:val="28"/>
                <w:szCs w:val="28"/>
                <w:u w:val="single"/>
              </w:rPr>
            </w:pPr>
            <w:r w:rsidRPr="00FB44C1">
              <w:rPr>
                <w:rFonts w:ascii="Comic Sans MS" w:hAnsi="Comic Sans MS"/>
                <w:sz w:val="28"/>
                <w:szCs w:val="28"/>
                <w:u w:val="single"/>
              </w:rPr>
              <w:t>Geography</w:t>
            </w:r>
            <w:r w:rsidR="00EC6B5D" w:rsidRPr="00FB44C1">
              <w:rPr>
                <w:rFonts w:ascii="Comic Sans MS" w:hAnsi="Comic Sans MS"/>
                <w:sz w:val="28"/>
                <w:szCs w:val="28"/>
                <w:u w:val="single"/>
              </w:rPr>
              <w:t>:</w:t>
            </w:r>
          </w:p>
          <w:p w14:paraId="26C3195B" w14:textId="2FAB6B7C" w:rsidR="00EC6B5D" w:rsidRPr="00FB44C1" w:rsidRDefault="00F24EFC" w:rsidP="00835DF5">
            <w:pPr>
              <w:rPr>
                <w:rFonts w:ascii="Comic Sans MS" w:hAnsi="Comic Sans MS"/>
                <w:sz w:val="28"/>
                <w:szCs w:val="28"/>
              </w:rPr>
            </w:pPr>
            <w:r w:rsidRPr="00FB44C1">
              <w:rPr>
                <w:rFonts w:ascii="Comic Sans MS" w:hAnsi="Comic Sans MS"/>
                <w:sz w:val="24"/>
                <w:szCs w:val="24"/>
              </w:rPr>
              <w:t>Children explore different environments such as farms, islands, and space, talking about their features and how they differ. They also observe and discuss seasonal changes as winter turns into spring.</w:t>
            </w:r>
          </w:p>
        </w:tc>
        <w:tc>
          <w:tcPr>
            <w:tcW w:w="4111" w:type="dxa"/>
            <w:shd w:val="clear" w:color="auto" w:fill="FAE2D5" w:themeFill="accent2" w:themeFillTint="33"/>
          </w:tcPr>
          <w:p w14:paraId="26327FC2" w14:textId="77777777" w:rsidR="00835DF5" w:rsidRPr="00FB44C1" w:rsidRDefault="00835DF5" w:rsidP="008559C4">
            <w:pPr>
              <w:jc w:val="center"/>
              <w:rPr>
                <w:rFonts w:ascii="Comic Sans MS" w:hAnsi="Comic Sans MS"/>
                <w:sz w:val="28"/>
                <w:szCs w:val="28"/>
                <w:u w:val="single"/>
              </w:rPr>
            </w:pPr>
            <w:r w:rsidRPr="00FB44C1">
              <w:rPr>
                <w:rFonts w:ascii="Comic Sans MS" w:hAnsi="Comic Sans MS"/>
                <w:sz w:val="28"/>
                <w:szCs w:val="28"/>
                <w:u w:val="single"/>
              </w:rPr>
              <w:t>RE</w:t>
            </w:r>
            <w:r w:rsidR="00EC6B5D" w:rsidRPr="00FB44C1">
              <w:rPr>
                <w:rFonts w:ascii="Comic Sans MS" w:hAnsi="Comic Sans MS"/>
                <w:sz w:val="28"/>
                <w:szCs w:val="28"/>
                <w:u w:val="single"/>
              </w:rPr>
              <w:t>:</w:t>
            </w:r>
          </w:p>
          <w:p w14:paraId="25B08A8E" w14:textId="6C7B08D9" w:rsidR="00EC6B5D" w:rsidRPr="00FB44C1" w:rsidRDefault="00F24EFC" w:rsidP="00835DF5">
            <w:pPr>
              <w:rPr>
                <w:rFonts w:ascii="Comic Sans MS" w:hAnsi="Comic Sans MS"/>
                <w:sz w:val="28"/>
                <w:szCs w:val="28"/>
              </w:rPr>
            </w:pPr>
            <w:r w:rsidRPr="00FB44C1">
              <w:rPr>
                <w:rFonts w:ascii="Comic Sans MS" w:hAnsi="Comic Sans MS"/>
                <w:sz w:val="24"/>
                <w:szCs w:val="24"/>
              </w:rPr>
              <w:t xml:space="preserve">Children learn about why Christians believe Jesus is special, exploring stories about his life and thinking about the qualities that make someone important. They also learn about Easter, understanding why it is both a sad and happy time for Christians. </w:t>
            </w:r>
          </w:p>
        </w:tc>
        <w:tc>
          <w:tcPr>
            <w:tcW w:w="4252" w:type="dxa"/>
            <w:shd w:val="clear" w:color="auto" w:fill="FAE2D5" w:themeFill="accent2" w:themeFillTint="33"/>
          </w:tcPr>
          <w:p w14:paraId="29BED10D" w14:textId="77777777" w:rsidR="00835DF5" w:rsidRPr="00FB44C1" w:rsidRDefault="00835DF5" w:rsidP="008559C4">
            <w:pPr>
              <w:jc w:val="center"/>
              <w:rPr>
                <w:rFonts w:ascii="Comic Sans MS" w:hAnsi="Comic Sans MS"/>
                <w:sz w:val="28"/>
                <w:szCs w:val="28"/>
                <w:u w:val="single"/>
              </w:rPr>
            </w:pPr>
            <w:r w:rsidRPr="00FB44C1">
              <w:rPr>
                <w:rFonts w:ascii="Comic Sans MS" w:hAnsi="Comic Sans MS"/>
                <w:sz w:val="28"/>
                <w:szCs w:val="28"/>
                <w:u w:val="single"/>
              </w:rPr>
              <w:t>Computing</w:t>
            </w:r>
            <w:r w:rsidR="00EC6B5D" w:rsidRPr="00FB44C1">
              <w:rPr>
                <w:rFonts w:ascii="Comic Sans MS" w:hAnsi="Comic Sans MS"/>
                <w:sz w:val="28"/>
                <w:szCs w:val="28"/>
                <w:u w:val="single"/>
              </w:rPr>
              <w:t>:</w:t>
            </w:r>
          </w:p>
          <w:p w14:paraId="00C042E8" w14:textId="5619C71E" w:rsidR="00EC6B5D" w:rsidRPr="00FB44C1" w:rsidRDefault="00FB44C1" w:rsidP="00835DF5">
            <w:pPr>
              <w:rPr>
                <w:rFonts w:ascii="Comic Sans MS" w:hAnsi="Comic Sans MS"/>
                <w:sz w:val="28"/>
                <w:szCs w:val="28"/>
              </w:rPr>
            </w:pPr>
            <w:r w:rsidRPr="00FB44C1">
              <w:rPr>
                <w:rFonts w:ascii="Comic Sans MS" w:hAnsi="Comic Sans MS"/>
              </w:rPr>
              <w:t>Children develop basic computer skills such as using a mouse pad, typing letters, and recognising classroom technology. They learn simple online safety rules and how to identify unkind behaviour online. Through block coding, children explore actions, events, sequencing, and simple algorithms, and begin planning and debugging their own programs.</w:t>
            </w:r>
          </w:p>
        </w:tc>
      </w:tr>
      <w:tr w:rsidR="00835DF5" w14:paraId="1112AFAB" w14:textId="77777777" w:rsidTr="00FB44C1">
        <w:tc>
          <w:tcPr>
            <w:tcW w:w="3823" w:type="dxa"/>
            <w:shd w:val="clear" w:color="auto" w:fill="FAE2D5" w:themeFill="accent2" w:themeFillTint="33"/>
          </w:tcPr>
          <w:p w14:paraId="49F71139" w14:textId="5F53FE85" w:rsidR="00835DF5" w:rsidRPr="00F24EFC" w:rsidRDefault="00835DF5" w:rsidP="008559C4">
            <w:pPr>
              <w:jc w:val="center"/>
              <w:rPr>
                <w:rFonts w:ascii="Comic Sans MS" w:hAnsi="Comic Sans MS"/>
                <w:sz w:val="24"/>
                <w:szCs w:val="24"/>
                <w:u w:val="single"/>
              </w:rPr>
            </w:pPr>
            <w:r w:rsidRPr="00F24EFC">
              <w:rPr>
                <w:rFonts w:ascii="Comic Sans MS" w:hAnsi="Comic Sans MS"/>
                <w:sz w:val="24"/>
                <w:szCs w:val="24"/>
                <w:u w:val="single"/>
              </w:rPr>
              <w:t>Art</w:t>
            </w:r>
            <w:r w:rsidR="00EC6B5D" w:rsidRPr="00F24EFC">
              <w:rPr>
                <w:rFonts w:ascii="Comic Sans MS" w:hAnsi="Comic Sans MS"/>
                <w:sz w:val="24"/>
                <w:szCs w:val="24"/>
                <w:u w:val="single"/>
              </w:rPr>
              <w:t>:</w:t>
            </w:r>
          </w:p>
          <w:p w14:paraId="4CF86D07" w14:textId="09B8E701" w:rsidR="00835DF5" w:rsidRPr="00835DF5" w:rsidRDefault="00F24EFC" w:rsidP="00835DF5">
            <w:pPr>
              <w:rPr>
                <w:rFonts w:ascii="Comic Sans MS" w:hAnsi="Comic Sans MS"/>
                <w:sz w:val="28"/>
                <w:szCs w:val="28"/>
              </w:rPr>
            </w:pPr>
            <w:r w:rsidRPr="00F24EFC">
              <w:rPr>
                <w:rFonts w:ascii="Comic Sans MS" w:hAnsi="Comic Sans MS"/>
                <w:sz w:val="24"/>
                <w:szCs w:val="24"/>
              </w:rPr>
              <w:t xml:space="preserve">Children explore painting and mixed media, experimenting with colour mixing, textures, </w:t>
            </w:r>
            <w:r w:rsidRPr="00F24EFC">
              <w:rPr>
                <w:rFonts w:ascii="Comic Sans MS" w:hAnsi="Comic Sans MS"/>
                <w:sz w:val="24"/>
                <w:szCs w:val="24"/>
              </w:rPr>
              <w:lastRenderedPageBreak/>
              <w:t>and natural materials. They use paint to express ideas and create simple collages by combining colours, patterns, and different materials.</w:t>
            </w:r>
          </w:p>
        </w:tc>
        <w:tc>
          <w:tcPr>
            <w:tcW w:w="3827" w:type="dxa"/>
            <w:shd w:val="clear" w:color="auto" w:fill="FAE2D5" w:themeFill="accent2" w:themeFillTint="33"/>
          </w:tcPr>
          <w:p w14:paraId="30FB243B" w14:textId="77777777" w:rsidR="00835DF5" w:rsidRPr="008559C4" w:rsidRDefault="00835DF5" w:rsidP="008559C4">
            <w:pPr>
              <w:jc w:val="center"/>
              <w:rPr>
                <w:rFonts w:ascii="Comic Sans MS" w:hAnsi="Comic Sans MS"/>
                <w:sz w:val="28"/>
                <w:szCs w:val="28"/>
                <w:u w:val="single"/>
              </w:rPr>
            </w:pPr>
            <w:r w:rsidRPr="008559C4">
              <w:rPr>
                <w:rFonts w:ascii="Comic Sans MS" w:hAnsi="Comic Sans MS"/>
                <w:sz w:val="28"/>
                <w:szCs w:val="28"/>
                <w:u w:val="single"/>
              </w:rPr>
              <w:lastRenderedPageBreak/>
              <w:t>DT</w:t>
            </w:r>
            <w:r w:rsidR="00EC6B5D" w:rsidRPr="008559C4">
              <w:rPr>
                <w:rFonts w:ascii="Comic Sans MS" w:hAnsi="Comic Sans MS"/>
                <w:sz w:val="28"/>
                <w:szCs w:val="28"/>
                <w:u w:val="single"/>
              </w:rPr>
              <w:t>:</w:t>
            </w:r>
          </w:p>
          <w:p w14:paraId="717B7C28" w14:textId="3AE8B26A" w:rsidR="00EC6B5D" w:rsidRPr="00835DF5" w:rsidRDefault="00F24EFC" w:rsidP="00835DF5">
            <w:pPr>
              <w:rPr>
                <w:rFonts w:ascii="Comic Sans MS" w:hAnsi="Comic Sans MS"/>
                <w:sz w:val="28"/>
                <w:szCs w:val="28"/>
              </w:rPr>
            </w:pPr>
            <w:r w:rsidRPr="00F24EFC">
              <w:rPr>
                <w:rFonts w:ascii="Comic Sans MS" w:hAnsi="Comic Sans MS"/>
              </w:rPr>
              <w:t xml:space="preserve">Children explore fruits and vegetables using their senses, learning to describe their </w:t>
            </w:r>
            <w:r w:rsidRPr="00F24EFC">
              <w:rPr>
                <w:rFonts w:ascii="Comic Sans MS" w:hAnsi="Comic Sans MS"/>
              </w:rPr>
              <w:lastRenderedPageBreak/>
              <w:t>appearance, texture, smell, and taste. Through the story The Best Pumpkin Soup, they investigate a pumpkin, design a simple soup recipe, and practise safe knife skills while helping to prepare ingredients. They evaluate their finished soup and design simple food packaging.</w:t>
            </w:r>
          </w:p>
        </w:tc>
        <w:tc>
          <w:tcPr>
            <w:tcW w:w="4111" w:type="dxa"/>
            <w:shd w:val="clear" w:color="auto" w:fill="FAE2D5" w:themeFill="accent2" w:themeFillTint="33"/>
          </w:tcPr>
          <w:p w14:paraId="6548B876" w14:textId="77777777" w:rsidR="00835DF5" w:rsidRPr="008559C4" w:rsidRDefault="00835DF5" w:rsidP="008559C4">
            <w:pPr>
              <w:jc w:val="center"/>
              <w:rPr>
                <w:rFonts w:ascii="Comic Sans MS" w:hAnsi="Comic Sans MS"/>
                <w:sz w:val="28"/>
                <w:szCs w:val="28"/>
                <w:u w:val="single"/>
              </w:rPr>
            </w:pPr>
            <w:r w:rsidRPr="008559C4">
              <w:rPr>
                <w:rFonts w:ascii="Comic Sans MS" w:hAnsi="Comic Sans MS"/>
                <w:sz w:val="28"/>
                <w:szCs w:val="28"/>
                <w:u w:val="single"/>
              </w:rPr>
              <w:lastRenderedPageBreak/>
              <w:t>Music</w:t>
            </w:r>
            <w:r w:rsidR="00EC6B5D" w:rsidRPr="008559C4">
              <w:rPr>
                <w:rFonts w:ascii="Comic Sans MS" w:hAnsi="Comic Sans MS"/>
                <w:sz w:val="28"/>
                <w:szCs w:val="28"/>
                <w:u w:val="single"/>
              </w:rPr>
              <w:t>:</w:t>
            </w:r>
          </w:p>
          <w:p w14:paraId="295709D6" w14:textId="6BB15BAE" w:rsidR="00EC6B5D" w:rsidRPr="00835DF5" w:rsidRDefault="00FB44C1" w:rsidP="00835DF5">
            <w:pPr>
              <w:rPr>
                <w:rFonts w:ascii="Comic Sans MS" w:hAnsi="Comic Sans MS"/>
                <w:sz w:val="28"/>
                <w:szCs w:val="28"/>
              </w:rPr>
            </w:pPr>
            <w:r w:rsidRPr="00FB44C1">
              <w:rPr>
                <w:rFonts w:ascii="Comic Sans MS" w:hAnsi="Comic Sans MS"/>
                <w:sz w:val="24"/>
                <w:szCs w:val="24"/>
              </w:rPr>
              <w:t xml:space="preserve">Children explore beat and tempo, learning to move their bodies to the pulse and speed of music. </w:t>
            </w:r>
            <w:r w:rsidRPr="00FB44C1">
              <w:rPr>
                <w:rFonts w:ascii="Comic Sans MS" w:hAnsi="Comic Sans MS"/>
                <w:sz w:val="24"/>
                <w:szCs w:val="24"/>
              </w:rPr>
              <w:lastRenderedPageBreak/>
              <w:t>They use signals to start and stop, discover how music can tell a story, and identify how different instruments can represent characters. They also begin to recognise high and low musical notes.</w:t>
            </w:r>
          </w:p>
        </w:tc>
        <w:tc>
          <w:tcPr>
            <w:tcW w:w="4252" w:type="dxa"/>
            <w:shd w:val="clear" w:color="auto" w:fill="FAE2D5" w:themeFill="accent2" w:themeFillTint="33"/>
          </w:tcPr>
          <w:p w14:paraId="35728162" w14:textId="77777777" w:rsidR="00835DF5" w:rsidRPr="008559C4" w:rsidRDefault="00835DF5" w:rsidP="008559C4">
            <w:pPr>
              <w:jc w:val="center"/>
              <w:rPr>
                <w:rFonts w:ascii="Comic Sans MS" w:hAnsi="Comic Sans MS"/>
                <w:sz w:val="28"/>
                <w:szCs w:val="28"/>
                <w:u w:val="single"/>
              </w:rPr>
            </w:pPr>
            <w:r w:rsidRPr="008559C4">
              <w:rPr>
                <w:rFonts w:ascii="Comic Sans MS" w:hAnsi="Comic Sans MS"/>
                <w:sz w:val="28"/>
                <w:szCs w:val="28"/>
                <w:u w:val="single"/>
              </w:rPr>
              <w:lastRenderedPageBreak/>
              <w:t>PSHE</w:t>
            </w:r>
            <w:r w:rsidR="00EC6B5D" w:rsidRPr="008559C4">
              <w:rPr>
                <w:rFonts w:ascii="Comic Sans MS" w:hAnsi="Comic Sans MS"/>
                <w:sz w:val="28"/>
                <w:szCs w:val="28"/>
                <w:u w:val="single"/>
              </w:rPr>
              <w:t>:</w:t>
            </w:r>
          </w:p>
          <w:p w14:paraId="0B212199" w14:textId="3A9167CE" w:rsidR="00EC6B5D" w:rsidRPr="00EC6B5D" w:rsidRDefault="00FB44C1" w:rsidP="00835DF5">
            <w:pPr>
              <w:rPr>
                <w:rFonts w:ascii="Comic Sans MS" w:hAnsi="Comic Sans MS"/>
                <w:sz w:val="24"/>
                <w:szCs w:val="24"/>
              </w:rPr>
            </w:pPr>
            <w:r w:rsidRPr="00FB44C1">
              <w:rPr>
                <w:rFonts w:ascii="Comic Sans MS" w:hAnsi="Comic Sans MS"/>
                <w:sz w:val="24"/>
                <w:szCs w:val="24"/>
              </w:rPr>
              <w:t xml:space="preserve">Children learn why rules matter and develop persistence and perseverance when faced with </w:t>
            </w:r>
            <w:r w:rsidRPr="00FB44C1">
              <w:rPr>
                <w:rFonts w:ascii="Comic Sans MS" w:hAnsi="Comic Sans MS"/>
                <w:sz w:val="24"/>
                <w:szCs w:val="24"/>
              </w:rPr>
              <w:lastRenderedPageBreak/>
              <w:t>challenges. They practise effective communication, grounding strategies, and skills that build resilience. They also learn the importance of being honest, thoughtful, and active listeners who can follow and respond to instructions.</w:t>
            </w:r>
          </w:p>
        </w:tc>
      </w:tr>
    </w:tbl>
    <w:p w14:paraId="446BE99E" w14:textId="3B18BB87" w:rsidR="00835DF5" w:rsidRDefault="00835DF5"/>
    <w:p w14:paraId="49CFDDCD" w14:textId="3EDF0D79" w:rsidR="0062255C" w:rsidRDefault="00F24EFC">
      <w:r w:rsidRPr="00EC6B5D">
        <w:rPr>
          <w:rFonts w:ascii="Comic Sans MS" w:eastAsia="Aptos" w:hAnsi="Comic Sans MS" w:cs="Times New Roman"/>
          <w:noProof/>
          <w:sz w:val="28"/>
          <w:szCs w:val="28"/>
        </w:rPr>
        <mc:AlternateContent>
          <mc:Choice Requires="wps">
            <w:drawing>
              <wp:anchor distT="0" distB="0" distL="114300" distR="114300" simplePos="0" relativeHeight="251661312" behindDoc="0" locked="0" layoutInCell="1" allowOverlap="1" wp14:anchorId="7ED65C33" wp14:editId="5EDB3B5C">
                <wp:simplePos x="0" y="0"/>
                <wp:positionH relativeFrom="column">
                  <wp:posOffset>742315</wp:posOffset>
                </wp:positionH>
                <wp:positionV relativeFrom="paragraph">
                  <wp:posOffset>201295</wp:posOffset>
                </wp:positionV>
                <wp:extent cx="6953693" cy="1977656"/>
                <wp:effectExtent l="0" t="0" r="19050" b="22860"/>
                <wp:wrapNone/>
                <wp:docPr id="425689" name="Text Box 13"/>
                <wp:cNvGraphicFramePr/>
                <a:graphic xmlns:a="http://schemas.openxmlformats.org/drawingml/2006/main">
                  <a:graphicData uri="http://schemas.microsoft.com/office/word/2010/wordprocessingShape">
                    <wps:wsp>
                      <wps:cNvSpPr txBox="1"/>
                      <wps:spPr>
                        <a:xfrm>
                          <a:off x="0" y="0"/>
                          <a:ext cx="6953693" cy="1977656"/>
                        </a:xfrm>
                        <a:prstGeom prst="rect">
                          <a:avLst/>
                        </a:prstGeom>
                        <a:solidFill>
                          <a:schemeClr val="accent2">
                            <a:lumMod val="20000"/>
                            <a:lumOff val="80000"/>
                          </a:schemeClr>
                        </a:solidFill>
                        <a:ln w="6350">
                          <a:solidFill>
                            <a:prstClr val="black"/>
                          </a:solidFill>
                        </a:ln>
                      </wps:spPr>
                      <wps:txbx>
                        <w:txbxContent>
                          <w:p w14:paraId="52124ABB" w14:textId="77777777" w:rsidR="00EC6B5D" w:rsidRPr="008559C4" w:rsidRDefault="00EC6B5D" w:rsidP="00EC6B5D">
                            <w:pPr>
                              <w:rPr>
                                <w:rFonts w:ascii="Comic Sans MS" w:hAnsi="Comic Sans MS"/>
                                <w:sz w:val="24"/>
                                <w:szCs w:val="24"/>
                              </w:rPr>
                            </w:pPr>
                            <w:r w:rsidRPr="008559C4">
                              <w:rPr>
                                <w:rFonts w:ascii="Comic Sans MS" w:hAnsi="Comic Sans MS"/>
                                <w:sz w:val="24"/>
                                <w:szCs w:val="24"/>
                              </w:rPr>
                              <w:t>Additional information:</w:t>
                            </w:r>
                          </w:p>
                          <w:p w14:paraId="22C9C393" w14:textId="77777777" w:rsidR="00EC6B5D" w:rsidRPr="008559C4" w:rsidRDefault="00EC6B5D" w:rsidP="00EC6B5D">
                            <w:pPr>
                              <w:rPr>
                                <w:rFonts w:ascii="Comic Sans MS" w:hAnsi="Comic Sans MS"/>
                                <w:sz w:val="24"/>
                                <w:szCs w:val="24"/>
                              </w:rPr>
                            </w:pPr>
                            <w:r w:rsidRPr="008559C4">
                              <w:rPr>
                                <w:rFonts w:ascii="Comic Sans MS" w:hAnsi="Comic Sans MS"/>
                                <w:sz w:val="24"/>
                                <w:szCs w:val="24"/>
                              </w:rPr>
                              <w:t xml:space="preserve">Each child will be in a reading group where sessions take place three times a week. Children read fully matched decodable books to apply their phonics knowledge. These sessions focus on developing decoding, prosody, and comprehension. We also encourage you to read with your child at home and record in their reading diary. </w:t>
                            </w:r>
                          </w:p>
                          <w:p w14:paraId="31609780" w14:textId="77777777" w:rsidR="00EC6B5D" w:rsidRPr="008559C4" w:rsidRDefault="00EC6B5D" w:rsidP="00EC6B5D">
                            <w:pPr>
                              <w:rPr>
                                <w:rFonts w:ascii="Comic Sans MS" w:hAnsi="Comic Sans MS"/>
                                <w:sz w:val="24"/>
                                <w:szCs w:val="24"/>
                              </w:rPr>
                            </w:pPr>
                            <w:r w:rsidRPr="008559C4">
                              <w:rPr>
                                <w:rFonts w:ascii="Comic Sans MS" w:hAnsi="Comic Sans MS"/>
                                <w:sz w:val="24"/>
                                <w:szCs w:val="24"/>
                              </w:rPr>
                              <w:t xml:space="preserve">Our PE lessons are on Wednesday. Children can leave their PE kits in school and take them home at the end of every term.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65C33" id="Text Box 13" o:spid="_x0000_s1027" type="#_x0000_t202" style="position:absolute;margin-left:58.45pt;margin-top:15.85pt;width:547.55pt;height:15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" fillcolor="#fae2d5 [661]" strokeweight=".5pt">
                <v:textbox>
                  <w:txbxContent>
                    <w:p w14:paraId="52124ABB" w14:textId="77777777" w:rsidR="00EC6B5D" w:rsidRPr="008559C4" w:rsidRDefault="00EC6B5D" w:rsidP="00EC6B5D">
                      <w:pPr>
                        <w:rPr>
                          <w:rFonts w:ascii="Comic Sans MS" w:hAnsi="Comic Sans MS"/>
                          <w:sz w:val="24"/>
                          <w:szCs w:val="24"/>
                        </w:rPr>
                      </w:pPr>
                      <w:r w:rsidRPr="008559C4">
                        <w:rPr>
                          <w:rFonts w:ascii="Comic Sans MS" w:hAnsi="Comic Sans MS"/>
                          <w:sz w:val="24"/>
                          <w:szCs w:val="24"/>
                        </w:rPr>
                        <w:t>Additional information:</w:t>
                      </w:r>
                    </w:p>
                    <w:p w14:paraId="22C9C393" w14:textId="77777777" w:rsidR="00EC6B5D" w:rsidRPr="008559C4" w:rsidRDefault="00EC6B5D" w:rsidP="00EC6B5D">
                      <w:pPr>
                        <w:rPr>
                          <w:rFonts w:ascii="Comic Sans MS" w:hAnsi="Comic Sans MS"/>
                          <w:sz w:val="24"/>
                          <w:szCs w:val="24"/>
                        </w:rPr>
                      </w:pPr>
                      <w:r w:rsidRPr="008559C4">
                        <w:rPr>
                          <w:rFonts w:ascii="Comic Sans MS" w:hAnsi="Comic Sans MS"/>
                          <w:sz w:val="24"/>
                          <w:szCs w:val="24"/>
                        </w:rPr>
                        <w:t xml:space="preserve">Each child will be in a reading group where sessions take place three times a week. Children read fully matched decodable books to apply their phonics knowledge. These sessions focus on developing decoding, prosody, and comprehension. We also encourage you to read with your child at home and record in their reading diary. </w:t>
                      </w:r>
                    </w:p>
                    <w:p w14:paraId="31609780" w14:textId="77777777" w:rsidR="00EC6B5D" w:rsidRPr="008559C4" w:rsidRDefault="00EC6B5D" w:rsidP="00EC6B5D">
                      <w:pPr>
                        <w:rPr>
                          <w:rFonts w:ascii="Comic Sans MS" w:hAnsi="Comic Sans MS"/>
                          <w:sz w:val="24"/>
                          <w:szCs w:val="24"/>
                        </w:rPr>
                      </w:pPr>
                      <w:r w:rsidRPr="008559C4">
                        <w:rPr>
                          <w:rFonts w:ascii="Comic Sans MS" w:hAnsi="Comic Sans MS"/>
                          <w:sz w:val="24"/>
                          <w:szCs w:val="24"/>
                        </w:rPr>
                        <w:t xml:space="preserve">Our PE lessons are on Wednesday. Children can leave their PE kits in school and take them home at the end of every term. </w:t>
                      </w:r>
                    </w:p>
                  </w:txbxContent>
                </v:textbox>
              </v:shape>
            </w:pict>
          </mc:Fallback>
        </mc:AlternateContent>
      </w:r>
    </w:p>
    <w:sectPr w:rsidR="0062255C" w:rsidSect="00835DF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DF5"/>
    <w:rsid w:val="00031CF5"/>
    <w:rsid w:val="0004730E"/>
    <w:rsid w:val="002900F0"/>
    <w:rsid w:val="00387EF5"/>
    <w:rsid w:val="004147FB"/>
    <w:rsid w:val="005457C3"/>
    <w:rsid w:val="0062255C"/>
    <w:rsid w:val="00787960"/>
    <w:rsid w:val="007F7A99"/>
    <w:rsid w:val="00835DF5"/>
    <w:rsid w:val="008559C4"/>
    <w:rsid w:val="00856862"/>
    <w:rsid w:val="008F6465"/>
    <w:rsid w:val="00B226DE"/>
    <w:rsid w:val="00B40884"/>
    <w:rsid w:val="00BF1311"/>
    <w:rsid w:val="00C74214"/>
    <w:rsid w:val="00CA5472"/>
    <w:rsid w:val="00EC6B5D"/>
    <w:rsid w:val="00ED162B"/>
    <w:rsid w:val="00F24EFC"/>
    <w:rsid w:val="00F44DAC"/>
    <w:rsid w:val="00FB4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51]"/>
    </o:shapedefaults>
    <o:shapelayout v:ext="edit">
      <o:idmap v:ext="edit" data="1"/>
    </o:shapelayout>
  </w:shapeDefaults>
  <w:decimalSymbol w:val="."/>
  <w:listSeparator w:val=","/>
  <w14:docId w14:val="79D44011"/>
  <w15:chartTrackingRefBased/>
  <w15:docId w15:val="{4B10BF6F-9C59-4F64-A31E-5C845A1D1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9C4"/>
  </w:style>
  <w:style w:type="paragraph" w:styleId="Heading1">
    <w:name w:val="heading 1"/>
    <w:basedOn w:val="Normal"/>
    <w:next w:val="Normal"/>
    <w:link w:val="Heading1Char"/>
    <w:uiPriority w:val="9"/>
    <w:qFormat/>
    <w:rsid w:val="008559C4"/>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8559C4"/>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9C4"/>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9C4"/>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8559C4"/>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8559C4"/>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8559C4"/>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8559C4"/>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8559C4"/>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9C4"/>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8559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9C4"/>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9C4"/>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8559C4"/>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8559C4"/>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8559C4"/>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8559C4"/>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8559C4"/>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8559C4"/>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8559C4"/>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8559C4"/>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8559C4"/>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8559C4"/>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8559C4"/>
    <w:rPr>
      <w:color w:val="0E2841" w:themeColor="text2"/>
      <w:sz w:val="24"/>
      <w:szCs w:val="24"/>
    </w:rPr>
  </w:style>
  <w:style w:type="paragraph" w:styleId="ListParagraph">
    <w:name w:val="List Paragraph"/>
    <w:basedOn w:val="Normal"/>
    <w:uiPriority w:val="34"/>
    <w:qFormat/>
    <w:rsid w:val="00835DF5"/>
    <w:pPr>
      <w:ind w:left="720"/>
      <w:contextualSpacing/>
    </w:pPr>
  </w:style>
  <w:style w:type="character" w:styleId="IntenseEmphasis">
    <w:name w:val="Intense Emphasis"/>
    <w:basedOn w:val="DefaultParagraphFont"/>
    <w:uiPriority w:val="21"/>
    <w:qFormat/>
    <w:rsid w:val="008559C4"/>
    <w:rPr>
      <w:b/>
      <w:bCs/>
      <w:i/>
      <w:iCs/>
    </w:rPr>
  </w:style>
  <w:style w:type="paragraph" w:styleId="IntenseQuote">
    <w:name w:val="Intense Quote"/>
    <w:basedOn w:val="Normal"/>
    <w:next w:val="Normal"/>
    <w:link w:val="IntenseQuoteChar"/>
    <w:uiPriority w:val="30"/>
    <w:qFormat/>
    <w:rsid w:val="008559C4"/>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8559C4"/>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8559C4"/>
    <w:rPr>
      <w:b/>
      <w:bCs/>
      <w:smallCaps/>
      <w:color w:val="0E2841" w:themeColor="text2"/>
      <w:u w:val="single"/>
    </w:rPr>
  </w:style>
  <w:style w:type="table" w:styleId="TableGrid">
    <w:name w:val="Table Grid"/>
    <w:basedOn w:val="TableNormal"/>
    <w:uiPriority w:val="39"/>
    <w:rsid w:val="00835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8559C4"/>
    <w:pPr>
      <w:spacing w:line="240" w:lineRule="auto"/>
    </w:pPr>
    <w:rPr>
      <w:b/>
      <w:bCs/>
      <w:smallCaps/>
      <w:color w:val="0E2841" w:themeColor="text2"/>
    </w:rPr>
  </w:style>
  <w:style w:type="character" w:styleId="Strong">
    <w:name w:val="Strong"/>
    <w:basedOn w:val="DefaultParagraphFont"/>
    <w:uiPriority w:val="22"/>
    <w:qFormat/>
    <w:rsid w:val="008559C4"/>
    <w:rPr>
      <w:b/>
      <w:bCs/>
    </w:rPr>
  </w:style>
  <w:style w:type="character" w:styleId="Emphasis">
    <w:name w:val="Emphasis"/>
    <w:basedOn w:val="DefaultParagraphFont"/>
    <w:uiPriority w:val="20"/>
    <w:qFormat/>
    <w:rsid w:val="008559C4"/>
    <w:rPr>
      <w:i/>
      <w:iCs/>
    </w:rPr>
  </w:style>
  <w:style w:type="paragraph" w:styleId="NoSpacing">
    <w:name w:val="No Spacing"/>
    <w:uiPriority w:val="1"/>
    <w:qFormat/>
    <w:rsid w:val="008559C4"/>
    <w:pPr>
      <w:spacing w:after="0" w:line="240" w:lineRule="auto"/>
    </w:pPr>
  </w:style>
  <w:style w:type="character" w:styleId="SubtleEmphasis">
    <w:name w:val="Subtle Emphasis"/>
    <w:basedOn w:val="DefaultParagraphFont"/>
    <w:uiPriority w:val="19"/>
    <w:qFormat/>
    <w:rsid w:val="008559C4"/>
    <w:rPr>
      <w:i/>
      <w:iCs/>
      <w:color w:val="595959" w:themeColor="text1" w:themeTint="A6"/>
    </w:rPr>
  </w:style>
  <w:style w:type="character" w:styleId="SubtleReference">
    <w:name w:val="Subtle Reference"/>
    <w:basedOn w:val="DefaultParagraphFont"/>
    <w:uiPriority w:val="31"/>
    <w:qFormat/>
    <w:rsid w:val="008559C4"/>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8559C4"/>
    <w:rPr>
      <w:b/>
      <w:bCs/>
      <w:smallCaps/>
      <w:spacing w:val="10"/>
    </w:rPr>
  </w:style>
  <w:style w:type="paragraph" w:styleId="TOCHeading">
    <w:name w:val="TOC Heading"/>
    <w:basedOn w:val="Heading1"/>
    <w:next w:val="Normal"/>
    <w:uiPriority w:val="39"/>
    <w:semiHidden/>
    <w:unhideWhenUsed/>
    <w:qFormat/>
    <w:rsid w:val="008559C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Berry-Smith</dc:creator>
  <cp:keywords/>
  <dc:description/>
  <cp:lastModifiedBy>Aimee Berry-Smith</cp:lastModifiedBy>
  <cp:revision>6</cp:revision>
  <dcterms:created xsi:type="dcterms:W3CDTF">2025-12-10T15:19:00Z</dcterms:created>
  <dcterms:modified xsi:type="dcterms:W3CDTF">2026-01-06T17:54:00Z</dcterms:modified>
</cp:coreProperties>
</file>