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998" w:tblpY="321"/>
        <w:tblW w:w="16013" w:type="dxa"/>
        <w:shd w:val="clear" w:color="auto" w:fill="DAE9F7" w:themeFill="text2" w:themeFillTint="1A"/>
        <w:tblLook w:val="04A0" w:firstRow="1" w:lastRow="0" w:firstColumn="1" w:lastColumn="0" w:noHBand="0" w:noVBand="1"/>
      </w:tblPr>
      <w:tblGrid>
        <w:gridCol w:w="3823"/>
        <w:gridCol w:w="3827"/>
        <w:gridCol w:w="4111"/>
        <w:gridCol w:w="4252"/>
      </w:tblGrid>
      <w:tr w:rsidR="00835DF5" w14:paraId="5B89619A" w14:textId="77777777" w:rsidTr="008559C4">
        <w:tc>
          <w:tcPr>
            <w:tcW w:w="3823" w:type="dxa"/>
            <w:shd w:val="clear" w:color="auto" w:fill="DAE9F7" w:themeFill="text2" w:themeFillTint="1A"/>
          </w:tcPr>
          <w:p w14:paraId="476F1190" w14:textId="13F02334" w:rsidR="00835DF5" w:rsidRPr="008559C4" w:rsidRDefault="00031CF5" w:rsidP="008559C4">
            <w:pPr>
              <w:jc w:val="center"/>
              <w:rPr>
                <w:rFonts w:ascii="Comic Sans MS" w:hAnsi="Comic Sans MS"/>
                <w:sz w:val="28"/>
                <w:szCs w:val="28"/>
                <w:u w:val="single"/>
              </w:rPr>
            </w:pPr>
            <w:r w:rsidRPr="008559C4">
              <w:rPr>
                <w:noProof/>
                <w:u w:val="single"/>
              </w:rPr>
              <mc:AlternateContent>
                <mc:Choice Requires="wps">
                  <w:drawing>
                    <wp:anchor distT="0" distB="0" distL="114300" distR="114300" simplePos="0" relativeHeight="251659264" behindDoc="0" locked="0" layoutInCell="1" allowOverlap="1" wp14:anchorId="4F913BDD" wp14:editId="7D5A35B3">
                      <wp:simplePos x="0" y="0"/>
                      <wp:positionH relativeFrom="column">
                        <wp:posOffset>2390775</wp:posOffset>
                      </wp:positionH>
                      <wp:positionV relativeFrom="page">
                        <wp:posOffset>-975848</wp:posOffset>
                      </wp:positionV>
                      <wp:extent cx="4922520" cy="818515"/>
                      <wp:effectExtent l="0" t="0" r="11430" b="19685"/>
                      <wp:wrapNone/>
                      <wp:docPr id="213296963" name="Text Box 1"/>
                      <wp:cNvGraphicFramePr/>
                      <a:graphic xmlns:a="http://schemas.openxmlformats.org/drawingml/2006/main">
                        <a:graphicData uri="http://schemas.microsoft.com/office/word/2010/wordprocessingShape">
                          <wps:wsp>
                            <wps:cNvSpPr txBox="1"/>
                            <wps:spPr>
                              <a:xfrm>
                                <a:off x="0" y="0"/>
                                <a:ext cx="4922520" cy="818515"/>
                              </a:xfrm>
                              <a:prstGeom prst="rect">
                                <a:avLst/>
                              </a:prstGeom>
                              <a:solidFill>
                                <a:schemeClr val="lt1"/>
                              </a:solidFill>
                              <a:ln w="6350">
                                <a:solidFill>
                                  <a:schemeClr val="bg1"/>
                                </a:solidFill>
                              </a:ln>
                            </wps:spPr>
                            <wps:txbx>
                              <w:txbxContent>
                                <w:p w14:paraId="76186553" w14:textId="4FD34BC0" w:rsidR="00835DF5" w:rsidRPr="008559C4" w:rsidRDefault="00835DF5" w:rsidP="00835DF5">
                                  <w:pPr>
                                    <w:jc w:val="center"/>
                                    <w:rPr>
                                      <w:rFonts w:ascii="Comic Sans MS" w:hAnsi="Comic Sans MS"/>
                                      <w:b/>
                                      <w:bCs/>
                                      <w:sz w:val="40"/>
                                      <w:szCs w:val="40"/>
                                      <w:u w:val="single"/>
                                    </w:rPr>
                                  </w:pPr>
                                  <w:r w:rsidRPr="008559C4">
                                    <w:rPr>
                                      <w:rFonts w:ascii="Comic Sans MS" w:hAnsi="Comic Sans MS"/>
                                      <w:b/>
                                      <w:bCs/>
                                      <w:sz w:val="40"/>
                                      <w:szCs w:val="40"/>
                                      <w:u w:val="single"/>
                                    </w:rPr>
                                    <w:t>Reception Autumn Term Overview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13BDD" id="_x0000_t202" coordsize="21600,21600" o:spt="202" path="m,l,21600r21600,l21600,xe">
                      <v:stroke joinstyle="miter"/>
                      <v:path gradientshapeok="t" o:connecttype="rect"/>
                    </v:shapetype>
                    <v:shape id="Text Box 1" o:spid="_x0000_s1026" type="#_x0000_t202" style="position:absolute;left:0;text-align:left;margin-left:188.25pt;margin-top:-76.85pt;width:387.6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" fillcolor="white [3201]" strokecolor="white [3212]" strokeweight=".5pt">
                      <v:textbox>
                        <w:txbxContent>
                          <w:p w14:paraId="76186553" w14:textId="4FD34BC0" w:rsidR="00835DF5" w:rsidRPr="008559C4" w:rsidRDefault="00835DF5" w:rsidP="00835DF5">
                            <w:pPr>
                              <w:jc w:val="center"/>
                              <w:rPr>
                                <w:rFonts w:ascii="Comic Sans MS" w:hAnsi="Comic Sans MS"/>
                                <w:b/>
                                <w:bCs/>
                                <w:sz w:val="40"/>
                                <w:szCs w:val="40"/>
                                <w:u w:val="single"/>
                              </w:rPr>
                            </w:pPr>
                            <w:r w:rsidRPr="008559C4">
                              <w:rPr>
                                <w:rFonts w:ascii="Comic Sans MS" w:hAnsi="Comic Sans MS"/>
                                <w:b/>
                                <w:bCs/>
                                <w:sz w:val="40"/>
                                <w:szCs w:val="40"/>
                                <w:u w:val="single"/>
                              </w:rPr>
                              <w:t>Reception Autumn Term Overview 2025</w:t>
                            </w:r>
                          </w:p>
                        </w:txbxContent>
                      </v:textbox>
                      <w10:wrap anchory="page"/>
                    </v:shape>
                  </w:pict>
                </mc:Fallback>
              </mc:AlternateContent>
            </w:r>
            <w:r w:rsidR="00835DF5" w:rsidRPr="008559C4">
              <w:rPr>
                <w:rFonts w:ascii="Comic Sans MS" w:hAnsi="Comic Sans MS"/>
                <w:sz w:val="28"/>
                <w:szCs w:val="28"/>
                <w:u w:val="single"/>
              </w:rPr>
              <w:t>Literacy:</w:t>
            </w:r>
          </w:p>
          <w:p w14:paraId="69E587DE" w14:textId="77777777" w:rsidR="00835DF5" w:rsidRPr="00835DF5" w:rsidRDefault="00835DF5" w:rsidP="00835DF5">
            <w:pPr>
              <w:rPr>
                <w:rFonts w:ascii="Comic Sans MS" w:hAnsi="Comic Sans MS"/>
                <w:sz w:val="24"/>
                <w:szCs w:val="24"/>
              </w:rPr>
            </w:pPr>
            <w:r w:rsidRPr="00835DF5">
              <w:rPr>
                <w:rFonts w:ascii="Comic Sans MS" w:hAnsi="Comic Sans MS"/>
                <w:sz w:val="24"/>
                <w:szCs w:val="24"/>
              </w:rPr>
              <w:t>In drawing club, children use stories and imagination to inspire their artwork. They explore characters and settings</w:t>
            </w:r>
          </w:p>
          <w:p w14:paraId="6A6198A6" w14:textId="11AA98A4" w:rsidR="00835DF5" w:rsidRPr="00835DF5" w:rsidRDefault="00835DF5" w:rsidP="00835DF5">
            <w:pPr>
              <w:rPr>
                <w:rFonts w:ascii="Comic Sans MS" w:hAnsi="Comic Sans MS"/>
                <w:sz w:val="24"/>
                <w:szCs w:val="24"/>
              </w:rPr>
            </w:pPr>
            <w:r w:rsidRPr="00835DF5">
              <w:rPr>
                <w:rFonts w:ascii="Comic Sans MS" w:hAnsi="Comic Sans MS"/>
                <w:sz w:val="24"/>
                <w:szCs w:val="24"/>
              </w:rPr>
              <w:t>through drawing and mark-making, developing fine motor skills and creativity. Each child creates their</w:t>
            </w:r>
            <w:r>
              <w:rPr>
                <w:rFonts w:ascii="Comic Sans MS" w:hAnsi="Comic Sans MS"/>
                <w:sz w:val="24"/>
                <w:szCs w:val="24"/>
              </w:rPr>
              <w:t xml:space="preserve"> </w:t>
            </w:r>
            <w:r w:rsidRPr="00835DF5">
              <w:rPr>
                <w:rFonts w:ascii="Comic Sans MS" w:hAnsi="Comic Sans MS"/>
                <w:sz w:val="24"/>
                <w:szCs w:val="24"/>
              </w:rPr>
              <w:t>own magical ‘code’ using a number, letter, or word to bring their story to life.</w:t>
            </w:r>
          </w:p>
        </w:tc>
        <w:tc>
          <w:tcPr>
            <w:tcW w:w="3827" w:type="dxa"/>
            <w:shd w:val="clear" w:color="auto" w:fill="DAE9F7" w:themeFill="text2" w:themeFillTint="1A"/>
          </w:tcPr>
          <w:p w14:paraId="4649D2F9" w14:textId="2EA891DA"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t>Maths:</w:t>
            </w:r>
          </w:p>
          <w:p w14:paraId="3D29FF2F" w14:textId="3F8BA072" w:rsidR="00835DF5" w:rsidRPr="00835DF5" w:rsidRDefault="00835DF5" w:rsidP="00835DF5">
            <w:pPr>
              <w:rPr>
                <w:rFonts w:ascii="Comic Sans MS" w:hAnsi="Comic Sans MS"/>
                <w:sz w:val="28"/>
                <w:szCs w:val="28"/>
              </w:rPr>
            </w:pPr>
            <w:r w:rsidRPr="00835DF5">
              <w:rPr>
                <w:rFonts w:ascii="Comic Sans MS" w:hAnsi="Comic Sans MS"/>
                <w:sz w:val="24"/>
                <w:szCs w:val="24"/>
              </w:rPr>
              <w:t>Children explore numbers to 5 through counting, subitising and simple number relationships, while also sorting and comparing quantities. They use positional language, recognise basic 2D shapes and begin sequencing familiar events using early time vocabulary.</w:t>
            </w:r>
          </w:p>
        </w:tc>
        <w:tc>
          <w:tcPr>
            <w:tcW w:w="4111" w:type="dxa"/>
            <w:shd w:val="clear" w:color="auto" w:fill="DAE9F7" w:themeFill="text2" w:themeFillTint="1A"/>
          </w:tcPr>
          <w:p w14:paraId="2F700C12"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t>Science:</w:t>
            </w:r>
          </w:p>
          <w:p w14:paraId="0F2F709D" w14:textId="68448C79" w:rsidR="00835DF5" w:rsidRPr="00835DF5" w:rsidRDefault="00835DF5" w:rsidP="00835DF5">
            <w:pPr>
              <w:rPr>
                <w:rFonts w:ascii="Comic Sans MS" w:hAnsi="Comic Sans MS"/>
                <w:sz w:val="24"/>
                <w:szCs w:val="24"/>
              </w:rPr>
            </w:pPr>
            <w:r w:rsidRPr="00835DF5">
              <w:rPr>
                <w:rFonts w:ascii="Comic Sans MS" w:hAnsi="Comic Sans MS"/>
                <w:sz w:val="28"/>
                <w:szCs w:val="28"/>
              </w:rPr>
              <w:t>Children will explore a range of materials, make objects from different materials, use their senses in exploration of natural materials and talks about what I see using a wide vocabulary.</w:t>
            </w:r>
          </w:p>
        </w:tc>
        <w:tc>
          <w:tcPr>
            <w:tcW w:w="4252" w:type="dxa"/>
            <w:shd w:val="clear" w:color="auto" w:fill="DAE9F7" w:themeFill="text2" w:themeFillTint="1A"/>
          </w:tcPr>
          <w:p w14:paraId="0EA4EAFD"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t>PE:</w:t>
            </w:r>
          </w:p>
          <w:p w14:paraId="29FFF5E7" w14:textId="158816D6" w:rsidR="00835DF5" w:rsidRPr="00835DF5" w:rsidRDefault="00835DF5" w:rsidP="00835DF5">
            <w:pPr>
              <w:rPr>
                <w:rFonts w:ascii="Comic Sans MS" w:hAnsi="Comic Sans MS"/>
                <w:sz w:val="28"/>
                <w:szCs w:val="28"/>
              </w:rPr>
            </w:pPr>
            <w:r w:rsidRPr="00835DF5">
              <w:rPr>
                <w:rFonts w:ascii="Comic Sans MS" w:hAnsi="Comic Sans MS"/>
                <w:sz w:val="28"/>
                <w:szCs w:val="28"/>
              </w:rPr>
              <w:t>Children travel confidently in space, follow instructions and explore rhythm and control through marching and ball skills. They begin to work with a partner, listen to others and understand the importance of teamwork and rules.</w:t>
            </w:r>
          </w:p>
        </w:tc>
      </w:tr>
      <w:tr w:rsidR="00835DF5" w14:paraId="6AD35F2C" w14:textId="77777777" w:rsidTr="008559C4">
        <w:tc>
          <w:tcPr>
            <w:tcW w:w="3823" w:type="dxa"/>
            <w:shd w:val="clear" w:color="auto" w:fill="DAE9F7" w:themeFill="text2" w:themeFillTint="1A"/>
          </w:tcPr>
          <w:p w14:paraId="4072441C" w14:textId="7960A5F5"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t>History:</w:t>
            </w:r>
          </w:p>
          <w:p w14:paraId="77522E32" w14:textId="4469CB48" w:rsidR="00835DF5" w:rsidRPr="00EC6B5D" w:rsidRDefault="00835DF5" w:rsidP="00835DF5">
            <w:pPr>
              <w:rPr>
                <w:rFonts w:ascii="Comic Sans MS" w:hAnsi="Comic Sans MS"/>
                <w:sz w:val="24"/>
                <w:szCs w:val="24"/>
              </w:rPr>
            </w:pPr>
            <w:r w:rsidRPr="00835DF5">
              <w:rPr>
                <w:rFonts w:ascii="Comic Sans MS" w:hAnsi="Comic Sans MS"/>
                <w:sz w:val="24"/>
                <w:szCs w:val="24"/>
              </w:rPr>
              <w:t>Show an interest in their own life and in the life of people who are important to them, join in with customs and routines, talk about events in their own experience, show an interest in occupations and listen to a range of stories.</w:t>
            </w:r>
          </w:p>
        </w:tc>
        <w:tc>
          <w:tcPr>
            <w:tcW w:w="3827" w:type="dxa"/>
            <w:shd w:val="clear" w:color="auto" w:fill="DAE9F7" w:themeFill="text2" w:themeFillTint="1A"/>
          </w:tcPr>
          <w:p w14:paraId="29202314"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t>Geography</w:t>
            </w:r>
            <w:r w:rsidR="00EC6B5D" w:rsidRPr="008559C4">
              <w:rPr>
                <w:rFonts w:ascii="Comic Sans MS" w:hAnsi="Comic Sans MS"/>
                <w:sz w:val="28"/>
                <w:szCs w:val="28"/>
                <w:u w:val="single"/>
              </w:rPr>
              <w:t>:</w:t>
            </w:r>
          </w:p>
          <w:p w14:paraId="26C3195B" w14:textId="126E46C1" w:rsidR="00EC6B5D" w:rsidRPr="00835DF5" w:rsidRDefault="00EC6B5D" w:rsidP="00835DF5">
            <w:pPr>
              <w:rPr>
                <w:rFonts w:ascii="Comic Sans MS" w:hAnsi="Comic Sans MS"/>
                <w:sz w:val="28"/>
                <w:szCs w:val="28"/>
              </w:rPr>
            </w:pPr>
            <w:r w:rsidRPr="00EC6B5D">
              <w:rPr>
                <w:rFonts w:ascii="Comic Sans MS" w:hAnsi="Comic Sans MS"/>
                <w:sz w:val="24"/>
                <w:szCs w:val="24"/>
              </w:rPr>
              <w:t>Learn about different family routine, know that we have similarities and differences to each other, talk about the features of their own home and school and look closely at changes in the seasons.</w:t>
            </w:r>
          </w:p>
        </w:tc>
        <w:tc>
          <w:tcPr>
            <w:tcW w:w="4111" w:type="dxa"/>
            <w:shd w:val="clear" w:color="auto" w:fill="DAE9F7" w:themeFill="text2" w:themeFillTint="1A"/>
          </w:tcPr>
          <w:p w14:paraId="26327FC2"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t>RE</w:t>
            </w:r>
            <w:r w:rsidR="00EC6B5D" w:rsidRPr="008559C4">
              <w:rPr>
                <w:rFonts w:ascii="Comic Sans MS" w:hAnsi="Comic Sans MS"/>
                <w:sz w:val="28"/>
                <w:szCs w:val="28"/>
                <w:u w:val="single"/>
              </w:rPr>
              <w:t>:</w:t>
            </w:r>
          </w:p>
          <w:p w14:paraId="25B08A8E" w14:textId="2F98C88B" w:rsidR="00EC6B5D" w:rsidRPr="00835DF5" w:rsidRDefault="00EC6B5D" w:rsidP="00835DF5">
            <w:pPr>
              <w:rPr>
                <w:rFonts w:ascii="Comic Sans MS" w:hAnsi="Comic Sans MS"/>
                <w:sz w:val="28"/>
                <w:szCs w:val="28"/>
              </w:rPr>
            </w:pPr>
            <w:r w:rsidRPr="00EC6B5D">
              <w:rPr>
                <w:rFonts w:ascii="Comic Sans MS" w:hAnsi="Comic Sans MS"/>
                <w:sz w:val="24"/>
                <w:szCs w:val="24"/>
              </w:rPr>
              <w:t>Children recognise what matters to themselves and others, and explore respect and community through celebrations like Harvest, Diwali and Christmas. They learn that different religions have special events and understand their significance.</w:t>
            </w:r>
          </w:p>
        </w:tc>
        <w:tc>
          <w:tcPr>
            <w:tcW w:w="4252" w:type="dxa"/>
            <w:shd w:val="clear" w:color="auto" w:fill="DAE9F7" w:themeFill="text2" w:themeFillTint="1A"/>
          </w:tcPr>
          <w:p w14:paraId="29BED10D"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t>Computing</w:t>
            </w:r>
            <w:r w:rsidR="00EC6B5D" w:rsidRPr="008559C4">
              <w:rPr>
                <w:rFonts w:ascii="Comic Sans MS" w:hAnsi="Comic Sans MS"/>
                <w:sz w:val="28"/>
                <w:szCs w:val="28"/>
                <w:u w:val="single"/>
              </w:rPr>
              <w:t>:</w:t>
            </w:r>
          </w:p>
          <w:p w14:paraId="00C042E8" w14:textId="23313FE4" w:rsidR="00EC6B5D" w:rsidRPr="00835DF5" w:rsidRDefault="008559C4" w:rsidP="00835DF5">
            <w:pPr>
              <w:rPr>
                <w:rFonts w:ascii="Comic Sans MS" w:hAnsi="Comic Sans MS"/>
                <w:sz w:val="28"/>
                <w:szCs w:val="28"/>
              </w:rPr>
            </w:pPr>
            <w:r w:rsidRPr="008559C4">
              <w:rPr>
                <w:rFonts w:ascii="Comic Sans MS" w:hAnsi="Comic Sans MS"/>
                <w:sz w:val="28"/>
                <w:szCs w:val="28"/>
              </w:rPr>
              <w:t>Children learn how to stay safe by recognising when to say no and seek help, understand simple ways people communicate online, and identify how information can be shared on the internet.</w:t>
            </w:r>
          </w:p>
        </w:tc>
      </w:tr>
      <w:tr w:rsidR="00835DF5" w14:paraId="1112AFAB" w14:textId="77777777" w:rsidTr="008559C4">
        <w:tc>
          <w:tcPr>
            <w:tcW w:w="3823" w:type="dxa"/>
            <w:shd w:val="clear" w:color="auto" w:fill="DAE9F7" w:themeFill="text2" w:themeFillTint="1A"/>
          </w:tcPr>
          <w:p w14:paraId="49F71139" w14:textId="5F53FE85"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t>Art</w:t>
            </w:r>
            <w:r w:rsidR="00EC6B5D" w:rsidRPr="008559C4">
              <w:rPr>
                <w:rFonts w:ascii="Comic Sans MS" w:hAnsi="Comic Sans MS"/>
                <w:sz w:val="28"/>
                <w:szCs w:val="28"/>
                <w:u w:val="single"/>
              </w:rPr>
              <w:t>:</w:t>
            </w:r>
          </w:p>
          <w:p w14:paraId="4CF86D07" w14:textId="202A1330" w:rsidR="00835DF5" w:rsidRPr="00835DF5" w:rsidRDefault="00031CF5" w:rsidP="00835DF5">
            <w:pPr>
              <w:rPr>
                <w:rFonts w:ascii="Comic Sans MS" w:hAnsi="Comic Sans MS"/>
                <w:sz w:val="28"/>
                <w:szCs w:val="28"/>
              </w:rPr>
            </w:pPr>
            <w:r w:rsidRPr="00031CF5">
              <w:rPr>
                <w:rFonts w:ascii="Comic Sans MS" w:hAnsi="Comic Sans MS"/>
                <w:sz w:val="24"/>
                <w:szCs w:val="24"/>
              </w:rPr>
              <w:t xml:space="preserve">Children develop control with drawing tools, explore lines, shapes and simple representations, use primary </w:t>
            </w:r>
            <w:r w:rsidRPr="00031CF5">
              <w:rPr>
                <w:rFonts w:ascii="Comic Sans MS" w:hAnsi="Comic Sans MS"/>
                <w:sz w:val="24"/>
                <w:szCs w:val="24"/>
              </w:rPr>
              <w:lastRenderedPageBreak/>
              <w:t>colours and brushes in painting, and experiment with shaping 3D materials using modelling tools.</w:t>
            </w:r>
          </w:p>
        </w:tc>
        <w:tc>
          <w:tcPr>
            <w:tcW w:w="3827" w:type="dxa"/>
            <w:shd w:val="clear" w:color="auto" w:fill="DAE9F7" w:themeFill="text2" w:themeFillTint="1A"/>
          </w:tcPr>
          <w:p w14:paraId="30FB243B"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lastRenderedPageBreak/>
              <w:t>DT</w:t>
            </w:r>
            <w:r w:rsidR="00EC6B5D" w:rsidRPr="008559C4">
              <w:rPr>
                <w:rFonts w:ascii="Comic Sans MS" w:hAnsi="Comic Sans MS"/>
                <w:sz w:val="28"/>
                <w:szCs w:val="28"/>
                <w:u w:val="single"/>
              </w:rPr>
              <w:t>:</w:t>
            </w:r>
          </w:p>
          <w:p w14:paraId="717B7C28" w14:textId="215ED14C" w:rsidR="00EC6B5D" w:rsidRPr="00835DF5" w:rsidRDefault="008559C4" w:rsidP="00835DF5">
            <w:pPr>
              <w:rPr>
                <w:rFonts w:ascii="Comic Sans MS" w:hAnsi="Comic Sans MS"/>
                <w:sz w:val="28"/>
                <w:szCs w:val="28"/>
              </w:rPr>
            </w:pPr>
            <w:r w:rsidRPr="008559C4">
              <w:rPr>
                <w:rFonts w:ascii="Comic Sans MS" w:hAnsi="Comic Sans MS"/>
                <w:sz w:val="24"/>
                <w:szCs w:val="24"/>
              </w:rPr>
              <w:t xml:space="preserve">Children explore tools and materials through junk modelling, developing cutting and scissor skills. They learn to </w:t>
            </w:r>
            <w:r w:rsidRPr="008559C4">
              <w:rPr>
                <w:rFonts w:ascii="Comic Sans MS" w:hAnsi="Comic Sans MS"/>
                <w:sz w:val="24"/>
                <w:szCs w:val="24"/>
              </w:rPr>
              <w:lastRenderedPageBreak/>
              <w:t>plan, select resources, join materials in different ways, and talk about the process of creating their model.</w:t>
            </w:r>
          </w:p>
        </w:tc>
        <w:tc>
          <w:tcPr>
            <w:tcW w:w="4111" w:type="dxa"/>
            <w:shd w:val="clear" w:color="auto" w:fill="DAE9F7" w:themeFill="text2" w:themeFillTint="1A"/>
          </w:tcPr>
          <w:p w14:paraId="6548B876"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lastRenderedPageBreak/>
              <w:t>Music</w:t>
            </w:r>
            <w:r w:rsidR="00EC6B5D" w:rsidRPr="008559C4">
              <w:rPr>
                <w:rFonts w:ascii="Comic Sans MS" w:hAnsi="Comic Sans MS"/>
                <w:sz w:val="28"/>
                <w:szCs w:val="28"/>
                <w:u w:val="single"/>
              </w:rPr>
              <w:t>:</w:t>
            </w:r>
          </w:p>
          <w:p w14:paraId="295709D6" w14:textId="7E6F32BA" w:rsidR="00EC6B5D" w:rsidRPr="00835DF5" w:rsidRDefault="00EC6B5D" w:rsidP="00835DF5">
            <w:pPr>
              <w:rPr>
                <w:rFonts w:ascii="Comic Sans MS" w:hAnsi="Comic Sans MS"/>
                <w:sz w:val="28"/>
                <w:szCs w:val="28"/>
              </w:rPr>
            </w:pPr>
            <w:r w:rsidRPr="00EC6B5D">
              <w:rPr>
                <w:rFonts w:ascii="Comic Sans MS" w:hAnsi="Comic Sans MS"/>
                <w:sz w:val="24"/>
                <w:szCs w:val="24"/>
              </w:rPr>
              <w:t xml:space="preserve">Children listen carefully to sounds and explore creating them with voices, bodies and instruments. They learn about loud/soft, </w:t>
            </w:r>
            <w:r w:rsidRPr="00EC6B5D">
              <w:rPr>
                <w:rFonts w:ascii="Comic Sans MS" w:hAnsi="Comic Sans MS"/>
                <w:sz w:val="24"/>
                <w:szCs w:val="24"/>
              </w:rPr>
              <w:lastRenderedPageBreak/>
              <w:t>long/short and fast/slow sounds, and discover how music and movement are used in celebrations.</w:t>
            </w:r>
          </w:p>
        </w:tc>
        <w:tc>
          <w:tcPr>
            <w:tcW w:w="4252" w:type="dxa"/>
            <w:shd w:val="clear" w:color="auto" w:fill="DAE9F7" w:themeFill="text2" w:themeFillTint="1A"/>
          </w:tcPr>
          <w:p w14:paraId="35728162"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lastRenderedPageBreak/>
              <w:t>PSHE</w:t>
            </w:r>
            <w:r w:rsidR="00EC6B5D" w:rsidRPr="008559C4">
              <w:rPr>
                <w:rFonts w:ascii="Comic Sans MS" w:hAnsi="Comic Sans MS"/>
                <w:sz w:val="28"/>
                <w:szCs w:val="28"/>
                <w:u w:val="single"/>
              </w:rPr>
              <w:t>:</w:t>
            </w:r>
          </w:p>
          <w:p w14:paraId="0B212199" w14:textId="4945F73A" w:rsidR="00EC6B5D" w:rsidRPr="00EC6B5D" w:rsidRDefault="00EC6B5D" w:rsidP="00835DF5">
            <w:pPr>
              <w:rPr>
                <w:rFonts w:ascii="Comic Sans MS" w:hAnsi="Comic Sans MS"/>
                <w:sz w:val="24"/>
                <w:szCs w:val="24"/>
              </w:rPr>
            </w:pPr>
            <w:r w:rsidRPr="00EC6B5D">
              <w:rPr>
                <w:rFonts w:ascii="Comic Sans MS" w:hAnsi="Comic Sans MS"/>
                <w:sz w:val="24"/>
                <w:szCs w:val="24"/>
              </w:rPr>
              <w:t xml:space="preserve">Children learn to recognise and communicate their feelings, understand why special people and families are important, and develop </w:t>
            </w:r>
            <w:r w:rsidRPr="00EC6B5D">
              <w:rPr>
                <w:rFonts w:ascii="Comic Sans MS" w:hAnsi="Comic Sans MS"/>
                <w:sz w:val="24"/>
                <w:szCs w:val="24"/>
              </w:rPr>
              <w:lastRenderedPageBreak/>
              <w:t>sharing and coping strategies. They begin to see themselves as valued individuals and explore similarities and differences with others.</w:t>
            </w:r>
          </w:p>
        </w:tc>
      </w:tr>
    </w:tbl>
    <w:p w14:paraId="446BE99E" w14:textId="5F82934B" w:rsidR="00835DF5" w:rsidRDefault="00EC6B5D">
      <w:r w:rsidRPr="00EC6B5D">
        <w:rPr>
          <w:rFonts w:ascii="Comic Sans MS" w:eastAsia="Aptos" w:hAnsi="Comic Sans MS" w:cs="Times New Roman"/>
          <w:noProof/>
          <w:sz w:val="28"/>
          <w:szCs w:val="28"/>
        </w:rPr>
        <w:lastRenderedPageBreak/>
        <mc:AlternateContent>
          <mc:Choice Requires="wps">
            <w:drawing>
              <wp:anchor distT="0" distB="0" distL="114300" distR="114300" simplePos="0" relativeHeight="251661312" behindDoc="0" locked="0" layoutInCell="1" allowOverlap="1" wp14:anchorId="7ED65C33" wp14:editId="371357AF">
                <wp:simplePos x="0" y="0"/>
                <wp:positionH relativeFrom="column">
                  <wp:posOffset>765544</wp:posOffset>
                </wp:positionH>
                <wp:positionV relativeFrom="paragraph">
                  <wp:posOffset>1127051</wp:posOffset>
                </wp:positionV>
                <wp:extent cx="6953693" cy="1977656"/>
                <wp:effectExtent l="0" t="0" r="19050" b="22860"/>
                <wp:wrapNone/>
                <wp:docPr id="425689" name="Text Box 13"/>
                <wp:cNvGraphicFramePr/>
                <a:graphic xmlns:a="http://schemas.openxmlformats.org/drawingml/2006/main">
                  <a:graphicData uri="http://schemas.microsoft.com/office/word/2010/wordprocessingShape">
                    <wps:wsp>
                      <wps:cNvSpPr txBox="1"/>
                      <wps:spPr>
                        <a:xfrm>
                          <a:off x="0" y="0"/>
                          <a:ext cx="6953693" cy="1977656"/>
                        </a:xfrm>
                        <a:prstGeom prst="rect">
                          <a:avLst/>
                        </a:prstGeom>
                        <a:solidFill>
                          <a:schemeClr val="tx2">
                            <a:lumMod val="10000"/>
                            <a:lumOff val="90000"/>
                          </a:schemeClr>
                        </a:solidFill>
                        <a:ln w="6350">
                          <a:solidFill>
                            <a:prstClr val="black"/>
                          </a:solidFill>
                        </a:ln>
                      </wps:spPr>
                      <wps:txbx>
                        <w:txbxContent>
                          <w:p w14:paraId="52124ABB"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Additional information:</w:t>
                            </w:r>
                          </w:p>
                          <w:p w14:paraId="22C9C393"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 xml:space="preserve">Each child will be in a reading group where sessions take place three times a week. Children read fully matched decodable books to apply their phonics knowledge. These sessions focus on developing decoding, prosody, and comprehension. We also encourage you to read with your child at home and record in their reading diary. </w:t>
                            </w:r>
                          </w:p>
                          <w:p w14:paraId="31609780"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 xml:space="preserve">Our PE lessons are on Wednesday. Children can leave their PE kits in school and take them home at the end of every term.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65C33" id="Text Box 13" o:spid="_x0000_s1027" type="#_x0000_t202" style="position:absolute;margin-left:60.3pt;margin-top:88.75pt;width:547.55pt;height:15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" fillcolor="#dceaf7 [351]" strokeweight=".5pt">
                <v:textbox>
                  <w:txbxContent>
                    <w:p w14:paraId="52124ABB"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Additional information:</w:t>
                      </w:r>
                    </w:p>
                    <w:p w14:paraId="22C9C393"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 xml:space="preserve">Each child will be in a reading group where sessions take place three times a week. Children read fully matched decodable books to apply their phonics knowledge. These sessions focus on developing decoding, prosody, and comprehension. We also encourage you to read with your child at home and record in their reading diary. </w:t>
                      </w:r>
                    </w:p>
                    <w:p w14:paraId="31609780"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 xml:space="preserve">Our PE lessons are on Wednesday. Children can leave their PE kits in school and take them home at the end of every term. </w:t>
                      </w:r>
                    </w:p>
                  </w:txbxContent>
                </v:textbox>
              </v:shape>
            </w:pict>
          </mc:Fallback>
        </mc:AlternateContent>
      </w:r>
    </w:p>
    <w:p w14:paraId="49CFDDCD" w14:textId="44B143CB" w:rsidR="0062255C" w:rsidRDefault="0062255C"/>
    <w:sectPr w:rsidR="0062255C" w:rsidSect="00835DF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F5"/>
    <w:rsid w:val="00031CF5"/>
    <w:rsid w:val="002900F0"/>
    <w:rsid w:val="00290BDF"/>
    <w:rsid w:val="005457C3"/>
    <w:rsid w:val="0062255C"/>
    <w:rsid w:val="00787960"/>
    <w:rsid w:val="00835DF5"/>
    <w:rsid w:val="008559C4"/>
    <w:rsid w:val="008F6465"/>
    <w:rsid w:val="00B226DE"/>
    <w:rsid w:val="00CA5472"/>
    <w:rsid w:val="00DD2AD4"/>
    <w:rsid w:val="00EC6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51]"/>
    </o:shapedefaults>
    <o:shapelayout v:ext="edit">
      <o:idmap v:ext="edit" data="1"/>
    </o:shapelayout>
  </w:shapeDefaults>
  <w:decimalSymbol w:val="."/>
  <w:listSeparator w:val=","/>
  <w14:docId w14:val="79D44011"/>
  <w15:chartTrackingRefBased/>
  <w15:docId w15:val="{4B10BF6F-9C59-4F64-A31E-5C845A1D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9C4"/>
  </w:style>
  <w:style w:type="paragraph" w:styleId="Heading1">
    <w:name w:val="heading 1"/>
    <w:basedOn w:val="Normal"/>
    <w:next w:val="Normal"/>
    <w:link w:val="Heading1Char"/>
    <w:uiPriority w:val="9"/>
    <w:qFormat/>
    <w:rsid w:val="008559C4"/>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8559C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9C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9C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559C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559C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559C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559C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559C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9C4"/>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855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9C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9C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559C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559C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559C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559C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559C4"/>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559C4"/>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559C4"/>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559C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559C4"/>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559C4"/>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8559C4"/>
    <w:rPr>
      <w:color w:val="0E2841" w:themeColor="text2"/>
      <w:sz w:val="24"/>
      <w:szCs w:val="24"/>
    </w:rPr>
  </w:style>
  <w:style w:type="paragraph" w:styleId="ListParagraph">
    <w:name w:val="List Paragraph"/>
    <w:basedOn w:val="Normal"/>
    <w:uiPriority w:val="34"/>
    <w:qFormat/>
    <w:rsid w:val="00835DF5"/>
    <w:pPr>
      <w:ind w:left="720"/>
      <w:contextualSpacing/>
    </w:pPr>
  </w:style>
  <w:style w:type="character" w:styleId="IntenseEmphasis">
    <w:name w:val="Intense Emphasis"/>
    <w:basedOn w:val="DefaultParagraphFont"/>
    <w:uiPriority w:val="21"/>
    <w:qFormat/>
    <w:rsid w:val="008559C4"/>
    <w:rPr>
      <w:b/>
      <w:bCs/>
      <w:i/>
      <w:iCs/>
    </w:rPr>
  </w:style>
  <w:style w:type="paragraph" w:styleId="IntenseQuote">
    <w:name w:val="Intense Quote"/>
    <w:basedOn w:val="Normal"/>
    <w:next w:val="Normal"/>
    <w:link w:val="IntenseQuoteChar"/>
    <w:uiPriority w:val="30"/>
    <w:qFormat/>
    <w:rsid w:val="008559C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559C4"/>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559C4"/>
    <w:rPr>
      <w:b/>
      <w:bCs/>
      <w:smallCaps/>
      <w:color w:val="0E2841" w:themeColor="text2"/>
      <w:u w:val="single"/>
    </w:rPr>
  </w:style>
  <w:style w:type="table" w:styleId="TableGrid">
    <w:name w:val="Table Grid"/>
    <w:basedOn w:val="TableNormal"/>
    <w:uiPriority w:val="39"/>
    <w:rsid w:val="0083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8559C4"/>
    <w:pPr>
      <w:spacing w:line="240" w:lineRule="auto"/>
    </w:pPr>
    <w:rPr>
      <w:b/>
      <w:bCs/>
      <w:smallCaps/>
      <w:color w:val="0E2841" w:themeColor="text2"/>
    </w:rPr>
  </w:style>
  <w:style w:type="character" w:styleId="Strong">
    <w:name w:val="Strong"/>
    <w:basedOn w:val="DefaultParagraphFont"/>
    <w:uiPriority w:val="22"/>
    <w:qFormat/>
    <w:rsid w:val="008559C4"/>
    <w:rPr>
      <w:b/>
      <w:bCs/>
    </w:rPr>
  </w:style>
  <w:style w:type="character" w:styleId="Emphasis">
    <w:name w:val="Emphasis"/>
    <w:basedOn w:val="DefaultParagraphFont"/>
    <w:uiPriority w:val="20"/>
    <w:qFormat/>
    <w:rsid w:val="008559C4"/>
    <w:rPr>
      <w:i/>
      <w:iCs/>
    </w:rPr>
  </w:style>
  <w:style w:type="paragraph" w:styleId="NoSpacing">
    <w:name w:val="No Spacing"/>
    <w:uiPriority w:val="1"/>
    <w:qFormat/>
    <w:rsid w:val="008559C4"/>
    <w:pPr>
      <w:spacing w:after="0" w:line="240" w:lineRule="auto"/>
    </w:pPr>
  </w:style>
  <w:style w:type="character" w:styleId="SubtleEmphasis">
    <w:name w:val="Subtle Emphasis"/>
    <w:basedOn w:val="DefaultParagraphFont"/>
    <w:uiPriority w:val="19"/>
    <w:qFormat/>
    <w:rsid w:val="008559C4"/>
    <w:rPr>
      <w:i/>
      <w:iCs/>
      <w:color w:val="595959" w:themeColor="text1" w:themeTint="A6"/>
    </w:rPr>
  </w:style>
  <w:style w:type="character" w:styleId="SubtleReference">
    <w:name w:val="Subtle Reference"/>
    <w:basedOn w:val="DefaultParagraphFont"/>
    <w:uiPriority w:val="31"/>
    <w:qFormat/>
    <w:rsid w:val="008559C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559C4"/>
    <w:rPr>
      <w:b/>
      <w:bCs/>
      <w:smallCaps/>
      <w:spacing w:val="10"/>
    </w:rPr>
  </w:style>
  <w:style w:type="paragraph" w:styleId="TOCHeading">
    <w:name w:val="TOC Heading"/>
    <w:basedOn w:val="Heading1"/>
    <w:next w:val="Normal"/>
    <w:uiPriority w:val="39"/>
    <w:semiHidden/>
    <w:unhideWhenUsed/>
    <w:qFormat/>
    <w:rsid w:val="008559C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Berry-Smith</dc:creator>
  <cp:keywords/>
  <dc:description/>
  <cp:lastModifiedBy>Aimee Berry-Smith</cp:lastModifiedBy>
  <cp:revision>2</cp:revision>
  <dcterms:created xsi:type="dcterms:W3CDTF">2025-11-22T10:31:00Z</dcterms:created>
  <dcterms:modified xsi:type="dcterms:W3CDTF">2025-11-22T10:31:00Z</dcterms:modified>
</cp:coreProperties>
</file>