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F62D9" w14:textId="338FC0B9" w:rsidR="00834EA8" w:rsidRDefault="00055688" w:rsidP="00055688">
      <w:pPr>
        <w:jc w:val="center"/>
        <w:rPr>
          <w:rFonts w:cs="Arial"/>
          <w:b/>
          <w:bCs/>
          <w:color w:val="0072CC"/>
          <w:sz w:val="28"/>
          <w:szCs w:val="28"/>
          <w:u w:val="single"/>
        </w:rPr>
      </w:pPr>
      <w:r w:rsidRPr="00055688">
        <w:rPr>
          <w:rFonts w:cs="Arial"/>
          <w:b/>
          <w:bCs/>
          <w:color w:val="0072CC"/>
          <w:sz w:val="28"/>
          <w:szCs w:val="28"/>
          <w:u w:val="single"/>
        </w:rPr>
        <w:t>Curriculum Overview</w:t>
      </w:r>
    </w:p>
    <w:p w14:paraId="2CE144A9" w14:textId="17ACE6E7" w:rsidR="00055688" w:rsidRDefault="002149AE" w:rsidP="00055688">
      <w:pPr>
        <w:jc w:val="center"/>
        <w:rPr>
          <w:rFonts w:cs="Arial"/>
          <w:b/>
          <w:bCs/>
          <w:color w:val="0072CC"/>
          <w:sz w:val="28"/>
          <w:szCs w:val="28"/>
          <w:u w:val="single"/>
        </w:rPr>
      </w:pPr>
      <w:r>
        <w:rPr>
          <w:rFonts w:cs="Arial"/>
          <w:b/>
          <w:bCs/>
          <w:color w:val="0072CC"/>
          <w:sz w:val="28"/>
          <w:szCs w:val="28"/>
          <w:u w:val="single"/>
        </w:rPr>
        <w:t>Humanities (KS3)</w:t>
      </w:r>
    </w:p>
    <w:p w14:paraId="5BDF8074" w14:textId="77777777" w:rsidR="002149AE" w:rsidRDefault="002149AE" w:rsidP="00055688">
      <w:pPr>
        <w:jc w:val="center"/>
        <w:rPr>
          <w:rFonts w:cs="Arial"/>
          <w:b/>
          <w:bCs/>
          <w:color w:val="0072CC"/>
          <w:sz w:val="28"/>
          <w:szCs w:val="28"/>
          <w:u w:val="single"/>
        </w:rPr>
      </w:pPr>
    </w:p>
    <w:p w14:paraId="17A1C7CF" w14:textId="347AFD3B" w:rsidR="00055688" w:rsidRDefault="00055688" w:rsidP="00055688">
      <w:pPr>
        <w:jc w:val="center"/>
        <w:rPr>
          <w:rFonts w:cs="Arial"/>
          <w:b/>
          <w:bCs/>
          <w:color w:val="0072CC"/>
          <w:sz w:val="28"/>
          <w:szCs w:val="28"/>
          <w:u w:val="single"/>
        </w:rPr>
      </w:pPr>
    </w:p>
    <w:p w14:paraId="6D51A0A4" w14:textId="47E130F8" w:rsidR="00055688" w:rsidRPr="00882565" w:rsidRDefault="00055688" w:rsidP="00055688">
      <w:pPr>
        <w:rPr>
          <w:rFonts w:cs="Arial"/>
          <w:b/>
          <w:bCs/>
          <w:color w:val="0072CC"/>
          <w:sz w:val="24"/>
          <w:szCs w:val="28"/>
          <w:u w:val="single"/>
        </w:rPr>
      </w:pPr>
      <w:r w:rsidRPr="00882565">
        <w:rPr>
          <w:rFonts w:cs="Arial"/>
          <w:b/>
          <w:bCs/>
          <w:color w:val="0072CC"/>
          <w:sz w:val="24"/>
          <w:szCs w:val="28"/>
          <w:u w:val="single"/>
        </w:rPr>
        <w:t>Intent</w:t>
      </w:r>
    </w:p>
    <w:p w14:paraId="31B61080" w14:textId="77777777" w:rsidR="002149AE" w:rsidRPr="00882565" w:rsidRDefault="002149AE" w:rsidP="00055688">
      <w:pPr>
        <w:rPr>
          <w:rFonts w:cs="Arial"/>
          <w:bCs/>
          <w:sz w:val="24"/>
          <w:szCs w:val="28"/>
        </w:rPr>
      </w:pPr>
    </w:p>
    <w:p w14:paraId="05D201B2" w14:textId="31122EC6" w:rsidR="00055688" w:rsidRPr="00882565" w:rsidRDefault="00A204A8" w:rsidP="00055688">
      <w:pPr>
        <w:rPr>
          <w:rFonts w:cs="Arial"/>
          <w:bCs/>
          <w:sz w:val="24"/>
          <w:szCs w:val="28"/>
        </w:rPr>
      </w:pPr>
      <w:r w:rsidRPr="00882565">
        <w:rPr>
          <w:rFonts w:cs="Arial"/>
          <w:bCs/>
          <w:sz w:val="24"/>
          <w:szCs w:val="28"/>
        </w:rPr>
        <w:t>To p</w:t>
      </w:r>
      <w:r w:rsidR="002149AE" w:rsidRPr="00882565">
        <w:rPr>
          <w:rFonts w:cs="Arial"/>
          <w:bCs/>
          <w:sz w:val="24"/>
          <w:szCs w:val="28"/>
        </w:rPr>
        <w:t>ositively e</w:t>
      </w:r>
      <w:r w:rsidRPr="00882565">
        <w:rPr>
          <w:rFonts w:cs="Arial"/>
          <w:bCs/>
          <w:sz w:val="24"/>
          <w:szCs w:val="28"/>
        </w:rPr>
        <w:t>ngage our</w:t>
      </w:r>
      <w:r w:rsidR="002149AE" w:rsidRPr="00882565">
        <w:rPr>
          <w:rFonts w:cs="Arial"/>
          <w:bCs/>
          <w:sz w:val="24"/>
          <w:szCs w:val="28"/>
        </w:rPr>
        <w:t xml:space="preserve"> students to learn about the world aro</w:t>
      </w:r>
      <w:r w:rsidRPr="00882565">
        <w:rPr>
          <w:rFonts w:cs="Arial"/>
          <w:bCs/>
          <w:sz w:val="24"/>
          <w:szCs w:val="28"/>
        </w:rPr>
        <w:t>und them is our main objective.</w:t>
      </w:r>
      <w:r w:rsidR="00876543" w:rsidRPr="00882565">
        <w:rPr>
          <w:rFonts w:cs="Arial"/>
          <w:bCs/>
          <w:sz w:val="24"/>
          <w:szCs w:val="28"/>
        </w:rPr>
        <w:t xml:space="preserve"> Most excluded students have had a negative association with learning and missed periods of education. The Scheme of Work is made collaboratively with the students whilst following the national curriculum. The purpose is for the students to take some ownership of their learning and therefore be motivated and engaged in each topic. </w:t>
      </w:r>
      <w:r w:rsidRPr="00882565">
        <w:rPr>
          <w:rFonts w:cs="Arial"/>
          <w:bCs/>
          <w:sz w:val="24"/>
          <w:szCs w:val="28"/>
        </w:rPr>
        <w:t xml:space="preserve">Our secondary objective is equip our students with the foundation knowledge and skills to succeed at future GCSE’s under the “Humanities Umbrella”; History, </w:t>
      </w:r>
      <w:r w:rsidR="009520ED" w:rsidRPr="00882565">
        <w:rPr>
          <w:rFonts w:cs="Arial"/>
          <w:bCs/>
          <w:sz w:val="24"/>
          <w:szCs w:val="28"/>
        </w:rPr>
        <w:t xml:space="preserve">Geography, Religious Studies or BTEC Travel and Tourism. </w:t>
      </w:r>
      <w:r w:rsidR="004938F2" w:rsidRPr="00882565">
        <w:rPr>
          <w:rFonts w:cs="Arial"/>
          <w:bCs/>
          <w:sz w:val="24"/>
          <w:szCs w:val="28"/>
        </w:rPr>
        <w:t xml:space="preserve">The key skills taught will be transferable to core subjects; reading co-ordinates, reading and creating graphs, reading and analysising data, formulating coherent sentences, structuring essays, reading comprehension, bio-diversity and habitats.  </w:t>
      </w:r>
    </w:p>
    <w:p w14:paraId="32AB68E6" w14:textId="74E4156B" w:rsidR="00055688" w:rsidRPr="00882565" w:rsidRDefault="00055688" w:rsidP="00055688">
      <w:pPr>
        <w:rPr>
          <w:rFonts w:cs="Arial"/>
          <w:b/>
          <w:bCs/>
          <w:color w:val="0072CC"/>
          <w:sz w:val="24"/>
          <w:szCs w:val="28"/>
          <w:u w:val="single"/>
        </w:rPr>
      </w:pPr>
    </w:p>
    <w:p w14:paraId="6D16B037" w14:textId="33142758" w:rsidR="00055688" w:rsidRPr="00882565" w:rsidRDefault="00055688" w:rsidP="00055688">
      <w:pPr>
        <w:rPr>
          <w:rFonts w:cs="Arial"/>
          <w:b/>
          <w:bCs/>
          <w:color w:val="0072CC"/>
          <w:sz w:val="24"/>
          <w:szCs w:val="28"/>
          <w:u w:val="single"/>
        </w:rPr>
      </w:pPr>
      <w:r w:rsidRPr="00882565">
        <w:rPr>
          <w:rFonts w:cs="Arial"/>
          <w:b/>
          <w:bCs/>
          <w:color w:val="0072CC"/>
          <w:sz w:val="24"/>
          <w:szCs w:val="28"/>
          <w:u w:val="single"/>
        </w:rPr>
        <w:t xml:space="preserve">Implementation </w:t>
      </w:r>
    </w:p>
    <w:p w14:paraId="27362274" w14:textId="62D47A8E" w:rsidR="00A204A8" w:rsidRPr="00882565" w:rsidRDefault="00A204A8" w:rsidP="00055688">
      <w:pPr>
        <w:rPr>
          <w:rFonts w:cs="Arial"/>
          <w:b/>
          <w:bCs/>
          <w:color w:val="0072CC"/>
          <w:sz w:val="24"/>
          <w:szCs w:val="28"/>
          <w:u w:val="single"/>
        </w:rPr>
      </w:pPr>
    </w:p>
    <w:p w14:paraId="0C6E7F31" w14:textId="6966A41E" w:rsidR="00A204A8" w:rsidRPr="00882565" w:rsidRDefault="00A204A8" w:rsidP="00055688">
      <w:pPr>
        <w:rPr>
          <w:rFonts w:cs="Arial"/>
          <w:bCs/>
          <w:sz w:val="24"/>
          <w:szCs w:val="28"/>
        </w:rPr>
      </w:pPr>
      <w:r w:rsidRPr="00882565">
        <w:rPr>
          <w:rFonts w:cs="Arial"/>
          <w:bCs/>
          <w:sz w:val="24"/>
          <w:szCs w:val="28"/>
        </w:rPr>
        <w:t xml:space="preserve">To achieve our aims, Humanities is split into </w:t>
      </w:r>
      <w:r w:rsidR="006F3B0F" w:rsidRPr="00882565">
        <w:rPr>
          <w:rFonts w:cs="Arial"/>
          <w:bCs/>
          <w:sz w:val="24"/>
          <w:szCs w:val="28"/>
        </w:rPr>
        <w:t xml:space="preserve">3 modules: Geography, History and Travel and Tourism. </w:t>
      </w:r>
      <w:r w:rsidR="000661D4" w:rsidRPr="00882565">
        <w:rPr>
          <w:rFonts w:cs="Arial"/>
          <w:bCs/>
          <w:sz w:val="24"/>
          <w:szCs w:val="28"/>
        </w:rPr>
        <w:t xml:space="preserve">Throughout each module </w:t>
      </w:r>
      <w:r w:rsidR="006F3B0F" w:rsidRPr="00882565">
        <w:rPr>
          <w:rFonts w:cs="Arial"/>
          <w:bCs/>
          <w:sz w:val="24"/>
          <w:szCs w:val="28"/>
        </w:rPr>
        <w:t xml:space="preserve">they will complete various case studies, unit topics and fieldwork. </w:t>
      </w:r>
      <w:r w:rsidR="008A72F4" w:rsidRPr="00882565">
        <w:rPr>
          <w:rFonts w:cs="Arial"/>
          <w:bCs/>
          <w:sz w:val="24"/>
          <w:szCs w:val="28"/>
        </w:rPr>
        <w:t xml:space="preserve">The content will be taught by a mix of specialist teachers, who will differentiate the work for each student considering each of their needs and varying starting points. </w:t>
      </w:r>
      <w:r w:rsidR="006F3B0F" w:rsidRPr="00882565">
        <w:rPr>
          <w:rFonts w:cs="Arial"/>
          <w:bCs/>
          <w:sz w:val="24"/>
          <w:szCs w:val="28"/>
        </w:rPr>
        <w:t xml:space="preserve">The SOW is broken down termly, covering a module each </w:t>
      </w:r>
      <w:r w:rsidR="009B7C2F" w:rsidRPr="00882565">
        <w:rPr>
          <w:rFonts w:cs="Arial"/>
          <w:bCs/>
          <w:sz w:val="24"/>
          <w:szCs w:val="28"/>
        </w:rPr>
        <w:t xml:space="preserve">term. At the end of </w:t>
      </w:r>
      <w:r w:rsidR="006F3B0F" w:rsidRPr="00882565">
        <w:rPr>
          <w:rFonts w:cs="Arial"/>
          <w:bCs/>
          <w:sz w:val="24"/>
          <w:szCs w:val="28"/>
        </w:rPr>
        <w:t xml:space="preserve">each unit there is a unit award assessment for the students where they receive a certificate of completion. </w:t>
      </w:r>
    </w:p>
    <w:p w14:paraId="40F21D6B" w14:textId="1A31549C" w:rsidR="00055688" w:rsidRPr="00882565" w:rsidRDefault="00055688" w:rsidP="00055688">
      <w:pPr>
        <w:rPr>
          <w:rFonts w:cs="Arial"/>
          <w:b/>
          <w:bCs/>
          <w:color w:val="0072CC"/>
          <w:sz w:val="24"/>
          <w:szCs w:val="28"/>
          <w:u w:val="single"/>
        </w:rPr>
      </w:pPr>
    </w:p>
    <w:p w14:paraId="7187ABA0" w14:textId="77777777" w:rsidR="00055688" w:rsidRPr="00882565" w:rsidRDefault="00055688" w:rsidP="00055688">
      <w:pPr>
        <w:rPr>
          <w:rFonts w:cs="Arial"/>
          <w:b/>
          <w:bCs/>
          <w:color w:val="0072CC"/>
          <w:sz w:val="24"/>
          <w:szCs w:val="28"/>
          <w:u w:val="single"/>
        </w:rPr>
      </w:pPr>
    </w:p>
    <w:p w14:paraId="20ED1D2F" w14:textId="659D4343" w:rsidR="00055688" w:rsidRPr="00882565" w:rsidRDefault="00055688" w:rsidP="00055688">
      <w:pPr>
        <w:rPr>
          <w:rFonts w:cs="Arial"/>
          <w:b/>
          <w:bCs/>
          <w:color w:val="0072CC"/>
          <w:sz w:val="24"/>
          <w:szCs w:val="28"/>
          <w:u w:val="single"/>
        </w:rPr>
      </w:pPr>
      <w:r w:rsidRPr="00882565">
        <w:rPr>
          <w:rFonts w:cs="Arial"/>
          <w:b/>
          <w:bCs/>
          <w:color w:val="0072CC"/>
          <w:sz w:val="24"/>
          <w:szCs w:val="28"/>
          <w:u w:val="single"/>
        </w:rPr>
        <w:t>Impact</w:t>
      </w:r>
    </w:p>
    <w:p w14:paraId="5D2A4C56" w14:textId="3ABF67C5" w:rsidR="000661D4" w:rsidRPr="00882565" w:rsidRDefault="000661D4" w:rsidP="00055688">
      <w:pPr>
        <w:rPr>
          <w:rFonts w:cs="Arial"/>
          <w:b/>
          <w:bCs/>
          <w:color w:val="0072CC"/>
          <w:sz w:val="24"/>
          <w:szCs w:val="28"/>
          <w:u w:val="single"/>
        </w:rPr>
      </w:pPr>
    </w:p>
    <w:p w14:paraId="5BFCB2F4" w14:textId="213EC1F7" w:rsidR="000661D4" w:rsidRPr="00882565" w:rsidRDefault="00121ADF" w:rsidP="00055688">
      <w:pPr>
        <w:rPr>
          <w:rFonts w:cs="Arial"/>
          <w:bCs/>
          <w:sz w:val="24"/>
          <w:szCs w:val="28"/>
        </w:rPr>
      </w:pPr>
      <w:r w:rsidRPr="00882565">
        <w:rPr>
          <w:rFonts w:cs="Arial"/>
          <w:bCs/>
          <w:sz w:val="24"/>
          <w:szCs w:val="28"/>
        </w:rPr>
        <w:t xml:space="preserve">The SOW is assessed using similar objectives they would need for GCSE’s. The assessment </w:t>
      </w:r>
      <w:r w:rsidR="00635438" w:rsidRPr="00882565">
        <w:rPr>
          <w:rFonts w:cs="Arial"/>
          <w:bCs/>
          <w:sz w:val="24"/>
          <w:szCs w:val="28"/>
        </w:rPr>
        <w:t xml:space="preserve">is based on AQA Unit Award Scheme, where on completion of each topic the students will receive a certificate. By the end of the academic year, each student will have a portfolio of Unit Awards. From completing these awards, the students will have acquired the foundation skills and knowledge to progress onto GCSE’s with confidence.  </w:t>
      </w:r>
    </w:p>
    <w:p w14:paraId="567C9C6E" w14:textId="366E30C1" w:rsidR="00055688" w:rsidRPr="00882565" w:rsidRDefault="00055688" w:rsidP="00055688">
      <w:pPr>
        <w:rPr>
          <w:rFonts w:cs="Arial"/>
          <w:b/>
          <w:bCs/>
          <w:color w:val="0072CC"/>
          <w:sz w:val="24"/>
          <w:szCs w:val="28"/>
          <w:u w:val="single"/>
        </w:rPr>
      </w:pPr>
    </w:p>
    <w:p w14:paraId="3C511D87" w14:textId="77777777" w:rsidR="00AF587B" w:rsidRDefault="00AF587B" w:rsidP="00055688">
      <w:pPr>
        <w:rPr>
          <w:rFonts w:cs="Arial"/>
          <w:b/>
          <w:bCs/>
          <w:color w:val="0072CC"/>
          <w:sz w:val="28"/>
          <w:szCs w:val="28"/>
          <w:u w:val="single"/>
        </w:rPr>
      </w:pPr>
    </w:p>
    <w:p w14:paraId="28A0DA81" w14:textId="7F49FD8A" w:rsidR="00882565" w:rsidRPr="0060513F" w:rsidRDefault="00882565" w:rsidP="0060513F">
      <w:pPr>
        <w:rPr>
          <w:rFonts w:cs="Arial"/>
          <w:b/>
          <w:bCs/>
          <w:color w:val="0072CC"/>
          <w:sz w:val="24"/>
          <w:szCs w:val="28"/>
          <w:u w:val="single"/>
        </w:rPr>
      </w:pPr>
      <w:bookmarkStart w:id="0" w:name="_GoBack"/>
      <w:bookmarkEnd w:id="0"/>
    </w:p>
    <w:p w14:paraId="38B015BE" w14:textId="77777777" w:rsidR="00834EA8" w:rsidRDefault="00834EA8" w:rsidP="00834EA8"/>
    <w:p w14:paraId="1AF2285F" w14:textId="77777777" w:rsidR="00D7103C" w:rsidRPr="00834EA8" w:rsidRDefault="00D7103C" w:rsidP="00834EA8"/>
    <w:sectPr w:rsidR="00D7103C" w:rsidRPr="00834EA8" w:rsidSect="009311F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C6442" w14:textId="77777777" w:rsidR="00203BF5" w:rsidRDefault="00203BF5" w:rsidP="00826F3A">
      <w:r>
        <w:separator/>
      </w:r>
    </w:p>
  </w:endnote>
  <w:endnote w:type="continuationSeparator" w:id="0">
    <w:p w14:paraId="0AE14641" w14:textId="77777777" w:rsidR="00203BF5" w:rsidRDefault="00203BF5" w:rsidP="0082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3BEE0F50" w14:paraId="322BF9E0" w14:textId="77777777" w:rsidTr="3BEE0F50">
      <w:trPr>
        <w:trHeight w:val="300"/>
      </w:trPr>
      <w:tc>
        <w:tcPr>
          <w:tcW w:w="3005" w:type="dxa"/>
        </w:tcPr>
        <w:p w14:paraId="4095EF98" w14:textId="60CDBD25" w:rsidR="3BEE0F50" w:rsidRDefault="3BEE0F50" w:rsidP="3BEE0F50">
          <w:pPr>
            <w:pStyle w:val="Header"/>
            <w:ind w:left="-115"/>
          </w:pPr>
        </w:p>
      </w:tc>
      <w:tc>
        <w:tcPr>
          <w:tcW w:w="3005" w:type="dxa"/>
        </w:tcPr>
        <w:p w14:paraId="5CDC2FB2" w14:textId="2BA70225" w:rsidR="3BEE0F50" w:rsidRDefault="3BEE0F50" w:rsidP="3BEE0F50">
          <w:pPr>
            <w:pStyle w:val="Header"/>
            <w:jc w:val="center"/>
          </w:pPr>
        </w:p>
      </w:tc>
      <w:tc>
        <w:tcPr>
          <w:tcW w:w="3005" w:type="dxa"/>
        </w:tcPr>
        <w:p w14:paraId="1A302184" w14:textId="6358BC12" w:rsidR="3BEE0F50" w:rsidRDefault="3BEE0F50" w:rsidP="3BEE0F50">
          <w:pPr>
            <w:pStyle w:val="Header"/>
            <w:ind w:right="-115"/>
            <w:jc w:val="right"/>
          </w:pPr>
        </w:p>
      </w:tc>
    </w:tr>
  </w:tbl>
  <w:p w14:paraId="3B214245" w14:textId="6B78D354" w:rsidR="3BEE0F50" w:rsidRDefault="3BEE0F50" w:rsidP="3BEE0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09393" w14:textId="77777777" w:rsidR="00203BF5" w:rsidRDefault="00203BF5" w:rsidP="00826F3A">
      <w:r>
        <w:separator/>
      </w:r>
    </w:p>
  </w:footnote>
  <w:footnote w:type="continuationSeparator" w:id="0">
    <w:p w14:paraId="4872E5EF" w14:textId="77777777" w:rsidR="00203BF5" w:rsidRDefault="00203BF5" w:rsidP="00826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1D6D5" w14:textId="77777777" w:rsidR="00826F3A" w:rsidRDefault="00826F3A" w:rsidP="00826F3A">
    <w:pPr>
      <w:pStyle w:val="Header"/>
      <w:jc w:val="right"/>
    </w:pPr>
    <w:r>
      <w:rPr>
        <w:noProof/>
        <w:lang w:val="en-GB" w:eastAsia="en-GB"/>
      </w:rPr>
      <w:drawing>
        <wp:inline distT="0" distB="0" distL="0" distR="0" wp14:anchorId="2720743C" wp14:editId="2317FAD0">
          <wp:extent cx="1552738" cy="9048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5162" cy="906288"/>
                  </a:xfrm>
                  <a:prstGeom prst="rect">
                    <a:avLst/>
                  </a:prstGeom>
                </pic:spPr>
              </pic:pic>
            </a:graphicData>
          </a:graphic>
        </wp:inline>
      </w:drawing>
    </w:r>
  </w:p>
  <w:p w14:paraId="5C3B91D4" w14:textId="77777777" w:rsidR="00826F3A" w:rsidRDefault="00826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EFD"/>
    <w:multiLevelType w:val="hybridMultilevel"/>
    <w:tmpl w:val="9A16A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C27B0"/>
    <w:multiLevelType w:val="hybridMultilevel"/>
    <w:tmpl w:val="7B528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646E3"/>
    <w:multiLevelType w:val="hybridMultilevel"/>
    <w:tmpl w:val="7C847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317671"/>
    <w:multiLevelType w:val="hybridMultilevel"/>
    <w:tmpl w:val="5158F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495C84"/>
    <w:multiLevelType w:val="hybridMultilevel"/>
    <w:tmpl w:val="99EA204C"/>
    <w:lvl w:ilvl="0" w:tplc="662ADA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491594"/>
    <w:multiLevelType w:val="hybridMultilevel"/>
    <w:tmpl w:val="F4AE4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953B72"/>
    <w:multiLevelType w:val="hybridMultilevel"/>
    <w:tmpl w:val="87483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917090"/>
    <w:multiLevelType w:val="hybridMultilevel"/>
    <w:tmpl w:val="435A5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237EBF"/>
    <w:multiLevelType w:val="hybridMultilevel"/>
    <w:tmpl w:val="56706CA4"/>
    <w:lvl w:ilvl="0" w:tplc="B3323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EA0771"/>
    <w:multiLevelType w:val="hybridMultilevel"/>
    <w:tmpl w:val="3FA27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712CC7"/>
    <w:multiLevelType w:val="hybridMultilevel"/>
    <w:tmpl w:val="312CB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70D36"/>
    <w:multiLevelType w:val="hybridMultilevel"/>
    <w:tmpl w:val="E2649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A515BB"/>
    <w:multiLevelType w:val="hybridMultilevel"/>
    <w:tmpl w:val="BCB4E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AB63D5"/>
    <w:multiLevelType w:val="hybridMultilevel"/>
    <w:tmpl w:val="4CC696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8"/>
  </w:num>
  <w:num w:numId="4">
    <w:abstractNumId w:val="10"/>
  </w:num>
  <w:num w:numId="5">
    <w:abstractNumId w:val="1"/>
  </w:num>
  <w:num w:numId="6">
    <w:abstractNumId w:val="12"/>
  </w:num>
  <w:num w:numId="7">
    <w:abstractNumId w:val="6"/>
  </w:num>
  <w:num w:numId="8">
    <w:abstractNumId w:val="3"/>
  </w:num>
  <w:num w:numId="9">
    <w:abstractNumId w:val="11"/>
  </w:num>
  <w:num w:numId="10">
    <w:abstractNumId w:val="13"/>
  </w:num>
  <w:num w:numId="11">
    <w:abstractNumId w:val="5"/>
  </w:num>
  <w:num w:numId="12">
    <w:abstractNumId w:val="7"/>
  </w:num>
  <w:num w:numId="13">
    <w:abstractNumId w:val="0"/>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F3A"/>
    <w:rsid w:val="00015C4A"/>
    <w:rsid w:val="00033A97"/>
    <w:rsid w:val="00041667"/>
    <w:rsid w:val="00054946"/>
    <w:rsid w:val="00055688"/>
    <w:rsid w:val="000661D4"/>
    <w:rsid w:val="000906BE"/>
    <w:rsid w:val="000D19ED"/>
    <w:rsid w:val="000E5AA5"/>
    <w:rsid w:val="00121ADF"/>
    <w:rsid w:val="001577B8"/>
    <w:rsid w:val="00186A92"/>
    <w:rsid w:val="00186F70"/>
    <w:rsid w:val="001C08F2"/>
    <w:rsid w:val="001F79B6"/>
    <w:rsid w:val="00203BF5"/>
    <w:rsid w:val="002149AE"/>
    <w:rsid w:val="002369F7"/>
    <w:rsid w:val="00277BB3"/>
    <w:rsid w:val="002846FE"/>
    <w:rsid w:val="00290EC2"/>
    <w:rsid w:val="00292FEB"/>
    <w:rsid w:val="0029664B"/>
    <w:rsid w:val="002A269F"/>
    <w:rsid w:val="002E1336"/>
    <w:rsid w:val="00310100"/>
    <w:rsid w:val="0035278D"/>
    <w:rsid w:val="003607D5"/>
    <w:rsid w:val="003842D5"/>
    <w:rsid w:val="00395B89"/>
    <w:rsid w:val="00397AB5"/>
    <w:rsid w:val="00410709"/>
    <w:rsid w:val="004262B9"/>
    <w:rsid w:val="00487998"/>
    <w:rsid w:val="00491F94"/>
    <w:rsid w:val="004938F2"/>
    <w:rsid w:val="004E62A8"/>
    <w:rsid w:val="00532A9F"/>
    <w:rsid w:val="00547210"/>
    <w:rsid w:val="005A589A"/>
    <w:rsid w:val="005F4CB0"/>
    <w:rsid w:val="0060513F"/>
    <w:rsid w:val="0060763D"/>
    <w:rsid w:val="0062010E"/>
    <w:rsid w:val="00635438"/>
    <w:rsid w:val="00642283"/>
    <w:rsid w:val="006530E3"/>
    <w:rsid w:val="00673CE5"/>
    <w:rsid w:val="006A50EB"/>
    <w:rsid w:val="006B6F17"/>
    <w:rsid w:val="006D2C6D"/>
    <w:rsid w:val="006E2329"/>
    <w:rsid w:val="006F3B0F"/>
    <w:rsid w:val="0071125E"/>
    <w:rsid w:val="00721F01"/>
    <w:rsid w:val="007403AD"/>
    <w:rsid w:val="007603B8"/>
    <w:rsid w:val="00770B73"/>
    <w:rsid w:val="00791937"/>
    <w:rsid w:val="007963FB"/>
    <w:rsid w:val="007E2AF4"/>
    <w:rsid w:val="007E4868"/>
    <w:rsid w:val="0081233C"/>
    <w:rsid w:val="00826F3A"/>
    <w:rsid w:val="00834EA8"/>
    <w:rsid w:val="00840B67"/>
    <w:rsid w:val="00876543"/>
    <w:rsid w:val="00882565"/>
    <w:rsid w:val="008A72F4"/>
    <w:rsid w:val="008F4A49"/>
    <w:rsid w:val="009208A3"/>
    <w:rsid w:val="009311F9"/>
    <w:rsid w:val="00942C8B"/>
    <w:rsid w:val="009449D4"/>
    <w:rsid w:val="009520ED"/>
    <w:rsid w:val="00991F7B"/>
    <w:rsid w:val="00992B46"/>
    <w:rsid w:val="009A4D8B"/>
    <w:rsid w:val="009B7C2F"/>
    <w:rsid w:val="009C2038"/>
    <w:rsid w:val="009F62DB"/>
    <w:rsid w:val="00A05509"/>
    <w:rsid w:val="00A204A8"/>
    <w:rsid w:val="00A2140A"/>
    <w:rsid w:val="00A61CBF"/>
    <w:rsid w:val="00AF587B"/>
    <w:rsid w:val="00B42DB7"/>
    <w:rsid w:val="00B718EC"/>
    <w:rsid w:val="00B90DA3"/>
    <w:rsid w:val="00C2741C"/>
    <w:rsid w:val="00C3744E"/>
    <w:rsid w:val="00C422D4"/>
    <w:rsid w:val="00C47DE2"/>
    <w:rsid w:val="00C53B14"/>
    <w:rsid w:val="00CA5744"/>
    <w:rsid w:val="00CC0EA5"/>
    <w:rsid w:val="00CE0348"/>
    <w:rsid w:val="00CE2EDD"/>
    <w:rsid w:val="00D7103C"/>
    <w:rsid w:val="00D73FC3"/>
    <w:rsid w:val="00D865B6"/>
    <w:rsid w:val="00DD7AAC"/>
    <w:rsid w:val="00DE2C1A"/>
    <w:rsid w:val="00E00641"/>
    <w:rsid w:val="00E25C0E"/>
    <w:rsid w:val="00E53EA5"/>
    <w:rsid w:val="00E67B1A"/>
    <w:rsid w:val="00EA46E3"/>
    <w:rsid w:val="00EB7538"/>
    <w:rsid w:val="00F0068C"/>
    <w:rsid w:val="00F91E57"/>
    <w:rsid w:val="00F94BC7"/>
    <w:rsid w:val="00FA7CB1"/>
    <w:rsid w:val="3BEE0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4B622"/>
  <w15:chartTrackingRefBased/>
  <w15:docId w15:val="{44298041-7BD1-4EB7-ACFB-1A6B55F2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34EA8"/>
    <w:pPr>
      <w:spacing w:after="0" w:line="240" w:lineRule="auto"/>
    </w:pPr>
    <w:rPr>
      <w:rFonts w:ascii="Arial" w:eastAsia="MS Mincho" w:hAnsi="Arial" w:cs="Times New Roman"/>
      <w:sz w:val="20"/>
      <w:szCs w:val="24"/>
      <w:lang w:val="en-US"/>
    </w:rPr>
  </w:style>
  <w:style w:type="paragraph" w:styleId="Heading1">
    <w:name w:val="heading 1"/>
    <w:basedOn w:val="Normal"/>
    <w:next w:val="Normal"/>
    <w:link w:val="Heading1Char"/>
    <w:uiPriority w:val="9"/>
    <w:qFormat/>
    <w:rsid w:val="00834EA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F3A"/>
    <w:pPr>
      <w:tabs>
        <w:tab w:val="center" w:pos="4513"/>
        <w:tab w:val="right" w:pos="9026"/>
      </w:tabs>
    </w:pPr>
  </w:style>
  <w:style w:type="character" w:customStyle="1" w:styleId="HeaderChar">
    <w:name w:val="Header Char"/>
    <w:basedOn w:val="DefaultParagraphFont"/>
    <w:link w:val="Header"/>
    <w:uiPriority w:val="99"/>
    <w:rsid w:val="00826F3A"/>
  </w:style>
  <w:style w:type="paragraph" w:styleId="Footer">
    <w:name w:val="footer"/>
    <w:basedOn w:val="Normal"/>
    <w:link w:val="FooterChar"/>
    <w:uiPriority w:val="99"/>
    <w:unhideWhenUsed/>
    <w:rsid w:val="00826F3A"/>
    <w:pPr>
      <w:tabs>
        <w:tab w:val="center" w:pos="4513"/>
        <w:tab w:val="right" w:pos="9026"/>
      </w:tabs>
    </w:pPr>
  </w:style>
  <w:style w:type="character" w:customStyle="1" w:styleId="FooterChar">
    <w:name w:val="Footer Char"/>
    <w:basedOn w:val="DefaultParagraphFont"/>
    <w:link w:val="Footer"/>
    <w:uiPriority w:val="99"/>
    <w:rsid w:val="00826F3A"/>
  </w:style>
  <w:style w:type="table" w:styleId="TableGrid">
    <w:name w:val="Table Grid"/>
    <w:basedOn w:val="TableNormal"/>
    <w:uiPriority w:val="39"/>
    <w:rsid w:val="00D71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103C"/>
    <w:pPr>
      <w:ind w:left="720"/>
      <w:contextualSpacing/>
    </w:pPr>
  </w:style>
  <w:style w:type="paragraph" w:customStyle="1" w:styleId="4Heading1">
    <w:name w:val="4 Heading 1"/>
    <w:basedOn w:val="Heading1"/>
    <w:next w:val="5Abstract"/>
    <w:qFormat/>
    <w:rsid w:val="00834EA8"/>
    <w:pPr>
      <w:keepNext w:val="0"/>
      <w:keepLines w:val="0"/>
      <w:spacing w:before="0" w:after="480"/>
    </w:pPr>
    <w:rPr>
      <w:rFonts w:ascii="Arial" w:eastAsia="Calibri" w:hAnsi="Arial" w:cs="Arial"/>
      <w:b/>
      <w:color w:val="FF1F64"/>
      <w:sz w:val="60"/>
      <w:szCs w:val="36"/>
      <w:lang w:val="en-GB"/>
    </w:rPr>
  </w:style>
  <w:style w:type="paragraph" w:customStyle="1" w:styleId="5Abstract">
    <w:name w:val="5 Abstract"/>
    <w:qFormat/>
    <w:rsid w:val="00834EA8"/>
    <w:pPr>
      <w:spacing w:after="240"/>
    </w:pPr>
    <w:rPr>
      <w:rFonts w:ascii="Arial" w:eastAsia="MS Mincho" w:hAnsi="Arial" w:cs="Times New Roman"/>
      <w:sz w:val="28"/>
      <w:szCs w:val="28"/>
      <w:lang w:val="en-US"/>
    </w:rPr>
  </w:style>
  <w:style w:type="paragraph" w:customStyle="1" w:styleId="7Tablebodycopy">
    <w:name w:val="7 Table body copy"/>
    <w:basedOn w:val="Normal"/>
    <w:qFormat/>
    <w:rsid w:val="00834EA8"/>
    <w:pPr>
      <w:spacing w:after="60"/>
    </w:pPr>
  </w:style>
  <w:style w:type="paragraph" w:customStyle="1" w:styleId="1bodycopy">
    <w:name w:val="1 body copy"/>
    <w:basedOn w:val="Normal"/>
    <w:link w:val="1bodycopyChar"/>
    <w:qFormat/>
    <w:rsid w:val="00834EA8"/>
    <w:pPr>
      <w:spacing w:after="120"/>
      <w:ind w:right="284"/>
    </w:pPr>
  </w:style>
  <w:style w:type="character" w:customStyle="1" w:styleId="1bodycopyChar">
    <w:name w:val="1 body copy Char"/>
    <w:link w:val="1bodycopy"/>
    <w:rsid w:val="00834EA8"/>
    <w:rPr>
      <w:rFonts w:ascii="Arial" w:eastAsia="MS Mincho" w:hAnsi="Arial" w:cs="Times New Roman"/>
      <w:sz w:val="20"/>
      <w:szCs w:val="24"/>
      <w:lang w:val="en-US"/>
    </w:rPr>
  </w:style>
  <w:style w:type="paragraph" w:customStyle="1" w:styleId="7Tablebodybulleted">
    <w:name w:val="7 Table body bulleted"/>
    <w:basedOn w:val="1bodycopy"/>
    <w:qFormat/>
    <w:rsid w:val="00834EA8"/>
    <w:pPr>
      <w:numPr>
        <w:numId w:val="6"/>
      </w:numPr>
      <w:tabs>
        <w:tab w:val="num" w:pos="360"/>
      </w:tabs>
      <w:ind w:left="0" w:firstLine="0"/>
    </w:pPr>
  </w:style>
  <w:style w:type="character" w:customStyle="1" w:styleId="Heading1Char">
    <w:name w:val="Heading 1 Char"/>
    <w:basedOn w:val="DefaultParagraphFont"/>
    <w:link w:val="Heading1"/>
    <w:uiPriority w:val="9"/>
    <w:rsid w:val="00834EA8"/>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a55baa-1961-4cae-a2d2-f5a155c60748" xsi:nil="true"/>
    <PublishingExpirationDate xmlns="http://schemas.microsoft.com/sharepoint/v3" xsi:nil="true"/>
    <PublishingStartDate xmlns="http://schemas.microsoft.com/sharepoint/v3" xsi:nil="true"/>
    <lcf76f155ced4ddcb4097134ff3c332f xmlns="a21356ba-6af7-4bf5-be2c-fa62dac31707">
      <Terms xmlns="http://schemas.microsoft.com/office/infopath/2007/PartnerControls"/>
    </lcf76f155ced4ddcb4097134ff3c332f>
    <SharedWithUsers xmlns="26a55baa-1961-4cae-a2d2-f5a155c60748">
      <UserInfo>
        <DisplayName>Melanie Banks</DisplayName>
        <AccountId>1736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342CB98E46794BB8A7E8830CE84B58" ma:contentTypeVersion="19" ma:contentTypeDescription="Create a new document." ma:contentTypeScope="" ma:versionID="24662e1db58caa7bf4edddd757914b8f">
  <xsd:schema xmlns:xsd="http://www.w3.org/2001/XMLSchema" xmlns:xs="http://www.w3.org/2001/XMLSchema" xmlns:p="http://schemas.microsoft.com/office/2006/metadata/properties" xmlns:ns1="http://schemas.microsoft.com/sharepoint/v3" xmlns:ns2="26a55baa-1961-4cae-a2d2-f5a155c60748" xmlns:ns3="a21356ba-6af7-4bf5-be2c-fa62dac31707" targetNamespace="http://schemas.microsoft.com/office/2006/metadata/properties" ma:root="true" ma:fieldsID="f23f68b34e721bc65685f7308aaa99f5" ns1:_="" ns2:_="" ns3:_="">
    <xsd:import namespace="http://schemas.microsoft.com/sharepoint/v3"/>
    <xsd:import namespace="26a55baa-1961-4cae-a2d2-f5a155c60748"/>
    <xsd:import namespace="a21356ba-6af7-4bf5-be2c-fa62dac31707"/>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a55baa-1961-4cae-a2d2-f5a155c6074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d576af0b-5dcb-4f08-9845-dad73f63ef3b}" ma:internalName="TaxCatchAll" ma:showField="CatchAllData" ma:web="26a55baa-1961-4cae-a2d2-f5a155c607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1356ba-6af7-4bf5-be2c-fa62dac3170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2e52378-3740-48a2-8e4b-9563805fcd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518A2-B90C-4AB0-A587-B7D469460EBB}">
  <ds:schemaRefs>
    <ds:schemaRef ds:uri="http://schemas.microsoft.com/office/2006/metadata/properties"/>
    <ds:schemaRef ds:uri="http://schemas.microsoft.com/office/infopath/2007/PartnerControls"/>
    <ds:schemaRef ds:uri="26a55baa-1961-4cae-a2d2-f5a155c60748"/>
    <ds:schemaRef ds:uri="http://schemas.microsoft.com/sharepoint/v3"/>
    <ds:schemaRef ds:uri="a21356ba-6af7-4bf5-be2c-fa62dac31707"/>
  </ds:schemaRefs>
</ds:datastoreItem>
</file>

<file path=customXml/itemProps2.xml><?xml version="1.0" encoding="utf-8"?>
<ds:datastoreItem xmlns:ds="http://schemas.openxmlformats.org/officeDocument/2006/customXml" ds:itemID="{A0475BF1-832B-4346-A338-13594506808F}">
  <ds:schemaRefs>
    <ds:schemaRef ds:uri="http://schemas.microsoft.com/sharepoint/v3/contenttype/forms"/>
  </ds:schemaRefs>
</ds:datastoreItem>
</file>

<file path=customXml/itemProps3.xml><?xml version="1.0" encoding="utf-8"?>
<ds:datastoreItem xmlns:ds="http://schemas.openxmlformats.org/officeDocument/2006/customXml" ds:itemID="{88B69C3A-0F2F-48CB-AB91-65CCE0139DF0}"/>
</file>

<file path=docProps/app.xml><?xml version="1.0" encoding="utf-8"?>
<Properties xmlns="http://schemas.openxmlformats.org/officeDocument/2006/extended-properties" xmlns:vt="http://schemas.openxmlformats.org/officeDocument/2006/docPropsVTypes">
  <Template>Normal</Template>
  <TotalTime>324</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astewart@appleton.local</dc:creator>
  <cp:keywords/>
  <dc:description/>
  <cp:lastModifiedBy>Ellie Griffiths</cp:lastModifiedBy>
  <cp:revision>11</cp:revision>
  <cp:lastPrinted>2023-10-09T09:49:00Z</cp:lastPrinted>
  <dcterms:created xsi:type="dcterms:W3CDTF">2024-03-14T13:30:00Z</dcterms:created>
  <dcterms:modified xsi:type="dcterms:W3CDTF">2024-03-18T10:32:00Z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0x010100F5342CB98E46794BB8A7E8830CE84B58</vt:lpwstr>
  </property>
  <property fmtid="{D5CDD505-2E9C-101B-9397-08002B2CF9AE}" pid="3" name="Order">
    <vt:r8>9500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{"FileActivityType":"9","FileActivityTimeStamp":"2023-11-02T09:57:38.630Z","FileActivityUsersOnPage":[{"DisplayName":"Chris Wright","Id":"chris.wright@thebridge.cheshire.sch.uk"},{"DisplayName":"Melaine Banks","Id":"mel.banks@thebridge.cheshire.sch.uk"}],</vt:lpwstr>
  </property>
  <property fmtid="{D5CDD505-2E9C-101B-9397-08002B2CF9AE}" pid="8" name="_ExtendedDescription">
    <vt:lpwstr/>
  </property>
  <property fmtid="{D5CDD505-2E9C-101B-9397-08002B2CF9AE}" pid="9" name="TriggerFlowInfo">
    <vt:lpwstr/>
  </property>
</Properties>
</file>