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EA8" w:rsidP="00055688" w:rsidRDefault="00055688" w14:paraId="56EF62D9" w14:textId="338FC0B9">
      <w:pPr>
        <w:jc w:val="center"/>
        <w:rPr>
          <w:rFonts w:cs="Arial"/>
          <w:b/>
          <w:bCs/>
          <w:color w:val="0072CC"/>
          <w:sz w:val="28"/>
          <w:szCs w:val="28"/>
          <w:u w:val="single"/>
        </w:rPr>
      </w:pPr>
      <w:r w:rsidRPr="00055688">
        <w:rPr>
          <w:rFonts w:cs="Arial"/>
          <w:b/>
          <w:bCs/>
          <w:color w:val="0072CC"/>
          <w:sz w:val="28"/>
          <w:szCs w:val="28"/>
          <w:u w:val="single"/>
        </w:rPr>
        <w:t>Curriculum Overview</w:t>
      </w:r>
    </w:p>
    <w:p w:rsidR="00055688" w:rsidP="00055688" w:rsidRDefault="00EC3D1C" w14:paraId="17A1C7CF" w14:textId="663E3C0B">
      <w:pPr>
        <w:jc w:val="center"/>
        <w:rPr>
          <w:rFonts w:cs="Arial"/>
          <w:b/>
          <w:bCs/>
          <w:color w:val="0072CC"/>
          <w:sz w:val="28"/>
          <w:szCs w:val="28"/>
          <w:u w:val="single"/>
        </w:rPr>
      </w:pPr>
      <w:r>
        <w:rPr>
          <w:rFonts w:cs="Arial"/>
          <w:b/>
          <w:bCs/>
          <w:color w:val="0072CC"/>
          <w:sz w:val="28"/>
          <w:szCs w:val="28"/>
          <w:u w:val="single"/>
        </w:rPr>
        <w:t>KS3 English</w:t>
      </w:r>
    </w:p>
    <w:p w:rsidR="00EC3D1C" w:rsidP="00055688" w:rsidRDefault="00EC3D1C" w14:paraId="7C926C0D" w14:textId="18482ACF">
      <w:pPr>
        <w:jc w:val="center"/>
        <w:rPr>
          <w:rFonts w:cs="Arial"/>
          <w:b/>
          <w:bCs/>
          <w:color w:val="0072CC"/>
          <w:sz w:val="28"/>
          <w:szCs w:val="28"/>
          <w:u w:val="single"/>
        </w:rPr>
      </w:pPr>
    </w:p>
    <w:p w:rsidR="00EC3D1C" w:rsidP="00055688" w:rsidRDefault="00EC3D1C" w14:paraId="239EF2E2" w14:textId="77777777">
      <w:pPr>
        <w:jc w:val="center"/>
        <w:rPr>
          <w:rFonts w:cs="Arial"/>
          <w:b/>
          <w:bCs/>
          <w:color w:val="0072CC"/>
          <w:sz w:val="28"/>
          <w:szCs w:val="28"/>
          <w:u w:val="single"/>
        </w:rPr>
      </w:pPr>
    </w:p>
    <w:p w:rsidR="00055688" w:rsidP="00055688" w:rsidRDefault="00055688" w14:paraId="6D51A0A4" w14:textId="17C54418">
      <w:pPr>
        <w:rPr>
          <w:rFonts w:cs="Arial"/>
          <w:b/>
          <w:bCs/>
          <w:color w:val="0072CC"/>
          <w:sz w:val="28"/>
          <w:szCs w:val="28"/>
          <w:u w:val="single"/>
        </w:rPr>
      </w:pPr>
      <w:r>
        <w:rPr>
          <w:rFonts w:cs="Arial"/>
          <w:b/>
          <w:bCs/>
          <w:color w:val="0072CC"/>
          <w:sz w:val="28"/>
          <w:szCs w:val="28"/>
          <w:u w:val="single"/>
        </w:rPr>
        <w:t>Intent</w:t>
      </w:r>
    </w:p>
    <w:p w:rsidRPr="000C1510" w:rsidR="00EC3D1C" w:rsidP="00EC3D1C" w:rsidRDefault="00EC3D1C" w14:paraId="29EB311C" w14:textId="77777777">
      <w:pPr>
        <w:rPr>
          <w:rFonts w:ascii="Calibri" w:hAnsi="Calibri" w:cs="Calibri"/>
          <w:color w:val="000000" w:themeColor="text1"/>
        </w:rPr>
      </w:pPr>
      <w:r w:rsidRPr="1E1690D7">
        <w:rPr>
          <w:rFonts w:ascii="Calibri" w:hAnsi="Calibri" w:cs="Calibri"/>
          <w:color w:val="000000" w:themeColor="text1"/>
          <w:sz w:val="22"/>
          <w:szCs w:val="22"/>
        </w:rPr>
        <w:t xml:space="preserve">The overall purpose is to address skills and knowledge gaps with the aim of improving understanding in line with KS3 NC and preparing for GCSE. </w:t>
      </w:r>
    </w:p>
    <w:p w:rsidRPr="000C1510" w:rsidR="00EC3D1C" w:rsidP="00EC3D1C" w:rsidRDefault="00EC3D1C" w14:paraId="3EC7BC2A" w14:textId="3802175C">
      <w:pPr>
        <w:rPr>
          <w:rFonts w:ascii="Calibri" w:hAnsi="Calibri" w:cs="Calibri"/>
          <w:color w:val="000000" w:themeColor="text1"/>
        </w:rPr>
      </w:pPr>
      <w:r w:rsidRPr="1E1690D7">
        <w:rPr>
          <w:rFonts w:ascii="Calibri" w:hAnsi="Calibri" w:eastAsia="Calibri" w:cs="Calibri"/>
          <w:sz w:val="22"/>
          <w:szCs w:val="22"/>
          <w:lang w:val="en-GB"/>
        </w:rPr>
        <w:t>The SOW, helps Entry Level students build basic and relevant literacy skills and is suitable for all KS3 students.</w:t>
      </w:r>
      <w:r w:rsidRPr="1E1690D7">
        <w:rPr>
          <w:rFonts w:ascii="Calibri" w:hAnsi="Calibri" w:cs="Calibri"/>
          <w:color w:val="000000" w:themeColor="text1"/>
          <w:sz w:val="22"/>
          <w:szCs w:val="22"/>
        </w:rPr>
        <w:t xml:space="preserve"> Most excluded students have missed some amount of education and therefore have significant gaps and this SOW seeks to build on those gaps in a project-based format.</w:t>
      </w:r>
    </w:p>
    <w:p w:rsidRPr="000C1510" w:rsidR="00EC3D1C" w:rsidP="00EC3D1C" w:rsidRDefault="00EC3D1C" w14:paraId="0F8A6B8E" w14:textId="77777777">
      <w:pPr>
        <w:rPr>
          <w:rFonts w:ascii="Calibri" w:hAnsi="Calibri" w:cs="Calibri"/>
          <w:color w:val="000000" w:themeColor="text1"/>
        </w:rPr>
      </w:pPr>
      <w:r w:rsidRPr="1E1690D7">
        <w:rPr>
          <w:rFonts w:ascii="Calibri" w:hAnsi="Calibri" w:cs="Calibri"/>
          <w:color w:val="000000" w:themeColor="text1"/>
          <w:sz w:val="22"/>
          <w:szCs w:val="22"/>
        </w:rPr>
        <w:t xml:space="preserve">This helps reengage learners, who have been permanently excluded, allowing them to contribute without fear and to enjoy the learning process.                        </w:t>
      </w:r>
    </w:p>
    <w:p w:rsidRPr="000C1510" w:rsidR="00EC3D1C" w:rsidP="00EC3D1C" w:rsidRDefault="00EC3D1C" w14:paraId="4C4CE753" w14:textId="4346FD70">
      <w:pPr>
        <w:rPr>
          <w:rFonts w:ascii="Calibri" w:hAnsi="Calibri" w:cs="Calibri"/>
          <w:color w:val="000000" w:themeColor="text1"/>
        </w:rPr>
      </w:pPr>
      <w:r w:rsidRPr="1E1690D7">
        <w:rPr>
          <w:rFonts w:ascii="Calibri" w:hAnsi="Calibri" w:cs="Calibri"/>
          <w:color w:val="000000" w:themeColor="text1"/>
          <w:sz w:val="22"/>
          <w:szCs w:val="22"/>
        </w:rPr>
        <w:t xml:space="preserve">Through termly projects, students can develop their PSED skills such as independence, behaviour, social awareness and relationships when working with their peers. Assessments are designed to inspire and motivate and all texts are accessible. </w:t>
      </w:r>
    </w:p>
    <w:p w:rsidRPr="000C1510" w:rsidR="00EC3D1C" w:rsidP="00EC3D1C" w:rsidRDefault="00EC3D1C" w14:paraId="3D533298" w14:textId="77777777">
      <w:pPr>
        <w:rPr>
          <w:rFonts w:ascii="Calibri" w:hAnsi="Calibri" w:cs="Calibri"/>
          <w:color w:val="000000" w:themeColor="text1"/>
        </w:rPr>
      </w:pPr>
      <w:r w:rsidRPr="1E1690D7">
        <w:rPr>
          <w:rFonts w:ascii="Calibri" w:hAnsi="Calibri" w:cs="Calibri"/>
          <w:color w:val="000000" w:themeColor="text1"/>
          <w:sz w:val="22"/>
          <w:szCs w:val="22"/>
        </w:rPr>
        <w:t>The SOW offers a skills-based approach which helps to get them GCSE ready.</w:t>
      </w:r>
    </w:p>
    <w:p w:rsidRPr="000C1510" w:rsidR="00EC3D1C" w:rsidP="00EC3D1C" w:rsidRDefault="00EC3D1C" w14:paraId="3BC8CA16" w14:textId="77777777">
      <w:pPr>
        <w:rPr>
          <w:rFonts w:ascii="Calibri" w:hAnsi="Calibri" w:cs="Calibri"/>
          <w:color w:val="000000" w:themeColor="text1"/>
        </w:rPr>
      </w:pPr>
      <w:r w:rsidRPr="1E1690D7">
        <w:rPr>
          <w:rFonts w:ascii="Calibri" w:hAnsi="Calibri" w:cs="Calibri"/>
          <w:color w:val="000000" w:themeColor="text1"/>
          <w:sz w:val="22"/>
          <w:szCs w:val="22"/>
        </w:rPr>
        <w:t>The units of study concentrate on certain themes which touch upon aspects of SMSC and British Values. This is usually through a range of texts.</w:t>
      </w:r>
    </w:p>
    <w:p w:rsidR="00055688" w:rsidP="00EC3D1C" w:rsidRDefault="00EC3D1C" w14:paraId="05D201B2" w14:textId="3C011AF7">
      <w:pPr>
        <w:rPr>
          <w:rFonts w:cs="Arial"/>
          <w:b/>
          <w:bCs/>
          <w:color w:val="0072CC"/>
          <w:sz w:val="28"/>
          <w:szCs w:val="28"/>
          <w:u w:val="single"/>
        </w:rPr>
      </w:pPr>
      <w:r w:rsidRPr="1E1690D7">
        <w:rPr>
          <w:rFonts w:ascii="Calibri" w:hAnsi="Calibri" w:cs="Calibri"/>
          <w:color w:val="000000" w:themeColor="text1"/>
          <w:sz w:val="22"/>
          <w:szCs w:val="22"/>
        </w:rPr>
        <w:t xml:space="preserve">The main intent </w:t>
      </w:r>
      <w:r>
        <w:rPr>
          <w:rFonts w:ascii="Calibri" w:hAnsi="Calibri" w:cs="Calibri"/>
          <w:color w:val="000000" w:themeColor="text1"/>
          <w:sz w:val="22"/>
          <w:szCs w:val="22"/>
        </w:rPr>
        <w:t xml:space="preserve">for this KS3 curriculum is </w:t>
      </w:r>
      <w:r w:rsidRPr="1E1690D7">
        <w:rPr>
          <w:rFonts w:ascii="Calibri" w:hAnsi="Calibri" w:cs="Calibri"/>
          <w:color w:val="000000" w:themeColor="text1"/>
          <w:sz w:val="22"/>
          <w:szCs w:val="22"/>
        </w:rPr>
        <w:t>to build gaps, through a skills-based curriculum</w:t>
      </w:r>
      <w:r>
        <w:rPr>
          <w:rFonts w:ascii="Calibri" w:hAnsi="Calibri" w:cs="Calibri"/>
          <w:color w:val="000000" w:themeColor="text1"/>
          <w:sz w:val="22"/>
          <w:szCs w:val="22"/>
        </w:rPr>
        <w:t xml:space="preserve">, preparing </w:t>
      </w:r>
      <w:r w:rsidRPr="1E1690D7">
        <w:rPr>
          <w:rFonts w:ascii="Calibri" w:hAnsi="Calibri" w:cs="Calibri"/>
          <w:color w:val="000000" w:themeColor="text1"/>
          <w:sz w:val="22"/>
          <w:szCs w:val="22"/>
        </w:rPr>
        <w:t>stud</w:t>
      </w:r>
      <w:r>
        <w:rPr>
          <w:rFonts w:ascii="Calibri" w:hAnsi="Calibri" w:cs="Calibri"/>
          <w:color w:val="000000" w:themeColor="text1"/>
          <w:sz w:val="22"/>
          <w:szCs w:val="22"/>
        </w:rPr>
        <w:t>ents for the transition to GCSE or the return to mainstream school.</w:t>
      </w:r>
    </w:p>
    <w:p w:rsidR="00055688" w:rsidP="00055688" w:rsidRDefault="00055688" w14:paraId="32AB68E6" w14:textId="74E4156B">
      <w:pPr>
        <w:rPr>
          <w:rFonts w:cs="Arial"/>
          <w:b/>
          <w:bCs/>
          <w:color w:val="0072CC"/>
          <w:sz w:val="28"/>
          <w:szCs w:val="28"/>
          <w:u w:val="single"/>
        </w:rPr>
      </w:pPr>
    </w:p>
    <w:p w:rsidR="00055688" w:rsidP="00055688" w:rsidRDefault="00055688" w14:paraId="6D16B037" w14:textId="3C205F3B">
      <w:pPr>
        <w:rPr>
          <w:rFonts w:cs="Arial"/>
          <w:b/>
          <w:bCs/>
          <w:color w:val="0072CC"/>
          <w:sz w:val="28"/>
          <w:szCs w:val="28"/>
          <w:u w:val="single"/>
        </w:rPr>
      </w:pPr>
      <w:r>
        <w:rPr>
          <w:rFonts w:cs="Arial"/>
          <w:b/>
          <w:bCs/>
          <w:color w:val="0072CC"/>
          <w:sz w:val="28"/>
          <w:szCs w:val="28"/>
          <w:u w:val="single"/>
        </w:rPr>
        <w:t xml:space="preserve">Implementation </w:t>
      </w:r>
    </w:p>
    <w:p w:rsidRPr="00EC7F89" w:rsidR="00EC3D1C" w:rsidP="00EC3D1C" w:rsidRDefault="00EC3D1C" w14:paraId="3FFB6678" w14:textId="497C13F5">
      <w:pPr>
        <w:rPr>
          <w:rFonts w:ascii="Calibri" w:hAnsi="Calibri" w:cs="Calibri"/>
          <w:color w:val="000000" w:themeColor="text1"/>
          <w:sz w:val="22"/>
        </w:rPr>
      </w:pPr>
      <w:r w:rsidRPr="00EC7F89">
        <w:rPr>
          <w:rFonts w:ascii="Calibri" w:hAnsi="Calibri" w:cs="Calibri"/>
          <w:color w:val="000000" w:themeColor="text1"/>
          <w:sz w:val="22"/>
        </w:rPr>
        <w:t xml:space="preserve">This course will be delivered to a mixed ability KS3 class by specialist teachers. Work will be differentiated based on </w:t>
      </w:r>
      <w:r w:rsidRPr="00EC7F89">
        <w:rPr>
          <w:rFonts w:ascii="Calibri" w:hAnsi="Calibri" w:cs="Calibri"/>
          <w:color w:val="000000" w:themeColor="text1"/>
          <w:sz w:val="22"/>
        </w:rPr>
        <w:t>a student’s pathway and level of understanding.</w:t>
      </w:r>
      <w:r w:rsidRPr="00EC7F89">
        <w:rPr>
          <w:rFonts w:ascii="Calibri" w:hAnsi="Calibri" w:cs="Calibri"/>
          <w:color w:val="000000" w:themeColor="text1"/>
          <w:sz w:val="22"/>
        </w:rPr>
        <w:t xml:space="preserve"> The differentiation will be inclusive and take place within the classroom environment. The structure of the lesson will begin with a recap of the previous lesson, ensuring understanding and then short, achievable tasks will build on prior knowledge. </w:t>
      </w:r>
    </w:p>
    <w:p w:rsidRPr="00EC7F89" w:rsidR="00EC3D1C" w:rsidP="00EC3D1C" w:rsidRDefault="00EC3D1C" w14:paraId="2A96F0D9" w14:textId="77777777">
      <w:pPr>
        <w:rPr>
          <w:rFonts w:ascii="Calibri" w:hAnsi="Calibri" w:cs="Calibri"/>
          <w:color w:val="000000" w:themeColor="text1"/>
          <w:sz w:val="22"/>
        </w:rPr>
      </w:pPr>
      <w:r w:rsidRPr="00EC7F89">
        <w:rPr>
          <w:rFonts w:ascii="Calibri" w:hAnsi="Calibri" w:cs="Calibri"/>
          <w:color w:val="000000" w:themeColor="text1"/>
          <w:sz w:val="22"/>
        </w:rPr>
        <w:t xml:space="preserve">Each lesson is designed around the various groups to best support and aid progress. </w:t>
      </w:r>
    </w:p>
    <w:p w:rsidRPr="00EC7F89" w:rsidR="00EC3D1C" w:rsidP="00EC3D1C" w:rsidRDefault="00EC3D1C" w14:paraId="7BA273D8" w14:textId="77777777">
      <w:pPr>
        <w:rPr>
          <w:rFonts w:ascii="Calibri" w:hAnsi="Calibri" w:cs="Calibri"/>
          <w:color w:val="000000" w:themeColor="text1"/>
          <w:sz w:val="22"/>
        </w:rPr>
      </w:pPr>
      <w:r w:rsidRPr="00EC7F89">
        <w:rPr>
          <w:rFonts w:ascii="Calibri" w:hAnsi="Calibri" w:cs="Calibri"/>
          <w:color w:val="000000" w:themeColor="text1"/>
          <w:sz w:val="22"/>
        </w:rPr>
        <w:t xml:space="preserve">Staff will use knowledge of the neuroscience of learning, to develop understanding and memory retention of each student. </w:t>
      </w:r>
    </w:p>
    <w:p w:rsidRPr="00EC7F89" w:rsidR="00EC3D1C" w:rsidP="00EC3D1C" w:rsidRDefault="00EC3D1C" w14:paraId="7613B219" w14:textId="0F2F9AB2">
      <w:pPr>
        <w:rPr>
          <w:rFonts w:ascii="Calibri" w:hAnsi="Calibri" w:cs="Calibri"/>
          <w:color w:val="000000" w:themeColor="text1"/>
          <w:sz w:val="22"/>
        </w:rPr>
      </w:pPr>
      <w:r w:rsidRPr="00EC7F89">
        <w:rPr>
          <w:rFonts w:ascii="Calibri" w:hAnsi="Calibri" w:cs="Calibri"/>
          <w:color w:val="000000" w:themeColor="text1"/>
          <w:sz w:val="22"/>
        </w:rPr>
        <w:t>The SOW is broken down</w:t>
      </w:r>
      <w:r w:rsidRPr="00EC7F89">
        <w:rPr>
          <w:rFonts w:ascii="Calibri" w:hAnsi="Calibri" w:cs="Calibri"/>
          <w:color w:val="000000" w:themeColor="text1"/>
          <w:sz w:val="22"/>
        </w:rPr>
        <w:t xml:space="preserve"> half termly, with each half term focusing on a specific English skill (reading, writing, SPAG etc.) This will be student lead and will change depending on the cohort and prior attainment. </w:t>
      </w:r>
    </w:p>
    <w:p w:rsidRPr="00EC7F89" w:rsidR="00EC3D1C" w:rsidP="00EC3D1C" w:rsidRDefault="00EC3D1C" w14:paraId="056E8B0B" w14:textId="77777777">
      <w:pPr>
        <w:rPr>
          <w:rFonts w:ascii="Calibri" w:hAnsi="Calibri" w:cs="Calibri"/>
          <w:color w:val="000000" w:themeColor="text1"/>
          <w:sz w:val="22"/>
        </w:rPr>
      </w:pPr>
      <w:r w:rsidRPr="00EC7F89">
        <w:rPr>
          <w:rFonts w:ascii="Calibri" w:hAnsi="Calibri" w:cs="Calibri"/>
          <w:color w:val="000000" w:themeColor="text1"/>
          <w:sz w:val="22"/>
        </w:rPr>
        <w:t xml:space="preserve">At the end of each unit </w:t>
      </w:r>
      <w:r w:rsidRPr="00EC7F89">
        <w:rPr>
          <w:rFonts w:ascii="Calibri" w:hAnsi="Calibri" w:cs="Calibri"/>
          <w:color w:val="000000" w:themeColor="text1"/>
          <w:sz w:val="22"/>
        </w:rPr>
        <w:t xml:space="preserve">there will be an </w:t>
      </w:r>
      <w:r w:rsidRPr="00EC7F89">
        <w:rPr>
          <w:rFonts w:ascii="Calibri" w:hAnsi="Calibri" w:cs="Calibri"/>
          <w:color w:val="000000" w:themeColor="text1"/>
          <w:sz w:val="22"/>
        </w:rPr>
        <w:t>assessment,</w:t>
      </w:r>
      <w:r w:rsidRPr="00EC7F89">
        <w:rPr>
          <w:rFonts w:ascii="Calibri" w:hAnsi="Calibri" w:cs="Calibri"/>
          <w:color w:val="000000" w:themeColor="text1"/>
          <w:sz w:val="22"/>
        </w:rPr>
        <w:t xml:space="preserve"> which will be br</w:t>
      </w:r>
      <w:r w:rsidRPr="00EC7F89">
        <w:rPr>
          <w:rFonts w:ascii="Calibri" w:hAnsi="Calibri" w:cs="Calibri"/>
          <w:color w:val="000000" w:themeColor="text1"/>
          <w:sz w:val="22"/>
        </w:rPr>
        <w:t xml:space="preserve">oken down in to small sections, this will enable us to gauge development without overwhelming the students. </w:t>
      </w:r>
    </w:p>
    <w:p w:rsidRPr="00EC7F89" w:rsidR="00055688" w:rsidP="00EC3D1C" w:rsidRDefault="00EC3D1C" w14:paraId="40F21D6B" w14:textId="59D96E6F">
      <w:pPr>
        <w:rPr>
          <w:rFonts w:cs="Arial"/>
          <w:b/>
          <w:bCs/>
          <w:color w:val="0072CC"/>
          <w:sz w:val="32"/>
          <w:szCs w:val="28"/>
          <w:u w:val="single"/>
        </w:rPr>
      </w:pPr>
      <w:r w:rsidRPr="00EC7F89">
        <w:rPr>
          <w:rFonts w:ascii="Calibri" w:hAnsi="Calibri" w:cs="Calibri"/>
          <w:color w:val="000000" w:themeColor="text1"/>
          <w:sz w:val="22"/>
        </w:rPr>
        <w:t xml:space="preserve">Baseline assessments, upon entry, will inform the level of study. Students will then follow that level unless they show high levels of progress and will then move up accordingly.   </w:t>
      </w:r>
    </w:p>
    <w:p w:rsidR="00055688" w:rsidP="00055688" w:rsidRDefault="00055688" w14:paraId="7187ABA0" w14:textId="77777777">
      <w:pPr>
        <w:rPr>
          <w:rFonts w:cs="Arial"/>
          <w:b/>
          <w:bCs/>
          <w:color w:val="0072CC"/>
          <w:sz w:val="28"/>
          <w:szCs w:val="28"/>
          <w:u w:val="single"/>
        </w:rPr>
      </w:pPr>
    </w:p>
    <w:p w:rsidR="00055688" w:rsidP="00055688" w:rsidRDefault="00055688" w14:paraId="20ED1D2F" w14:textId="7CD019D9">
      <w:pPr>
        <w:rPr>
          <w:rFonts w:cs="Arial"/>
          <w:b/>
          <w:bCs/>
          <w:color w:val="0072CC"/>
          <w:sz w:val="28"/>
          <w:szCs w:val="28"/>
          <w:u w:val="single"/>
        </w:rPr>
      </w:pPr>
      <w:r>
        <w:rPr>
          <w:rFonts w:cs="Arial"/>
          <w:b/>
          <w:bCs/>
          <w:color w:val="0072CC"/>
          <w:sz w:val="28"/>
          <w:szCs w:val="28"/>
          <w:u w:val="single"/>
        </w:rPr>
        <w:t>Impact</w:t>
      </w:r>
    </w:p>
    <w:p w:rsidRPr="00EC7F89" w:rsidR="00EC3D1C" w:rsidP="00EC3D1C" w:rsidRDefault="00EC3D1C" w14:paraId="6E27CF3D" w14:textId="7D666EEF">
      <w:pPr>
        <w:rPr>
          <w:sz w:val="22"/>
        </w:rPr>
      </w:pPr>
      <w:r w:rsidRPr="00EC7F89">
        <w:rPr>
          <w:rFonts w:ascii="Calibri" w:hAnsi="Calibri" w:cs="Calibri"/>
          <w:color w:val="000000" w:themeColor="text1"/>
          <w:sz w:val="22"/>
        </w:rPr>
        <w:t xml:space="preserve">The </w:t>
      </w:r>
      <w:r w:rsidRPr="00EC7F89" w:rsidR="00B846F5">
        <w:rPr>
          <w:rFonts w:ascii="Calibri" w:hAnsi="Calibri" w:cs="Calibri"/>
          <w:color w:val="000000" w:themeColor="text1"/>
          <w:sz w:val="22"/>
        </w:rPr>
        <w:t xml:space="preserve">SOW </w:t>
      </w:r>
      <w:r w:rsidRPr="00EC7F89">
        <w:rPr>
          <w:rFonts w:ascii="Calibri" w:hAnsi="Calibri" w:cs="Calibri"/>
          <w:color w:val="000000" w:themeColor="text1"/>
          <w:sz w:val="22"/>
        </w:rPr>
        <w:t xml:space="preserve">is assessed using similar Assessment Objectives that students will need at GCSE. Assessment Objectives 1-9 are differentiated to suit students at Entry Level 1 – 3 and this is adapted as student progress. </w:t>
      </w:r>
    </w:p>
    <w:p w:rsidRPr="00EC7F89" w:rsidR="00EC3D1C" w:rsidP="00EC3D1C" w:rsidRDefault="00EC3D1C" w14:paraId="08464250" w14:textId="77777777">
      <w:pPr>
        <w:rPr>
          <w:rFonts w:ascii="Calibri" w:hAnsi="Calibri" w:cs="Calibri"/>
          <w:color w:val="000000" w:themeColor="text1"/>
          <w:sz w:val="22"/>
        </w:rPr>
      </w:pPr>
      <w:r w:rsidRPr="00EC7F89">
        <w:rPr>
          <w:rFonts w:ascii="Calibri" w:hAnsi="Calibri" w:cs="Calibri"/>
          <w:color w:val="000000" w:themeColor="text1"/>
          <w:sz w:val="22"/>
        </w:rPr>
        <w:t>Students will learn the skills needed for GCSE English and beyond.</w:t>
      </w:r>
    </w:p>
    <w:p w:rsidRPr="00EC7F89" w:rsidR="00EC3D1C" w:rsidP="00EC3D1C" w:rsidRDefault="00EC3D1C" w14:paraId="0A6AA0F3" w14:textId="77777777">
      <w:pPr>
        <w:rPr>
          <w:rFonts w:ascii="Calibri" w:hAnsi="Calibri" w:cs="Calibri"/>
          <w:color w:val="000000" w:themeColor="text1"/>
          <w:sz w:val="22"/>
        </w:rPr>
      </w:pPr>
      <w:r w:rsidRPr="00EC7F89">
        <w:rPr>
          <w:rFonts w:ascii="Calibri" w:hAnsi="Calibri" w:cs="Calibri"/>
          <w:color w:val="000000" w:themeColor="text1"/>
          <w:sz w:val="22"/>
        </w:rPr>
        <w:t xml:space="preserve">This SOW will build confidence as students improve their reading, writing and </w:t>
      </w:r>
      <w:proofErr w:type="spellStart"/>
      <w:r w:rsidRPr="00EC7F89">
        <w:rPr>
          <w:rFonts w:ascii="Calibri" w:hAnsi="Calibri" w:cs="Calibri"/>
          <w:color w:val="000000" w:themeColor="text1"/>
          <w:sz w:val="22"/>
        </w:rPr>
        <w:t>oracy</w:t>
      </w:r>
      <w:proofErr w:type="spellEnd"/>
      <w:r w:rsidRPr="00EC7F89">
        <w:rPr>
          <w:rFonts w:ascii="Calibri" w:hAnsi="Calibri" w:cs="Calibri"/>
          <w:color w:val="000000" w:themeColor="text1"/>
          <w:sz w:val="22"/>
        </w:rPr>
        <w:t xml:space="preserve"> skills. This is then transferable across subjects and throughout their life.</w:t>
      </w:r>
    </w:p>
    <w:p w:rsidRPr="00EC7F89" w:rsidR="00EC3D1C" w:rsidP="00EC3D1C" w:rsidRDefault="00EC3D1C" w14:paraId="37AD525C" w14:textId="77777777">
      <w:pPr>
        <w:rPr>
          <w:rFonts w:ascii="Calibri" w:hAnsi="Calibri" w:cs="Calibri"/>
          <w:color w:val="000000" w:themeColor="text1"/>
          <w:sz w:val="22"/>
        </w:rPr>
      </w:pPr>
      <w:r w:rsidRPr="00EC7F89">
        <w:rPr>
          <w:rFonts w:ascii="Calibri" w:hAnsi="Calibri" w:cs="Calibri"/>
          <w:color w:val="000000" w:themeColor="text1"/>
          <w:sz w:val="22"/>
        </w:rPr>
        <w:lastRenderedPageBreak/>
        <w:t>Students will be given opportunity to improve functional English writing skills by creating a variety of written formats such as letters, scripts and CVs. This then supports real-life scenarios and develops confidence in their overall written ability.</w:t>
      </w:r>
    </w:p>
    <w:p w:rsidRPr="00EC7F89" w:rsidR="00055688" w:rsidP="00EC3D1C" w:rsidRDefault="00EC3D1C" w14:paraId="567C9C6E" w14:textId="0F3D6339">
      <w:pPr>
        <w:rPr>
          <w:rFonts w:cs="Arial"/>
          <w:b/>
          <w:bCs/>
          <w:color w:val="0072CC"/>
          <w:sz w:val="32"/>
          <w:szCs w:val="28"/>
          <w:u w:val="single"/>
        </w:rPr>
      </w:pPr>
      <w:r w:rsidRPr="00EC7F89">
        <w:rPr>
          <w:rFonts w:ascii="Calibri" w:hAnsi="Calibri" w:cs="Calibri"/>
          <w:color w:val="000000" w:themeColor="text1"/>
          <w:sz w:val="22"/>
        </w:rPr>
        <w:t>This SOW offers a great opportunity to be GCSE ready and to explore many English skills they need to take forward. Students should be able to transition back to mainstream, or to GCSE, having successfully filled gaps in their knowledge and gaining more confidence in their reading, writing and spoken ability. Thus creating students who are able to communicate correctly and confidently.</w:t>
      </w:r>
    </w:p>
    <w:p w:rsidR="00AF587B" w:rsidP="00055688" w:rsidRDefault="00AF587B" w14:paraId="3C511D87" w14:textId="77777777">
      <w:pPr>
        <w:rPr>
          <w:rFonts w:cs="Arial"/>
          <w:b/>
          <w:bCs/>
          <w:color w:val="0072CC"/>
          <w:sz w:val="28"/>
          <w:szCs w:val="28"/>
          <w:u w:val="single"/>
        </w:rPr>
      </w:pPr>
    </w:p>
    <w:p w:rsidR="00834EA8" w:rsidP="00834EA8" w:rsidRDefault="00834EA8" w14:paraId="38B015BE" w14:textId="77777777"/>
    <w:p w:rsidRPr="00834EA8" w:rsidR="00D7103C" w:rsidP="00834EA8" w:rsidRDefault="00D7103C" w14:paraId="1AF2285F" w14:textId="77777777">
      <w:bookmarkStart w:name="_GoBack" w:id="0"/>
      <w:bookmarkEnd w:id="0"/>
    </w:p>
    <w:sectPr w:rsidRPr="00834EA8" w:rsidR="00D7103C" w:rsidSect="009311F9">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FD" w:rsidP="00826F3A" w:rsidRDefault="006121FD" w14:paraId="193A49BE" w14:textId="77777777">
      <w:r>
        <w:separator/>
      </w:r>
    </w:p>
  </w:endnote>
  <w:endnote w:type="continuationSeparator" w:id="0">
    <w:p w:rsidR="006121FD" w:rsidP="00826F3A" w:rsidRDefault="006121FD" w14:paraId="63A708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FD" w:rsidP="00826F3A" w:rsidRDefault="006121FD" w14:paraId="1D1C94AF" w14:textId="77777777">
      <w:r>
        <w:separator/>
      </w:r>
    </w:p>
  </w:footnote>
  <w:footnote w:type="continuationSeparator" w:id="0">
    <w:p w:rsidR="006121FD" w:rsidP="00826F3A" w:rsidRDefault="006121FD" w14:paraId="202370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26F3A" w:rsidP="00826F3A" w:rsidRDefault="00826F3A" w14:paraId="7B21D6D5" w14:textId="77777777">
    <w:pPr>
      <w:pStyle w:val="Header"/>
      <w:jc w:val="right"/>
    </w:pPr>
    <w:r>
      <w:rPr>
        <w:noProof/>
        <w:lang w:val="en-GB" w:eastAsia="en-GB"/>
      </w:rPr>
      <w:drawing>
        <wp:inline distT="0" distB="0" distL="0" distR="0" wp14:anchorId="2720743C" wp14:editId="2317FAD0">
          <wp:extent cx="1552738" cy="9048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5162" cy="906288"/>
                  </a:xfrm>
                  <a:prstGeom prst="rect">
                    <a:avLst/>
                  </a:prstGeom>
                </pic:spPr>
              </pic:pic>
            </a:graphicData>
          </a:graphic>
        </wp:inline>
      </w:drawing>
    </w:r>
  </w:p>
  <w:p w:rsidR="00826F3A" w:rsidRDefault="00826F3A" w14:paraId="5C3B91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7B0"/>
    <w:multiLevelType w:val="hybridMultilevel"/>
    <w:tmpl w:val="7B528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6646E3"/>
    <w:multiLevelType w:val="hybridMultilevel"/>
    <w:tmpl w:val="7C847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317671"/>
    <w:multiLevelType w:val="hybridMultilevel"/>
    <w:tmpl w:val="5158FC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3495C84"/>
    <w:multiLevelType w:val="hybridMultilevel"/>
    <w:tmpl w:val="99EA204C"/>
    <w:lvl w:ilvl="0" w:tplc="662AD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91594"/>
    <w:multiLevelType w:val="hybridMultilevel"/>
    <w:tmpl w:val="F4AE46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953B72"/>
    <w:multiLevelType w:val="hybridMultilevel"/>
    <w:tmpl w:val="874839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3917090"/>
    <w:multiLevelType w:val="hybridMultilevel"/>
    <w:tmpl w:val="435A58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A237EBF"/>
    <w:multiLevelType w:val="hybridMultilevel"/>
    <w:tmpl w:val="56706CA4"/>
    <w:lvl w:ilvl="0" w:tplc="B3323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712CC7"/>
    <w:multiLevelType w:val="hybridMultilevel"/>
    <w:tmpl w:val="312CBE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470D36"/>
    <w:multiLevelType w:val="hybridMultilevel"/>
    <w:tmpl w:val="E2649C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A515BB"/>
    <w:multiLevelType w:val="hybridMultilevel"/>
    <w:tmpl w:val="BCB4EB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3"/>
  </w:num>
  <w:num w:numId="3">
    <w:abstractNumId w:val="7"/>
  </w:num>
  <w:num w:numId="4">
    <w:abstractNumId w:val="8"/>
  </w:num>
  <w:num w:numId="5">
    <w:abstractNumId w:val="0"/>
  </w:num>
  <w:num w:numId="6">
    <w:abstractNumId w:val="10"/>
  </w:num>
  <w:num w:numId="7">
    <w:abstractNumId w:val="5"/>
  </w:num>
  <w:num w:numId="8">
    <w:abstractNumId w:val="2"/>
  </w:num>
  <w:num w:numId="9">
    <w:abstractNumId w:val="9"/>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3A"/>
    <w:rsid w:val="00015C4A"/>
    <w:rsid w:val="00033A97"/>
    <w:rsid w:val="00041667"/>
    <w:rsid w:val="00054946"/>
    <w:rsid w:val="00055688"/>
    <w:rsid w:val="000906BE"/>
    <w:rsid w:val="000D19ED"/>
    <w:rsid w:val="000E5AA5"/>
    <w:rsid w:val="001577B8"/>
    <w:rsid w:val="00186A92"/>
    <w:rsid w:val="00186F70"/>
    <w:rsid w:val="001C08F2"/>
    <w:rsid w:val="001F79B6"/>
    <w:rsid w:val="00277BB3"/>
    <w:rsid w:val="002846FE"/>
    <w:rsid w:val="00290EC2"/>
    <w:rsid w:val="00292FEB"/>
    <w:rsid w:val="0029664B"/>
    <w:rsid w:val="002A269F"/>
    <w:rsid w:val="002E1336"/>
    <w:rsid w:val="00310100"/>
    <w:rsid w:val="0035278D"/>
    <w:rsid w:val="003607D5"/>
    <w:rsid w:val="003842D5"/>
    <w:rsid w:val="00395B89"/>
    <w:rsid w:val="00397AB5"/>
    <w:rsid w:val="00410709"/>
    <w:rsid w:val="004262B9"/>
    <w:rsid w:val="00487998"/>
    <w:rsid w:val="00491F94"/>
    <w:rsid w:val="004E62A8"/>
    <w:rsid w:val="00532A9F"/>
    <w:rsid w:val="005F4CB0"/>
    <w:rsid w:val="0060763D"/>
    <w:rsid w:val="006121FD"/>
    <w:rsid w:val="0062010E"/>
    <w:rsid w:val="00642283"/>
    <w:rsid w:val="006530E3"/>
    <w:rsid w:val="00673CE5"/>
    <w:rsid w:val="006A50EB"/>
    <w:rsid w:val="006D2C6D"/>
    <w:rsid w:val="006E2329"/>
    <w:rsid w:val="0071125E"/>
    <w:rsid w:val="00721F01"/>
    <w:rsid w:val="007403AD"/>
    <w:rsid w:val="007603B8"/>
    <w:rsid w:val="00770B73"/>
    <w:rsid w:val="00791937"/>
    <w:rsid w:val="007963FB"/>
    <w:rsid w:val="007E2AF4"/>
    <w:rsid w:val="007E4868"/>
    <w:rsid w:val="0081233C"/>
    <w:rsid w:val="00826F3A"/>
    <w:rsid w:val="00834EA8"/>
    <w:rsid w:val="00840B67"/>
    <w:rsid w:val="008F4A49"/>
    <w:rsid w:val="009208A3"/>
    <w:rsid w:val="009311F9"/>
    <w:rsid w:val="00942C8B"/>
    <w:rsid w:val="009449D4"/>
    <w:rsid w:val="00991F7B"/>
    <w:rsid w:val="00992B46"/>
    <w:rsid w:val="009A4D8B"/>
    <w:rsid w:val="009C2038"/>
    <w:rsid w:val="009F62DB"/>
    <w:rsid w:val="00A05509"/>
    <w:rsid w:val="00A2140A"/>
    <w:rsid w:val="00A61CBF"/>
    <w:rsid w:val="00AF587B"/>
    <w:rsid w:val="00B42DB7"/>
    <w:rsid w:val="00B718EC"/>
    <w:rsid w:val="00B846F5"/>
    <w:rsid w:val="00B90DA3"/>
    <w:rsid w:val="00C2741C"/>
    <w:rsid w:val="00C3744E"/>
    <w:rsid w:val="00C422D4"/>
    <w:rsid w:val="00C47DE2"/>
    <w:rsid w:val="00C53B14"/>
    <w:rsid w:val="00CA5744"/>
    <w:rsid w:val="00CC0EA5"/>
    <w:rsid w:val="00CE0348"/>
    <w:rsid w:val="00CE2EDD"/>
    <w:rsid w:val="00D7103C"/>
    <w:rsid w:val="00D73FC3"/>
    <w:rsid w:val="00D865B6"/>
    <w:rsid w:val="00DD7AAC"/>
    <w:rsid w:val="00DE2C1A"/>
    <w:rsid w:val="00E00641"/>
    <w:rsid w:val="00E25C0E"/>
    <w:rsid w:val="00E53EA5"/>
    <w:rsid w:val="00E67B1A"/>
    <w:rsid w:val="00EA46E3"/>
    <w:rsid w:val="00EB7538"/>
    <w:rsid w:val="00EC3D1C"/>
    <w:rsid w:val="00EC7F89"/>
    <w:rsid w:val="00F0068C"/>
    <w:rsid w:val="00F91E57"/>
    <w:rsid w:val="00F94BC7"/>
    <w:rsid w:val="00FA7CB1"/>
    <w:rsid w:val="55FFD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4B622"/>
  <w15:chartTrackingRefBased/>
  <w15:docId w15:val="{44298041-7BD1-4EB7-ACFB-1A6B55F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834EA8"/>
    <w:pPr>
      <w:spacing w:after="0" w:line="240" w:lineRule="auto"/>
    </w:pPr>
    <w:rPr>
      <w:rFonts w:ascii="Arial" w:hAnsi="Arial" w:eastAsia="MS Mincho" w:cs="Times New Roman"/>
      <w:sz w:val="20"/>
      <w:szCs w:val="24"/>
      <w:lang w:val="en-US"/>
    </w:rPr>
  </w:style>
  <w:style w:type="paragraph" w:styleId="Heading1">
    <w:name w:val="heading 1"/>
    <w:basedOn w:val="Normal"/>
    <w:next w:val="Normal"/>
    <w:link w:val="Heading1Char"/>
    <w:uiPriority w:val="9"/>
    <w:qFormat/>
    <w:rsid w:val="00834EA8"/>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6F3A"/>
    <w:pPr>
      <w:tabs>
        <w:tab w:val="center" w:pos="4513"/>
        <w:tab w:val="right" w:pos="9026"/>
      </w:tabs>
    </w:pPr>
  </w:style>
  <w:style w:type="character" w:styleId="HeaderChar" w:customStyle="1">
    <w:name w:val="Header Char"/>
    <w:basedOn w:val="DefaultParagraphFont"/>
    <w:link w:val="Header"/>
    <w:uiPriority w:val="99"/>
    <w:rsid w:val="00826F3A"/>
  </w:style>
  <w:style w:type="paragraph" w:styleId="Footer">
    <w:name w:val="footer"/>
    <w:basedOn w:val="Normal"/>
    <w:link w:val="FooterChar"/>
    <w:uiPriority w:val="99"/>
    <w:unhideWhenUsed/>
    <w:rsid w:val="00826F3A"/>
    <w:pPr>
      <w:tabs>
        <w:tab w:val="center" w:pos="4513"/>
        <w:tab w:val="right" w:pos="9026"/>
      </w:tabs>
    </w:pPr>
  </w:style>
  <w:style w:type="character" w:styleId="FooterChar" w:customStyle="1">
    <w:name w:val="Footer Char"/>
    <w:basedOn w:val="DefaultParagraphFont"/>
    <w:link w:val="Footer"/>
    <w:uiPriority w:val="99"/>
    <w:rsid w:val="00826F3A"/>
  </w:style>
  <w:style w:type="table" w:styleId="TableGrid">
    <w:name w:val="Table Grid"/>
    <w:basedOn w:val="TableNormal"/>
    <w:uiPriority w:val="39"/>
    <w:rsid w:val="00D710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103C"/>
    <w:pPr>
      <w:ind w:left="720"/>
      <w:contextualSpacing/>
    </w:pPr>
  </w:style>
  <w:style w:type="paragraph" w:styleId="4Heading1" w:customStyle="1">
    <w:name w:val="4 Heading 1"/>
    <w:basedOn w:val="Heading1"/>
    <w:next w:val="5Abstract"/>
    <w:qFormat/>
    <w:rsid w:val="00834EA8"/>
    <w:pPr>
      <w:keepNext w:val="0"/>
      <w:keepLines w:val="0"/>
      <w:spacing w:before="0" w:after="480"/>
    </w:pPr>
    <w:rPr>
      <w:rFonts w:ascii="Arial" w:hAnsi="Arial" w:eastAsia="Calibri" w:cs="Arial"/>
      <w:b/>
      <w:color w:val="FF1F64"/>
      <w:sz w:val="60"/>
      <w:szCs w:val="36"/>
      <w:lang w:val="en-GB"/>
    </w:rPr>
  </w:style>
  <w:style w:type="paragraph" w:styleId="5Abstract" w:customStyle="1">
    <w:name w:val="5 Abstract"/>
    <w:qFormat/>
    <w:rsid w:val="00834EA8"/>
    <w:pPr>
      <w:spacing w:after="240"/>
    </w:pPr>
    <w:rPr>
      <w:rFonts w:ascii="Arial" w:hAnsi="Arial" w:eastAsia="MS Mincho" w:cs="Times New Roman"/>
      <w:sz w:val="28"/>
      <w:szCs w:val="28"/>
      <w:lang w:val="en-US"/>
    </w:rPr>
  </w:style>
  <w:style w:type="paragraph" w:styleId="7Tablebodycopy" w:customStyle="1">
    <w:name w:val="7 Table body copy"/>
    <w:basedOn w:val="Normal"/>
    <w:qFormat/>
    <w:rsid w:val="00834EA8"/>
    <w:pPr>
      <w:spacing w:after="60"/>
    </w:pPr>
  </w:style>
  <w:style w:type="paragraph" w:styleId="1bodycopy" w:customStyle="1">
    <w:name w:val="1 body copy"/>
    <w:basedOn w:val="Normal"/>
    <w:link w:val="1bodycopyChar"/>
    <w:qFormat/>
    <w:rsid w:val="00834EA8"/>
    <w:pPr>
      <w:spacing w:after="120"/>
      <w:ind w:right="284"/>
    </w:pPr>
  </w:style>
  <w:style w:type="character" w:styleId="1bodycopyChar" w:customStyle="1">
    <w:name w:val="1 body copy Char"/>
    <w:link w:val="1bodycopy"/>
    <w:rsid w:val="00834EA8"/>
    <w:rPr>
      <w:rFonts w:ascii="Arial" w:hAnsi="Arial" w:eastAsia="MS Mincho" w:cs="Times New Roman"/>
      <w:sz w:val="20"/>
      <w:szCs w:val="24"/>
      <w:lang w:val="en-US"/>
    </w:rPr>
  </w:style>
  <w:style w:type="paragraph" w:styleId="7Tablebodybulleted" w:customStyle="1">
    <w:name w:val="7 Table body bulleted"/>
    <w:basedOn w:val="1bodycopy"/>
    <w:qFormat/>
    <w:rsid w:val="00834EA8"/>
    <w:pPr>
      <w:numPr>
        <w:numId w:val="6"/>
      </w:numPr>
      <w:tabs>
        <w:tab w:val="num" w:pos="360"/>
      </w:tabs>
      <w:ind w:left="0" w:firstLine="0"/>
    </w:pPr>
  </w:style>
  <w:style w:type="character" w:styleId="Heading1Char" w:customStyle="1">
    <w:name w:val="Heading 1 Char"/>
    <w:basedOn w:val="DefaultParagraphFont"/>
    <w:link w:val="Heading1"/>
    <w:uiPriority w:val="9"/>
    <w:rsid w:val="00834EA8"/>
    <w:rPr>
      <w:rFonts w:asciiTheme="majorHAnsi" w:hAnsiTheme="majorHAnsi" w:eastAsiaTheme="majorEastAsia"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2CB98E46794BB8A7E8830CE84B58" ma:contentTypeVersion="19" ma:contentTypeDescription="Create a new document." ma:contentTypeScope="" ma:versionID="24662e1db58caa7bf4edddd757914b8f">
  <xsd:schema xmlns:xsd="http://www.w3.org/2001/XMLSchema" xmlns:xs="http://www.w3.org/2001/XMLSchema" xmlns:p="http://schemas.microsoft.com/office/2006/metadata/properties" xmlns:ns1="http://schemas.microsoft.com/sharepoint/v3" xmlns:ns2="26a55baa-1961-4cae-a2d2-f5a155c60748" xmlns:ns3="a21356ba-6af7-4bf5-be2c-fa62dac31707" targetNamespace="http://schemas.microsoft.com/office/2006/metadata/properties" ma:root="true" ma:fieldsID="f23f68b34e721bc65685f7308aaa99f5" ns1:_="" ns2:_="" ns3:_="">
    <xsd:import namespace="http://schemas.microsoft.com/sharepoint/v3"/>
    <xsd:import namespace="26a55baa-1961-4cae-a2d2-f5a155c60748"/>
    <xsd:import namespace="a21356ba-6af7-4bf5-be2c-fa62dac3170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55baa-1961-4cae-a2d2-f5a155c6074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576af0b-5dcb-4f08-9845-dad73f63ef3b}" ma:internalName="TaxCatchAll" ma:showField="CatchAllData" ma:web="26a55baa-1961-4cae-a2d2-f5a155c60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356ba-6af7-4bf5-be2c-fa62dac317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52378-3740-48a2-8e4b-9563805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a55baa-1961-4cae-a2d2-f5a155c60748" xsi:nil="true"/>
    <PublishingExpirationDate xmlns="http://schemas.microsoft.com/sharepoint/v3" xsi:nil="true"/>
    <PublishingStartDate xmlns="http://schemas.microsoft.com/sharepoint/v3" xsi:nil="true"/>
    <lcf76f155ced4ddcb4097134ff3c332f xmlns="a21356ba-6af7-4bf5-be2c-fa62dac317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0AB709-660B-48D0-B7F4-AB49E8E90D3A}"/>
</file>

<file path=customXml/itemProps2.xml><?xml version="1.0" encoding="utf-8"?>
<ds:datastoreItem xmlns:ds="http://schemas.openxmlformats.org/officeDocument/2006/customXml" ds:itemID="{0B936B03-4893-4736-A009-E3A6A83E672B}"/>
</file>

<file path=customXml/itemProps3.xml><?xml version="1.0" encoding="utf-8"?>
<ds:datastoreItem xmlns:ds="http://schemas.openxmlformats.org/officeDocument/2006/customXml" ds:itemID="{6499D9FA-6C08-4EA9-978F-C7E22BDB93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astewart@appleton.local</dc:creator>
  <cp:keywords/>
  <dc:description/>
  <cp:lastModifiedBy>Chris Wright</cp:lastModifiedBy>
  <cp:revision>4</cp:revision>
  <cp:lastPrinted>2023-10-09T09:49:00Z</cp:lastPrinted>
  <dcterms:created xsi:type="dcterms:W3CDTF">2023-11-03T10:08:00Z</dcterms:created>
  <dcterms:modified xsi:type="dcterms:W3CDTF">2024-02-23T09:24:43Z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0x010100F5342CB98E46794BB8A7E8830CE84B58</vt:lpwstr>
  </property>
  <property fmtid="{D5CDD505-2E9C-101B-9397-08002B2CF9AE}" pid="3" name="MediaServiceImageTags">
    <vt:lpwstr/>
  </property>
</Properties>
</file>