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B0269F" w14:textId="77777777" w:rsidR="00B647A1" w:rsidRDefault="00B647A1" w:rsidP="00C27709">
      <w:pPr>
        <w:rPr>
          <w:rFonts w:cs="Arial"/>
        </w:rPr>
      </w:pPr>
    </w:p>
    <w:p w14:paraId="13636486" w14:textId="77777777" w:rsidR="00036E7C" w:rsidRDefault="00036E7C" w:rsidP="00C27709">
      <w:pPr>
        <w:rPr>
          <w:rFonts w:cs="Arial"/>
        </w:rPr>
      </w:pPr>
    </w:p>
    <w:p w14:paraId="0D29726F" w14:textId="77777777" w:rsidR="00036E7C" w:rsidRDefault="00036E7C" w:rsidP="00C27709">
      <w:pPr>
        <w:rPr>
          <w:rFonts w:cs="Arial"/>
        </w:rPr>
      </w:pPr>
    </w:p>
    <w:p w14:paraId="4DD239E0" w14:textId="77777777" w:rsidR="00036E7C" w:rsidRDefault="00036E7C" w:rsidP="00C27709">
      <w:pPr>
        <w:rPr>
          <w:rFonts w:cs="Arial"/>
        </w:rPr>
      </w:pPr>
    </w:p>
    <w:p w14:paraId="33DDD0D1" w14:textId="7F39AD6B" w:rsidR="00036E7C" w:rsidRPr="00A44DCE" w:rsidRDefault="00A44DCE" w:rsidP="007776C4">
      <w:pPr>
        <w:pStyle w:val="Title"/>
        <w:jc w:val="center"/>
        <w:rPr>
          <w:color w:val="000000" w:themeColor="text1"/>
          <w:sz w:val="56"/>
          <w:szCs w:val="56"/>
        </w:rPr>
      </w:pPr>
      <w:r w:rsidRPr="00A44DCE">
        <w:rPr>
          <w:color w:val="000000" w:themeColor="text1"/>
          <w:sz w:val="56"/>
          <w:szCs w:val="56"/>
        </w:rPr>
        <w:t>Great Moor Junior School</w:t>
      </w:r>
    </w:p>
    <w:p w14:paraId="340E02DA" w14:textId="63BC8312" w:rsidR="00036E7C" w:rsidRDefault="00036E7C" w:rsidP="00C27709">
      <w:pPr>
        <w:rPr>
          <w:rFonts w:cs="Arial"/>
        </w:rPr>
      </w:pPr>
    </w:p>
    <w:p w14:paraId="6DB2D1C3" w14:textId="51FD368F" w:rsidR="00036E7C" w:rsidRDefault="00A44DCE" w:rsidP="00C27709">
      <w:pPr>
        <w:rPr>
          <w:rFonts w:cs="Arial"/>
        </w:rPr>
      </w:pPr>
      <w:r>
        <w:rPr>
          <w:rFonts w:cs="Arial"/>
          <w:noProof/>
          <w:lang w:eastAsia="en-GB"/>
        </w:rPr>
        <w:drawing>
          <wp:anchor distT="0" distB="0" distL="114300" distR="114300" simplePos="0" relativeHeight="251658240" behindDoc="1" locked="0" layoutInCell="1" allowOverlap="1" wp14:anchorId="072526F4" wp14:editId="68EB4A6E">
            <wp:simplePos x="0" y="0"/>
            <wp:positionH relativeFrom="column">
              <wp:posOffset>1348105</wp:posOffset>
            </wp:positionH>
            <wp:positionV relativeFrom="paragraph">
              <wp:posOffset>191770</wp:posOffset>
            </wp:positionV>
            <wp:extent cx="3089910" cy="1409700"/>
            <wp:effectExtent l="0" t="0" r="0" b="0"/>
            <wp:wrapTight wrapText="bothSides">
              <wp:wrapPolygon edited="0">
                <wp:start x="0" y="0"/>
                <wp:lineTo x="0" y="21308"/>
                <wp:lineTo x="21440" y="21308"/>
                <wp:lineTo x="2144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eat Moor Logo.jpg"/>
                    <pic:cNvPicPr/>
                  </pic:nvPicPr>
                  <pic:blipFill>
                    <a:blip r:embed="rId11">
                      <a:extLst>
                        <a:ext uri="{28A0092B-C50C-407E-A947-70E740481C1C}">
                          <a14:useLocalDpi xmlns:a14="http://schemas.microsoft.com/office/drawing/2010/main" val="0"/>
                        </a:ext>
                      </a:extLst>
                    </a:blip>
                    <a:stretch>
                      <a:fillRect/>
                    </a:stretch>
                  </pic:blipFill>
                  <pic:spPr>
                    <a:xfrm>
                      <a:off x="0" y="0"/>
                      <a:ext cx="3089910" cy="1409700"/>
                    </a:xfrm>
                    <a:prstGeom prst="rect">
                      <a:avLst/>
                    </a:prstGeom>
                  </pic:spPr>
                </pic:pic>
              </a:graphicData>
            </a:graphic>
            <wp14:sizeRelH relativeFrom="margin">
              <wp14:pctWidth>0</wp14:pctWidth>
            </wp14:sizeRelH>
            <wp14:sizeRelV relativeFrom="margin">
              <wp14:pctHeight>0</wp14:pctHeight>
            </wp14:sizeRelV>
          </wp:anchor>
        </w:drawing>
      </w:r>
    </w:p>
    <w:p w14:paraId="734CBAFE" w14:textId="2F523178" w:rsidR="00573CC0" w:rsidRPr="006A3E5C" w:rsidRDefault="00573CC0" w:rsidP="00036E7C">
      <w:pPr>
        <w:pStyle w:val="Title"/>
        <w:rPr>
          <w:sz w:val="144"/>
          <w:szCs w:val="144"/>
        </w:rPr>
      </w:pPr>
      <w:r w:rsidRPr="006A3E5C">
        <w:rPr>
          <w:sz w:val="144"/>
          <w:szCs w:val="144"/>
        </w:rPr>
        <w:t>Appropriate Policy Document</w:t>
      </w:r>
    </w:p>
    <w:p w14:paraId="1BEE8530" w14:textId="77777777" w:rsidR="00573CC0" w:rsidRDefault="00573CC0" w:rsidP="00C27709">
      <w:pPr>
        <w:rPr>
          <w:rFonts w:cs="Arial"/>
        </w:rPr>
      </w:pPr>
    </w:p>
    <w:p w14:paraId="20BEF541" w14:textId="77777777" w:rsidR="00573CC0" w:rsidRPr="00B647A1" w:rsidRDefault="00573CC0" w:rsidP="00C27709">
      <w:pPr>
        <w:rPr>
          <w:rFonts w:cs="Arial"/>
        </w:rPr>
        <w:sectPr w:rsidR="00573CC0" w:rsidRPr="00B647A1" w:rsidSect="00EC1C6C">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pPr>
    </w:p>
    <w:sdt>
      <w:sdtPr>
        <w:rPr>
          <w:rFonts w:ascii="Arial" w:eastAsiaTheme="minorHAnsi" w:hAnsi="Arial" w:cstheme="minorBidi"/>
          <w:color w:val="auto"/>
          <w:sz w:val="24"/>
          <w:szCs w:val="22"/>
          <w:lang w:val="en-GB"/>
        </w:rPr>
        <w:id w:val="-67271113"/>
        <w:docPartObj>
          <w:docPartGallery w:val="Table of Contents"/>
          <w:docPartUnique/>
        </w:docPartObj>
      </w:sdtPr>
      <w:sdtEndPr>
        <w:rPr>
          <w:rFonts w:cs="Arial"/>
          <w:b/>
          <w:bCs/>
          <w:noProof/>
        </w:rPr>
      </w:sdtEndPr>
      <w:sdtContent>
        <w:p w14:paraId="293974AC" w14:textId="77777777" w:rsidR="00AE7B8D" w:rsidRDefault="00AE7B8D" w:rsidP="00AE7B8D">
          <w:pPr>
            <w:pStyle w:val="TOCHeading"/>
            <w:rPr>
              <w:rFonts w:eastAsiaTheme="minorHAnsi"/>
            </w:rPr>
          </w:pPr>
        </w:p>
        <w:p w14:paraId="548AFC6B" w14:textId="5C9DB519" w:rsidR="00B647A1" w:rsidRPr="00AE7B8D" w:rsidRDefault="00B647A1" w:rsidP="00AE7B8D">
          <w:pPr>
            <w:pStyle w:val="TOCHeading"/>
          </w:pPr>
          <w:bookmarkStart w:id="0" w:name="_Toc239153696"/>
          <w:bookmarkStart w:id="1" w:name="_Toc239153868"/>
          <w:r w:rsidRPr="00AE7B8D">
            <w:rPr>
              <w:rStyle w:val="Heading1Char"/>
              <w:rFonts w:cs="Arial"/>
              <w:sz w:val="32"/>
            </w:rPr>
            <w:t>Contents</w:t>
          </w:r>
          <w:bookmarkEnd w:id="0"/>
          <w:bookmarkEnd w:id="1"/>
        </w:p>
        <w:p w14:paraId="0CCF6561" w14:textId="03AEB969" w:rsidR="0012774B" w:rsidRDefault="0012774B">
          <w:pPr>
            <w:pStyle w:val="TOC1"/>
            <w:tabs>
              <w:tab w:val="right" w:leader="dot" w:pos="9016"/>
            </w:tabs>
            <w:rPr>
              <w:rFonts w:asciiTheme="minorHAnsi" w:hAnsiTheme="minorHAnsi" w:cstheme="minorBidi"/>
              <w:noProof/>
              <w:kern w:val="2"/>
              <w:szCs w:val="24"/>
              <w:lang w:val="en-GB" w:eastAsia="en-GB"/>
              <w14:ligatures w14:val="standardContextual"/>
            </w:rPr>
          </w:pPr>
          <w:r>
            <w:fldChar w:fldCharType="begin"/>
          </w:r>
          <w:r>
            <w:instrText xml:space="preserve"> TOC \o "1-3" \h \z \u </w:instrText>
          </w:r>
          <w:r>
            <w:fldChar w:fldCharType="separate"/>
          </w:r>
          <w:hyperlink w:anchor="_Toc239153868" w:history="1">
            <w:r w:rsidRPr="006E0449">
              <w:rPr>
                <w:rStyle w:val="Hyperlink"/>
                <w:rFonts w:cs="Arial"/>
                <w:noProof/>
              </w:rPr>
              <w:t>Contents</w:t>
            </w:r>
            <w:r>
              <w:rPr>
                <w:noProof/>
                <w:webHidden/>
              </w:rPr>
              <w:tab/>
            </w:r>
            <w:r>
              <w:rPr>
                <w:noProof/>
                <w:webHidden/>
              </w:rPr>
              <w:fldChar w:fldCharType="begin"/>
            </w:r>
            <w:r>
              <w:rPr>
                <w:noProof/>
                <w:webHidden/>
              </w:rPr>
              <w:instrText xml:space="preserve"> PAGEREF _Toc239153868 \h </w:instrText>
            </w:r>
            <w:r>
              <w:rPr>
                <w:noProof/>
                <w:webHidden/>
              </w:rPr>
            </w:r>
            <w:r>
              <w:rPr>
                <w:noProof/>
                <w:webHidden/>
              </w:rPr>
              <w:fldChar w:fldCharType="separate"/>
            </w:r>
            <w:r>
              <w:rPr>
                <w:noProof/>
                <w:webHidden/>
              </w:rPr>
              <w:t>2</w:t>
            </w:r>
            <w:r>
              <w:rPr>
                <w:noProof/>
                <w:webHidden/>
              </w:rPr>
              <w:fldChar w:fldCharType="end"/>
            </w:r>
          </w:hyperlink>
        </w:p>
        <w:p w14:paraId="0B70EB8B" w14:textId="1732D3E0" w:rsidR="0012774B" w:rsidRDefault="00A44DCE">
          <w:pPr>
            <w:pStyle w:val="TOC1"/>
            <w:tabs>
              <w:tab w:val="right" w:leader="dot" w:pos="9016"/>
            </w:tabs>
            <w:rPr>
              <w:rFonts w:asciiTheme="minorHAnsi" w:hAnsiTheme="minorHAnsi" w:cstheme="minorBidi"/>
              <w:noProof/>
              <w:kern w:val="2"/>
              <w:szCs w:val="24"/>
              <w:lang w:val="en-GB" w:eastAsia="en-GB"/>
              <w14:ligatures w14:val="standardContextual"/>
            </w:rPr>
          </w:pPr>
          <w:hyperlink w:anchor="_Toc239153869" w:history="1">
            <w:r w:rsidR="0012774B" w:rsidRPr="006E0449">
              <w:rPr>
                <w:rStyle w:val="Hyperlink"/>
                <w:noProof/>
              </w:rPr>
              <w:t>1. Introduction</w:t>
            </w:r>
            <w:r w:rsidR="0012774B">
              <w:rPr>
                <w:noProof/>
                <w:webHidden/>
              </w:rPr>
              <w:tab/>
            </w:r>
            <w:r w:rsidR="0012774B">
              <w:rPr>
                <w:noProof/>
                <w:webHidden/>
              </w:rPr>
              <w:fldChar w:fldCharType="begin"/>
            </w:r>
            <w:r w:rsidR="0012774B">
              <w:rPr>
                <w:noProof/>
                <w:webHidden/>
              </w:rPr>
              <w:instrText xml:space="preserve"> PAGEREF _Toc239153869 \h </w:instrText>
            </w:r>
            <w:r w:rsidR="0012774B">
              <w:rPr>
                <w:noProof/>
                <w:webHidden/>
              </w:rPr>
            </w:r>
            <w:r w:rsidR="0012774B">
              <w:rPr>
                <w:noProof/>
                <w:webHidden/>
              </w:rPr>
              <w:fldChar w:fldCharType="separate"/>
            </w:r>
            <w:r w:rsidR="0012774B">
              <w:rPr>
                <w:noProof/>
                <w:webHidden/>
              </w:rPr>
              <w:t>3</w:t>
            </w:r>
            <w:r w:rsidR="0012774B">
              <w:rPr>
                <w:noProof/>
                <w:webHidden/>
              </w:rPr>
              <w:fldChar w:fldCharType="end"/>
            </w:r>
          </w:hyperlink>
        </w:p>
        <w:p w14:paraId="0608FAE8" w14:textId="04E2236E" w:rsidR="0012774B" w:rsidRDefault="00A44DCE">
          <w:pPr>
            <w:pStyle w:val="TOC1"/>
            <w:tabs>
              <w:tab w:val="right" w:leader="dot" w:pos="9016"/>
            </w:tabs>
            <w:rPr>
              <w:rFonts w:asciiTheme="minorHAnsi" w:hAnsiTheme="minorHAnsi" w:cstheme="minorBidi"/>
              <w:noProof/>
              <w:kern w:val="2"/>
              <w:szCs w:val="24"/>
              <w:lang w:val="en-GB" w:eastAsia="en-GB"/>
              <w14:ligatures w14:val="standardContextual"/>
            </w:rPr>
          </w:pPr>
          <w:hyperlink w:anchor="_Toc239153870" w:history="1">
            <w:r w:rsidR="0012774B" w:rsidRPr="006E0449">
              <w:rPr>
                <w:rStyle w:val="Hyperlink"/>
                <w:noProof/>
              </w:rPr>
              <w:t>2. Relationship with existing policies</w:t>
            </w:r>
            <w:r w:rsidR="0012774B">
              <w:rPr>
                <w:noProof/>
                <w:webHidden/>
              </w:rPr>
              <w:tab/>
            </w:r>
            <w:r w:rsidR="0012774B">
              <w:rPr>
                <w:noProof/>
                <w:webHidden/>
              </w:rPr>
              <w:fldChar w:fldCharType="begin"/>
            </w:r>
            <w:r w:rsidR="0012774B">
              <w:rPr>
                <w:noProof/>
                <w:webHidden/>
              </w:rPr>
              <w:instrText xml:space="preserve"> PAGEREF _Toc239153870 \h </w:instrText>
            </w:r>
            <w:r w:rsidR="0012774B">
              <w:rPr>
                <w:noProof/>
                <w:webHidden/>
              </w:rPr>
            </w:r>
            <w:r w:rsidR="0012774B">
              <w:rPr>
                <w:noProof/>
                <w:webHidden/>
              </w:rPr>
              <w:fldChar w:fldCharType="separate"/>
            </w:r>
            <w:r w:rsidR="0012774B">
              <w:rPr>
                <w:noProof/>
                <w:webHidden/>
              </w:rPr>
              <w:t>3</w:t>
            </w:r>
            <w:r w:rsidR="0012774B">
              <w:rPr>
                <w:noProof/>
                <w:webHidden/>
              </w:rPr>
              <w:fldChar w:fldCharType="end"/>
            </w:r>
          </w:hyperlink>
        </w:p>
        <w:p w14:paraId="218E4DBB" w14:textId="2E475D2F" w:rsidR="0012774B" w:rsidRDefault="00A44DCE">
          <w:pPr>
            <w:pStyle w:val="TOC1"/>
            <w:tabs>
              <w:tab w:val="right" w:leader="dot" w:pos="9016"/>
            </w:tabs>
            <w:rPr>
              <w:rFonts w:asciiTheme="minorHAnsi" w:hAnsiTheme="minorHAnsi" w:cstheme="minorBidi"/>
              <w:noProof/>
              <w:kern w:val="2"/>
              <w:szCs w:val="24"/>
              <w:lang w:val="en-GB" w:eastAsia="en-GB"/>
              <w14:ligatures w14:val="standardContextual"/>
            </w:rPr>
          </w:pPr>
          <w:hyperlink w:anchor="_Toc239153871" w:history="1">
            <w:r w:rsidR="0012774B" w:rsidRPr="006E0449">
              <w:rPr>
                <w:rStyle w:val="Hyperlink"/>
                <w:noProof/>
              </w:rPr>
              <w:t>3. Scope</w:t>
            </w:r>
            <w:r w:rsidR="0012774B">
              <w:rPr>
                <w:noProof/>
                <w:webHidden/>
              </w:rPr>
              <w:tab/>
            </w:r>
            <w:r w:rsidR="0012774B">
              <w:rPr>
                <w:noProof/>
                <w:webHidden/>
              </w:rPr>
              <w:fldChar w:fldCharType="begin"/>
            </w:r>
            <w:r w:rsidR="0012774B">
              <w:rPr>
                <w:noProof/>
                <w:webHidden/>
              </w:rPr>
              <w:instrText xml:space="preserve"> PAGEREF _Toc239153871 \h </w:instrText>
            </w:r>
            <w:r w:rsidR="0012774B">
              <w:rPr>
                <w:noProof/>
                <w:webHidden/>
              </w:rPr>
            </w:r>
            <w:r w:rsidR="0012774B">
              <w:rPr>
                <w:noProof/>
                <w:webHidden/>
              </w:rPr>
              <w:fldChar w:fldCharType="separate"/>
            </w:r>
            <w:r w:rsidR="0012774B">
              <w:rPr>
                <w:noProof/>
                <w:webHidden/>
              </w:rPr>
              <w:t>3</w:t>
            </w:r>
            <w:r w:rsidR="0012774B">
              <w:rPr>
                <w:noProof/>
                <w:webHidden/>
              </w:rPr>
              <w:fldChar w:fldCharType="end"/>
            </w:r>
          </w:hyperlink>
        </w:p>
        <w:p w14:paraId="6B48C24B" w14:textId="49D6AB03" w:rsidR="0012774B" w:rsidRPr="002A4F8B" w:rsidRDefault="00A44DCE" w:rsidP="002A4F8B">
          <w:pPr>
            <w:pStyle w:val="TOC2"/>
            <w:rPr>
              <w:kern w:val="2"/>
              <w:szCs w:val="24"/>
              <w:lang w:val="en-GB" w:eastAsia="en-GB"/>
              <w14:ligatures w14:val="standardContextual"/>
            </w:rPr>
          </w:pPr>
          <w:hyperlink w:anchor="_Toc239153872" w:history="1">
            <w:r w:rsidR="0012774B" w:rsidRPr="002A4F8B">
              <w:rPr>
                <w:rStyle w:val="Hyperlink"/>
              </w:rPr>
              <w:t>4. Description of data processed</w:t>
            </w:r>
            <w:r w:rsidR="0012774B" w:rsidRPr="002A4F8B">
              <w:rPr>
                <w:webHidden/>
              </w:rPr>
              <w:tab/>
            </w:r>
            <w:r w:rsidR="0012774B" w:rsidRPr="002A4F8B">
              <w:rPr>
                <w:webHidden/>
              </w:rPr>
              <w:fldChar w:fldCharType="begin"/>
            </w:r>
            <w:r w:rsidR="0012774B" w:rsidRPr="002A4F8B">
              <w:rPr>
                <w:webHidden/>
              </w:rPr>
              <w:instrText xml:space="preserve"> PAGEREF _Toc239153872 \h </w:instrText>
            </w:r>
            <w:r w:rsidR="0012774B" w:rsidRPr="002A4F8B">
              <w:rPr>
                <w:webHidden/>
              </w:rPr>
            </w:r>
            <w:r w:rsidR="0012774B" w:rsidRPr="002A4F8B">
              <w:rPr>
                <w:webHidden/>
              </w:rPr>
              <w:fldChar w:fldCharType="separate"/>
            </w:r>
            <w:r w:rsidR="0012774B" w:rsidRPr="002A4F8B">
              <w:rPr>
                <w:webHidden/>
              </w:rPr>
              <w:t>4</w:t>
            </w:r>
            <w:r w:rsidR="0012774B" w:rsidRPr="002A4F8B">
              <w:rPr>
                <w:webHidden/>
              </w:rPr>
              <w:fldChar w:fldCharType="end"/>
            </w:r>
          </w:hyperlink>
        </w:p>
        <w:p w14:paraId="61529C66" w14:textId="74D8DDF5" w:rsidR="0012774B" w:rsidRDefault="00A44DCE">
          <w:pPr>
            <w:pStyle w:val="TOC1"/>
            <w:tabs>
              <w:tab w:val="right" w:leader="dot" w:pos="9016"/>
            </w:tabs>
            <w:rPr>
              <w:rFonts w:asciiTheme="minorHAnsi" w:hAnsiTheme="minorHAnsi" w:cstheme="minorBidi"/>
              <w:noProof/>
              <w:kern w:val="2"/>
              <w:szCs w:val="24"/>
              <w:lang w:val="en-GB" w:eastAsia="en-GB"/>
              <w14:ligatures w14:val="standardContextual"/>
            </w:rPr>
          </w:pPr>
          <w:hyperlink w:anchor="_Toc239153873" w:history="1">
            <w:r w:rsidR="0012774B" w:rsidRPr="006E0449">
              <w:rPr>
                <w:rStyle w:val="Hyperlink"/>
                <w:noProof/>
              </w:rPr>
              <w:t>5. Lawful basis for Processing</w:t>
            </w:r>
            <w:r w:rsidR="0012774B">
              <w:rPr>
                <w:noProof/>
                <w:webHidden/>
              </w:rPr>
              <w:tab/>
            </w:r>
            <w:r w:rsidR="0012774B">
              <w:rPr>
                <w:noProof/>
                <w:webHidden/>
              </w:rPr>
              <w:fldChar w:fldCharType="begin"/>
            </w:r>
            <w:r w:rsidR="0012774B">
              <w:rPr>
                <w:noProof/>
                <w:webHidden/>
              </w:rPr>
              <w:instrText xml:space="preserve"> PAGEREF _Toc239153873 \h </w:instrText>
            </w:r>
            <w:r w:rsidR="0012774B">
              <w:rPr>
                <w:noProof/>
                <w:webHidden/>
              </w:rPr>
            </w:r>
            <w:r w:rsidR="0012774B">
              <w:rPr>
                <w:noProof/>
                <w:webHidden/>
              </w:rPr>
              <w:fldChar w:fldCharType="separate"/>
            </w:r>
            <w:r w:rsidR="0012774B">
              <w:rPr>
                <w:noProof/>
                <w:webHidden/>
              </w:rPr>
              <w:t>4</w:t>
            </w:r>
            <w:r w:rsidR="0012774B">
              <w:rPr>
                <w:noProof/>
                <w:webHidden/>
              </w:rPr>
              <w:fldChar w:fldCharType="end"/>
            </w:r>
          </w:hyperlink>
        </w:p>
        <w:p w14:paraId="3946D749" w14:textId="19B42351" w:rsidR="0012774B" w:rsidRDefault="00A44DCE">
          <w:pPr>
            <w:pStyle w:val="TOC1"/>
            <w:tabs>
              <w:tab w:val="right" w:leader="dot" w:pos="9016"/>
            </w:tabs>
            <w:rPr>
              <w:rFonts w:asciiTheme="minorHAnsi" w:hAnsiTheme="minorHAnsi" w:cstheme="minorBidi"/>
              <w:noProof/>
              <w:kern w:val="2"/>
              <w:szCs w:val="24"/>
              <w:lang w:val="en-GB" w:eastAsia="en-GB"/>
              <w14:ligatures w14:val="standardContextual"/>
            </w:rPr>
          </w:pPr>
          <w:hyperlink w:anchor="_Toc239153874" w:history="1">
            <w:r w:rsidR="0012774B" w:rsidRPr="006E0449">
              <w:rPr>
                <w:rStyle w:val="Hyperlink"/>
                <w:noProof/>
              </w:rPr>
              <w:t>6. Conditions for processing</w:t>
            </w:r>
            <w:r w:rsidR="0012774B">
              <w:rPr>
                <w:noProof/>
                <w:webHidden/>
              </w:rPr>
              <w:tab/>
            </w:r>
            <w:r w:rsidR="0012774B">
              <w:rPr>
                <w:noProof/>
                <w:webHidden/>
              </w:rPr>
              <w:fldChar w:fldCharType="begin"/>
            </w:r>
            <w:r w:rsidR="0012774B">
              <w:rPr>
                <w:noProof/>
                <w:webHidden/>
              </w:rPr>
              <w:instrText xml:space="preserve"> PAGEREF _Toc239153874 \h </w:instrText>
            </w:r>
            <w:r w:rsidR="0012774B">
              <w:rPr>
                <w:noProof/>
                <w:webHidden/>
              </w:rPr>
            </w:r>
            <w:r w:rsidR="0012774B">
              <w:rPr>
                <w:noProof/>
                <w:webHidden/>
              </w:rPr>
              <w:fldChar w:fldCharType="separate"/>
            </w:r>
            <w:r w:rsidR="0012774B">
              <w:rPr>
                <w:noProof/>
                <w:webHidden/>
              </w:rPr>
              <w:t>5</w:t>
            </w:r>
            <w:r w:rsidR="0012774B">
              <w:rPr>
                <w:noProof/>
                <w:webHidden/>
              </w:rPr>
              <w:fldChar w:fldCharType="end"/>
            </w:r>
          </w:hyperlink>
        </w:p>
        <w:p w14:paraId="6DBDEA60" w14:textId="6E08B406" w:rsidR="0012774B" w:rsidRDefault="00A44DCE">
          <w:pPr>
            <w:pStyle w:val="TOC1"/>
            <w:tabs>
              <w:tab w:val="right" w:leader="dot" w:pos="9016"/>
            </w:tabs>
            <w:rPr>
              <w:rFonts w:asciiTheme="minorHAnsi" w:hAnsiTheme="minorHAnsi" w:cstheme="minorBidi"/>
              <w:noProof/>
              <w:kern w:val="2"/>
              <w:szCs w:val="24"/>
              <w:lang w:val="en-GB" w:eastAsia="en-GB"/>
              <w14:ligatures w14:val="standardContextual"/>
            </w:rPr>
          </w:pPr>
          <w:hyperlink w:anchor="_Toc239153875" w:history="1">
            <w:r w:rsidR="0012774B" w:rsidRPr="006E0449">
              <w:rPr>
                <w:rStyle w:val="Hyperlink"/>
                <w:noProof/>
              </w:rPr>
              <w:t>7. Substantial Public Interest</w:t>
            </w:r>
            <w:r w:rsidR="0012774B">
              <w:rPr>
                <w:noProof/>
                <w:webHidden/>
              </w:rPr>
              <w:tab/>
            </w:r>
            <w:r w:rsidR="0012774B">
              <w:rPr>
                <w:noProof/>
                <w:webHidden/>
              </w:rPr>
              <w:fldChar w:fldCharType="begin"/>
            </w:r>
            <w:r w:rsidR="0012774B">
              <w:rPr>
                <w:noProof/>
                <w:webHidden/>
              </w:rPr>
              <w:instrText xml:space="preserve"> PAGEREF _Toc239153875 \h </w:instrText>
            </w:r>
            <w:r w:rsidR="0012774B">
              <w:rPr>
                <w:noProof/>
                <w:webHidden/>
              </w:rPr>
            </w:r>
            <w:r w:rsidR="0012774B">
              <w:rPr>
                <w:noProof/>
                <w:webHidden/>
              </w:rPr>
              <w:fldChar w:fldCharType="separate"/>
            </w:r>
            <w:r w:rsidR="0012774B">
              <w:rPr>
                <w:noProof/>
                <w:webHidden/>
              </w:rPr>
              <w:t>6</w:t>
            </w:r>
            <w:r w:rsidR="0012774B">
              <w:rPr>
                <w:noProof/>
                <w:webHidden/>
              </w:rPr>
              <w:fldChar w:fldCharType="end"/>
            </w:r>
          </w:hyperlink>
        </w:p>
        <w:p w14:paraId="29D5636E" w14:textId="1C7E495B" w:rsidR="0012774B" w:rsidRDefault="00A44DCE">
          <w:pPr>
            <w:pStyle w:val="TOC1"/>
            <w:tabs>
              <w:tab w:val="right" w:leader="dot" w:pos="9016"/>
            </w:tabs>
            <w:rPr>
              <w:rFonts w:asciiTheme="minorHAnsi" w:hAnsiTheme="minorHAnsi" w:cstheme="minorBidi"/>
              <w:noProof/>
              <w:kern w:val="2"/>
              <w:szCs w:val="24"/>
              <w:lang w:val="en-GB" w:eastAsia="en-GB"/>
              <w14:ligatures w14:val="standardContextual"/>
            </w:rPr>
          </w:pPr>
          <w:hyperlink w:anchor="_Toc239153876" w:history="1">
            <w:r w:rsidR="0012774B" w:rsidRPr="006E0449">
              <w:rPr>
                <w:rStyle w:val="Hyperlink"/>
                <w:noProof/>
              </w:rPr>
              <w:t>8. Criminal Offence Data</w:t>
            </w:r>
            <w:r w:rsidR="0012774B">
              <w:rPr>
                <w:noProof/>
                <w:webHidden/>
              </w:rPr>
              <w:tab/>
            </w:r>
            <w:r w:rsidR="0012774B">
              <w:rPr>
                <w:noProof/>
                <w:webHidden/>
              </w:rPr>
              <w:fldChar w:fldCharType="begin"/>
            </w:r>
            <w:r w:rsidR="0012774B">
              <w:rPr>
                <w:noProof/>
                <w:webHidden/>
              </w:rPr>
              <w:instrText xml:space="preserve"> PAGEREF _Toc239153876 \h </w:instrText>
            </w:r>
            <w:r w:rsidR="0012774B">
              <w:rPr>
                <w:noProof/>
                <w:webHidden/>
              </w:rPr>
            </w:r>
            <w:r w:rsidR="0012774B">
              <w:rPr>
                <w:noProof/>
                <w:webHidden/>
              </w:rPr>
              <w:fldChar w:fldCharType="separate"/>
            </w:r>
            <w:r w:rsidR="0012774B">
              <w:rPr>
                <w:noProof/>
                <w:webHidden/>
              </w:rPr>
              <w:t>8</w:t>
            </w:r>
            <w:r w:rsidR="0012774B">
              <w:rPr>
                <w:noProof/>
                <w:webHidden/>
              </w:rPr>
              <w:fldChar w:fldCharType="end"/>
            </w:r>
          </w:hyperlink>
        </w:p>
        <w:p w14:paraId="7A5444DB" w14:textId="6EB985FB" w:rsidR="0012774B" w:rsidRDefault="00A44DCE">
          <w:pPr>
            <w:pStyle w:val="TOC1"/>
            <w:tabs>
              <w:tab w:val="right" w:leader="dot" w:pos="9016"/>
            </w:tabs>
            <w:rPr>
              <w:rFonts w:asciiTheme="minorHAnsi" w:hAnsiTheme="minorHAnsi" w:cstheme="minorBidi"/>
              <w:noProof/>
              <w:kern w:val="2"/>
              <w:szCs w:val="24"/>
              <w:lang w:val="en-GB" w:eastAsia="en-GB"/>
              <w14:ligatures w14:val="standardContextual"/>
            </w:rPr>
          </w:pPr>
          <w:hyperlink w:anchor="_Toc239153877" w:history="1">
            <w:r w:rsidR="0012774B" w:rsidRPr="006E0449">
              <w:rPr>
                <w:rStyle w:val="Hyperlink"/>
                <w:noProof/>
              </w:rPr>
              <w:t>9. Procedures for ensuring compliance with the principles.</w:t>
            </w:r>
            <w:r w:rsidR="0012774B">
              <w:rPr>
                <w:noProof/>
                <w:webHidden/>
              </w:rPr>
              <w:tab/>
            </w:r>
            <w:r w:rsidR="0012774B">
              <w:rPr>
                <w:noProof/>
                <w:webHidden/>
              </w:rPr>
              <w:fldChar w:fldCharType="begin"/>
            </w:r>
            <w:r w:rsidR="0012774B">
              <w:rPr>
                <w:noProof/>
                <w:webHidden/>
              </w:rPr>
              <w:instrText xml:space="preserve"> PAGEREF _Toc239153877 \h </w:instrText>
            </w:r>
            <w:r w:rsidR="0012774B">
              <w:rPr>
                <w:noProof/>
                <w:webHidden/>
              </w:rPr>
            </w:r>
            <w:r w:rsidR="0012774B">
              <w:rPr>
                <w:noProof/>
                <w:webHidden/>
              </w:rPr>
              <w:fldChar w:fldCharType="separate"/>
            </w:r>
            <w:r w:rsidR="0012774B">
              <w:rPr>
                <w:noProof/>
                <w:webHidden/>
              </w:rPr>
              <w:t>10</w:t>
            </w:r>
            <w:r w:rsidR="0012774B">
              <w:rPr>
                <w:noProof/>
                <w:webHidden/>
              </w:rPr>
              <w:fldChar w:fldCharType="end"/>
            </w:r>
          </w:hyperlink>
        </w:p>
        <w:p w14:paraId="0DE273DB" w14:textId="21598121" w:rsidR="0012774B" w:rsidRPr="0012774B" w:rsidRDefault="00A44DCE" w:rsidP="008F3551">
          <w:pPr>
            <w:pStyle w:val="TOC2"/>
            <w:ind w:left="720"/>
            <w:rPr>
              <w:kern w:val="2"/>
              <w:szCs w:val="24"/>
              <w:lang w:val="en-GB" w:eastAsia="en-GB"/>
              <w14:ligatures w14:val="standardContextual"/>
            </w:rPr>
          </w:pPr>
          <w:hyperlink w:anchor="_Toc239153878" w:history="1">
            <w:r w:rsidR="0012774B" w:rsidRPr="0012774B">
              <w:rPr>
                <w:rStyle w:val="Hyperlink"/>
              </w:rPr>
              <w:t>9.1. Accountability</w:t>
            </w:r>
            <w:r w:rsidR="0012774B" w:rsidRPr="0012774B">
              <w:rPr>
                <w:webHidden/>
              </w:rPr>
              <w:tab/>
            </w:r>
            <w:r w:rsidR="0012774B" w:rsidRPr="0012774B">
              <w:rPr>
                <w:webHidden/>
              </w:rPr>
              <w:fldChar w:fldCharType="begin"/>
            </w:r>
            <w:r w:rsidR="0012774B" w:rsidRPr="0012774B">
              <w:rPr>
                <w:webHidden/>
              </w:rPr>
              <w:instrText xml:space="preserve"> PAGEREF _Toc239153878 \h </w:instrText>
            </w:r>
            <w:r w:rsidR="0012774B" w:rsidRPr="0012774B">
              <w:rPr>
                <w:webHidden/>
              </w:rPr>
            </w:r>
            <w:r w:rsidR="0012774B" w:rsidRPr="0012774B">
              <w:rPr>
                <w:webHidden/>
              </w:rPr>
              <w:fldChar w:fldCharType="separate"/>
            </w:r>
            <w:r w:rsidR="0012774B" w:rsidRPr="0012774B">
              <w:rPr>
                <w:webHidden/>
              </w:rPr>
              <w:t>10</w:t>
            </w:r>
            <w:r w:rsidR="0012774B" w:rsidRPr="0012774B">
              <w:rPr>
                <w:webHidden/>
              </w:rPr>
              <w:fldChar w:fldCharType="end"/>
            </w:r>
          </w:hyperlink>
        </w:p>
        <w:p w14:paraId="43835A6C" w14:textId="16A4C610" w:rsidR="0012774B" w:rsidRPr="0012774B" w:rsidRDefault="00A44DCE" w:rsidP="008F3551">
          <w:pPr>
            <w:pStyle w:val="TOC2"/>
            <w:ind w:left="720"/>
            <w:rPr>
              <w:kern w:val="2"/>
              <w:szCs w:val="24"/>
              <w:lang w:val="en-GB" w:eastAsia="en-GB"/>
              <w14:ligatures w14:val="standardContextual"/>
            </w:rPr>
          </w:pPr>
          <w:hyperlink w:anchor="_Toc239153879" w:history="1">
            <w:r w:rsidR="0012774B" w:rsidRPr="0012774B">
              <w:rPr>
                <w:rStyle w:val="Hyperlink"/>
              </w:rPr>
              <w:t>9.2. Lawfulness, fairness, and transparency</w:t>
            </w:r>
            <w:r w:rsidR="0012774B" w:rsidRPr="0012774B">
              <w:rPr>
                <w:webHidden/>
              </w:rPr>
              <w:tab/>
            </w:r>
            <w:r w:rsidR="0012774B" w:rsidRPr="0012774B">
              <w:rPr>
                <w:webHidden/>
              </w:rPr>
              <w:fldChar w:fldCharType="begin"/>
            </w:r>
            <w:r w:rsidR="0012774B" w:rsidRPr="0012774B">
              <w:rPr>
                <w:webHidden/>
              </w:rPr>
              <w:instrText xml:space="preserve"> PAGEREF _Toc239153879 \h </w:instrText>
            </w:r>
            <w:r w:rsidR="0012774B" w:rsidRPr="0012774B">
              <w:rPr>
                <w:webHidden/>
              </w:rPr>
            </w:r>
            <w:r w:rsidR="0012774B" w:rsidRPr="0012774B">
              <w:rPr>
                <w:webHidden/>
              </w:rPr>
              <w:fldChar w:fldCharType="separate"/>
            </w:r>
            <w:r w:rsidR="0012774B" w:rsidRPr="0012774B">
              <w:rPr>
                <w:webHidden/>
              </w:rPr>
              <w:t>10</w:t>
            </w:r>
            <w:r w:rsidR="0012774B" w:rsidRPr="0012774B">
              <w:rPr>
                <w:webHidden/>
              </w:rPr>
              <w:fldChar w:fldCharType="end"/>
            </w:r>
          </w:hyperlink>
        </w:p>
        <w:p w14:paraId="2130AE1D" w14:textId="557B632F" w:rsidR="0012774B" w:rsidRPr="0012774B" w:rsidRDefault="00A44DCE" w:rsidP="008F3551">
          <w:pPr>
            <w:pStyle w:val="TOC2"/>
            <w:ind w:left="720"/>
            <w:rPr>
              <w:kern w:val="2"/>
              <w:szCs w:val="24"/>
              <w:lang w:val="en-GB" w:eastAsia="en-GB"/>
              <w14:ligatures w14:val="standardContextual"/>
            </w:rPr>
          </w:pPr>
          <w:hyperlink w:anchor="_Toc239153880" w:history="1">
            <w:r w:rsidR="0012774B" w:rsidRPr="0012774B">
              <w:rPr>
                <w:rStyle w:val="Hyperlink"/>
              </w:rPr>
              <w:t>9.3. Purpose limitation</w:t>
            </w:r>
            <w:r w:rsidR="0012774B" w:rsidRPr="0012774B">
              <w:rPr>
                <w:webHidden/>
              </w:rPr>
              <w:tab/>
            </w:r>
            <w:r w:rsidR="0012774B" w:rsidRPr="0012774B">
              <w:rPr>
                <w:webHidden/>
              </w:rPr>
              <w:fldChar w:fldCharType="begin"/>
            </w:r>
            <w:r w:rsidR="0012774B" w:rsidRPr="0012774B">
              <w:rPr>
                <w:webHidden/>
              </w:rPr>
              <w:instrText xml:space="preserve"> PAGEREF _Toc239153880 \h </w:instrText>
            </w:r>
            <w:r w:rsidR="0012774B" w:rsidRPr="0012774B">
              <w:rPr>
                <w:webHidden/>
              </w:rPr>
            </w:r>
            <w:r w:rsidR="0012774B" w:rsidRPr="0012774B">
              <w:rPr>
                <w:webHidden/>
              </w:rPr>
              <w:fldChar w:fldCharType="separate"/>
            </w:r>
            <w:r w:rsidR="0012774B" w:rsidRPr="0012774B">
              <w:rPr>
                <w:webHidden/>
              </w:rPr>
              <w:t>10</w:t>
            </w:r>
            <w:r w:rsidR="0012774B" w:rsidRPr="0012774B">
              <w:rPr>
                <w:webHidden/>
              </w:rPr>
              <w:fldChar w:fldCharType="end"/>
            </w:r>
          </w:hyperlink>
        </w:p>
        <w:p w14:paraId="63944FF2" w14:textId="7BD70809" w:rsidR="0012774B" w:rsidRPr="0012774B" w:rsidRDefault="00A44DCE" w:rsidP="008F3551">
          <w:pPr>
            <w:pStyle w:val="TOC2"/>
            <w:ind w:left="720"/>
            <w:rPr>
              <w:kern w:val="2"/>
              <w:szCs w:val="24"/>
              <w:lang w:val="en-GB" w:eastAsia="en-GB"/>
              <w14:ligatures w14:val="standardContextual"/>
            </w:rPr>
          </w:pPr>
          <w:hyperlink w:anchor="_Toc239153881" w:history="1">
            <w:r w:rsidR="0012774B" w:rsidRPr="0012774B">
              <w:rPr>
                <w:rStyle w:val="Hyperlink"/>
              </w:rPr>
              <w:t>9.4. Data minimisation</w:t>
            </w:r>
            <w:r w:rsidR="0012774B" w:rsidRPr="0012774B">
              <w:rPr>
                <w:webHidden/>
              </w:rPr>
              <w:tab/>
            </w:r>
            <w:r w:rsidR="0012774B" w:rsidRPr="0012774B">
              <w:rPr>
                <w:webHidden/>
              </w:rPr>
              <w:fldChar w:fldCharType="begin"/>
            </w:r>
            <w:r w:rsidR="0012774B" w:rsidRPr="0012774B">
              <w:rPr>
                <w:webHidden/>
              </w:rPr>
              <w:instrText xml:space="preserve"> PAGEREF _Toc239153881 \h </w:instrText>
            </w:r>
            <w:r w:rsidR="0012774B" w:rsidRPr="0012774B">
              <w:rPr>
                <w:webHidden/>
              </w:rPr>
            </w:r>
            <w:r w:rsidR="0012774B" w:rsidRPr="0012774B">
              <w:rPr>
                <w:webHidden/>
              </w:rPr>
              <w:fldChar w:fldCharType="separate"/>
            </w:r>
            <w:r w:rsidR="0012774B" w:rsidRPr="0012774B">
              <w:rPr>
                <w:webHidden/>
              </w:rPr>
              <w:t>11</w:t>
            </w:r>
            <w:r w:rsidR="0012774B" w:rsidRPr="0012774B">
              <w:rPr>
                <w:webHidden/>
              </w:rPr>
              <w:fldChar w:fldCharType="end"/>
            </w:r>
          </w:hyperlink>
        </w:p>
        <w:p w14:paraId="4BCBE6B5" w14:textId="01D3388A" w:rsidR="0012774B" w:rsidRPr="0012774B" w:rsidRDefault="00A44DCE" w:rsidP="008F3551">
          <w:pPr>
            <w:pStyle w:val="TOC2"/>
            <w:ind w:left="720"/>
            <w:rPr>
              <w:kern w:val="2"/>
              <w:szCs w:val="24"/>
              <w:lang w:val="en-GB" w:eastAsia="en-GB"/>
              <w14:ligatures w14:val="standardContextual"/>
            </w:rPr>
          </w:pPr>
          <w:hyperlink w:anchor="_Toc239153882" w:history="1">
            <w:r w:rsidR="0012774B" w:rsidRPr="0012774B">
              <w:rPr>
                <w:rStyle w:val="Hyperlink"/>
              </w:rPr>
              <w:t>9.5. Accuracy</w:t>
            </w:r>
            <w:r w:rsidR="0012774B" w:rsidRPr="0012774B">
              <w:rPr>
                <w:webHidden/>
              </w:rPr>
              <w:tab/>
            </w:r>
            <w:r w:rsidR="0012774B" w:rsidRPr="0012774B">
              <w:rPr>
                <w:webHidden/>
              </w:rPr>
              <w:fldChar w:fldCharType="begin"/>
            </w:r>
            <w:r w:rsidR="0012774B" w:rsidRPr="0012774B">
              <w:rPr>
                <w:webHidden/>
              </w:rPr>
              <w:instrText xml:space="preserve"> PAGEREF _Toc239153882 \h </w:instrText>
            </w:r>
            <w:r w:rsidR="0012774B" w:rsidRPr="0012774B">
              <w:rPr>
                <w:webHidden/>
              </w:rPr>
            </w:r>
            <w:r w:rsidR="0012774B" w:rsidRPr="0012774B">
              <w:rPr>
                <w:webHidden/>
              </w:rPr>
              <w:fldChar w:fldCharType="separate"/>
            </w:r>
            <w:r w:rsidR="0012774B" w:rsidRPr="0012774B">
              <w:rPr>
                <w:webHidden/>
              </w:rPr>
              <w:t>11</w:t>
            </w:r>
            <w:r w:rsidR="0012774B" w:rsidRPr="0012774B">
              <w:rPr>
                <w:webHidden/>
              </w:rPr>
              <w:fldChar w:fldCharType="end"/>
            </w:r>
          </w:hyperlink>
        </w:p>
        <w:p w14:paraId="685E87E4" w14:textId="1351F668" w:rsidR="0012774B" w:rsidRPr="0012774B" w:rsidRDefault="00A44DCE" w:rsidP="008F3551">
          <w:pPr>
            <w:pStyle w:val="TOC2"/>
            <w:ind w:left="720"/>
            <w:rPr>
              <w:kern w:val="2"/>
              <w:szCs w:val="24"/>
              <w:lang w:val="en-GB" w:eastAsia="en-GB"/>
              <w14:ligatures w14:val="standardContextual"/>
            </w:rPr>
          </w:pPr>
          <w:hyperlink w:anchor="_Toc239153883" w:history="1">
            <w:r w:rsidR="0012774B" w:rsidRPr="0012774B">
              <w:rPr>
                <w:rStyle w:val="Hyperlink"/>
              </w:rPr>
              <w:t>9.6. Storage limitation</w:t>
            </w:r>
            <w:r w:rsidR="0012774B" w:rsidRPr="0012774B">
              <w:rPr>
                <w:webHidden/>
              </w:rPr>
              <w:tab/>
            </w:r>
            <w:r w:rsidR="0012774B" w:rsidRPr="0012774B">
              <w:rPr>
                <w:webHidden/>
              </w:rPr>
              <w:fldChar w:fldCharType="begin"/>
            </w:r>
            <w:r w:rsidR="0012774B" w:rsidRPr="0012774B">
              <w:rPr>
                <w:webHidden/>
              </w:rPr>
              <w:instrText xml:space="preserve"> PAGEREF _Toc239153883 \h </w:instrText>
            </w:r>
            <w:r w:rsidR="0012774B" w:rsidRPr="0012774B">
              <w:rPr>
                <w:webHidden/>
              </w:rPr>
            </w:r>
            <w:r w:rsidR="0012774B" w:rsidRPr="0012774B">
              <w:rPr>
                <w:webHidden/>
              </w:rPr>
              <w:fldChar w:fldCharType="separate"/>
            </w:r>
            <w:r w:rsidR="0012774B" w:rsidRPr="0012774B">
              <w:rPr>
                <w:webHidden/>
              </w:rPr>
              <w:t>11</w:t>
            </w:r>
            <w:r w:rsidR="0012774B" w:rsidRPr="0012774B">
              <w:rPr>
                <w:webHidden/>
              </w:rPr>
              <w:fldChar w:fldCharType="end"/>
            </w:r>
          </w:hyperlink>
        </w:p>
        <w:p w14:paraId="0D902360" w14:textId="62223E81" w:rsidR="0012774B" w:rsidRPr="0012774B" w:rsidRDefault="00A44DCE" w:rsidP="008F3551">
          <w:pPr>
            <w:pStyle w:val="TOC2"/>
            <w:ind w:left="720"/>
            <w:rPr>
              <w:kern w:val="2"/>
              <w:szCs w:val="24"/>
              <w:lang w:val="en-GB" w:eastAsia="en-GB"/>
              <w14:ligatures w14:val="standardContextual"/>
            </w:rPr>
          </w:pPr>
          <w:hyperlink w:anchor="_Toc239153884" w:history="1">
            <w:r w:rsidR="0012774B" w:rsidRPr="0012774B">
              <w:rPr>
                <w:rStyle w:val="Hyperlink"/>
              </w:rPr>
              <w:t>9.7. Integrity and confidentiality (security)</w:t>
            </w:r>
            <w:r w:rsidR="0012774B" w:rsidRPr="0012774B">
              <w:rPr>
                <w:webHidden/>
              </w:rPr>
              <w:tab/>
            </w:r>
            <w:r w:rsidR="0012774B" w:rsidRPr="0012774B">
              <w:rPr>
                <w:webHidden/>
              </w:rPr>
              <w:fldChar w:fldCharType="begin"/>
            </w:r>
            <w:r w:rsidR="0012774B" w:rsidRPr="0012774B">
              <w:rPr>
                <w:webHidden/>
              </w:rPr>
              <w:instrText xml:space="preserve"> PAGEREF _Toc239153884 \h </w:instrText>
            </w:r>
            <w:r w:rsidR="0012774B" w:rsidRPr="0012774B">
              <w:rPr>
                <w:webHidden/>
              </w:rPr>
            </w:r>
            <w:r w:rsidR="0012774B" w:rsidRPr="0012774B">
              <w:rPr>
                <w:webHidden/>
              </w:rPr>
              <w:fldChar w:fldCharType="separate"/>
            </w:r>
            <w:r w:rsidR="0012774B" w:rsidRPr="0012774B">
              <w:rPr>
                <w:webHidden/>
              </w:rPr>
              <w:t>11</w:t>
            </w:r>
            <w:r w:rsidR="0012774B" w:rsidRPr="0012774B">
              <w:rPr>
                <w:webHidden/>
              </w:rPr>
              <w:fldChar w:fldCharType="end"/>
            </w:r>
          </w:hyperlink>
        </w:p>
        <w:p w14:paraId="6DA9E2C7" w14:textId="56F2C56B" w:rsidR="0012774B" w:rsidRDefault="00A44DCE">
          <w:pPr>
            <w:pStyle w:val="TOC1"/>
            <w:tabs>
              <w:tab w:val="right" w:leader="dot" w:pos="9016"/>
            </w:tabs>
            <w:rPr>
              <w:rFonts w:asciiTheme="minorHAnsi" w:hAnsiTheme="minorHAnsi" w:cstheme="minorBidi"/>
              <w:noProof/>
              <w:kern w:val="2"/>
              <w:szCs w:val="24"/>
              <w:lang w:val="en-GB" w:eastAsia="en-GB"/>
              <w14:ligatures w14:val="standardContextual"/>
            </w:rPr>
          </w:pPr>
          <w:hyperlink w:anchor="_Toc239153885" w:history="1">
            <w:r w:rsidR="0012774B" w:rsidRPr="006E0449">
              <w:rPr>
                <w:rStyle w:val="Hyperlink"/>
                <w:noProof/>
              </w:rPr>
              <w:t>10. Retention and erasure policies</w:t>
            </w:r>
            <w:r w:rsidR="0012774B">
              <w:rPr>
                <w:noProof/>
                <w:webHidden/>
              </w:rPr>
              <w:tab/>
            </w:r>
            <w:r w:rsidR="0012774B">
              <w:rPr>
                <w:noProof/>
                <w:webHidden/>
              </w:rPr>
              <w:fldChar w:fldCharType="begin"/>
            </w:r>
            <w:r w:rsidR="0012774B">
              <w:rPr>
                <w:noProof/>
                <w:webHidden/>
              </w:rPr>
              <w:instrText xml:space="preserve"> PAGEREF _Toc239153885 \h </w:instrText>
            </w:r>
            <w:r w:rsidR="0012774B">
              <w:rPr>
                <w:noProof/>
                <w:webHidden/>
              </w:rPr>
            </w:r>
            <w:r w:rsidR="0012774B">
              <w:rPr>
                <w:noProof/>
                <w:webHidden/>
              </w:rPr>
              <w:fldChar w:fldCharType="separate"/>
            </w:r>
            <w:r w:rsidR="0012774B">
              <w:rPr>
                <w:noProof/>
                <w:webHidden/>
              </w:rPr>
              <w:t>12</w:t>
            </w:r>
            <w:r w:rsidR="0012774B">
              <w:rPr>
                <w:noProof/>
                <w:webHidden/>
              </w:rPr>
              <w:fldChar w:fldCharType="end"/>
            </w:r>
          </w:hyperlink>
        </w:p>
        <w:p w14:paraId="296DE262" w14:textId="3B8A4468" w:rsidR="0012774B" w:rsidRDefault="00A44DCE">
          <w:pPr>
            <w:pStyle w:val="TOC1"/>
            <w:tabs>
              <w:tab w:val="right" w:leader="dot" w:pos="9016"/>
            </w:tabs>
            <w:rPr>
              <w:rFonts w:asciiTheme="minorHAnsi" w:hAnsiTheme="minorHAnsi" w:cstheme="minorBidi"/>
              <w:noProof/>
              <w:kern w:val="2"/>
              <w:szCs w:val="24"/>
              <w:lang w:val="en-GB" w:eastAsia="en-GB"/>
              <w14:ligatures w14:val="standardContextual"/>
            </w:rPr>
          </w:pPr>
          <w:hyperlink w:anchor="_Toc239153886" w:history="1">
            <w:r w:rsidR="0012774B" w:rsidRPr="006E0449">
              <w:rPr>
                <w:rStyle w:val="Hyperlink"/>
                <w:noProof/>
              </w:rPr>
              <w:t>11. Changes to this Appropriate Policy Document and Review Date</w:t>
            </w:r>
            <w:r w:rsidR="0012774B">
              <w:rPr>
                <w:noProof/>
                <w:webHidden/>
              </w:rPr>
              <w:tab/>
            </w:r>
            <w:r w:rsidR="0012774B">
              <w:rPr>
                <w:noProof/>
                <w:webHidden/>
              </w:rPr>
              <w:fldChar w:fldCharType="begin"/>
            </w:r>
            <w:r w:rsidR="0012774B">
              <w:rPr>
                <w:noProof/>
                <w:webHidden/>
              </w:rPr>
              <w:instrText xml:space="preserve"> PAGEREF _Toc239153886 \h </w:instrText>
            </w:r>
            <w:r w:rsidR="0012774B">
              <w:rPr>
                <w:noProof/>
                <w:webHidden/>
              </w:rPr>
            </w:r>
            <w:r w:rsidR="0012774B">
              <w:rPr>
                <w:noProof/>
                <w:webHidden/>
              </w:rPr>
              <w:fldChar w:fldCharType="separate"/>
            </w:r>
            <w:r w:rsidR="0012774B">
              <w:rPr>
                <w:noProof/>
                <w:webHidden/>
              </w:rPr>
              <w:t>12</w:t>
            </w:r>
            <w:r w:rsidR="0012774B">
              <w:rPr>
                <w:noProof/>
                <w:webHidden/>
              </w:rPr>
              <w:fldChar w:fldCharType="end"/>
            </w:r>
          </w:hyperlink>
        </w:p>
        <w:p w14:paraId="77928744" w14:textId="3D239785" w:rsidR="0012774B" w:rsidRDefault="00A44DCE">
          <w:pPr>
            <w:pStyle w:val="TOC1"/>
            <w:tabs>
              <w:tab w:val="right" w:leader="dot" w:pos="9016"/>
            </w:tabs>
            <w:rPr>
              <w:rFonts w:asciiTheme="minorHAnsi" w:hAnsiTheme="minorHAnsi" w:cstheme="minorBidi"/>
              <w:noProof/>
              <w:kern w:val="2"/>
              <w:szCs w:val="24"/>
              <w:lang w:val="en-GB" w:eastAsia="en-GB"/>
              <w14:ligatures w14:val="standardContextual"/>
            </w:rPr>
          </w:pPr>
          <w:hyperlink w:anchor="_Toc239153887" w:history="1">
            <w:r w:rsidR="0012774B" w:rsidRPr="006E0449">
              <w:rPr>
                <w:rStyle w:val="Hyperlink"/>
                <w:noProof/>
              </w:rPr>
              <w:t>12. Further information</w:t>
            </w:r>
            <w:r w:rsidR="0012774B">
              <w:rPr>
                <w:noProof/>
                <w:webHidden/>
              </w:rPr>
              <w:tab/>
            </w:r>
            <w:r w:rsidR="0012774B">
              <w:rPr>
                <w:noProof/>
                <w:webHidden/>
              </w:rPr>
              <w:fldChar w:fldCharType="begin"/>
            </w:r>
            <w:r w:rsidR="0012774B">
              <w:rPr>
                <w:noProof/>
                <w:webHidden/>
              </w:rPr>
              <w:instrText xml:space="preserve"> PAGEREF _Toc239153887 \h </w:instrText>
            </w:r>
            <w:r w:rsidR="0012774B">
              <w:rPr>
                <w:noProof/>
                <w:webHidden/>
              </w:rPr>
            </w:r>
            <w:r w:rsidR="0012774B">
              <w:rPr>
                <w:noProof/>
                <w:webHidden/>
              </w:rPr>
              <w:fldChar w:fldCharType="separate"/>
            </w:r>
            <w:r w:rsidR="0012774B">
              <w:rPr>
                <w:noProof/>
                <w:webHidden/>
              </w:rPr>
              <w:t>12</w:t>
            </w:r>
            <w:r w:rsidR="0012774B">
              <w:rPr>
                <w:noProof/>
                <w:webHidden/>
              </w:rPr>
              <w:fldChar w:fldCharType="end"/>
            </w:r>
          </w:hyperlink>
        </w:p>
        <w:p w14:paraId="4B5C2859" w14:textId="438E0D69" w:rsidR="0012774B" w:rsidRDefault="00A44DCE">
          <w:pPr>
            <w:pStyle w:val="TOC1"/>
            <w:tabs>
              <w:tab w:val="right" w:leader="dot" w:pos="9016"/>
            </w:tabs>
            <w:rPr>
              <w:rFonts w:asciiTheme="minorHAnsi" w:hAnsiTheme="minorHAnsi" w:cstheme="minorBidi"/>
              <w:noProof/>
              <w:kern w:val="2"/>
              <w:szCs w:val="24"/>
              <w:lang w:val="en-GB" w:eastAsia="en-GB"/>
              <w14:ligatures w14:val="standardContextual"/>
            </w:rPr>
          </w:pPr>
          <w:hyperlink w:anchor="_Toc239153888" w:history="1">
            <w:r w:rsidR="0012774B" w:rsidRPr="006E0449">
              <w:rPr>
                <w:rStyle w:val="Hyperlink"/>
                <w:noProof/>
              </w:rPr>
              <w:t>Review</w:t>
            </w:r>
            <w:r w:rsidR="0012774B">
              <w:rPr>
                <w:noProof/>
                <w:webHidden/>
              </w:rPr>
              <w:tab/>
            </w:r>
            <w:r w:rsidR="0012774B">
              <w:rPr>
                <w:noProof/>
                <w:webHidden/>
              </w:rPr>
              <w:fldChar w:fldCharType="begin"/>
            </w:r>
            <w:r w:rsidR="0012774B">
              <w:rPr>
                <w:noProof/>
                <w:webHidden/>
              </w:rPr>
              <w:instrText xml:space="preserve"> PAGEREF _Toc239153888 \h </w:instrText>
            </w:r>
            <w:r w:rsidR="0012774B">
              <w:rPr>
                <w:noProof/>
                <w:webHidden/>
              </w:rPr>
            </w:r>
            <w:r w:rsidR="0012774B">
              <w:rPr>
                <w:noProof/>
                <w:webHidden/>
              </w:rPr>
              <w:fldChar w:fldCharType="separate"/>
            </w:r>
            <w:r w:rsidR="0012774B">
              <w:rPr>
                <w:noProof/>
                <w:webHidden/>
              </w:rPr>
              <w:t>13</w:t>
            </w:r>
            <w:r w:rsidR="0012774B">
              <w:rPr>
                <w:noProof/>
                <w:webHidden/>
              </w:rPr>
              <w:fldChar w:fldCharType="end"/>
            </w:r>
          </w:hyperlink>
        </w:p>
        <w:p w14:paraId="3F562072" w14:textId="2984C6DC" w:rsidR="00B647A1" w:rsidRDefault="0012774B">
          <w:r>
            <w:fldChar w:fldCharType="end"/>
          </w:r>
        </w:p>
      </w:sdtContent>
    </w:sdt>
    <w:p w14:paraId="110EFFF5" w14:textId="77777777" w:rsidR="00DF22EE" w:rsidRDefault="00DF22EE" w:rsidP="00C27709"/>
    <w:p w14:paraId="60E13983" w14:textId="387F91F4" w:rsidR="00B647A1" w:rsidRDefault="00B647A1" w:rsidP="00C27709">
      <w:pPr>
        <w:sectPr w:rsidR="00B647A1" w:rsidSect="00AE7B8D">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9" w:footer="709" w:gutter="0"/>
          <w:cols w:space="708"/>
          <w:docGrid w:linePitch="360"/>
        </w:sectPr>
      </w:pPr>
    </w:p>
    <w:p w14:paraId="6ACAA9AF" w14:textId="23BC9CCA" w:rsidR="00C551AA" w:rsidRPr="00AE7B8D" w:rsidRDefault="00374B86" w:rsidP="00AE7B8D">
      <w:pPr>
        <w:pStyle w:val="Heading1"/>
      </w:pPr>
      <w:bookmarkStart w:id="2" w:name="_Toc239153697"/>
      <w:bookmarkStart w:id="3" w:name="_Toc239153869"/>
      <w:r>
        <w:lastRenderedPageBreak/>
        <w:t>1.</w:t>
      </w:r>
      <w:r w:rsidR="001A24A6" w:rsidRPr="00AE7B8D">
        <w:t xml:space="preserve"> </w:t>
      </w:r>
      <w:r w:rsidR="00C551AA" w:rsidRPr="00AE7B8D">
        <w:t>Introduction</w:t>
      </w:r>
      <w:bookmarkEnd w:id="2"/>
      <w:bookmarkEnd w:id="3"/>
    </w:p>
    <w:p w14:paraId="2B17BA21" w14:textId="1410BCB6" w:rsidR="00DB2E17" w:rsidRDefault="00BF0789">
      <w:pPr>
        <w:spacing w:before="120"/>
      </w:pPr>
      <w:bookmarkStart w:id="4" w:name="_Toc124942341"/>
      <w:r w:rsidRPr="00302710">
        <w:t xml:space="preserve">The Data Protection Act 2018 (DPA </w:t>
      </w:r>
      <w:r w:rsidR="00302710" w:rsidRPr="00302710">
        <w:t>2018</w:t>
      </w:r>
      <w:r w:rsidRPr="00302710">
        <w:t xml:space="preserve">) requires organisations </w:t>
      </w:r>
      <w:r w:rsidR="00302710" w:rsidRPr="00302710">
        <w:t>that</w:t>
      </w:r>
      <w:r w:rsidRPr="00302710">
        <w:t xml:space="preserve"> process personal data to meet </w:t>
      </w:r>
      <w:r w:rsidR="00302710" w:rsidRPr="00302710">
        <w:t>specific</w:t>
      </w:r>
      <w:r w:rsidRPr="00302710">
        <w:t xml:space="preserve"> legal obligations. As part of our statutory and corporate functions, </w:t>
      </w:r>
      <w:r w:rsidR="00A44DCE">
        <w:rPr>
          <w:rFonts w:eastAsia="Calibri" w:cs="Arial"/>
          <w:color w:val="000000" w:themeColor="text1"/>
          <w:szCs w:val="24"/>
        </w:rPr>
        <w:t xml:space="preserve">Great Moor Junior School </w:t>
      </w:r>
      <w:bookmarkStart w:id="5" w:name="_GoBack"/>
      <w:bookmarkEnd w:id="5"/>
      <w:r w:rsidRPr="00302710">
        <w:t xml:space="preserve">processes special category data and criminal </w:t>
      </w:r>
      <w:r w:rsidR="00302710" w:rsidRPr="00302710">
        <w:t>offence</w:t>
      </w:r>
      <w:r w:rsidRPr="00302710">
        <w:t xml:space="preserve"> data</w:t>
      </w:r>
      <w:r w:rsidR="00302710" w:rsidRPr="00302710">
        <w:t>, including data relating to criminal convictions and offences,</w:t>
      </w:r>
      <w:r w:rsidRPr="00302710">
        <w:t xml:space="preserve"> in accordance with </w:t>
      </w:r>
      <w:r w:rsidR="00302710" w:rsidRPr="00302710">
        <w:t>Articles</w:t>
      </w:r>
      <w:r w:rsidRPr="00302710">
        <w:t xml:space="preserve"> 9 and 10 of the UK General Data Protection Regulation (‘UK GDPR’) and Schedule 1 of the DPA </w:t>
      </w:r>
      <w:r w:rsidR="00302710" w:rsidRPr="00302710">
        <w:t>2018.</w:t>
      </w:r>
    </w:p>
    <w:p w14:paraId="7B7D40C4" w14:textId="77777777" w:rsidR="00BC05A9" w:rsidRPr="00826890" w:rsidRDefault="00BC05A9" w:rsidP="00BC05A9">
      <w:pPr>
        <w:rPr>
          <w:szCs w:val="24"/>
        </w:rPr>
      </w:pPr>
      <w:r w:rsidRPr="00826890">
        <w:rPr>
          <w:szCs w:val="24"/>
        </w:rPr>
        <w:t xml:space="preserve">The </w:t>
      </w:r>
      <w:r>
        <w:rPr>
          <w:szCs w:val="24"/>
        </w:rPr>
        <w:t>School</w:t>
      </w:r>
      <w:r w:rsidRPr="00826890">
        <w:rPr>
          <w:szCs w:val="24"/>
        </w:rPr>
        <w:t xml:space="preserve"> is committed to making sure that it is transparent about the ways in which we use personal information, and that we have the right controls in place to make sure it’s used responsibly and is kept safe. </w:t>
      </w:r>
    </w:p>
    <w:p w14:paraId="475628C4" w14:textId="77777777" w:rsidR="00DB2E17" w:rsidRDefault="00BF0789" w:rsidP="00AE5407">
      <w:r w:rsidRPr="002D0E7D">
        <w:t xml:space="preserve">This document explains our processing and satisfies the requirements of Schedule 1, Part 4 of the DPA </w:t>
      </w:r>
      <w:r w:rsidR="002D0E7D" w:rsidRPr="002D0E7D">
        <w:t>2018,</w:t>
      </w:r>
      <w:r w:rsidRPr="002D0E7D">
        <w:t xml:space="preserve"> which requires the School to have an appropriate policy document in place for the processing of special category and criminal offence data under certain specified conditions</w:t>
      </w:r>
      <w:r w:rsidR="002D0E7D" w:rsidRPr="002D0E7D">
        <w:t>. It</w:t>
      </w:r>
      <w:r w:rsidRPr="002D0E7D">
        <w:t xml:space="preserve"> sets out the safeguards that the School has put in place</w:t>
      </w:r>
      <w:r w:rsidR="002D0E7D" w:rsidRPr="002D0E7D">
        <w:t>, explains</w:t>
      </w:r>
      <w:r w:rsidRPr="002D0E7D">
        <w:t xml:space="preserve"> our procedures for securing compliance with the principles in Article 5 of the UK GDPR</w:t>
      </w:r>
      <w:r w:rsidR="002D0E7D" w:rsidRPr="002D0E7D">
        <w:t>, and describes our</w:t>
      </w:r>
      <w:r w:rsidRPr="002D0E7D">
        <w:t xml:space="preserve"> policies regarding the retention and erasure of such personal data.</w:t>
      </w:r>
    </w:p>
    <w:p w14:paraId="160FA54E" w14:textId="29AC60DF" w:rsidR="00D529EE" w:rsidRPr="00826890" w:rsidRDefault="00D529EE" w:rsidP="00D529EE">
      <w:pPr>
        <w:rPr>
          <w:szCs w:val="24"/>
        </w:rPr>
      </w:pPr>
      <w:r w:rsidRPr="00826890">
        <w:rPr>
          <w:szCs w:val="24"/>
        </w:rPr>
        <w:t xml:space="preserve">We process special category personal data in other instances where it is not a requirement to keep an appropriate policy document. Our processing of such data respects the rights and interests of the data </w:t>
      </w:r>
      <w:r w:rsidR="00A0154C" w:rsidRPr="00826890">
        <w:rPr>
          <w:szCs w:val="24"/>
        </w:rPr>
        <w:t>subjects,</w:t>
      </w:r>
      <w:r w:rsidR="00506D3B" w:rsidRPr="00826890">
        <w:rPr>
          <w:szCs w:val="24"/>
        </w:rPr>
        <w:t xml:space="preserve"> and we </w:t>
      </w:r>
      <w:r w:rsidRPr="00826890">
        <w:rPr>
          <w:szCs w:val="24"/>
        </w:rPr>
        <w:t>provide clear and transparent information about why we process personal data including our lawful basis for processing in our privacy notice.</w:t>
      </w:r>
    </w:p>
    <w:p w14:paraId="78ED50B9" w14:textId="41ED4549" w:rsidR="00447771" w:rsidRPr="00826890" w:rsidRDefault="000B4221" w:rsidP="00AE7B8D">
      <w:pPr>
        <w:pStyle w:val="Heading1"/>
      </w:pPr>
      <w:bookmarkStart w:id="6" w:name="_Toc239153698"/>
      <w:bookmarkStart w:id="7" w:name="_Toc239153870"/>
      <w:bookmarkEnd w:id="4"/>
      <w:r w:rsidRPr="009C7A93">
        <w:t xml:space="preserve">2. </w:t>
      </w:r>
      <w:r w:rsidR="00447771" w:rsidRPr="009C7A93">
        <w:t>Relationship with existing policies</w:t>
      </w:r>
      <w:bookmarkEnd w:id="6"/>
      <w:bookmarkEnd w:id="7"/>
    </w:p>
    <w:p w14:paraId="4F244860" w14:textId="0DCA2880" w:rsidR="00447771" w:rsidRPr="00826890" w:rsidRDefault="00B63A89" w:rsidP="00B20F43">
      <w:pPr>
        <w:spacing w:before="120" w:line="240" w:lineRule="auto"/>
        <w:rPr>
          <w:szCs w:val="24"/>
        </w:rPr>
      </w:pPr>
      <w:r w:rsidRPr="00826890">
        <w:rPr>
          <w:szCs w:val="24"/>
        </w:rPr>
        <w:t>This document should be read in conjunction with</w:t>
      </w:r>
      <w:r w:rsidR="00076A08" w:rsidRPr="00826890">
        <w:rPr>
          <w:szCs w:val="24"/>
        </w:rPr>
        <w:t xml:space="preserve"> </w:t>
      </w:r>
      <w:r w:rsidR="00A229E5">
        <w:rPr>
          <w:szCs w:val="24"/>
        </w:rPr>
        <w:t>the S</w:t>
      </w:r>
      <w:r w:rsidR="00076A08" w:rsidRPr="00826890">
        <w:rPr>
          <w:szCs w:val="24"/>
        </w:rPr>
        <w:t xml:space="preserve">chool </w:t>
      </w:r>
      <w:r w:rsidR="00ED0969" w:rsidRPr="00826890">
        <w:rPr>
          <w:szCs w:val="24"/>
        </w:rPr>
        <w:t>d</w:t>
      </w:r>
      <w:r w:rsidRPr="00826890">
        <w:rPr>
          <w:szCs w:val="24"/>
        </w:rPr>
        <w:t xml:space="preserve">ata </w:t>
      </w:r>
      <w:r w:rsidR="00ED0969" w:rsidRPr="00826890">
        <w:rPr>
          <w:szCs w:val="24"/>
        </w:rPr>
        <w:t>p</w:t>
      </w:r>
      <w:r w:rsidRPr="00826890">
        <w:rPr>
          <w:szCs w:val="24"/>
        </w:rPr>
        <w:t>rotection</w:t>
      </w:r>
      <w:r w:rsidR="00ED0969" w:rsidRPr="00826890">
        <w:rPr>
          <w:szCs w:val="24"/>
        </w:rPr>
        <w:t xml:space="preserve"> policy</w:t>
      </w:r>
      <w:r w:rsidR="006A4300" w:rsidRPr="00826890">
        <w:rPr>
          <w:szCs w:val="24"/>
        </w:rPr>
        <w:t xml:space="preserve">, </w:t>
      </w:r>
      <w:r w:rsidR="00AD65C7" w:rsidRPr="00826890">
        <w:rPr>
          <w:szCs w:val="24"/>
        </w:rPr>
        <w:t xml:space="preserve">the </w:t>
      </w:r>
      <w:r w:rsidR="006D36BB" w:rsidRPr="00826890">
        <w:rPr>
          <w:szCs w:val="24"/>
        </w:rPr>
        <w:t xml:space="preserve">records retention </w:t>
      </w:r>
      <w:r w:rsidR="00D82F20" w:rsidRPr="00826890">
        <w:rPr>
          <w:szCs w:val="24"/>
        </w:rPr>
        <w:t xml:space="preserve">schedule, </w:t>
      </w:r>
      <w:r w:rsidR="006F3FBE" w:rsidRPr="00826890">
        <w:rPr>
          <w:szCs w:val="24"/>
        </w:rPr>
        <w:t xml:space="preserve">safeguarding </w:t>
      </w:r>
      <w:r w:rsidR="00F87B8D" w:rsidRPr="00826890">
        <w:rPr>
          <w:szCs w:val="24"/>
        </w:rPr>
        <w:t>and c</w:t>
      </w:r>
      <w:r w:rsidRPr="00826890">
        <w:rPr>
          <w:szCs w:val="24"/>
        </w:rPr>
        <w:t xml:space="preserve">hild </w:t>
      </w:r>
      <w:r w:rsidR="00F87B8D" w:rsidRPr="00826890">
        <w:rPr>
          <w:szCs w:val="24"/>
        </w:rPr>
        <w:t>p</w:t>
      </w:r>
      <w:r w:rsidRPr="00826890">
        <w:rPr>
          <w:szCs w:val="24"/>
        </w:rPr>
        <w:t xml:space="preserve">rotection </w:t>
      </w:r>
      <w:r w:rsidR="00F87B8D" w:rsidRPr="00826890">
        <w:rPr>
          <w:szCs w:val="24"/>
        </w:rPr>
        <w:t>r</w:t>
      </w:r>
      <w:r w:rsidRPr="00826890">
        <w:rPr>
          <w:szCs w:val="24"/>
        </w:rPr>
        <w:t xml:space="preserve">ecord </w:t>
      </w:r>
      <w:r w:rsidR="00F87B8D" w:rsidRPr="00826890">
        <w:rPr>
          <w:szCs w:val="24"/>
        </w:rPr>
        <w:t>k</w:t>
      </w:r>
      <w:r w:rsidRPr="00826890">
        <w:rPr>
          <w:szCs w:val="24"/>
        </w:rPr>
        <w:t xml:space="preserve">eeping </w:t>
      </w:r>
      <w:r w:rsidR="00F87B8D" w:rsidRPr="00826890">
        <w:rPr>
          <w:szCs w:val="24"/>
        </w:rPr>
        <w:t>g</w:t>
      </w:r>
      <w:r w:rsidRPr="00826890">
        <w:rPr>
          <w:szCs w:val="24"/>
        </w:rPr>
        <w:t>uidance</w:t>
      </w:r>
      <w:r w:rsidR="00447771" w:rsidRPr="00826890">
        <w:rPr>
          <w:szCs w:val="24"/>
        </w:rPr>
        <w:t xml:space="preserve"> and other legislation regulations or statutory guidance (including, audit, equal opportunities, and ethics) affecting the </w:t>
      </w:r>
      <w:r w:rsidR="00A229E5">
        <w:rPr>
          <w:szCs w:val="24"/>
        </w:rPr>
        <w:t>S</w:t>
      </w:r>
      <w:r w:rsidR="00447771" w:rsidRPr="00826890">
        <w:rPr>
          <w:szCs w:val="24"/>
        </w:rPr>
        <w:t>chool</w:t>
      </w:r>
      <w:r w:rsidR="00B0712A" w:rsidRPr="00826890">
        <w:rPr>
          <w:szCs w:val="24"/>
        </w:rPr>
        <w:t>.</w:t>
      </w:r>
    </w:p>
    <w:p w14:paraId="13474978" w14:textId="0B4636D3" w:rsidR="00F50495" w:rsidRPr="00826890" w:rsidRDefault="006A4300" w:rsidP="00AE7B8D">
      <w:pPr>
        <w:pStyle w:val="Heading1"/>
      </w:pPr>
      <w:bookmarkStart w:id="8" w:name="_Toc239153699"/>
      <w:bookmarkStart w:id="9" w:name="_Toc239153871"/>
      <w:r w:rsidRPr="00826890">
        <w:t>3</w:t>
      </w:r>
      <w:r w:rsidR="000B4221" w:rsidRPr="00826890">
        <w:t xml:space="preserve">. </w:t>
      </w:r>
      <w:r w:rsidR="00F0394A" w:rsidRPr="00826890">
        <w:t>Scope</w:t>
      </w:r>
      <w:bookmarkEnd w:id="8"/>
      <w:bookmarkEnd w:id="9"/>
    </w:p>
    <w:p w14:paraId="66187D51" w14:textId="77777777" w:rsidR="00DB2E17" w:rsidRDefault="00CF06C0">
      <w:pPr>
        <w:pStyle w:val="BodyText"/>
        <w:spacing w:before="120" w:after="160"/>
      </w:pPr>
      <w:r w:rsidRPr="00CF06C0">
        <w:t>This policy covers processing carried out by the School that is subject to UK GDPR Article 9, concerning special category data, and UK GDPR Article 10, concerning criminal offence data, where the School relies on relevant conditions in Schedule 1 of the DPA 2018. In particular, this includes:</w:t>
      </w:r>
    </w:p>
    <w:p w14:paraId="13643B41" w14:textId="77777777" w:rsidR="000B57B8" w:rsidRPr="00826890" w:rsidRDefault="000B57B8" w:rsidP="00554994">
      <w:pPr>
        <w:pStyle w:val="ListParagraph"/>
        <w:numPr>
          <w:ilvl w:val="0"/>
          <w:numId w:val="23"/>
        </w:numPr>
      </w:pPr>
      <w:r w:rsidRPr="00826890">
        <w:t>Schedule 1, Part 1 - Conditions relating to employment, health, and research etc.</w:t>
      </w:r>
    </w:p>
    <w:p w14:paraId="0741D7DA" w14:textId="77777777" w:rsidR="000B57B8" w:rsidRPr="00826890" w:rsidRDefault="000B57B8" w:rsidP="00554994">
      <w:pPr>
        <w:pStyle w:val="ListParagraph"/>
        <w:numPr>
          <w:ilvl w:val="0"/>
          <w:numId w:val="23"/>
        </w:numPr>
      </w:pPr>
      <w:r w:rsidRPr="00826890">
        <w:t>Schedule 1, Part 2 - Substantial public interest conditions</w:t>
      </w:r>
    </w:p>
    <w:p w14:paraId="04027242" w14:textId="4362E82C" w:rsidR="000B57B8" w:rsidRDefault="000B57B8" w:rsidP="00554994">
      <w:pPr>
        <w:pStyle w:val="ListParagraph"/>
        <w:numPr>
          <w:ilvl w:val="0"/>
          <w:numId w:val="23"/>
        </w:numPr>
      </w:pPr>
      <w:r w:rsidRPr="00826890">
        <w:t>Schedule 1, Part 3 - Additional conditions relating to criminal convictions etc.</w:t>
      </w:r>
    </w:p>
    <w:p w14:paraId="48E0D94B" w14:textId="77777777" w:rsidR="00BC05A9" w:rsidRDefault="00BC05A9" w:rsidP="00BC05A9">
      <w:pPr>
        <w:widowControl w:val="0"/>
        <w:autoSpaceDE w:val="0"/>
        <w:autoSpaceDN w:val="0"/>
        <w:spacing w:after="0" w:line="240" w:lineRule="auto"/>
        <w:rPr>
          <w:szCs w:val="24"/>
        </w:rPr>
        <w:sectPr w:rsidR="00BC05A9" w:rsidSect="00EC1C6C">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08"/>
          <w:docGrid w:linePitch="360"/>
        </w:sectPr>
      </w:pPr>
    </w:p>
    <w:p w14:paraId="546821FB" w14:textId="0B94E69B" w:rsidR="00EC7982" w:rsidRPr="00826890" w:rsidRDefault="006A4300" w:rsidP="00374B86">
      <w:pPr>
        <w:pStyle w:val="Heading2"/>
      </w:pPr>
      <w:bookmarkStart w:id="10" w:name="_Toc239153700"/>
      <w:bookmarkStart w:id="11" w:name="_Toc239153872"/>
      <w:r w:rsidRPr="00374B86">
        <w:lastRenderedPageBreak/>
        <w:t>4</w:t>
      </w:r>
      <w:r w:rsidR="0025516C" w:rsidRPr="00374B86">
        <w:t xml:space="preserve">. </w:t>
      </w:r>
      <w:r w:rsidR="00212214" w:rsidRPr="00374B86">
        <w:t>Description of data processed</w:t>
      </w:r>
      <w:bookmarkEnd w:id="10"/>
      <w:bookmarkEnd w:id="11"/>
    </w:p>
    <w:p w14:paraId="09583A85" w14:textId="40082FAC" w:rsidR="00212214" w:rsidRPr="00826890" w:rsidRDefault="009112ED" w:rsidP="00212214">
      <w:pPr>
        <w:spacing w:before="120" w:line="240" w:lineRule="auto"/>
        <w:rPr>
          <w:szCs w:val="24"/>
        </w:rPr>
      </w:pPr>
      <w:r w:rsidRPr="00826890">
        <w:rPr>
          <w:szCs w:val="24"/>
        </w:rPr>
        <w:t xml:space="preserve">The </w:t>
      </w:r>
      <w:r w:rsidR="00F640F9">
        <w:rPr>
          <w:szCs w:val="24"/>
        </w:rPr>
        <w:t>S</w:t>
      </w:r>
      <w:r w:rsidRPr="00826890">
        <w:rPr>
          <w:szCs w:val="24"/>
        </w:rPr>
        <w:t>chool</w:t>
      </w:r>
      <w:r w:rsidR="00212214" w:rsidRPr="00826890">
        <w:rPr>
          <w:szCs w:val="24"/>
        </w:rPr>
        <w:t xml:space="preserve"> processes the following types of Special Category and Criminal Offence data:</w:t>
      </w:r>
    </w:p>
    <w:p w14:paraId="18C9A8A1" w14:textId="45D1E49E" w:rsidR="00212214" w:rsidRPr="00187308" w:rsidRDefault="00212214" w:rsidP="00187308">
      <w:pPr>
        <w:pStyle w:val="ListParagraph"/>
      </w:pPr>
      <w:r w:rsidRPr="00187308">
        <w:t>Personal data revealing racial or ethnic origin.</w:t>
      </w:r>
    </w:p>
    <w:p w14:paraId="0B56F7B1" w14:textId="71E88879" w:rsidR="00212214" w:rsidRPr="00187308" w:rsidRDefault="00212214" w:rsidP="00187308">
      <w:pPr>
        <w:pStyle w:val="ListParagraph"/>
      </w:pPr>
      <w:r w:rsidRPr="00187308">
        <w:t>Trade union membership.</w:t>
      </w:r>
    </w:p>
    <w:p w14:paraId="385C3CAC" w14:textId="77777777" w:rsidR="00DB2E17" w:rsidRPr="00187308" w:rsidRDefault="00BF0789" w:rsidP="00187308">
      <w:pPr>
        <w:pStyle w:val="ListParagraph"/>
      </w:pPr>
      <w:r w:rsidRPr="00187308">
        <w:t>Genetic data and biometric data processed for the purpose of uniquely</w:t>
      </w:r>
      <w:r w:rsidR="00C74B39" w:rsidRPr="00187308">
        <w:t xml:space="preserve"> identifying a natural person.</w:t>
      </w:r>
    </w:p>
    <w:p w14:paraId="0F996A74" w14:textId="7767EDFD" w:rsidR="00212214" w:rsidRPr="00187308" w:rsidRDefault="00212214" w:rsidP="00187308">
      <w:pPr>
        <w:pStyle w:val="ListParagraph"/>
      </w:pPr>
      <w:r w:rsidRPr="00187308">
        <w:t>Data concerning health.</w:t>
      </w:r>
    </w:p>
    <w:p w14:paraId="6018F5E2" w14:textId="78EADA7B" w:rsidR="0070262B" w:rsidRPr="00187308" w:rsidRDefault="00212214" w:rsidP="00187308">
      <w:pPr>
        <w:pStyle w:val="ListParagraph"/>
      </w:pPr>
      <w:r w:rsidRPr="00187308">
        <w:t>Data concerning a natural person’s sex life or sexual orientation.</w:t>
      </w:r>
    </w:p>
    <w:p w14:paraId="012C041A" w14:textId="77777777" w:rsidR="00C74B39" w:rsidRPr="00187308" w:rsidRDefault="00C74B39" w:rsidP="00187308">
      <w:pPr>
        <w:pStyle w:val="ListParagraph"/>
      </w:pPr>
      <w:bookmarkStart w:id="12" w:name="_Toc144193394"/>
      <w:r w:rsidRPr="00187308">
        <w:t>Criminal offence data, including DBS outcomes, barred list check information, safeguarding allegations or concerns, relevant investigation records, and offence-related information shared by police, courts, local authority safeguarding teams or other agencies where lawful and necessary.</w:t>
      </w:r>
    </w:p>
    <w:p w14:paraId="60909DD5" w14:textId="087A0286" w:rsidR="00790EF7" w:rsidRPr="00826890" w:rsidRDefault="006A4300" w:rsidP="00AE7B8D">
      <w:pPr>
        <w:pStyle w:val="Heading1"/>
      </w:pPr>
      <w:bookmarkStart w:id="13" w:name="_Toc239153701"/>
      <w:bookmarkStart w:id="14" w:name="_Toc239153873"/>
      <w:r w:rsidRPr="00826890">
        <w:t>5</w:t>
      </w:r>
      <w:r w:rsidR="00790EF7" w:rsidRPr="00826890">
        <w:t>. Lawful basis for Processing</w:t>
      </w:r>
      <w:bookmarkEnd w:id="12"/>
      <w:bookmarkEnd w:id="13"/>
      <w:bookmarkEnd w:id="14"/>
    </w:p>
    <w:p w14:paraId="2703EC57" w14:textId="0BB17D4E" w:rsidR="00790EF7" w:rsidRPr="00826890" w:rsidRDefault="00790EF7" w:rsidP="00790EF7">
      <w:pPr>
        <w:shd w:val="clear" w:color="auto" w:fill="FFFFFF"/>
        <w:spacing w:before="120"/>
        <w:rPr>
          <w:rFonts w:eastAsia="Times New Roman"/>
          <w:color w:val="0B0C0C"/>
          <w:szCs w:val="24"/>
          <w:lang w:eastAsia="en-GB"/>
        </w:rPr>
      </w:pPr>
      <w:r w:rsidRPr="00826890">
        <w:rPr>
          <w:rFonts w:eastAsia="Times New Roman"/>
          <w:color w:val="0B0C0C"/>
          <w:szCs w:val="24"/>
          <w:lang w:eastAsia="en-GB"/>
        </w:rPr>
        <w:t xml:space="preserve">The </w:t>
      </w:r>
      <w:r w:rsidR="007856C4" w:rsidRPr="00826890">
        <w:rPr>
          <w:rFonts w:eastAsia="Times New Roman"/>
          <w:color w:val="0B0C0C"/>
          <w:szCs w:val="24"/>
          <w:lang w:eastAsia="en-GB"/>
        </w:rPr>
        <w:t>School</w:t>
      </w:r>
      <w:r w:rsidRPr="00826890">
        <w:rPr>
          <w:rFonts w:eastAsia="Times New Roman"/>
          <w:color w:val="0B0C0C"/>
          <w:szCs w:val="24"/>
          <w:lang w:eastAsia="en-GB"/>
        </w:rPr>
        <w:t xml:space="preserve"> is bound by </w:t>
      </w:r>
      <w:r w:rsidR="00D92973" w:rsidRPr="00826890">
        <w:rPr>
          <w:rFonts w:eastAsia="Times New Roman"/>
          <w:color w:val="0B0C0C"/>
          <w:szCs w:val="24"/>
          <w:lang w:eastAsia="en-GB"/>
        </w:rPr>
        <w:t>statute,</w:t>
      </w:r>
      <w:r w:rsidRPr="00826890">
        <w:rPr>
          <w:rFonts w:eastAsia="Times New Roman"/>
          <w:color w:val="0B0C0C"/>
          <w:szCs w:val="24"/>
          <w:lang w:eastAsia="en-GB"/>
        </w:rPr>
        <w:t xml:space="preserve"> and its functions are set out in numerous Acts of Parliament and many of these functions have associated legal and statutory functions and duties to provide a range of services to </w:t>
      </w:r>
      <w:r w:rsidR="007856C4" w:rsidRPr="00826890">
        <w:rPr>
          <w:rFonts w:eastAsia="Times New Roman"/>
          <w:color w:val="0B0C0C"/>
          <w:szCs w:val="24"/>
          <w:lang w:eastAsia="en-GB"/>
        </w:rPr>
        <w:t>pupils an</w:t>
      </w:r>
      <w:r w:rsidR="00154EDD" w:rsidRPr="00826890">
        <w:rPr>
          <w:rFonts w:eastAsia="Times New Roman"/>
          <w:color w:val="0B0C0C"/>
          <w:szCs w:val="24"/>
          <w:lang w:eastAsia="en-GB"/>
        </w:rPr>
        <w:t xml:space="preserve">d the wider </w:t>
      </w:r>
      <w:r w:rsidRPr="00826890">
        <w:rPr>
          <w:rFonts w:eastAsia="Times New Roman"/>
          <w:color w:val="0B0C0C"/>
          <w:szCs w:val="24"/>
          <w:lang w:eastAsia="en-GB"/>
        </w:rPr>
        <w:t>community.</w:t>
      </w:r>
    </w:p>
    <w:p w14:paraId="7620FCC2" w14:textId="77777777" w:rsidR="00C74B39" w:rsidRDefault="00C74B39">
      <w:pPr>
        <w:shd w:val="clear" w:color="auto" w:fill="FFFFFF"/>
        <w:spacing w:before="120"/>
        <w:rPr>
          <w:kern w:val="2"/>
          <w:szCs w:val="24"/>
          <w:lang w:eastAsia="en-GB"/>
          <w14:ligatures w14:val="standardContextual"/>
        </w:rPr>
      </w:pPr>
      <w:r>
        <w:rPr>
          <w:color w:val="0B0C0C"/>
        </w:rPr>
        <w:t>All processing of personal data must have a lawful basis under Article 6 of the UK GDPR. Depending on the context, the School may rely on one or more of the following Article 6 lawful bases: legal obligation, public task or official authority, contract, vital interests, or consent where consent is appropriate and valid. Special category data processing must also meet a condition under Article 9 of the UK GDPR, and criminal offence data processing must meet Article 10 requirements and be authorised by law with appropriate safeguards.</w:t>
      </w:r>
    </w:p>
    <w:p w14:paraId="5C8E9806" w14:textId="49F81E2B" w:rsidR="00790EF7" w:rsidRPr="00826890" w:rsidRDefault="00790EF7" w:rsidP="00790EF7">
      <w:pPr>
        <w:shd w:val="clear" w:color="auto" w:fill="FFFFFF"/>
        <w:spacing w:before="120"/>
        <w:rPr>
          <w:rFonts w:eastAsia="Times New Roman"/>
          <w:color w:val="0B0C0C"/>
          <w:szCs w:val="24"/>
          <w:lang w:eastAsia="en-GB"/>
        </w:rPr>
      </w:pPr>
      <w:r w:rsidRPr="00826890">
        <w:rPr>
          <w:rFonts w:eastAsia="Times New Roman"/>
          <w:color w:val="0B0C0C"/>
          <w:szCs w:val="24"/>
          <w:lang w:eastAsia="en-GB"/>
        </w:rPr>
        <w:t xml:space="preserve">Within the UK GDPR, all processing of special category data must meet an Article 9(2) condition in order for that processing to be lawful. As part of the </w:t>
      </w:r>
      <w:r w:rsidR="00154EDD" w:rsidRPr="00826890">
        <w:rPr>
          <w:rFonts w:eastAsia="Times New Roman"/>
          <w:color w:val="0B0C0C"/>
          <w:szCs w:val="24"/>
          <w:lang w:eastAsia="en-GB"/>
        </w:rPr>
        <w:t>School</w:t>
      </w:r>
      <w:r w:rsidRPr="00826890">
        <w:rPr>
          <w:rFonts w:eastAsia="Times New Roman"/>
          <w:color w:val="0B0C0C"/>
          <w:szCs w:val="24"/>
          <w:lang w:eastAsia="en-GB"/>
        </w:rPr>
        <w:t>’s statutory and corporate functions and duties, we process special category and criminal offence data under the following paragraphs of Article 9 of the UK GDPR:</w:t>
      </w:r>
    </w:p>
    <w:p w14:paraId="656B16E3" w14:textId="77777777" w:rsidR="00790EF7" w:rsidRPr="00826890" w:rsidRDefault="00790EF7" w:rsidP="00554994">
      <w:pPr>
        <w:pStyle w:val="ListParagraph"/>
        <w:numPr>
          <w:ilvl w:val="0"/>
          <w:numId w:val="7"/>
        </w:numPr>
      </w:pPr>
      <w:r w:rsidRPr="00826890">
        <w:t>Article 9(2)(a) (the data subject has given explicit consent to the processing of those personal data for one or more specified purposes)</w:t>
      </w:r>
    </w:p>
    <w:p w14:paraId="52444A05" w14:textId="77777777" w:rsidR="00C74B39" w:rsidRPr="00C74B39" w:rsidRDefault="00C74B39" w:rsidP="00554994">
      <w:pPr>
        <w:pStyle w:val="ListParagraph"/>
        <w:numPr>
          <w:ilvl w:val="0"/>
          <w:numId w:val="7"/>
        </w:numPr>
      </w:pPr>
      <w:r>
        <w:t>The School will only rely on consent or explicit consent where it is freely given, specific, informed, unambiguous and capable of being withdrawn. In statutory, safeguarding, employment, public task or legal obligation contexts, the School will usually rely on an alternative lawful basis and relevant Article 9 or Schedule 1 condition rather than consent.</w:t>
      </w:r>
    </w:p>
    <w:p w14:paraId="5859F434" w14:textId="1CFE88A1" w:rsidR="00790EF7" w:rsidRPr="00826890" w:rsidRDefault="00790EF7" w:rsidP="00554994">
      <w:pPr>
        <w:pStyle w:val="ListParagraph"/>
        <w:numPr>
          <w:ilvl w:val="0"/>
          <w:numId w:val="7"/>
        </w:numPr>
      </w:pPr>
      <w:r w:rsidRPr="00826890">
        <w:t xml:space="preserve">Article 9(2)(b) (processing is necessary for the purposes of carrying out the obligations and exercising specific rights of </w:t>
      </w:r>
      <w:r w:rsidR="008B7642" w:rsidRPr="00826890">
        <w:t>the Sc</w:t>
      </w:r>
      <w:r w:rsidR="007856C4" w:rsidRPr="00826890">
        <w:t>hool</w:t>
      </w:r>
      <w:r w:rsidRPr="00826890">
        <w:t xml:space="preserve"> or the data subject in </w:t>
      </w:r>
      <w:r w:rsidRPr="00826890">
        <w:lastRenderedPageBreak/>
        <w:t>the field of employment and social security and social protection law).</w:t>
      </w:r>
    </w:p>
    <w:p w14:paraId="0DFA64C2" w14:textId="77777777" w:rsidR="00790EF7" w:rsidRPr="00826890" w:rsidRDefault="00790EF7" w:rsidP="00554994">
      <w:pPr>
        <w:pStyle w:val="ListParagraph"/>
        <w:numPr>
          <w:ilvl w:val="0"/>
          <w:numId w:val="7"/>
        </w:numPr>
      </w:pPr>
      <w:r w:rsidRPr="00826890">
        <w:t>Article 9(2)(c) (processing is necessary to protect the vital interests of the data subject or of another natural person).</w:t>
      </w:r>
    </w:p>
    <w:p w14:paraId="59F80F3C" w14:textId="77777777" w:rsidR="00790EF7" w:rsidRPr="00826890" w:rsidRDefault="00790EF7" w:rsidP="00554994">
      <w:pPr>
        <w:pStyle w:val="ListParagraph"/>
        <w:numPr>
          <w:ilvl w:val="0"/>
          <w:numId w:val="7"/>
        </w:numPr>
      </w:pPr>
      <w:r w:rsidRPr="00826890">
        <w:t>Article 9(2)(e) (processing relates to personal data which are manifestly made public by the data subject).</w:t>
      </w:r>
    </w:p>
    <w:p w14:paraId="1C6D69CF" w14:textId="77777777" w:rsidR="00790EF7" w:rsidRPr="00826890" w:rsidRDefault="00790EF7" w:rsidP="00554994">
      <w:pPr>
        <w:pStyle w:val="ListParagraph"/>
        <w:numPr>
          <w:ilvl w:val="0"/>
          <w:numId w:val="7"/>
        </w:numPr>
      </w:pPr>
      <w:r w:rsidRPr="00826890">
        <w:t>Article 9(2)(f) (processing is necessary for the establishment, exercise, or defence of legal claims).</w:t>
      </w:r>
    </w:p>
    <w:p w14:paraId="2C80EB17" w14:textId="77777777" w:rsidR="00790EF7" w:rsidRPr="00826890" w:rsidRDefault="00790EF7" w:rsidP="00554994">
      <w:pPr>
        <w:pStyle w:val="ListParagraph"/>
        <w:numPr>
          <w:ilvl w:val="0"/>
          <w:numId w:val="7"/>
        </w:numPr>
      </w:pPr>
      <w:r w:rsidRPr="00826890">
        <w:t>Article 9(2)(g) (processing is necessary for reasons of substantial public interest).</w:t>
      </w:r>
    </w:p>
    <w:p w14:paraId="68C7905E" w14:textId="77777777" w:rsidR="00790EF7" w:rsidRPr="00826890" w:rsidRDefault="00790EF7" w:rsidP="00554994">
      <w:pPr>
        <w:pStyle w:val="ListParagraph"/>
        <w:numPr>
          <w:ilvl w:val="0"/>
          <w:numId w:val="7"/>
        </w:numPr>
      </w:pPr>
      <w:r w:rsidRPr="00826890">
        <w:t>Article 9(2)(h) (processing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4AFA5D22" w14:textId="77777777" w:rsidR="00790EF7" w:rsidRPr="00826890" w:rsidRDefault="00790EF7" w:rsidP="00554994">
      <w:pPr>
        <w:pStyle w:val="ListParagraph"/>
        <w:numPr>
          <w:ilvl w:val="0"/>
          <w:numId w:val="7"/>
        </w:numPr>
      </w:pPr>
      <w:r w:rsidRPr="00826890">
        <w:t>Article 9(2)(i) (processing is necessary for reasons of public interest in the area of public health).</w:t>
      </w:r>
    </w:p>
    <w:p w14:paraId="01D3CC47" w14:textId="77777777" w:rsidR="00790EF7" w:rsidRPr="00826890" w:rsidRDefault="00790EF7" w:rsidP="00554994">
      <w:pPr>
        <w:pStyle w:val="ListParagraph"/>
        <w:numPr>
          <w:ilvl w:val="0"/>
          <w:numId w:val="7"/>
        </w:numPr>
      </w:pPr>
      <w:r w:rsidRPr="00826890">
        <w:t>Article 9(2)(j) (processing is necessary for archiving purposes in the public interest, scientific or historical research purposes or statistical purposes).</w:t>
      </w:r>
    </w:p>
    <w:p w14:paraId="6B8B026B" w14:textId="0DD9DFBB" w:rsidR="00790EF7" w:rsidRPr="00826890" w:rsidRDefault="006A4300" w:rsidP="00AE7B8D">
      <w:pPr>
        <w:pStyle w:val="Heading1"/>
      </w:pPr>
      <w:bookmarkStart w:id="15" w:name="_Toc144193395"/>
      <w:bookmarkStart w:id="16" w:name="_Toc239153702"/>
      <w:bookmarkStart w:id="17" w:name="_Toc239153874"/>
      <w:r w:rsidRPr="00826890">
        <w:t>6</w:t>
      </w:r>
      <w:r w:rsidR="00790EF7" w:rsidRPr="00826890">
        <w:t>. Conditions for processing</w:t>
      </w:r>
      <w:bookmarkEnd w:id="15"/>
      <w:bookmarkEnd w:id="16"/>
      <w:bookmarkEnd w:id="17"/>
    </w:p>
    <w:p w14:paraId="600A3F09" w14:textId="77777777" w:rsidR="00DB2E17" w:rsidRDefault="00BF0789">
      <w:pPr>
        <w:shd w:val="clear" w:color="auto" w:fill="FFFFFF"/>
        <w:spacing w:before="120"/>
      </w:pPr>
      <w:r w:rsidRPr="00826890">
        <w:rPr>
          <w:rFonts w:eastAsia="Times New Roman"/>
          <w:szCs w:val="24"/>
          <w:lang w:eastAsia="en-GB"/>
        </w:rPr>
        <w:t xml:space="preserve">Section 10 of the DPA </w:t>
      </w:r>
      <w:r w:rsidR="002174FA" w:rsidRPr="002174FA">
        <w:rPr>
          <w:color w:val="000000"/>
        </w:rPr>
        <w:t>2018</w:t>
      </w:r>
      <w:r w:rsidRPr="00826890">
        <w:rPr>
          <w:rFonts w:eastAsia="Times New Roman"/>
          <w:szCs w:val="24"/>
          <w:lang w:eastAsia="en-GB"/>
        </w:rPr>
        <w:t xml:space="preserve"> provides that processing under Articles 9(2)(b), (h), (i) or (j) is only permitted by UK law if it meets a condition in Part 1 of Schedule 1. The conditions that the School relies on are</w:t>
      </w:r>
      <w:r w:rsidR="002174FA" w:rsidRPr="002174FA">
        <w:rPr>
          <w:color w:val="000000"/>
        </w:rPr>
        <w:t>:</w:t>
      </w:r>
    </w:p>
    <w:p w14:paraId="199E8B3A" w14:textId="77777777" w:rsidR="00DB2E17" w:rsidRDefault="00BF0789" w:rsidP="00B6193B">
      <w:pPr>
        <w:pStyle w:val="ListParagraph"/>
        <w:numPr>
          <w:ilvl w:val="0"/>
          <w:numId w:val="8"/>
        </w:numPr>
      </w:pPr>
      <w:r w:rsidRPr="00826890">
        <w:t>Paragraph 1 which relates to Article 9(2)(b) of the GDPR and allows the processing of special categor</w:t>
      </w:r>
      <w:r>
        <w:t>y</w:t>
      </w:r>
      <w:r w:rsidRPr="00826890">
        <w:t xml:space="preserve"> data in connection with employment, social security, and social protection where obligations or rights are imposed or conferred by law on the controller or the data subject.</w:t>
      </w:r>
    </w:p>
    <w:p w14:paraId="2F52DB63" w14:textId="687ECD77" w:rsidR="00790EF7" w:rsidRPr="00826890" w:rsidRDefault="00790EF7" w:rsidP="00554994">
      <w:pPr>
        <w:pStyle w:val="ListParagraph"/>
        <w:numPr>
          <w:ilvl w:val="0"/>
          <w:numId w:val="9"/>
        </w:numPr>
      </w:pPr>
      <w:r w:rsidRPr="00826890">
        <w:t xml:space="preserve">For the purpose of </w:t>
      </w:r>
      <w:r w:rsidR="0004158D" w:rsidRPr="00826890">
        <w:t xml:space="preserve">processing personal data concerning health and </w:t>
      </w:r>
      <w:r w:rsidRPr="00826890">
        <w:t>carrying out our obligations as an employer in connection with our rights under employment law.</w:t>
      </w:r>
    </w:p>
    <w:p w14:paraId="493073AA" w14:textId="172E7F2B" w:rsidR="00790EF7" w:rsidRPr="00826890" w:rsidRDefault="00790EF7" w:rsidP="00554994">
      <w:pPr>
        <w:pStyle w:val="ListParagraph"/>
        <w:numPr>
          <w:ilvl w:val="0"/>
          <w:numId w:val="9"/>
        </w:numPr>
      </w:pPr>
      <w:r w:rsidRPr="00826890">
        <w:t xml:space="preserve">Processing data relating to criminal convictions under Article 10 UK GDPR in connection with our rights under employment law in connection with recruitment, discipline, or </w:t>
      </w:r>
      <w:r w:rsidR="00411EC5" w:rsidRPr="00826890">
        <w:t>dismissal.</w:t>
      </w:r>
    </w:p>
    <w:p w14:paraId="62D20C35" w14:textId="77777777" w:rsidR="00790EF7" w:rsidRPr="00826890" w:rsidRDefault="00790EF7" w:rsidP="00554994">
      <w:pPr>
        <w:pStyle w:val="ListParagraph"/>
        <w:numPr>
          <w:ilvl w:val="0"/>
          <w:numId w:val="8"/>
        </w:numPr>
      </w:pPr>
      <w:r w:rsidRPr="00826890">
        <w:t>Paragraph 2(1) which relates to Article 9(2)(h) of the GDPR and enables processing of special categories of data for health or social care purposes. These purposes are defined as "health or social care purposes" in paragraph 2(2)</w:t>
      </w:r>
    </w:p>
    <w:p w14:paraId="2BCA3F98" w14:textId="77777777" w:rsidR="00DB2E17" w:rsidRDefault="00364DBE" w:rsidP="00554994">
      <w:pPr>
        <w:pStyle w:val="ListParagraph"/>
        <w:numPr>
          <w:ilvl w:val="1"/>
          <w:numId w:val="8"/>
        </w:numPr>
      </w:pPr>
      <w:r w:rsidRPr="00364DBE">
        <w:t xml:space="preserve">Referring staff to occupational health and processing health information where necessary for occupational health, health or social care purposes. Safeguarding referrals will usually be considered under the safeguarding condition in Schedule 1, Part 2, paragraph 18 where that </w:t>
      </w:r>
      <w:r w:rsidRPr="00364DBE">
        <w:lastRenderedPageBreak/>
        <w:t>condition applies.</w:t>
      </w:r>
    </w:p>
    <w:p w14:paraId="2AC5F8FF" w14:textId="77777777" w:rsidR="00790EF7" w:rsidRPr="00826890" w:rsidRDefault="00790EF7" w:rsidP="00554994">
      <w:pPr>
        <w:pStyle w:val="ListParagraph"/>
        <w:numPr>
          <w:ilvl w:val="0"/>
          <w:numId w:val="8"/>
        </w:numPr>
      </w:pPr>
      <w:r w:rsidRPr="00826890">
        <w:t>Paragraph 3 which relates to Article 9(2)(i) of the GDPR and enables processing of special categories of data for the purposes of public interest in the area of public health.</w:t>
      </w:r>
    </w:p>
    <w:p w14:paraId="07EE21A9" w14:textId="41472AAD" w:rsidR="00790EF7" w:rsidRPr="00826890" w:rsidRDefault="00790EF7" w:rsidP="00554994">
      <w:pPr>
        <w:pStyle w:val="ListParagraph"/>
        <w:numPr>
          <w:ilvl w:val="1"/>
          <w:numId w:val="8"/>
        </w:numPr>
      </w:pPr>
      <w:r w:rsidRPr="00826890">
        <w:t>the provision of public health, monitoring and statistics and responding to new threats to public health</w:t>
      </w:r>
      <w:r w:rsidR="00836768" w:rsidRPr="00826890">
        <w:t xml:space="preserve"> in children and young people settings, including education.</w:t>
      </w:r>
    </w:p>
    <w:p w14:paraId="558E0DC3" w14:textId="77777777" w:rsidR="00790EF7" w:rsidRPr="00826890" w:rsidRDefault="00790EF7" w:rsidP="00554994">
      <w:pPr>
        <w:pStyle w:val="ListParagraph"/>
        <w:numPr>
          <w:ilvl w:val="0"/>
          <w:numId w:val="8"/>
        </w:numPr>
      </w:pPr>
      <w:r w:rsidRPr="00826890">
        <w:t>Paragraph 4 which relates to Article 9(2)(j) of the GDPR, and allows processing that is necessary for archiving purposes, scientific or historical research purposes or statistical purposes if the processing is carried out in accordance with Article 89(1) of the GDPR (as supplemented by Section 19 of the DPA 18) and is in the public interest.</w:t>
      </w:r>
    </w:p>
    <w:p w14:paraId="1C37E6ED" w14:textId="20B766CF" w:rsidR="009112ED" w:rsidRPr="00826890" w:rsidRDefault="006A4300" w:rsidP="00AE7B8D">
      <w:pPr>
        <w:pStyle w:val="Heading1"/>
      </w:pPr>
      <w:bookmarkStart w:id="18" w:name="_Toc239153703"/>
      <w:bookmarkStart w:id="19" w:name="_Toc239153875"/>
      <w:r w:rsidRPr="00826890">
        <w:t>7</w:t>
      </w:r>
      <w:r w:rsidR="00BA6652" w:rsidRPr="00826890">
        <w:t xml:space="preserve">. </w:t>
      </w:r>
      <w:r w:rsidR="000F1DCC" w:rsidRPr="00826890">
        <w:t>Substantial Public Interest</w:t>
      </w:r>
      <w:bookmarkEnd w:id="18"/>
      <w:bookmarkEnd w:id="19"/>
    </w:p>
    <w:p w14:paraId="5492F086" w14:textId="77777777" w:rsidR="00DB2E17" w:rsidRDefault="00BF0789">
      <w:pPr>
        <w:shd w:val="clear" w:color="auto" w:fill="FFFFFF"/>
        <w:spacing w:before="120"/>
      </w:pPr>
      <w:r w:rsidRPr="005B6441">
        <w:rPr>
          <w:color w:val="0B0C0C"/>
        </w:rPr>
        <w:t xml:space="preserve">Section 10(3) of the DPA </w:t>
      </w:r>
      <w:r w:rsidR="005B6441" w:rsidRPr="005B6441">
        <w:rPr>
          <w:color w:val="0B0C0C"/>
        </w:rPr>
        <w:t>2018</w:t>
      </w:r>
      <w:r w:rsidRPr="005B6441">
        <w:rPr>
          <w:color w:val="0B0C0C"/>
        </w:rPr>
        <w:t xml:space="preserve"> sets out that</w:t>
      </w:r>
      <w:r w:rsidR="005B6441" w:rsidRPr="005B6441">
        <w:rPr>
          <w:color w:val="0B0C0C"/>
        </w:rPr>
        <w:t>,</w:t>
      </w:r>
      <w:r w:rsidRPr="005B6441">
        <w:rPr>
          <w:color w:val="0B0C0C"/>
        </w:rPr>
        <w:t xml:space="preserve"> in order for processing of special category and criminal offence data to be necessary for the purposes in Article 9(2)(g) of the UK GDPR (reasons of substantial public interest), it must meet one of the conditions in Part 2 of Schedule 1 of the DPA</w:t>
      </w:r>
      <w:r w:rsidR="005B6441" w:rsidRPr="005B6441">
        <w:rPr>
          <w:color w:val="0B0C0C"/>
        </w:rPr>
        <w:t xml:space="preserve"> 2018.</w:t>
      </w:r>
    </w:p>
    <w:p w14:paraId="1174A42B" w14:textId="4158EFB5" w:rsidR="00782674" w:rsidRPr="00826890" w:rsidRDefault="00782674" w:rsidP="00782674">
      <w:pPr>
        <w:shd w:val="clear" w:color="auto" w:fill="FFFFFF"/>
        <w:spacing w:before="120"/>
        <w:rPr>
          <w:rFonts w:eastAsia="Times New Roman"/>
          <w:color w:val="0B0C0C"/>
          <w:szCs w:val="24"/>
          <w:lang w:eastAsia="en-GB"/>
        </w:rPr>
      </w:pPr>
      <w:r w:rsidRPr="00826890">
        <w:rPr>
          <w:rFonts w:eastAsia="Times New Roman"/>
          <w:color w:val="0B0C0C"/>
          <w:szCs w:val="24"/>
          <w:lang w:eastAsia="en-GB"/>
        </w:rPr>
        <w:t>These conditions must have a basis in law which shall be proportionate to the aim pursued, respect the essence of the right to data protection and provide suitable and specific measures to safeguard the fundamental rights and the interests of the data subject.</w:t>
      </w:r>
    </w:p>
    <w:p w14:paraId="042F4CC5" w14:textId="77777777" w:rsidR="00DB2E17" w:rsidRDefault="00BF0789">
      <w:pPr>
        <w:shd w:val="clear" w:color="auto" w:fill="FFFFFF"/>
        <w:spacing w:before="120"/>
      </w:pPr>
      <w:r w:rsidRPr="0095720D">
        <w:rPr>
          <w:color w:val="0B0C0C"/>
        </w:rPr>
        <w:t>The School processes special category data under the following substantial public interest conditions, where relevant to the specific processing activity</w:t>
      </w:r>
      <w:r w:rsidR="0095720D" w:rsidRPr="0095720D">
        <w:rPr>
          <w:color w:val="0B0C0C"/>
        </w:rPr>
        <w:t>.</w:t>
      </w:r>
    </w:p>
    <w:p w14:paraId="098FB78B" w14:textId="77777777" w:rsidR="00364DBE" w:rsidRDefault="00364DBE">
      <w:pPr>
        <w:shd w:val="clear" w:color="auto" w:fill="FFFFFF"/>
        <w:spacing w:before="120"/>
        <w:rPr>
          <w:kern w:val="2"/>
          <w:szCs w:val="24"/>
          <w:lang w:eastAsia="en-GB"/>
          <w14:ligatures w14:val="standardContextual"/>
        </w:rPr>
      </w:pPr>
      <w:r>
        <w:rPr>
          <w:color w:val="0B0C0C"/>
        </w:rPr>
        <w:t>The School will rely only on those Schedule 1 conditions that are relevant to the specific processing activity, necessary for the identified purpose, proportionate, and supported by a basis in law and appropriate safeguards.</w:t>
      </w:r>
    </w:p>
    <w:p w14:paraId="7473F98A" w14:textId="77777777" w:rsidR="00782674" w:rsidRPr="00826890" w:rsidRDefault="00782674" w:rsidP="00BE249E">
      <w:pPr>
        <w:pStyle w:val="NoSpacing"/>
        <w:rPr>
          <w:szCs w:val="24"/>
        </w:rPr>
      </w:pPr>
      <w:r w:rsidRPr="00826890">
        <w:rPr>
          <w:szCs w:val="24"/>
        </w:rPr>
        <w:t>Paragraph 6 which permits processing of special categories of data that is in the substantial public interest and is necessary for the exercise of a function conferred on a person by an enactment or rule of law. For example:</w:t>
      </w:r>
    </w:p>
    <w:p w14:paraId="7B12715B" w14:textId="77777777" w:rsidR="00DB2E17" w:rsidRDefault="00BF0789" w:rsidP="00554994">
      <w:pPr>
        <w:pStyle w:val="ListParagraph"/>
        <w:numPr>
          <w:ilvl w:val="0"/>
          <w:numId w:val="13"/>
        </w:numPr>
      </w:pPr>
      <w:r w:rsidRPr="009E2F52">
        <w:t xml:space="preserve">Fulfilling the School’s obligations under UK legislation for the provision of education to </w:t>
      </w:r>
      <w:r w:rsidR="009E2F52" w:rsidRPr="009E2F52">
        <w:t>school-</w:t>
      </w:r>
      <w:r w:rsidRPr="009E2F52">
        <w:t>aged children.</w:t>
      </w:r>
    </w:p>
    <w:p w14:paraId="21E2D3DC" w14:textId="77777777" w:rsidR="00E8083D" w:rsidRPr="00826890" w:rsidRDefault="00303C1C" w:rsidP="00554994">
      <w:pPr>
        <w:pStyle w:val="ListParagraph"/>
        <w:numPr>
          <w:ilvl w:val="0"/>
          <w:numId w:val="13"/>
        </w:numPr>
      </w:pPr>
      <w:r w:rsidRPr="00826890">
        <w:t>Complying with other legal requirements, such as the requirement to disclose information in connection with legal proceedings.</w:t>
      </w:r>
    </w:p>
    <w:p w14:paraId="0F61FB0D" w14:textId="3219C68D" w:rsidR="00303C1C" w:rsidRPr="00826890" w:rsidRDefault="00303C1C" w:rsidP="00554994">
      <w:pPr>
        <w:pStyle w:val="ListParagraph"/>
        <w:numPr>
          <w:ilvl w:val="0"/>
          <w:numId w:val="13"/>
        </w:numPr>
      </w:pPr>
      <w:r w:rsidRPr="00826890">
        <w:t>Criminal offence data may also be processed under this condition.</w:t>
      </w:r>
    </w:p>
    <w:p w14:paraId="49CDC3A7" w14:textId="77777777" w:rsidR="00782674" w:rsidRPr="00826890" w:rsidRDefault="00782674" w:rsidP="00BE249E">
      <w:pPr>
        <w:pStyle w:val="NoSpacing"/>
        <w:rPr>
          <w:szCs w:val="24"/>
        </w:rPr>
      </w:pPr>
      <w:r w:rsidRPr="00826890">
        <w:rPr>
          <w:szCs w:val="24"/>
        </w:rPr>
        <w:t>Paragraph 8 which permits processing of personal data revealing health or ethnic origin, personal data revealing religious or philosophical beliefs, data concerning health and personal data concerning an individual’s sexual orientation for the monitoring of equality. For example:</w:t>
      </w:r>
    </w:p>
    <w:p w14:paraId="75D7B076" w14:textId="243DFD79" w:rsidR="00782674" w:rsidRPr="00826890" w:rsidRDefault="00BE187E" w:rsidP="00554994">
      <w:pPr>
        <w:pStyle w:val="ListParagraph"/>
        <w:numPr>
          <w:ilvl w:val="0"/>
          <w:numId w:val="14"/>
        </w:numPr>
      </w:pPr>
      <w:r w:rsidRPr="00826890">
        <w:t>Equality of opportunity or treatment and e</w:t>
      </w:r>
      <w:r w:rsidR="00782674" w:rsidRPr="00826890">
        <w:t xml:space="preserve">nsuring compliance with </w:t>
      </w:r>
      <w:r w:rsidR="002D09FB" w:rsidRPr="00826890">
        <w:t xml:space="preserve">the </w:t>
      </w:r>
      <w:r w:rsidR="00960FBC">
        <w:lastRenderedPageBreak/>
        <w:t>S</w:t>
      </w:r>
      <w:r w:rsidR="002D09FB" w:rsidRPr="00826890">
        <w:t xml:space="preserve">chool’s </w:t>
      </w:r>
      <w:r w:rsidR="00782674" w:rsidRPr="00826890">
        <w:t>obligations under legislation such as the Equality Act 2010.</w:t>
      </w:r>
    </w:p>
    <w:p w14:paraId="088D6266" w14:textId="7F580F9B" w:rsidR="009D7F7F" w:rsidRPr="00826890" w:rsidRDefault="00782674" w:rsidP="00554994">
      <w:pPr>
        <w:pStyle w:val="ListParagraph"/>
        <w:numPr>
          <w:ilvl w:val="0"/>
          <w:numId w:val="14"/>
        </w:numPr>
      </w:pPr>
      <w:r w:rsidRPr="00826890">
        <w:t xml:space="preserve">Ensuring we provide equal access to our services, to all </w:t>
      </w:r>
      <w:r w:rsidR="002D09FB" w:rsidRPr="00826890">
        <w:t>pupils</w:t>
      </w:r>
      <w:r w:rsidRPr="00826890">
        <w:t xml:space="preserve"> in recognition of our legal and ethical duty to represent and serve </w:t>
      </w:r>
      <w:r w:rsidR="00A11618" w:rsidRPr="00826890">
        <w:t>pupils.</w:t>
      </w:r>
    </w:p>
    <w:p w14:paraId="474402FA" w14:textId="42274B61" w:rsidR="00A11618" w:rsidRPr="00826890" w:rsidRDefault="00A11618" w:rsidP="00554994">
      <w:pPr>
        <w:pStyle w:val="ListParagraph"/>
        <w:numPr>
          <w:ilvl w:val="0"/>
          <w:numId w:val="14"/>
        </w:numPr>
      </w:pPr>
      <w:r w:rsidRPr="00826890">
        <w:t xml:space="preserve">Ensuring the </w:t>
      </w:r>
      <w:r w:rsidR="00E8083D" w:rsidRPr="00826890">
        <w:t>S</w:t>
      </w:r>
      <w:r w:rsidRPr="00826890">
        <w:t>chool fulfils its obligations with its Public Sector Equality Duty when carrying out its public function.</w:t>
      </w:r>
    </w:p>
    <w:p w14:paraId="7211FA3E" w14:textId="77777777" w:rsidR="00DB2E17" w:rsidRDefault="00BF0789" w:rsidP="00772745">
      <w:pPr>
        <w:pStyle w:val="NoSpacing"/>
      </w:pPr>
      <w:r w:rsidRPr="00772745">
        <w:t xml:space="preserve">Paragraph 9 permits processing of special </w:t>
      </w:r>
      <w:r w:rsidR="00772745" w:rsidRPr="00772745">
        <w:t>category</w:t>
      </w:r>
      <w:r w:rsidRPr="00772745">
        <w:t xml:space="preserve"> data </w:t>
      </w:r>
      <w:r w:rsidR="00772745" w:rsidRPr="00772745">
        <w:t xml:space="preserve">where </w:t>
      </w:r>
      <w:r w:rsidRPr="00772745">
        <w:t>necessary for promoting or maintaining diversity in senior positions</w:t>
      </w:r>
      <w:r w:rsidR="00772745" w:rsidRPr="00772745">
        <w:t>. The</w:t>
      </w:r>
      <w:r w:rsidRPr="00772745">
        <w:t xml:space="preserve"> School</w:t>
      </w:r>
      <w:r w:rsidR="00772745" w:rsidRPr="00772745">
        <w:t xml:space="preserve"> will rely on this condition only where this specific processing purpose applies and the statutory condition is met</w:t>
      </w:r>
      <w:r w:rsidRPr="00772745">
        <w:t>.</w:t>
      </w:r>
    </w:p>
    <w:p w14:paraId="0F360EB2" w14:textId="77777777" w:rsidR="0040390D" w:rsidRPr="00826890" w:rsidRDefault="0040390D" w:rsidP="00BE249E">
      <w:pPr>
        <w:pStyle w:val="NoSpacing"/>
        <w:rPr>
          <w:szCs w:val="24"/>
        </w:rPr>
      </w:pPr>
      <w:r w:rsidRPr="00826890">
        <w:rPr>
          <w:szCs w:val="24"/>
        </w:rPr>
        <w:t>Paragraph 10 which permits processing of special categories of data for the purposes of the prevention or detection of any unlawful act. For example:</w:t>
      </w:r>
    </w:p>
    <w:p w14:paraId="27DE7C49" w14:textId="3CB592FC" w:rsidR="0040390D" w:rsidRPr="00826890" w:rsidRDefault="0040390D" w:rsidP="00554994">
      <w:pPr>
        <w:pStyle w:val="ListParagraph"/>
        <w:numPr>
          <w:ilvl w:val="0"/>
          <w:numId w:val="15"/>
        </w:numPr>
      </w:pPr>
      <w:r w:rsidRPr="00826890">
        <w:t xml:space="preserve">Processing data concerning criminal records in connection with employment in order to reduce the risk to the </w:t>
      </w:r>
      <w:r w:rsidR="00960FBC">
        <w:t>S</w:t>
      </w:r>
      <w:r w:rsidR="00531737" w:rsidRPr="00826890">
        <w:t>chool</w:t>
      </w:r>
      <w:r w:rsidRPr="00826890">
        <w:t xml:space="preserve"> and the </w:t>
      </w:r>
      <w:r w:rsidR="008B4A57" w:rsidRPr="00826890">
        <w:t xml:space="preserve">local </w:t>
      </w:r>
      <w:r w:rsidRPr="00826890">
        <w:t>community.</w:t>
      </w:r>
    </w:p>
    <w:p w14:paraId="1D52CA26" w14:textId="168B9907" w:rsidR="0040390D" w:rsidRPr="00826890" w:rsidRDefault="0040390D" w:rsidP="00BE249E">
      <w:pPr>
        <w:pStyle w:val="NoSpacing"/>
        <w:rPr>
          <w:szCs w:val="24"/>
        </w:rPr>
      </w:pPr>
      <w:r w:rsidRPr="00826890">
        <w:rPr>
          <w:szCs w:val="24"/>
        </w:rPr>
        <w:t>Paragraph 11 which permits processing of special categories of data which is necessary for the purposes of discharging certain protective functions which are designed to protect members of the public.</w:t>
      </w:r>
      <w:r w:rsidR="005950FE" w:rsidRPr="00826890">
        <w:rPr>
          <w:szCs w:val="24"/>
        </w:rPr>
        <w:t xml:space="preserve"> For example:</w:t>
      </w:r>
    </w:p>
    <w:p w14:paraId="04803A5A" w14:textId="227471AD" w:rsidR="0040390D" w:rsidRPr="00826890" w:rsidRDefault="0040390D" w:rsidP="00554994">
      <w:pPr>
        <w:pStyle w:val="ListParagraph"/>
        <w:numPr>
          <w:ilvl w:val="0"/>
          <w:numId w:val="16"/>
        </w:numPr>
      </w:pPr>
      <w:r w:rsidRPr="00826890">
        <w:t xml:space="preserve">Processing data concerning dishonesty, malpractice, unfitness, or other improper conduct in order to protect the </w:t>
      </w:r>
      <w:r w:rsidR="00960FBC">
        <w:t>S</w:t>
      </w:r>
      <w:r w:rsidR="00531737" w:rsidRPr="00826890">
        <w:t xml:space="preserve">chool and </w:t>
      </w:r>
      <w:r w:rsidRPr="00826890">
        <w:t xml:space="preserve">local community. </w:t>
      </w:r>
    </w:p>
    <w:p w14:paraId="464B32A9" w14:textId="77777777" w:rsidR="0040390D" w:rsidRPr="00826890" w:rsidRDefault="0040390D" w:rsidP="00554994">
      <w:pPr>
        <w:pStyle w:val="ListParagraph"/>
        <w:numPr>
          <w:ilvl w:val="0"/>
          <w:numId w:val="16"/>
        </w:numPr>
      </w:pPr>
      <w:r w:rsidRPr="00826890">
        <w:t>Carrying out investigations and disciplinary actions relating to employees.</w:t>
      </w:r>
    </w:p>
    <w:p w14:paraId="14DED194" w14:textId="77777777" w:rsidR="00210896" w:rsidRPr="00826890" w:rsidRDefault="00210896" w:rsidP="00BE249E">
      <w:pPr>
        <w:pStyle w:val="NoSpacing"/>
        <w:rPr>
          <w:szCs w:val="24"/>
        </w:rPr>
      </w:pPr>
      <w:r w:rsidRPr="00826890">
        <w:rPr>
          <w:szCs w:val="24"/>
        </w:rPr>
        <w:t>Paragraph 12 which permits processing of special categories of data for the purposes of complying with, or assisting others to comply with, a regulatory requirement relating to unlawful acts, dishonesty etc. For example:</w:t>
      </w:r>
    </w:p>
    <w:p w14:paraId="7C26522C" w14:textId="061A9C77" w:rsidR="00BC05A9" w:rsidRPr="00940658" w:rsidRDefault="00252319" w:rsidP="00554994">
      <w:pPr>
        <w:pStyle w:val="ListParagraph"/>
        <w:numPr>
          <w:ilvl w:val="0"/>
          <w:numId w:val="17"/>
        </w:numPr>
      </w:pPr>
      <w:r w:rsidRPr="00826890">
        <w:t>Assisting other authorities in connection with their regulatory requirements.</w:t>
      </w:r>
    </w:p>
    <w:p w14:paraId="5D133D4A" w14:textId="6D9F0326" w:rsidR="00782674" w:rsidRPr="00826890" w:rsidRDefault="00782674" w:rsidP="00BE249E">
      <w:pPr>
        <w:pStyle w:val="NoSpacing"/>
        <w:rPr>
          <w:szCs w:val="24"/>
        </w:rPr>
      </w:pPr>
      <w:r w:rsidRPr="00826890">
        <w:rPr>
          <w:szCs w:val="24"/>
        </w:rPr>
        <w:t>Paragraph 16 which permits processing of special categories of data by a not-for-profit body which provides support to individuals with a particular disability or medical condition, for the purpose of raising awareness of the disability or medical condition or assisting those affected by it.</w:t>
      </w:r>
      <w:r w:rsidR="005950FE" w:rsidRPr="00826890">
        <w:rPr>
          <w:szCs w:val="24"/>
        </w:rPr>
        <w:t xml:space="preserve"> For example:</w:t>
      </w:r>
    </w:p>
    <w:p w14:paraId="6F178C91" w14:textId="77777777" w:rsidR="00DB2E17" w:rsidRDefault="00BF0789" w:rsidP="00554994">
      <w:pPr>
        <w:pStyle w:val="ListParagraph"/>
        <w:numPr>
          <w:ilvl w:val="0"/>
          <w:numId w:val="18"/>
        </w:numPr>
      </w:pPr>
      <w:r w:rsidRPr="004D42F5">
        <w:t>To support individuals with a particular disability or medical condition</w:t>
      </w:r>
      <w:r w:rsidR="004D42F5" w:rsidRPr="004D42F5">
        <w:t xml:space="preserve"> where the School can lawfully rely on this condition and the processing is necessary and proportionate.</w:t>
      </w:r>
    </w:p>
    <w:p w14:paraId="767CB9C6" w14:textId="5D10B310" w:rsidR="00B57C22" w:rsidRPr="00826890" w:rsidRDefault="008B4A57" w:rsidP="00554994">
      <w:pPr>
        <w:pStyle w:val="ListParagraph"/>
        <w:numPr>
          <w:ilvl w:val="0"/>
          <w:numId w:val="18"/>
        </w:numPr>
      </w:pPr>
      <w:r w:rsidRPr="00826890">
        <w:t>To provide services or raise awareness of a disability or medical condition in order to deliver services to individuals.</w:t>
      </w:r>
    </w:p>
    <w:p w14:paraId="105AE59A" w14:textId="73DEBB61" w:rsidR="00B57C22" w:rsidRPr="00826890" w:rsidRDefault="00782674" w:rsidP="00BE249E">
      <w:pPr>
        <w:pStyle w:val="NoSpacing"/>
        <w:rPr>
          <w:szCs w:val="24"/>
        </w:rPr>
      </w:pPr>
      <w:r w:rsidRPr="00826890">
        <w:rPr>
          <w:szCs w:val="24"/>
        </w:rPr>
        <w:t>Paragraph 17 which permits processing of special categories of data required to discharge functions involving the provision of services such as confidential counselling and advice.</w:t>
      </w:r>
      <w:r w:rsidR="005950FE" w:rsidRPr="00826890">
        <w:rPr>
          <w:szCs w:val="24"/>
        </w:rPr>
        <w:t xml:space="preserve"> For example:</w:t>
      </w:r>
    </w:p>
    <w:p w14:paraId="456EEE4E" w14:textId="2FA37E94" w:rsidR="008B4A57" w:rsidRPr="00826890" w:rsidRDefault="00CC1505" w:rsidP="00554994">
      <w:pPr>
        <w:pStyle w:val="ListParagraph"/>
        <w:numPr>
          <w:ilvl w:val="0"/>
          <w:numId w:val="19"/>
        </w:numPr>
      </w:pPr>
      <w:r w:rsidRPr="00826890">
        <w:lastRenderedPageBreak/>
        <w:t>For the provision of confidential counselling, advice, or support or of any other similar service provided confidentially.</w:t>
      </w:r>
    </w:p>
    <w:p w14:paraId="31A62C13" w14:textId="0C8CB7E0" w:rsidR="00B57C22" w:rsidRPr="00826890" w:rsidRDefault="00782674" w:rsidP="00BE249E">
      <w:pPr>
        <w:pStyle w:val="NoSpacing"/>
        <w:rPr>
          <w:szCs w:val="24"/>
        </w:rPr>
      </w:pPr>
      <w:r w:rsidRPr="00826890">
        <w:rPr>
          <w:szCs w:val="24"/>
        </w:rPr>
        <w:t>Paragraph 18 which permits processing of special categories of data required for the protection of children or of adults at risk.</w:t>
      </w:r>
      <w:r w:rsidR="005950FE" w:rsidRPr="00826890">
        <w:rPr>
          <w:szCs w:val="24"/>
        </w:rPr>
        <w:t xml:space="preserve"> For example:</w:t>
      </w:r>
    </w:p>
    <w:p w14:paraId="152B312C" w14:textId="77777777" w:rsidR="00782674" w:rsidRPr="00826890" w:rsidRDefault="00782674" w:rsidP="00554994">
      <w:pPr>
        <w:pStyle w:val="ListParagraph"/>
        <w:numPr>
          <w:ilvl w:val="0"/>
          <w:numId w:val="20"/>
        </w:numPr>
      </w:pPr>
      <w:r w:rsidRPr="00826890">
        <w:t>Protecting vulnerable children and young people from neglect, physical, mental, or emotional harm.</w:t>
      </w:r>
    </w:p>
    <w:p w14:paraId="350A0ECC" w14:textId="0620C62B" w:rsidR="00782674" w:rsidRPr="00826890" w:rsidRDefault="00782674" w:rsidP="00554994">
      <w:pPr>
        <w:pStyle w:val="ListParagraph"/>
        <w:numPr>
          <w:ilvl w:val="0"/>
          <w:numId w:val="20"/>
        </w:numPr>
      </w:pPr>
      <w:r w:rsidRPr="00826890">
        <w:t>Identifying individuals at risk.</w:t>
      </w:r>
    </w:p>
    <w:p w14:paraId="5DE66938" w14:textId="77777777" w:rsidR="00782674" w:rsidRPr="00826890" w:rsidRDefault="00782674" w:rsidP="00554994">
      <w:pPr>
        <w:pStyle w:val="ListParagraph"/>
        <w:numPr>
          <w:ilvl w:val="0"/>
          <w:numId w:val="20"/>
        </w:numPr>
      </w:pPr>
      <w:r w:rsidRPr="00826890">
        <w:t>Obtaining further support for children and individuals at risk by sharing information with relevant agencies.</w:t>
      </w:r>
    </w:p>
    <w:p w14:paraId="036976C6" w14:textId="77777777" w:rsidR="00DB2E17" w:rsidRDefault="00BF0789" w:rsidP="003A0BB9">
      <w:pPr>
        <w:pStyle w:val="NoSpacing"/>
      </w:pPr>
      <w:r w:rsidRPr="003A0BB9">
        <w:t xml:space="preserve">Paragraph 20 permits processing of special </w:t>
      </w:r>
      <w:r w:rsidR="003A0BB9" w:rsidRPr="003A0BB9">
        <w:t>category</w:t>
      </w:r>
      <w:r w:rsidRPr="003A0BB9">
        <w:t xml:space="preserve"> data where it is necessary for an insurance purpose</w:t>
      </w:r>
      <w:r w:rsidR="003A0BB9" w:rsidRPr="003A0BB9">
        <w:t>, including managing insurance claims, risk or liability where relevant</w:t>
      </w:r>
      <w:r w:rsidRPr="003A0BB9">
        <w:t>.</w:t>
      </w:r>
    </w:p>
    <w:p w14:paraId="253DD3DE" w14:textId="77777777" w:rsidR="00DB2E17" w:rsidRDefault="00BF0789" w:rsidP="00976A87">
      <w:pPr>
        <w:pStyle w:val="NoSpacing"/>
      </w:pPr>
      <w:r w:rsidRPr="00976A87">
        <w:t xml:space="preserve">Paragraph 21 permits processing of special </w:t>
      </w:r>
      <w:r w:rsidR="00976A87" w:rsidRPr="00976A87">
        <w:t>category</w:t>
      </w:r>
      <w:r w:rsidRPr="00976A87">
        <w:t xml:space="preserve"> data in </w:t>
      </w:r>
      <w:r w:rsidR="00976A87" w:rsidRPr="00976A87">
        <w:t xml:space="preserve">connection with </w:t>
      </w:r>
      <w:r w:rsidRPr="00976A87">
        <w:t xml:space="preserve">certain occupational pension </w:t>
      </w:r>
      <w:r w:rsidR="00976A87" w:rsidRPr="00976A87">
        <w:t>schemes, where the School is responsible for or contributes to relevant pension administration.</w:t>
      </w:r>
      <w:r w:rsidRPr="00976A87">
        <w:t xml:space="preserve"> For example:</w:t>
      </w:r>
    </w:p>
    <w:p w14:paraId="5B098920" w14:textId="1C2F94B7" w:rsidR="00782674" w:rsidRPr="00826890" w:rsidRDefault="00782674" w:rsidP="00554994">
      <w:pPr>
        <w:pStyle w:val="ListParagraph"/>
        <w:numPr>
          <w:ilvl w:val="0"/>
          <w:numId w:val="21"/>
        </w:numPr>
      </w:pPr>
      <w:r w:rsidRPr="00826890">
        <w:t xml:space="preserve">Fulfilling the </w:t>
      </w:r>
      <w:r w:rsidR="00FA6E95" w:rsidRPr="00826890">
        <w:t>School</w:t>
      </w:r>
      <w:r w:rsidRPr="00826890">
        <w:t>’s obligation to provide an occupational pension scheme.</w:t>
      </w:r>
    </w:p>
    <w:p w14:paraId="2057E667" w14:textId="77777777" w:rsidR="00DB2E17" w:rsidRDefault="00BF0789" w:rsidP="00F811FC">
      <w:pPr>
        <w:pStyle w:val="NoSpacing"/>
      </w:pPr>
      <w:r w:rsidRPr="00F811FC">
        <w:t xml:space="preserve">Paragraph 23 permits processing of special </w:t>
      </w:r>
      <w:r w:rsidR="00F811FC" w:rsidRPr="00F811FC">
        <w:t>category</w:t>
      </w:r>
      <w:r w:rsidRPr="00F811FC">
        <w:t xml:space="preserve"> data by elected representatives responding to requests</w:t>
      </w:r>
      <w:r w:rsidR="00F811FC" w:rsidRPr="00F811FC">
        <w:t>,</w:t>
      </w:r>
      <w:r w:rsidRPr="00F811FC">
        <w:t xml:space="preserve"> where it is carried out by an elected representative or a person acting with </w:t>
      </w:r>
      <w:r w:rsidR="00F811FC" w:rsidRPr="00F811FC">
        <w:t>their</w:t>
      </w:r>
      <w:r w:rsidRPr="00F811FC">
        <w:t xml:space="preserve"> authority.</w:t>
      </w:r>
      <w:r w:rsidR="00F811FC" w:rsidRPr="00F811FC">
        <w:t xml:space="preserve"> The School will rely on this only where the specific statutory condition applies.</w:t>
      </w:r>
    </w:p>
    <w:p w14:paraId="6B2234AB" w14:textId="77777777" w:rsidR="00DB2E17" w:rsidRDefault="00BF0789" w:rsidP="00C51639">
      <w:pPr>
        <w:pStyle w:val="NoSpacing"/>
      </w:pPr>
      <w:r w:rsidRPr="00C51639">
        <w:t xml:space="preserve">Paragraph 24 permits disclosure of special </w:t>
      </w:r>
      <w:r w:rsidR="00C51639" w:rsidRPr="00C51639">
        <w:t>category</w:t>
      </w:r>
      <w:r w:rsidRPr="00C51639">
        <w:t xml:space="preserve"> data to an elected representative or a person acting with the authority of such a representative</w:t>
      </w:r>
      <w:r w:rsidR="00C51639" w:rsidRPr="00C51639">
        <w:t>, where the statutory condition is met and disclosure is necessary and proportionate.</w:t>
      </w:r>
      <w:r w:rsidRPr="00C51639">
        <w:t xml:space="preserve"> For example:</w:t>
      </w:r>
    </w:p>
    <w:p w14:paraId="6A1F7883" w14:textId="74434755" w:rsidR="00782674" w:rsidRPr="00826890" w:rsidRDefault="00782674" w:rsidP="00554994">
      <w:pPr>
        <w:pStyle w:val="ListParagraph"/>
        <w:numPr>
          <w:ilvl w:val="0"/>
          <w:numId w:val="22"/>
        </w:numPr>
      </w:pPr>
      <w:r w:rsidRPr="00826890">
        <w:t xml:space="preserve">Assisting elected representatives such as local </w:t>
      </w:r>
      <w:r w:rsidR="008D7C16">
        <w:t xml:space="preserve">Councillors </w:t>
      </w:r>
      <w:r w:rsidRPr="00826890">
        <w:t>and Members of Parliament with requests for assistance on behalf of their constituents.</w:t>
      </w:r>
    </w:p>
    <w:p w14:paraId="545F2ACE" w14:textId="12A7CBD4" w:rsidR="00782674" w:rsidRPr="00826890" w:rsidRDefault="00782674" w:rsidP="00611068">
      <w:pPr>
        <w:rPr>
          <w:szCs w:val="24"/>
        </w:rPr>
      </w:pPr>
      <w:r w:rsidRPr="00826890">
        <w:rPr>
          <w:szCs w:val="24"/>
        </w:rPr>
        <w:t xml:space="preserve">These conditions apply to </w:t>
      </w:r>
      <w:r w:rsidR="00EC117C" w:rsidRPr="00826890">
        <w:rPr>
          <w:szCs w:val="24"/>
        </w:rPr>
        <w:t>the School</w:t>
      </w:r>
      <w:r w:rsidRPr="00826890">
        <w:rPr>
          <w:szCs w:val="24"/>
        </w:rPr>
        <w:t>’s statutory and corporate functions. All processing is for the first listed purpose and might also be for others, depending on the context.</w:t>
      </w:r>
    </w:p>
    <w:p w14:paraId="3AA9A355" w14:textId="666F7BF2" w:rsidR="00746E5B" w:rsidRPr="00826890" w:rsidRDefault="006A4300" w:rsidP="00AE7B8D">
      <w:pPr>
        <w:pStyle w:val="Heading1"/>
      </w:pPr>
      <w:bookmarkStart w:id="20" w:name="_Toc144193397"/>
      <w:bookmarkStart w:id="21" w:name="_Toc239153704"/>
      <w:bookmarkStart w:id="22" w:name="_Toc239153876"/>
      <w:r w:rsidRPr="00826890">
        <w:t>8</w:t>
      </w:r>
      <w:r w:rsidR="00782674" w:rsidRPr="00826890">
        <w:t xml:space="preserve">. Criminal </w:t>
      </w:r>
      <w:r w:rsidR="001D7515" w:rsidRPr="00826890">
        <w:t xml:space="preserve">Offence </w:t>
      </w:r>
      <w:r w:rsidR="00782674" w:rsidRPr="00826890">
        <w:t>Data</w:t>
      </w:r>
      <w:bookmarkEnd w:id="20"/>
      <w:bookmarkEnd w:id="21"/>
      <w:bookmarkEnd w:id="22"/>
    </w:p>
    <w:p w14:paraId="4F0E080E" w14:textId="35CCF38A" w:rsidR="00746E5B" w:rsidRPr="00826890" w:rsidRDefault="00746E5B" w:rsidP="00746E5B">
      <w:pPr>
        <w:rPr>
          <w:szCs w:val="24"/>
        </w:rPr>
      </w:pPr>
      <w:r w:rsidRPr="00826890">
        <w:rPr>
          <w:szCs w:val="24"/>
        </w:rPr>
        <w:t>Criminal offence data is personal data that’s treated in a similarly sensitive way to special category data. It records criminal convictions and offences or related security measures.</w:t>
      </w:r>
      <w:r w:rsidR="001D7515" w:rsidRPr="00826890">
        <w:rPr>
          <w:szCs w:val="24"/>
        </w:rPr>
        <w:t xml:space="preserve"> </w:t>
      </w:r>
      <w:r w:rsidRPr="00826890">
        <w:rPr>
          <w:szCs w:val="24"/>
        </w:rPr>
        <w:t>Criminal offence data includes:</w:t>
      </w:r>
    </w:p>
    <w:p w14:paraId="0F6D9124" w14:textId="77777777" w:rsidR="00746E5B" w:rsidRPr="00187308" w:rsidRDefault="00746E5B" w:rsidP="00187308">
      <w:pPr>
        <w:pStyle w:val="ListParagraph"/>
      </w:pPr>
      <w:r w:rsidRPr="00187308">
        <w:t>the alleged committing of an offence</w:t>
      </w:r>
    </w:p>
    <w:p w14:paraId="7965CCD2" w14:textId="36B80B46" w:rsidR="00746E5B" w:rsidRPr="00187308" w:rsidRDefault="00746E5B" w:rsidP="00187308">
      <w:pPr>
        <w:pStyle w:val="ListParagraph"/>
      </w:pPr>
      <w:r w:rsidRPr="00187308">
        <w:t xml:space="preserve">the legal proceedings for an offence that was committed or alleged to have been committed, including </w:t>
      </w:r>
      <w:r w:rsidR="000B5F14" w:rsidRPr="00187308">
        <w:t>sentencing.</w:t>
      </w:r>
    </w:p>
    <w:p w14:paraId="27E40D2A" w14:textId="7524FC4D" w:rsidR="00746E5B" w:rsidRPr="00826890" w:rsidRDefault="00C610BA" w:rsidP="00746E5B">
      <w:pPr>
        <w:rPr>
          <w:szCs w:val="24"/>
        </w:rPr>
      </w:pPr>
      <w:r w:rsidRPr="00C610BA">
        <w:rPr>
          <w:szCs w:val="24"/>
        </w:rPr>
        <w:lastRenderedPageBreak/>
        <w:t>The School processes criminal offence data when recording the outcome of Disclosure and Barring Service (DBS) checks for employees, non-employed staff and volunteers.</w:t>
      </w:r>
      <w:r w:rsidR="008A1FB0" w:rsidRPr="00826890">
        <w:rPr>
          <w:szCs w:val="24"/>
        </w:rPr>
        <w:t xml:space="preserve"> </w:t>
      </w:r>
      <w:r w:rsidR="00746E5B" w:rsidRPr="00826890">
        <w:rPr>
          <w:szCs w:val="24"/>
        </w:rPr>
        <w:t xml:space="preserve">As this data relates to criminal convictions, collecting and retaining it means the </w:t>
      </w:r>
      <w:r w:rsidR="00960FBC">
        <w:rPr>
          <w:szCs w:val="24"/>
        </w:rPr>
        <w:t>S</w:t>
      </w:r>
      <w:r w:rsidR="00746E5B" w:rsidRPr="00826890">
        <w:rPr>
          <w:szCs w:val="24"/>
        </w:rPr>
        <w:t>chool is processing criminal offence data. This applies even though the check has not revealed any conviction.</w:t>
      </w:r>
    </w:p>
    <w:p w14:paraId="69B6D13E" w14:textId="4192E61D" w:rsidR="008A1FB0" w:rsidRPr="00826890" w:rsidRDefault="008A1FB0" w:rsidP="00CD2B25">
      <w:pPr>
        <w:pStyle w:val="BodyText"/>
      </w:pPr>
      <w:r w:rsidRPr="00826890">
        <w:t xml:space="preserve">The </w:t>
      </w:r>
      <w:r w:rsidR="00960FBC">
        <w:t>S</w:t>
      </w:r>
      <w:r w:rsidRPr="00826890">
        <w:t>chool may process personal data relating to criminal convictions in connection with its statutory public function or as part of recruitment and employment checks to safeguard and protect pupils and the wider community against dishonesty.</w:t>
      </w:r>
    </w:p>
    <w:p w14:paraId="3DD3E975" w14:textId="77777777" w:rsidR="00DB2E17" w:rsidRDefault="00BF0789">
      <w:pPr>
        <w:shd w:val="clear" w:color="auto" w:fill="FFFFFF"/>
        <w:spacing w:before="120"/>
      </w:pPr>
      <w:r w:rsidRPr="008D1008">
        <w:rPr>
          <w:color w:val="0B0C0C"/>
        </w:rPr>
        <w:t xml:space="preserve">Article 10 of the UK GDPR permits processing of personal data relating to criminal convictions and offences </w:t>
      </w:r>
      <w:r w:rsidR="008D1008" w:rsidRPr="008D1008">
        <w:rPr>
          <w:color w:val="0B0C0C"/>
        </w:rPr>
        <w:t xml:space="preserve">only where the processing is carried out </w:t>
      </w:r>
      <w:r w:rsidRPr="008D1008">
        <w:rPr>
          <w:color w:val="0B0C0C"/>
        </w:rPr>
        <w:t>under the control of official authority</w:t>
      </w:r>
      <w:r w:rsidR="008D1008" w:rsidRPr="008D1008">
        <w:rPr>
          <w:color w:val="0B0C0C"/>
        </w:rPr>
        <w:t>, or where it is authorised by domestic law and appropriate safeguards are in place. The School will process criminal offence data only where there is a clear Article 6 lawful basis, the Article 10 requirements are met, and a relevant Schedule 1 condition or other lawful authority supports the processing.</w:t>
      </w:r>
    </w:p>
    <w:p w14:paraId="084A8674" w14:textId="77777777" w:rsidR="00DB2E17" w:rsidRDefault="00D07CA2">
      <w:pPr>
        <w:shd w:val="clear" w:color="auto" w:fill="FFFFFF"/>
        <w:spacing w:before="120"/>
      </w:pPr>
      <w:r w:rsidRPr="00D07CA2">
        <w:rPr>
          <w:color w:val="0B0C0C"/>
        </w:rPr>
        <w:t>Where criminal offence data is processed for the School’s statutory functions, including functions carried out in the public interest or in the exercise of official authority, the School will identify the relevant lawful basis and Schedule 1 condition before processing. Paragraph 8 of Schedule 1, Part 2 applies only to specified special category data for equality monitoring and will not be relied on for criminal offence data.</w:t>
      </w:r>
    </w:p>
    <w:p w14:paraId="22021591" w14:textId="77777777" w:rsidR="00DB2E17" w:rsidRDefault="00BF0789">
      <w:pPr>
        <w:shd w:val="clear" w:color="auto" w:fill="FFFFFF"/>
        <w:spacing w:before="120"/>
      </w:pPr>
      <w:r w:rsidRPr="008A1D7B">
        <w:rPr>
          <w:color w:val="0B0C0C"/>
        </w:rPr>
        <w:t>The School may further process criminal offence data when the additional processing conditions relating to criminal offence data are met under Part 3 of Schedule 1 of the DPA 2018</w:t>
      </w:r>
      <w:r w:rsidRPr="00826890">
        <w:rPr>
          <w:szCs w:val="24"/>
        </w:rPr>
        <w:t>.</w:t>
      </w:r>
      <w:r>
        <w:rPr>
          <w:szCs w:val="24"/>
        </w:rPr>
        <w:t xml:space="preserve"> </w:t>
      </w:r>
      <w:r w:rsidRPr="00826890">
        <w:rPr>
          <w:szCs w:val="24"/>
        </w:rPr>
        <w:t>Those conditions are</w:t>
      </w:r>
      <w:r w:rsidR="008A1D7B" w:rsidRPr="008A1D7B">
        <w:rPr>
          <w:color w:val="0B0C0C"/>
        </w:rPr>
        <w:t>:</w:t>
      </w:r>
    </w:p>
    <w:p w14:paraId="6A585E0C" w14:textId="77777777" w:rsidR="00782674" w:rsidRPr="00554994" w:rsidRDefault="00782674" w:rsidP="00554994">
      <w:pPr>
        <w:pStyle w:val="ListParagraph"/>
      </w:pPr>
      <w:r w:rsidRPr="00554994">
        <w:t>Paragraph 29 which permits processing of personal data relating to criminal convictions etc. if the data subject has given his or her consent.</w:t>
      </w:r>
    </w:p>
    <w:p w14:paraId="5B1CE154" w14:textId="77777777" w:rsidR="00782674" w:rsidRPr="00554994" w:rsidRDefault="00782674" w:rsidP="00554994">
      <w:pPr>
        <w:pStyle w:val="ListParagraph"/>
      </w:pPr>
      <w:r w:rsidRPr="00554994">
        <w:t>Paragraph 30 which permits processing of personal data relating to criminal convictions etc. where necessary to protect an individual’s vital interests and if the data subject is physically or legally incapable of giving consent.</w:t>
      </w:r>
    </w:p>
    <w:p w14:paraId="7DFD2DBA" w14:textId="77777777" w:rsidR="00782674" w:rsidRPr="00554994" w:rsidRDefault="00782674" w:rsidP="00554994">
      <w:pPr>
        <w:pStyle w:val="ListParagraph"/>
      </w:pPr>
      <w:r w:rsidRPr="00554994">
        <w:t>Paragraph 32 which permits processing of personal data relating to criminal convictions etc. of personal data that has been put in the public domain by the data subject.</w:t>
      </w:r>
    </w:p>
    <w:p w14:paraId="4F6B99ED" w14:textId="17FC74EB" w:rsidR="00BC05A9" w:rsidRPr="00554994" w:rsidRDefault="00782674" w:rsidP="00554994">
      <w:pPr>
        <w:pStyle w:val="ListParagraph"/>
      </w:pPr>
      <w:r w:rsidRPr="00554994">
        <w:t>Paragraph 33 which permits processing of personal data relating to criminal convictions etc. necessary for the purpose of legal proceedings; obtaining legal advice; or establishing, exercising, or defending legal rights.</w:t>
      </w:r>
    </w:p>
    <w:p w14:paraId="62BD7D52" w14:textId="77777777" w:rsidR="00DB2E17" w:rsidRPr="00554994" w:rsidRDefault="00085407" w:rsidP="00554994">
      <w:pPr>
        <w:pStyle w:val="ListParagraph"/>
      </w:pPr>
      <w:r w:rsidRPr="00554994">
        <w:t>Paragraph 36 permits reliance on certain Part 2 Schedule 1 conditions for Article 10 criminal offence data processing without the separate requirement that the processing is for reasons of substantial public interest, where the relevant condition is otherwise met.</w:t>
      </w:r>
    </w:p>
    <w:p w14:paraId="56EDE57D" w14:textId="77777777" w:rsidR="00DB2E17" w:rsidRPr="00554994" w:rsidRDefault="000E100C" w:rsidP="00554994">
      <w:pPr>
        <w:pStyle w:val="ListParagraph"/>
      </w:pPr>
      <w:r w:rsidRPr="00554994">
        <w:t>Paragraph 37 extends the insurance condition so that criminal offence data may be processed where necessary for an insurance purpose, where the statutory condition is met.</w:t>
      </w:r>
    </w:p>
    <w:p w14:paraId="55216325" w14:textId="77777777" w:rsidR="00554994" w:rsidRPr="00554994" w:rsidRDefault="00554994" w:rsidP="00554994">
      <w:pPr>
        <w:rPr>
          <w:lang w:eastAsia="en-GB"/>
        </w:rPr>
      </w:pPr>
      <w:r w:rsidRPr="00554994">
        <w:rPr>
          <w:lang w:eastAsia="en-GB"/>
        </w:rPr>
        <w:lastRenderedPageBreak/>
        <w:t>The School will only rely on consent for criminal offence data where consent is valid, freely given, specific, informed and capable of withdrawal. In safeguarding, safer recruitment, employment or statutory contexts, the School will usually rely on another applicable Schedule 1 condition or legal authority instead.</w:t>
      </w:r>
    </w:p>
    <w:p w14:paraId="4D85B591" w14:textId="691239A9" w:rsidR="00212214" w:rsidRPr="00826890" w:rsidRDefault="006A4300" w:rsidP="00AE7B8D">
      <w:pPr>
        <w:pStyle w:val="Heading1"/>
      </w:pPr>
      <w:bookmarkStart w:id="23" w:name="_Toc239153705"/>
      <w:bookmarkStart w:id="24" w:name="_Toc239153877"/>
      <w:r w:rsidRPr="00826890">
        <w:t>9</w:t>
      </w:r>
      <w:r w:rsidR="009E6445" w:rsidRPr="00826890">
        <w:t xml:space="preserve">. </w:t>
      </w:r>
      <w:r w:rsidR="00467A2C" w:rsidRPr="00826890">
        <w:t xml:space="preserve">Procedures for ensuring compliance with the </w:t>
      </w:r>
      <w:r w:rsidR="00B75068" w:rsidRPr="00826890">
        <w:t>principles.</w:t>
      </w:r>
      <w:bookmarkEnd w:id="23"/>
      <w:bookmarkEnd w:id="24"/>
    </w:p>
    <w:p w14:paraId="01DAC088" w14:textId="1E9297A0" w:rsidR="009E6445" w:rsidRPr="00826890" w:rsidRDefault="006A4300" w:rsidP="00374B86">
      <w:pPr>
        <w:pStyle w:val="Heading2"/>
      </w:pPr>
      <w:bookmarkStart w:id="25" w:name="_Toc239153706"/>
      <w:bookmarkStart w:id="26" w:name="_Toc239153878"/>
      <w:r w:rsidRPr="00826890">
        <w:t>9</w:t>
      </w:r>
      <w:r w:rsidR="009E6445" w:rsidRPr="00826890">
        <w:t xml:space="preserve">.1. </w:t>
      </w:r>
      <w:r w:rsidR="009E6445" w:rsidRPr="00826890">
        <w:rPr>
          <w:rStyle w:val="Heading2Char"/>
          <w:b/>
        </w:rPr>
        <w:t>Accountability</w:t>
      </w:r>
      <w:bookmarkEnd w:id="25"/>
      <w:bookmarkEnd w:id="26"/>
    </w:p>
    <w:p w14:paraId="2524A468" w14:textId="05C80B92" w:rsidR="0099582B" w:rsidRPr="00826890" w:rsidRDefault="0099582B" w:rsidP="0099582B">
      <w:pPr>
        <w:spacing w:before="120" w:line="240" w:lineRule="auto"/>
        <w:rPr>
          <w:szCs w:val="24"/>
        </w:rPr>
      </w:pPr>
      <w:r w:rsidRPr="00826890">
        <w:rPr>
          <w:szCs w:val="24"/>
        </w:rPr>
        <w:t xml:space="preserve">The </w:t>
      </w:r>
      <w:r w:rsidR="00652F94">
        <w:rPr>
          <w:szCs w:val="24"/>
        </w:rPr>
        <w:t>S</w:t>
      </w:r>
      <w:r w:rsidRPr="00826890">
        <w:rPr>
          <w:szCs w:val="24"/>
        </w:rPr>
        <w:t>chool demonstrates full compliance with the data protection principles provided in Article 5 of the UK GDPR through the following measures and documents:</w:t>
      </w:r>
    </w:p>
    <w:p w14:paraId="4CDE512D" w14:textId="4233DD7E" w:rsidR="006E169F" w:rsidRDefault="00506D3B" w:rsidP="00554994">
      <w:pPr>
        <w:pStyle w:val="ListParagraph"/>
        <w:numPr>
          <w:ilvl w:val="0"/>
          <w:numId w:val="24"/>
        </w:numPr>
      </w:pPr>
      <w:r w:rsidRPr="00826890">
        <w:t>The appointment of a data protection officer</w:t>
      </w:r>
    </w:p>
    <w:p w14:paraId="3D227B16" w14:textId="75CCCCEB" w:rsidR="0099582B" w:rsidRPr="00826890" w:rsidRDefault="0099582B" w:rsidP="00554994">
      <w:pPr>
        <w:pStyle w:val="ListParagraph"/>
        <w:numPr>
          <w:ilvl w:val="0"/>
          <w:numId w:val="24"/>
        </w:numPr>
      </w:pPr>
      <w:r w:rsidRPr="00826890">
        <w:t>Adopting and implementing data protection policies</w:t>
      </w:r>
    </w:p>
    <w:p w14:paraId="3A3A064E" w14:textId="77777777" w:rsidR="00DB2E17" w:rsidRDefault="00BF0789" w:rsidP="00FD4935">
      <w:pPr>
        <w:pStyle w:val="ListParagraph"/>
        <w:numPr>
          <w:ilvl w:val="0"/>
          <w:numId w:val="24"/>
        </w:numPr>
      </w:pPr>
      <w:r w:rsidRPr="00826890">
        <w:t>Maintaining documentation of our processing activities</w:t>
      </w:r>
      <w:r w:rsidR="00FD4935" w:rsidRPr="00FD4935">
        <w:t xml:space="preserve">, including the </w:t>
      </w:r>
      <w:r w:rsidRPr="00601B4D">
        <w:t>Record of Processing Activities</w:t>
      </w:r>
      <w:r w:rsidRPr="00826890">
        <w:t xml:space="preserve"> (RoPA).</w:t>
      </w:r>
    </w:p>
    <w:p w14:paraId="7F48DA20" w14:textId="65CCCC8F" w:rsidR="0099582B" w:rsidRPr="00826890" w:rsidRDefault="0099582B" w:rsidP="00554994">
      <w:pPr>
        <w:pStyle w:val="ListParagraph"/>
        <w:numPr>
          <w:ilvl w:val="0"/>
          <w:numId w:val="24"/>
        </w:numPr>
      </w:pPr>
      <w:r w:rsidRPr="00826890">
        <w:t>Recording and where necessary reporting personal data breaches.</w:t>
      </w:r>
    </w:p>
    <w:p w14:paraId="74941834" w14:textId="5AAAFB08" w:rsidR="0099582B" w:rsidRPr="00826890" w:rsidRDefault="0099582B" w:rsidP="00554994">
      <w:pPr>
        <w:pStyle w:val="ListParagraph"/>
        <w:numPr>
          <w:ilvl w:val="0"/>
          <w:numId w:val="24"/>
        </w:numPr>
      </w:pPr>
      <w:r w:rsidRPr="00826890">
        <w:t>Putting appropriate contractual arrangements in place with third-party data processors.</w:t>
      </w:r>
    </w:p>
    <w:p w14:paraId="4DD320A2" w14:textId="326EFB53" w:rsidR="0099582B" w:rsidRPr="00826890" w:rsidRDefault="0099582B" w:rsidP="00554994">
      <w:pPr>
        <w:pStyle w:val="ListParagraph"/>
        <w:numPr>
          <w:ilvl w:val="0"/>
          <w:numId w:val="24"/>
        </w:numPr>
      </w:pPr>
      <w:r w:rsidRPr="00826890">
        <w:t xml:space="preserve">Conducting a Data Protection Impact Assessment where a new processing activity is proposed and </w:t>
      </w:r>
      <w:r w:rsidR="00C00A88" w:rsidRPr="00C00A88">
        <w:t>is likely to result in a high risk to the rights and freedoms of individuals</w:t>
      </w:r>
      <w:r w:rsidRPr="00826890">
        <w:t>.</w:t>
      </w:r>
    </w:p>
    <w:p w14:paraId="37D73F8A" w14:textId="6ED48338" w:rsidR="00212214" w:rsidRPr="00826890" w:rsidRDefault="0099582B" w:rsidP="00554994">
      <w:pPr>
        <w:pStyle w:val="ListParagraph"/>
        <w:numPr>
          <w:ilvl w:val="0"/>
          <w:numId w:val="24"/>
        </w:numPr>
      </w:pPr>
      <w:r w:rsidRPr="00826890">
        <w:t xml:space="preserve">Implementing appropriate security measures in relation to the personal data processed by the </w:t>
      </w:r>
      <w:r w:rsidR="00D26CCA" w:rsidRPr="00826890">
        <w:t>S</w:t>
      </w:r>
      <w:r w:rsidRPr="00826890">
        <w:t>chool.</w:t>
      </w:r>
    </w:p>
    <w:p w14:paraId="103795BD" w14:textId="60CBC9F2" w:rsidR="0099582B" w:rsidRPr="00826890" w:rsidRDefault="006A4300" w:rsidP="00374B86">
      <w:pPr>
        <w:pStyle w:val="Heading2"/>
      </w:pPr>
      <w:bookmarkStart w:id="27" w:name="_Toc239153707"/>
      <w:bookmarkStart w:id="28" w:name="_Toc239153879"/>
      <w:r w:rsidRPr="00826890">
        <w:t>9</w:t>
      </w:r>
      <w:r w:rsidR="009E6445" w:rsidRPr="00826890">
        <w:t xml:space="preserve">.2. </w:t>
      </w:r>
      <w:r w:rsidR="00CE1BFD" w:rsidRPr="00CE1BFD">
        <w:t>Lawfulness, fairness, and transparency</w:t>
      </w:r>
      <w:bookmarkEnd w:id="27"/>
      <w:bookmarkEnd w:id="28"/>
    </w:p>
    <w:p w14:paraId="058FF5F2" w14:textId="3898EF2E" w:rsidR="00596FB1" w:rsidRPr="00826890" w:rsidRDefault="0074226F" w:rsidP="00212214">
      <w:pPr>
        <w:spacing w:before="120" w:line="240" w:lineRule="auto"/>
        <w:rPr>
          <w:szCs w:val="24"/>
        </w:rPr>
      </w:pPr>
      <w:r w:rsidRPr="00826890">
        <w:rPr>
          <w:szCs w:val="24"/>
        </w:rPr>
        <w:t xml:space="preserve">To comply with this principle, the </w:t>
      </w:r>
      <w:r w:rsidR="00596FB1" w:rsidRPr="00826890">
        <w:rPr>
          <w:szCs w:val="24"/>
        </w:rPr>
        <w:t>S</w:t>
      </w:r>
      <w:r w:rsidRPr="00826890">
        <w:rPr>
          <w:szCs w:val="24"/>
        </w:rPr>
        <w:t>chool will ensure that:</w:t>
      </w:r>
    </w:p>
    <w:p w14:paraId="4D0A5C95" w14:textId="1EAC84B8" w:rsidR="00596FB1" w:rsidRPr="00826890" w:rsidRDefault="00D133A6" w:rsidP="00554994">
      <w:pPr>
        <w:pStyle w:val="ListParagraph"/>
        <w:numPr>
          <w:ilvl w:val="0"/>
          <w:numId w:val="25"/>
        </w:numPr>
      </w:pPr>
      <w:r w:rsidRPr="00826890">
        <w:t>personal data is only processed lawfully and where a clear lawful basis to do so has been identified.</w:t>
      </w:r>
    </w:p>
    <w:p w14:paraId="739B9D43" w14:textId="209F2665" w:rsidR="0074226F" w:rsidRPr="00826890" w:rsidRDefault="00D133A6" w:rsidP="00554994">
      <w:pPr>
        <w:pStyle w:val="ListParagraph"/>
        <w:numPr>
          <w:ilvl w:val="0"/>
          <w:numId w:val="25"/>
        </w:numPr>
      </w:pPr>
      <w:r w:rsidRPr="00826890">
        <w:t>personal data is processed fairly, and data subjects are not misled about the purposes of processing.</w:t>
      </w:r>
    </w:p>
    <w:p w14:paraId="57B5561B" w14:textId="052BDF69" w:rsidR="0074226F" w:rsidRPr="00826890" w:rsidRDefault="00D133A6" w:rsidP="00554994">
      <w:pPr>
        <w:pStyle w:val="ListParagraph"/>
        <w:numPr>
          <w:ilvl w:val="0"/>
          <w:numId w:val="25"/>
        </w:numPr>
      </w:pPr>
      <w:r w:rsidRPr="00826890">
        <w:t xml:space="preserve">privacy notices are provided to data subjects to ensure that the </w:t>
      </w:r>
      <w:r w:rsidR="00652F94">
        <w:t>S</w:t>
      </w:r>
      <w:r w:rsidRPr="00826890">
        <w:t>chool is transparent about how and why they process personal data.</w:t>
      </w:r>
    </w:p>
    <w:p w14:paraId="7B21B8CF" w14:textId="042F8C7F" w:rsidR="00C276D5" w:rsidRPr="00826890" w:rsidRDefault="006A4300" w:rsidP="00374B86">
      <w:pPr>
        <w:pStyle w:val="Heading2"/>
      </w:pPr>
      <w:bookmarkStart w:id="29" w:name="_Toc239153708"/>
      <w:bookmarkStart w:id="30" w:name="_Toc239153880"/>
      <w:r w:rsidRPr="00826890">
        <w:t>9</w:t>
      </w:r>
      <w:r w:rsidR="009E6445" w:rsidRPr="00826890">
        <w:t xml:space="preserve">.3. </w:t>
      </w:r>
      <w:r w:rsidR="003636FB" w:rsidRPr="00826890">
        <w:t>Purpose limitation</w:t>
      </w:r>
      <w:bookmarkEnd w:id="29"/>
      <w:bookmarkEnd w:id="30"/>
      <w:r w:rsidR="003636FB" w:rsidRPr="00826890">
        <w:t xml:space="preserve"> </w:t>
      </w:r>
    </w:p>
    <w:p w14:paraId="5AA44444" w14:textId="17ECC322" w:rsidR="0026551C" w:rsidRPr="00826890" w:rsidRDefault="003636FB" w:rsidP="006C41BA">
      <w:pPr>
        <w:spacing w:before="120" w:line="240" w:lineRule="auto"/>
        <w:rPr>
          <w:szCs w:val="24"/>
        </w:rPr>
      </w:pPr>
      <w:r w:rsidRPr="00826890">
        <w:rPr>
          <w:szCs w:val="24"/>
        </w:rPr>
        <w:t xml:space="preserve">To comply with this principle, the </w:t>
      </w:r>
      <w:r w:rsidR="00596FB1" w:rsidRPr="00826890">
        <w:rPr>
          <w:szCs w:val="24"/>
        </w:rPr>
        <w:t>S</w:t>
      </w:r>
      <w:r w:rsidRPr="00826890">
        <w:rPr>
          <w:szCs w:val="24"/>
        </w:rPr>
        <w:t xml:space="preserve">chool will ensure </w:t>
      </w:r>
      <w:r w:rsidR="002646FB">
        <w:rPr>
          <w:szCs w:val="24"/>
        </w:rPr>
        <w:t>that</w:t>
      </w:r>
      <w:r w:rsidRPr="00826890">
        <w:rPr>
          <w:szCs w:val="24"/>
        </w:rPr>
        <w:t>:</w:t>
      </w:r>
    </w:p>
    <w:p w14:paraId="5CABAC52" w14:textId="7DA8F98E" w:rsidR="0026551C" w:rsidRPr="00826890" w:rsidRDefault="00D133A6" w:rsidP="00554994">
      <w:pPr>
        <w:pStyle w:val="ListParagraph"/>
        <w:numPr>
          <w:ilvl w:val="0"/>
          <w:numId w:val="26"/>
        </w:numPr>
      </w:pPr>
      <w:r>
        <w:t xml:space="preserve">we </w:t>
      </w:r>
      <w:r w:rsidRPr="00826890">
        <w:t>only collect personal data for specified explicit and legitimate purposes.</w:t>
      </w:r>
    </w:p>
    <w:p w14:paraId="764B943C" w14:textId="6663550E" w:rsidR="0026551C" w:rsidRPr="00826890" w:rsidRDefault="00D133A6" w:rsidP="00554994">
      <w:pPr>
        <w:pStyle w:val="ListParagraph"/>
        <w:numPr>
          <w:ilvl w:val="0"/>
          <w:numId w:val="26"/>
        </w:numPr>
      </w:pPr>
      <w:r>
        <w:t xml:space="preserve">we </w:t>
      </w:r>
      <w:r w:rsidRPr="00826890">
        <w:t>inform data subjects what those purposes are in a privacy notice.</w:t>
      </w:r>
    </w:p>
    <w:p w14:paraId="72D4045F" w14:textId="77777777" w:rsidR="00DB2E17" w:rsidRDefault="00BF0789" w:rsidP="00D01BFC">
      <w:pPr>
        <w:pStyle w:val="ListParagraph"/>
        <w:numPr>
          <w:ilvl w:val="0"/>
          <w:numId w:val="26"/>
        </w:numPr>
      </w:pPr>
      <w:r w:rsidRPr="00D133A6">
        <w:t xml:space="preserve">we </w:t>
      </w:r>
      <w:r w:rsidR="00D01BFC" w:rsidRPr="00D01BFC">
        <w:t>do not</w:t>
      </w:r>
      <w:r w:rsidRPr="00D133A6">
        <w:t xml:space="preserve"> use personal data for purposes </w:t>
      </w:r>
      <w:r w:rsidR="00D01BFC" w:rsidRPr="00D01BFC">
        <w:t>incompatible with those</w:t>
      </w:r>
      <w:r w:rsidRPr="00D133A6">
        <w:t xml:space="preserve"> for which </w:t>
      </w:r>
      <w:r w:rsidR="00D01BFC" w:rsidRPr="00D01BFC">
        <w:t>it</w:t>
      </w:r>
      <w:r w:rsidRPr="00D133A6">
        <w:t xml:space="preserve"> was collected</w:t>
      </w:r>
      <w:r w:rsidR="00D01BFC" w:rsidRPr="00D01BFC">
        <w:t>. Where</w:t>
      </w:r>
      <w:r w:rsidRPr="00D133A6">
        <w:t xml:space="preserve"> personal data </w:t>
      </w:r>
      <w:r w:rsidR="00D01BFC" w:rsidRPr="00D01BFC">
        <w:t xml:space="preserve">is used </w:t>
      </w:r>
      <w:r w:rsidRPr="00D133A6">
        <w:t xml:space="preserve">for </w:t>
      </w:r>
      <w:r w:rsidR="00D01BFC" w:rsidRPr="00D01BFC">
        <w:t xml:space="preserve">a </w:t>
      </w:r>
      <w:r w:rsidRPr="00D133A6">
        <w:t xml:space="preserve">new </w:t>
      </w:r>
      <w:r w:rsidR="00D01BFC" w:rsidRPr="00D01BFC">
        <w:t>lawful purpose</w:t>
      </w:r>
      <w:r w:rsidRPr="00D133A6">
        <w:t xml:space="preserve">, the </w:t>
      </w:r>
      <w:r>
        <w:lastRenderedPageBreak/>
        <w:t>S</w:t>
      </w:r>
      <w:r w:rsidRPr="00D133A6">
        <w:t>chool will inform data subjects</w:t>
      </w:r>
      <w:r w:rsidR="00D01BFC" w:rsidRPr="00D01BFC">
        <w:t xml:space="preserve"> where required</w:t>
      </w:r>
      <w:r w:rsidRPr="00D133A6">
        <w:t>.</w:t>
      </w:r>
    </w:p>
    <w:p w14:paraId="6358B400" w14:textId="63697F78" w:rsidR="003D09AF" w:rsidRPr="00826890" w:rsidRDefault="006A4300" w:rsidP="00374B86">
      <w:pPr>
        <w:pStyle w:val="Heading2"/>
      </w:pPr>
      <w:bookmarkStart w:id="31" w:name="_Toc239153709"/>
      <w:bookmarkStart w:id="32" w:name="_Toc239153881"/>
      <w:r w:rsidRPr="00826890">
        <w:t>9</w:t>
      </w:r>
      <w:r w:rsidR="009E6445" w:rsidRPr="00826890">
        <w:t xml:space="preserve">.4. </w:t>
      </w:r>
      <w:r w:rsidR="0005084F">
        <w:t>D</w:t>
      </w:r>
      <w:r w:rsidR="003636FB" w:rsidRPr="00826890">
        <w:t>ata minimisation</w:t>
      </w:r>
      <w:bookmarkEnd w:id="31"/>
      <w:bookmarkEnd w:id="32"/>
      <w:r w:rsidR="003636FB" w:rsidRPr="00826890">
        <w:t xml:space="preserve"> </w:t>
      </w:r>
    </w:p>
    <w:p w14:paraId="6ECE10F5" w14:textId="55956CAA" w:rsidR="003D09AF" w:rsidRPr="00826890" w:rsidRDefault="003636FB" w:rsidP="00212214">
      <w:pPr>
        <w:spacing w:before="120" w:line="240" w:lineRule="auto"/>
        <w:rPr>
          <w:szCs w:val="24"/>
        </w:rPr>
      </w:pPr>
      <w:r w:rsidRPr="00826890">
        <w:rPr>
          <w:szCs w:val="24"/>
        </w:rPr>
        <w:t xml:space="preserve">To comply with this principle, the </w:t>
      </w:r>
      <w:r w:rsidR="00596FB1" w:rsidRPr="00826890">
        <w:rPr>
          <w:szCs w:val="24"/>
        </w:rPr>
        <w:t>S</w:t>
      </w:r>
      <w:r w:rsidRPr="00826890">
        <w:rPr>
          <w:szCs w:val="24"/>
        </w:rPr>
        <w:t xml:space="preserve">chool will ensure </w:t>
      </w:r>
      <w:r w:rsidR="00571DC9">
        <w:rPr>
          <w:szCs w:val="24"/>
        </w:rPr>
        <w:t>that</w:t>
      </w:r>
      <w:r w:rsidRPr="00826890">
        <w:rPr>
          <w:szCs w:val="24"/>
        </w:rPr>
        <w:t>:</w:t>
      </w:r>
    </w:p>
    <w:p w14:paraId="418969B4" w14:textId="1F3BC65B" w:rsidR="003D09AF" w:rsidRPr="00826890" w:rsidRDefault="00571DC9" w:rsidP="00554994">
      <w:pPr>
        <w:pStyle w:val="ListParagraph"/>
        <w:numPr>
          <w:ilvl w:val="0"/>
          <w:numId w:val="27"/>
        </w:numPr>
      </w:pPr>
      <w:r>
        <w:t xml:space="preserve">we </w:t>
      </w:r>
      <w:r w:rsidRPr="00826890">
        <w:t>only collect personal data we actually need for our specified purposes.</w:t>
      </w:r>
    </w:p>
    <w:p w14:paraId="2D07DF4B" w14:textId="3F257B56" w:rsidR="003D09AF" w:rsidRPr="00826890" w:rsidRDefault="00571DC9" w:rsidP="00554994">
      <w:pPr>
        <w:pStyle w:val="ListParagraph"/>
        <w:numPr>
          <w:ilvl w:val="0"/>
          <w:numId w:val="27"/>
        </w:numPr>
      </w:pPr>
      <w:r w:rsidRPr="00826890">
        <w:t>we have sufficient personal data to properly fulfil those purposes.</w:t>
      </w:r>
    </w:p>
    <w:p w14:paraId="12307A90" w14:textId="53EF6005" w:rsidR="003D09AF" w:rsidRPr="00826890" w:rsidRDefault="00571DC9" w:rsidP="00554994">
      <w:pPr>
        <w:pStyle w:val="ListParagraph"/>
        <w:numPr>
          <w:ilvl w:val="0"/>
          <w:numId w:val="27"/>
        </w:numPr>
      </w:pPr>
      <w:r w:rsidRPr="00826890">
        <w:t>the data we collect is adequate and relevant.</w:t>
      </w:r>
    </w:p>
    <w:p w14:paraId="16A2AF8E" w14:textId="7A9921CB" w:rsidR="003D09AF" w:rsidRDefault="004E6237" w:rsidP="00554994">
      <w:pPr>
        <w:pStyle w:val="ListParagraph"/>
        <w:numPr>
          <w:ilvl w:val="0"/>
          <w:numId w:val="27"/>
        </w:numPr>
      </w:pPr>
      <w:r w:rsidRPr="004E6237">
        <w:t>we periodically review the data we hold and delete anything we no longer need.</w:t>
      </w:r>
    </w:p>
    <w:p w14:paraId="7497A1F9" w14:textId="5D72DA26" w:rsidR="003D09AF" w:rsidRPr="00826890" w:rsidRDefault="006A4300" w:rsidP="00374B86">
      <w:pPr>
        <w:pStyle w:val="Heading2"/>
      </w:pPr>
      <w:bookmarkStart w:id="33" w:name="_Toc239153710"/>
      <w:bookmarkStart w:id="34" w:name="_Toc239153882"/>
      <w:r w:rsidRPr="00826890">
        <w:t>9</w:t>
      </w:r>
      <w:r w:rsidR="009E6445" w:rsidRPr="00826890">
        <w:t xml:space="preserve">.5. </w:t>
      </w:r>
      <w:r w:rsidR="00CF2735">
        <w:t>A</w:t>
      </w:r>
      <w:r w:rsidR="003636FB" w:rsidRPr="00826890">
        <w:t>ccuracy</w:t>
      </w:r>
      <w:bookmarkEnd w:id="33"/>
      <w:bookmarkEnd w:id="34"/>
      <w:r w:rsidR="003636FB" w:rsidRPr="00826890">
        <w:t xml:space="preserve"> </w:t>
      </w:r>
    </w:p>
    <w:p w14:paraId="7869E36F" w14:textId="2E87F15D" w:rsidR="003D09AF" w:rsidRPr="00826890" w:rsidRDefault="003636FB" w:rsidP="00212214">
      <w:pPr>
        <w:spacing w:before="120" w:line="240" w:lineRule="auto"/>
        <w:rPr>
          <w:szCs w:val="24"/>
        </w:rPr>
      </w:pPr>
      <w:r w:rsidRPr="00826890">
        <w:rPr>
          <w:szCs w:val="24"/>
        </w:rPr>
        <w:t xml:space="preserve">To comply with this principle, the </w:t>
      </w:r>
      <w:r w:rsidR="00596FB1" w:rsidRPr="00826890">
        <w:rPr>
          <w:szCs w:val="24"/>
        </w:rPr>
        <w:t>S</w:t>
      </w:r>
      <w:r w:rsidRPr="00826890">
        <w:rPr>
          <w:szCs w:val="24"/>
        </w:rPr>
        <w:t xml:space="preserve">chool will ensure </w:t>
      </w:r>
      <w:r w:rsidR="00571DC9">
        <w:rPr>
          <w:szCs w:val="24"/>
        </w:rPr>
        <w:t>that</w:t>
      </w:r>
      <w:r w:rsidRPr="00826890">
        <w:rPr>
          <w:szCs w:val="24"/>
        </w:rPr>
        <w:t>:</w:t>
      </w:r>
    </w:p>
    <w:p w14:paraId="07D4FC4C" w14:textId="1F654C12" w:rsidR="002F7F2B" w:rsidRPr="00B147AF" w:rsidRDefault="00571DC9" w:rsidP="00B147AF">
      <w:pPr>
        <w:pStyle w:val="ListParagraph"/>
      </w:pPr>
      <w:r w:rsidRPr="00B147AF">
        <w:t xml:space="preserve">we have appropriate processes in place to check the accuracy of the data we collect, and we record the source of that data. </w:t>
      </w:r>
    </w:p>
    <w:p w14:paraId="55A02E5C" w14:textId="0E3564ED" w:rsidR="002F7F2B" w:rsidRPr="00B147AF" w:rsidRDefault="00571DC9" w:rsidP="00B147AF">
      <w:pPr>
        <w:pStyle w:val="ListParagraph"/>
      </w:pPr>
      <w:r w:rsidRPr="00B147AF">
        <w:t>we have a process in place to identify when we need to keep the data updated to properly fulfil our purpose, and we update it as necessary.</w:t>
      </w:r>
    </w:p>
    <w:p w14:paraId="472C6762" w14:textId="6CC7F6D1" w:rsidR="003E07D8" w:rsidRPr="00B147AF" w:rsidRDefault="00571DC9" w:rsidP="00B147AF">
      <w:pPr>
        <w:pStyle w:val="ListParagraph"/>
      </w:pPr>
      <w:r w:rsidRPr="00B147AF">
        <w:t>if we need to keep a record of a mistake, we clearly identify it as a mistake.</w:t>
      </w:r>
    </w:p>
    <w:p w14:paraId="373A2ACE" w14:textId="1D1ECB67" w:rsidR="002F7F2B" w:rsidRPr="00B147AF" w:rsidRDefault="00571DC9" w:rsidP="00B147AF">
      <w:pPr>
        <w:pStyle w:val="ListParagraph"/>
      </w:pPr>
      <w:r w:rsidRPr="00B147AF">
        <w:t xml:space="preserve">our records clearly identify any matters of opinion, and where appropriate whose opinion it is and any relevant changes to the underlying facts. </w:t>
      </w:r>
    </w:p>
    <w:p w14:paraId="31EE46E4" w14:textId="465E9AE1" w:rsidR="003E07D8" w:rsidRPr="00B147AF" w:rsidRDefault="00571DC9" w:rsidP="00B147AF">
      <w:pPr>
        <w:pStyle w:val="ListParagraph"/>
      </w:pPr>
      <w:r w:rsidRPr="00B147AF">
        <w:t>we comply with the individual’s right to rectification and carefully consider any challenges to the accuracy of the personal data.</w:t>
      </w:r>
    </w:p>
    <w:p w14:paraId="561921C3" w14:textId="6358AD41" w:rsidR="00212214" w:rsidRPr="00B147AF" w:rsidRDefault="00571DC9" w:rsidP="00B147AF">
      <w:pPr>
        <w:pStyle w:val="ListParagraph"/>
      </w:pPr>
      <w:r w:rsidRPr="00B147AF">
        <w:t>we keep a note of any challenges to the accuracy of the personal data.</w:t>
      </w:r>
    </w:p>
    <w:p w14:paraId="1A141B63" w14:textId="07FDFB08" w:rsidR="002F7F2B" w:rsidRPr="00826890" w:rsidRDefault="006A4300" w:rsidP="00374B86">
      <w:pPr>
        <w:pStyle w:val="Heading2"/>
      </w:pPr>
      <w:bookmarkStart w:id="35" w:name="_Toc239153711"/>
      <w:bookmarkStart w:id="36" w:name="_Toc239153883"/>
      <w:r w:rsidRPr="00826890">
        <w:t>9</w:t>
      </w:r>
      <w:r w:rsidR="009E6445" w:rsidRPr="00826890">
        <w:t xml:space="preserve">.6. </w:t>
      </w:r>
      <w:r w:rsidR="00CF2735">
        <w:t>S</w:t>
      </w:r>
      <w:r w:rsidR="00CA2CE8" w:rsidRPr="00826890">
        <w:t>torage limitation</w:t>
      </w:r>
      <w:bookmarkEnd w:id="35"/>
      <w:bookmarkEnd w:id="36"/>
      <w:r w:rsidR="00CA2CE8" w:rsidRPr="00826890">
        <w:t xml:space="preserve"> </w:t>
      </w:r>
    </w:p>
    <w:p w14:paraId="013DF7F3" w14:textId="444BD9F8" w:rsidR="002F7F2B" w:rsidRPr="00826890" w:rsidRDefault="00CA2CE8" w:rsidP="00212214">
      <w:pPr>
        <w:spacing w:before="120" w:line="240" w:lineRule="auto"/>
        <w:rPr>
          <w:szCs w:val="24"/>
        </w:rPr>
      </w:pPr>
      <w:r w:rsidRPr="00826890">
        <w:rPr>
          <w:szCs w:val="24"/>
        </w:rPr>
        <w:t xml:space="preserve">To comply with this principle, the </w:t>
      </w:r>
      <w:r w:rsidR="00596FB1" w:rsidRPr="00826890">
        <w:rPr>
          <w:szCs w:val="24"/>
        </w:rPr>
        <w:t>S</w:t>
      </w:r>
      <w:r w:rsidRPr="00826890">
        <w:rPr>
          <w:szCs w:val="24"/>
        </w:rPr>
        <w:t xml:space="preserve">chool will ensure </w:t>
      </w:r>
      <w:r w:rsidR="00AA5913" w:rsidRPr="00826890">
        <w:rPr>
          <w:szCs w:val="24"/>
        </w:rPr>
        <w:t>that we</w:t>
      </w:r>
      <w:r w:rsidRPr="00826890">
        <w:rPr>
          <w:szCs w:val="24"/>
        </w:rPr>
        <w:t xml:space="preserve">: </w:t>
      </w:r>
    </w:p>
    <w:p w14:paraId="4A4B1F06" w14:textId="4BA26F30" w:rsidR="002F7F2B" w:rsidRPr="00826890" w:rsidRDefault="00571DC9" w:rsidP="00F5605D">
      <w:pPr>
        <w:pStyle w:val="ListParagraph"/>
      </w:pPr>
      <w:r w:rsidRPr="00826890">
        <w:t xml:space="preserve">only keep personal data in identifiable form as long as is necessary to fulfil the purposes for which it is collected, or where we have a legal obligation to do so. </w:t>
      </w:r>
    </w:p>
    <w:p w14:paraId="679B2F45" w14:textId="5B5DF5F9" w:rsidR="002F7F2B" w:rsidRPr="00826890" w:rsidRDefault="00571DC9" w:rsidP="00F5605D">
      <w:pPr>
        <w:pStyle w:val="ListParagraph"/>
      </w:pPr>
      <w:r w:rsidRPr="00826890">
        <w:t xml:space="preserve">erase or anonymise personal data no longer needed. </w:t>
      </w:r>
    </w:p>
    <w:p w14:paraId="186624A3" w14:textId="5530C8E6" w:rsidR="008B7642" w:rsidRPr="00826890" w:rsidRDefault="00571DC9" w:rsidP="00F5605D">
      <w:pPr>
        <w:pStyle w:val="ListParagraph"/>
      </w:pPr>
      <w:r w:rsidRPr="00826890">
        <w:t>where we have identified any data that we need to keep for historical purposes, we will indicate this clearly in our privacy notices.</w:t>
      </w:r>
    </w:p>
    <w:p w14:paraId="2D6C92D7" w14:textId="77777777" w:rsidR="00DB2E17" w:rsidRPr="00377FF9" w:rsidRDefault="00BF0789" w:rsidP="00F5605D">
      <w:pPr>
        <w:pStyle w:val="ListParagraph"/>
      </w:pPr>
      <w:r w:rsidRPr="00377FF9">
        <w:t xml:space="preserve">review and update </w:t>
      </w:r>
      <w:r w:rsidR="00377FF9" w:rsidRPr="00377FF9">
        <w:t>our</w:t>
      </w:r>
      <w:r w:rsidRPr="00377FF9">
        <w:t xml:space="preserve"> retention schedule regularly.</w:t>
      </w:r>
    </w:p>
    <w:p w14:paraId="2394C62C" w14:textId="5B830A8A" w:rsidR="00D450E4" w:rsidRPr="00826890" w:rsidRDefault="006A4300" w:rsidP="00374B86">
      <w:pPr>
        <w:pStyle w:val="Heading2"/>
      </w:pPr>
      <w:bookmarkStart w:id="37" w:name="_Toc239153712"/>
      <w:bookmarkStart w:id="38" w:name="_Toc239153884"/>
      <w:r w:rsidRPr="00826890">
        <w:t>9</w:t>
      </w:r>
      <w:r w:rsidR="009E6445" w:rsidRPr="00826890">
        <w:t xml:space="preserve">.7. </w:t>
      </w:r>
      <w:r w:rsidR="00CF2735">
        <w:t>I</w:t>
      </w:r>
      <w:r w:rsidR="00CA2CE8" w:rsidRPr="00826890">
        <w:t>ntegrity and confidentiality (security)</w:t>
      </w:r>
      <w:bookmarkEnd w:id="37"/>
      <w:bookmarkEnd w:id="38"/>
    </w:p>
    <w:p w14:paraId="62A27957" w14:textId="28678BF4" w:rsidR="00D450E4" w:rsidRPr="00826890" w:rsidRDefault="00CA2CE8" w:rsidP="00212214">
      <w:pPr>
        <w:spacing w:before="120" w:line="240" w:lineRule="auto"/>
        <w:rPr>
          <w:szCs w:val="24"/>
        </w:rPr>
      </w:pPr>
      <w:r w:rsidRPr="00826890">
        <w:rPr>
          <w:szCs w:val="24"/>
        </w:rPr>
        <w:t xml:space="preserve">To comply with this principle the </w:t>
      </w:r>
      <w:r w:rsidR="00596FB1" w:rsidRPr="00826890">
        <w:rPr>
          <w:szCs w:val="24"/>
        </w:rPr>
        <w:t>S</w:t>
      </w:r>
      <w:r w:rsidRPr="00826890">
        <w:rPr>
          <w:szCs w:val="24"/>
        </w:rPr>
        <w:t>chool will ensure th</w:t>
      </w:r>
      <w:r w:rsidR="009002F1">
        <w:rPr>
          <w:szCs w:val="24"/>
        </w:rPr>
        <w:t>at</w:t>
      </w:r>
      <w:r w:rsidRPr="00826890">
        <w:rPr>
          <w:szCs w:val="24"/>
        </w:rPr>
        <w:t>:</w:t>
      </w:r>
    </w:p>
    <w:p w14:paraId="06EE376B" w14:textId="2E95C3A4" w:rsidR="00D450E4" w:rsidRPr="00F5605D" w:rsidRDefault="009002F1" w:rsidP="00F5605D">
      <w:pPr>
        <w:pStyle w:val="ListParagraph"/>
      </w:pPr>
      <w:r w:rsidRPr="00F5605D">
        <w:t>there are</w:t>
      </w:r>
      <w:r w:rsidR="00CA2CE8" w:rsidRPr="00F5605D">
        <w:t xml:space="preserve"> appropriate organisational and technical measures in place to protect personal data.</w:t>
      </w:r>
    </w:p>
    <w:p w14:paraId="30BAE38A" w14:textId="77777777" w:rsidR="00DB2E17" w:rsidRPr="00F5605D" w:rsidRDefault="00BF0789" w:rsidP="00F5605D">
      <w:pPr>
        <w:pStyle w:val="ListParagraph"/>
      </w:pPr>
      <w:r w:rsidRPr="00F5605D">
        <w:t xml:space="preserve">it will analyse the risks involved in our processing of data to put </w:t>
      </w:r>
      <w:r w:rsidR="00123255" w:rsidRPr="00F5605D">
        <w:t xml:space="preserve">an </w:t>
      </w:r>
      <w:r w:rsidRPr="00F5605D">
        <w:t xml:space="preserve">appropriate </w:t>
      </w:r>
      <w:r w:rsidRPr="00F5605D">
        <w:lastRenderedPageBreak/>
        <w:t>level of security in place.</w:t>
      </w:r>
    </w:p>
    <w:p w14:paraId="0F737A67" w14:textId="77777777" w:rsidR="000E100C" w:rsidRPr="00F5605D" w:rsidRDefault="000E100C" w:rsidP="00F5605D">
      <w:pPr>
        <w:pStyle w:val="ListParagraph"/>
      </w:pPr>
      <w:r w:rsidRPr="00F5605D">
        <w:t>special category data and criminal offence data are protected by suitable and specific safeguards, including role-based access, need-to-know controls, secure systems, audit trails where available, confidentiality obligations, staff training, appropriate data sharing controls, Data Protection Impact Assessments where required, breach reporting procedures, and retention and disposal controls.</w:t>
      </w:r>
    </w:p>
    <w:p w14:paraId="30936630" w14:textId="77777777" w:rsidR="006A4300" w:rsidRPr="00826890" w:rsidRDefault="006A4300" w:rsidP="00AE7B8D">
      <w:pPr>
        <w:pStyle w:val="Heading1"/>
      </w:pPr>
      <w:bookmarkStart w:id="39" w:name="_Toc239153713"/>
      <w:bookmarkStart w:id="40" w:name="_Toc239153885"/>
      <w:r w:rsidRPr="00826890">
        <w:t xml:space="preserve">10. </w:t>
      </w:r>
      <w:r w:rsidRPr="00544311">
        <w:t>Retention and erasure</w:t>
      </w:r>
      <w:r w:rsidRPr="00826890">
        <w:t xml:space="preserve"> policies</w:t>
      </w:r>
      <w:bookmarkEnd w:id="39"/>
      <w:bookmarkEnd w:id="40"/>
    </w:p>
    <w:p w14:paraId="56E840C8" w14:textId="77777777" w:rsidR="00DB2E17" w:rsidRDefault="00BF0789">
      <w:pPr>
        <w:spacing w:before="120"/>
      </w:pPr>
      <w:r w:rsidRPr="00F44038">
        <w:t xml:space="preserve">The School has appropriate policies in relation to </w:t>
      </w:r>
      <w:r w:rsidR="00F44038" w:rsidRPr="00F44038">
        <w:t xml:space="preserve">the </w:t>
      </w:r>
      <w:r w:rsidRPr="00F44038">
        <w:t>retention and disposal of personal data</w:t>
      </w:r>
      <w:r w:rsidR="00F44038" w:rsidRPr="00F44038">
        <w:t>. The School’s Record of Processing Activities</w:t>
      </w:r>
      <w:r w:rsidRPr="00F44038">
        <w:t xml:space="preserve"> contains details of retention periods for processing activities, together with information on the lawful basis for processing</w:t>
      </w:r>
      <w:r w:rsidR="00F44038" w:rsidRPr="00F44038">
        <w:t>. Special category data and criminal offence data will be retained only for as long as necessary for the purpose for which it was collected, or where there is a legal requirement to retain it</w:t>
      </w:r>
      <w:r w:rsidRPr="00F44038">
        <w:t>.</w:t>
      </w:r>
    </w:p>
    <w:p w14:paraId="77223778" w14:textId="77777777" w:rsidR="006A4300" w:rsidRPr="00F5605D" w:rsidRDefault="006A4300" w:rsidP="00F5605D">
      <w:pPr>
        <w:pStyle w:val="ListParagraph"/>
      </w:pPr>
      <w:r w:rsidRPr="00F5605D">
        <w:t>Personal data is held and disposed of in line with our Retention Schedule and Records Management Policy.</w:t>
      </w:r>
    </w:p>
    <w:p w14:paraId="76B6DEAB" w14:textId="2CBA505E" w:rsidR="006A4300" w:rsidRPr="00F5605D" w:rsidRDefault="006A4300" w:rsidP="00F5605D">
      <w:pPr>
        <w:pStyle w:val="ListParagraph"/>
      </w:pPr>
      <w:r w:rsidRPr="00F5605D">
        <w:t xml:space="preserve">Secure disposal methods are applied and duly recorded as per our </w:t>
      </w:r>
      <w:r w:rsidR="00652F94" w:rsidRPr="00F5605D">
        <w:t>S</w:t>
      </w:r>
      <w:r w:rsidRPr="00F5605D">
        <w:t>chool records and safe data destruction checklist.</w:t>
      </w:r>
    </w:p>
    <w:p w14:paraId="2BF30C1E" w14:textId="77777777" w:rsidR="00F44038" w:rsidRPr="00F5605D" w:rsidRDefault="00F44038" w:rsidP="00F5605D">
      <w:pPr>
        <w:pStyle w:val="ListParagraph"/>
      </w:pPr>
      <w:bookmarkStart w:id="41" w:name="_Toc144193409"/>
      <w:r w:rsidRPr="00F5605D">
        <w:t>When retention periods expire, records will be securely deleted, destroyed or anonymised, unless there is a lawful reason to retain them for longer, such as an ongoing safeguarding, legal, regulatory or complaint-related matter.</w:t>
      </w:r>
    </w:p>
    <w:p w14:paraId="60892B7F" w14:textId="77777777" w:rsidR="006A4300" w:rsidRPr="00826890" w:rsidRDefault="006A4300" w:rsidP="00AE7B8D">
      <w:pPr>
        <w:pStyle w:val="Heading1"/>
      </w:pPr>
      <w:bookmarkStart w:id="42" w:name="_Toc239153714"/>
      <w:bookmarkStart w:id="43" w:name="_Toc239153886"/>
      <w:r w:rsidRPr="00826890">
        <w:t xml:space="preserve">11. </w:t>
      </w:r>
      <w:r w:rsidRPr="00826890">
        <w:rPr>
          <w:lang w:val="en-US"/>
        </w:rPr>
        <w:t>Changes to this Appropriate Policy Document and Review Date</w:t>
      </w:r>
      <w:bookmarkEnd w:id="41"/>
      <w:bookmarkEnd w:id="42"/>
      <w:bookmarkEnd w:id="43"/>
      <w:r w:rsidRPr="00826890">
        <w:t xml:space="preserve"> </w:t>
      </w:r>
    </w:p>
    <w:p w14:paraId="45FFE074" w14:textId="77777777" w:rsidR="005A42F9" w:rsidRDefault="006A4300" w:rsidP="006A4300">
      <w:pPr>
        <w:shd w:val="clear" w:color="auto" w:fill="FFFFFF"/>
        <w:spacing w:before="120" w:line="240" w:lineRule="auto"/>
        <w:rPr>
          <w:rFonts w:eastAsia="Times New Roman"/>
          <w:color w:val="0B0C0C"/>
          <w:szCs w:val="24"/>
          <w:lang w:eastAsia="en-GB"/>
        </w:rPr>
      </w:pPr>
      <w:r w:rsidRPr="00826890">
        <w:rPr>
          <w:rFonts w:eastAsia="Times New Roman"/>
          <w:color w:val="0B0C0C"/>
          <w:szCs w:val="24"/>
          <w:lang w:eastAsia="en-GB"/>
        </w:rPr>
        <w:t>This policy will be retained for the duration of our processing and for a minimum of 6 months after processing ceases.</w:t>
      </w:r>
    </w:p>
    <w:p w14:paraId="09569E34" w14:textId="4189293D" w:rsidR="006A4300" w:rsidRPr="00826890" w:rsidRDefault="006A4300" w:rsidP="006A4300">
      <w:pPr>
        <w:shd w:val="clear" w:color="auto" w:fill="FFFFFF"/>
        <w:spacing w:before="120" w:line="240" w:lineRule="auto"/>
        <w:rPr>
          <w:rFonts w:eastAsia="Times New Roman"/>
          <w:color w:val="0B0C0C"/>
          <w:szCs w:val="24"/>
          <w:lang w:eastAsia="en-GB"/>
        </w:rPr>
      </w:pPr>
      <w:r w:rsidRPr="00826890">
        <w:rPr>
          <w:rFonts w:eastAsia="Times New Roman"/>
          <w:color w:val="0B0C0C"/>
          <w:szCs w:val="24"/>
          <w:lang w:eastAsia="en-GB"/>
        </w:rPr>
        <w:t>This policy will be periodically reviewed and updated.</w:t>
      </w:r>
    </w:p>
    <w:p w14:paraId="5AFFD60E" w14:textId="77777777" w:rsidR="006A4300" w:rsidRPr="006A4300" w:rsidRDefault="006A4300" w:rsidP="00AE7B8D">
      <w:pPr>
        <w:pStyle w:val="Heading1"/>
      </w:pPr>
      <w:bookmarkStart w:id="44" w:name="_Toc144193410"/>
      <w:bookmarkStart w:id="45" w:name="_Toc239153715"/>
      <w:bookmarkStart w:id="46" w:name="_Toc239153887"/>
      <w:r w:rsidRPr="006A4300">
        <w:t>12. Further information</w:t>
      </w:r>
      <w:bookmarkEnd w:id="44"/>
      <w:bookmarkEnd w:id="45"/>
      <w:bookmarkEnd w:id="46"/>
    </w:p>
    <w:p w14:paraId="23C3B486" w14:textId="4CDFF4D3" w:rsidR="006A4300" w:rsidRDefault="006A4300" w:rsidP="006A4300">
      <w:pPr>
        <w:spacing w:before="120" w:line="240" w:lineRule="auto"/>
        <w:rPr>
          <w:szCs w:val="24"/>
        </w:rPr>
      </w:pPr>
      <w:r w:rsidRPr="006A4300">
        <w:rPr>
          <w:szCs w:val="24"/>
          <w:lang w:eastAsia="en-GB"/>
        </w:rPr>
        <w:t xml:space="preserve">For further information about this policy and the </w:t>
      </w:r>
      <w:r w:rsidR="00652F94">
        <w:rPr>
          <w:szCs w:val="24"/>
          <w:lang w:eastAsia="en-GB"/>
        </w:rPr>
        <w:t>S</w:t>
      </w:r>
      <w:r w:rsidRPr="006A4300">
        <w:rPr>
          <w:szCs w:val="24"/>
          <w:lang w:eastAsia="en-GB"/>
        </w:rPr>
        <w:t>chool’s compliance with data protection law, please contact:</w:t>
      </w:r>
      <w:r w:rsidRPr="006A4300">
        <w:rPr>
          <w:szCs w:val="24"/>
        </w:rPr>
        <w:t xml:space="preserve"> </w:t>
      </w:r>
      <w:hyperlink r:id="rId30" w:history="1">
        <w:r w:rsidRPr="006A4300">
          <w:rPr>
            <w:rStyle w:val="Hyperlink"/>
            <w:szCs w:val="24"/>
          </w:rPr>
          <w:t>igschoolsupport@stockport.gov.uk</w:t>
        </w:r>
      </w:hyperlink>
      <w:r w:rsidRPr="006A4300">
        <w:rPr>
          <w:szCs w:val="24"/>
        </w:rPr>
        <w:t>.</w:t>
      </w:r>
    </w:p>
    <w:p w14:paraId="06D4F7FB" w14:textId="77777777" w:rsidR="002D3DC5" w:rsidRDefault="002D3DC5" w:rsidP="006A4300">
      <w:pPr>
        <w:spacing w:before="120" w:line="240" w:lineRule="auto"/>
        <w:rPr>
          <w:szCs w:val="24"/>
        </w:rPr>
      </w:pPr>
    </w:p>
    <w:p w14:paraId="7275E728" w14:textId="77777777" w:rsidR="002D3DC5" w:rsidRDefault="002D3DC5" w:rsidP="00A36B2B">
      <w:pPr>
        <w:pStyle w:val="Heading1"/>
        <w:sectPr w:rsidR="002D3DC5" w:rsidSect="00875748">
          <w:headerReference w:type="even" r:id="rId31"/>
          <w:footerReference w:type="even" r:id="rId32"/>
          <w:footerReference w:type="default" r:id="rId33"/>
          <w:headerReference w:type="first" r:id="rId34"/>
          <w:footerReference w:type="first" r:id="rId35"/>
          <w:pgSz w:w="11906" w:h="16838"/>
          <w:pgMar w:top="1807" w:right="1440" w:bottom="1440" w:left="1440" w:header="708" w:footer="708" w:gutter="0"/>
          <w:cols w:space="708"/>
          <w:docGrid w:linePitch="360"/>
        </w:sectPr>
      </w:pPr>
    </w:p>
    <w:p w14:paraId="11A760DC" w14:textId="4EBCDEA6" w:rsidR="00BA5FA9" w:rsidRPr="006A4300" w:rsidRDefault="00BA5FA9" w:rsidP="00A36B2B">
      <w:pPr>
        <w:pStyle w:val="Heading1"/>
      </w:pPr>
      <w:bookmarkStart w:id="47" w:name="_Toc239153716"/>
      <w:bookmarkStart w:id="48" w:name="_Toc239153888"/>
      <w:r>
        <w:lastRenderedPageBreak/>
        <w:t>Review</w:t>
      </w:r>
      <w:bookmarkEnd w:id="47"/>
      <w:bookmarkEnd w:id="48"/>
    </w:p>
    <w:tbl>
      <w:tblPr>
        <w:tblStyle w:val="TableGrid"/>
        <w:tblW w:w="9502" w:type="dxa"/>
        <w:tblBorders>
          <w:top w:val="single" w:sz="8" w:space="0" w:color="2CA99B"/>
          <w:left w:val="single" w:sz="8" w:space="0" w:color="2CA99B"/>
          <w:bottom w:val="single" w:sz="8" w:space="0" w:color="2CA99B"/>
          <w:right w:val="single" w:sz="8" w:space="0" w:color="2CA99B"/>
          <w:insideH w:val="single" w:sz="8" w:space="0" w:color="2CA99B"/>
          <w:insideV w:val="single" w:sz="8" w:space="0" w:color="2CA99B"/>
        </w:tblBorders>
        <w:tblLook w:val="04A0" w:firstRow="1" w:lastRow="0" w:firstColumn="1" w:lastColumn="0" w:noHBand="0" w:noVBand="1"/>
      </w:tblPr>
      <w:tblGrid>
        <w:gridCol w:w="1097"/>
        <w:gridCol w:w="1455"/>
        <w:gridCol w:w="1852"/>
        <w:gridCol w:w="1691"/>
        <w:gridCol w:w="1501"/>
        <w:gridCol w:w="1906"/>
      </w:tblGrid>
      <w:tr w:rsidR="00BA5FA9" w:rsidRPr="003D25CE" w14:paraId="152FFDAE" w14:textId="77777777" w:rsidTr="00544311">
        <w:trPr>
          <w:trHeight w:val="397"/>
        </w:trPr>
        <w:tc>
          <w:tcPr>
            <w:tcW w:w="1097" w:type="dxa"/>
            <w:shd w:val="clear" w:color="auto" w:fill="2CA99B"/>
            <w:vAlign w:val="center"/>
          </w:tcPr>
          <w:p w14:paraId="6FED3ADB" w14:textId="77777777" w:rsidR="00BA5FA9" w:rsidRPr="00544311" w:rsidRDefault="00BA5FA9" w:rsidP="00683AD4">
            <w:pPr>
              <w:rPr>
                <w:b/>
                <w:bCs/>
                <w:color w:val="FFFFFF" w:themeColor="background1"/>
              </w:rPr>
            </w:pPr>
            <w:r w:rsidRPr="00544311">
              <w:rPr>
                <w:rFonts w:eastAsia="Arial" w:cs="Arial"/>
                <w:b/>
                <w:bCs/>
                <w:color w:val="FFFFFF" w:themeColor="background1"/>
              </w:rPr>
              <w:t>Version</w:t>
            </w:r>
          </w:p>
        </w:tc>
        <w:tc>
          <w:tcPr>
            <w:tcW w:w="1455" w:type="dxa"/>
            <w:shd w:val="clear" w:color="auto" w:fill="2CA99B"/>
            <w:vAlign w:val="center"/>
          </w:tcPr>
          <w:p w14:paraId="7AF7E28F" w14:textId="77777777" w:rsidR="00BA5FA9" w:rsidRPr="00544311" w:rsidRDefault="00BA5FA9" w:rsidP="00683AD4">
            <w:pPr>
              <w:rPr>
                <w:b/>
                <w:bCs/>
                <w:color w:val="FFFFFF" w:themeColor="background1"/>
              </w:rPr>
            </w:pPr>
            <w:r w:rsidRPr="00544311">
              <w:rPr>
                <w:rFonts w:eastAsia="Arial" w:cs="Arial"/>
                <w:b/>
                <w:bCs/>
                <w:color w:val="FFFFFF" w:themeColor="background1"/>
              </w:rPr>
              <w:t>Author</w:t>
            </w:r>
          </w:p>
        </w:tc>
        <w:tc>
          <w:tcPr>
            <w:tcW w:w="1852" w:type="dxa"/>
            <w:shd w:val="clear" w:color="auto" w:fill="2CA99B"/>
            <w:vAlign w:val="center"/>
          </w:tcPr>
          <w:p w14:paraId="12BB83A9" w14:textId="77777777" w:rsidR="00BA5FA9" w:rsidRPr="00544311" w:rsidRDefault="00BA5FA9" w:rsidP="00683AD4">
            <w:pPr>
              <w:rPr>
                <w:b/>
                <w:bCs/>
                <w:color w:val="FFFFFF" w:themeColor="background1"/>
              </w:rPr>
            </w:pPr>
            <w:r w:rsidRPr="00544311">
              <w:rPr>
                <w:rFonts w:eastAsia="Arial" w:cs="Arial"/>
                <w:b/>
                <w:bCs/>
                <w:color w:val="FFFFFF" w:themeColor="background1"/>
              </w:rPr>
              <w:t>Policy approved by</w:t>
            </w:r>
          </w:p>
        </w:tc>
        <w:tc>
          <w:tcPr>
            <w:tcW w:w="1691" w:type="dxa"/>
            <w:shd w:val="clear" w:color="auto" w:fill="2CA99B"/>
            <w:vAlign w:val="center"/>
          </w:tcPr>
          <w:p w14:paraId="3EB699AD" w14:textId="77777777" w:rsidR="00BA5FA9" w:rsidRPr="00544311" w:rsidRDefault="00BA5FA9" w:rsidP="00683AD4">
            <w:pPr>
              <w:rPr>
                <w:b/>
                <w:bCs/>
                <w:color w:val="FFFFFF" w:themeColor="background1"/>
              </w:rPr>
            </w:pPr>
            <w:r w:rsidRPr="00544311">
              <w:rPr>
                <w:rFonts w:eastAsia="Arial" w:cs="Arial"/>
                <w:b/>
                <w:bCs/>
                <w:color w:val="FFFFFF" w:themeColor="background1"/>
              </w:rPr>
              <w:t>Approval date</w:t>
            </w:r>
          </w:p>
        </w:tc>
        <w:tc>
          <w:tcPr>
            <w:tcW w:w="1501" w:type="dxa"/>
            <w:shd w:val="clear" w:color="auto" w:fill="2CA99B"/>
            <w:vAlign w:val="center"/>
          </w:tcPr>
          <w:p w14:paraId="7E324CEC" w14:textId="77777777" w:rsidR="00BA5FA9" w:rsidRPr="00544311" w:rsidRDefault="00BA5FA9" w:rsidP="00683AD4">
            <w:pPr>
              <w:rPr>
                <w:b/>
                <w:bCs/>
                <w:color w:val="FFFFFF" w:themeColor="background1"/>
              </w:rPr>
            </w:pPr>
            <w:r w:rsidRPr="00544311">
              <w:rPr>
                <w:rFonts w:eastAsia="Arial" w:cs="Arial"/>
                <w:b/>
                <w:bCs/>
                <w:color w:val="FFFFFF" w:themeColor="background1"/>
              </w:rPr>
              <w:t>Review date</w:t>
            </w:r>
          </w:p>
        </w:tc>
        <w:tc>
          <w:tcPr>
            <w:tcW w:w="1906" w:type="dxa"/>
            <w:shd w:val="clear" w:color="auto" w:fill="2CA99B"/>
            <w:vAlign w:val="center"/>
          </w:tcPr>
          <w:p w14:paraId="6ABDFA16" w14:textId="77777777" w:rsidR="00BA5FA9" w:rsidRPr="00544311" w:rsidRDefault="00BA5FA9" w:rsidP="00683AD4">
            <w:pPr>
              <w:rPr>
                <w:b/>
                <w:bCs/>
                <w:color w:val="FFFFFF" w:themeColor="background1"/>
              </w:rPr>
            </w:pPr>
            <w:r w:rsidRPr="00544311">
              <w:rPr>
                <w:rFonts w:eastAsia="Arial" w:cs="Arial"/>
                <w:b/>
                <w:bCs/>
                <w:color w:val="FFFFFF" w:themeColor="background1"/>
              </w:rPr>
              <w:t>Changes made?</w:t>
            </w:r>
          </w:p>
        </w:tc>
      </w:tr>
      <w:tr w:rsidR="00BA5FA9" w:rsidRPr="5FF047CC" w14:paraId="2DCE9808" w14:textId="77777777" w:rsidTr="00544311">
        <w:trPr>
          <w:trHeight w:val="397"/>
        </w:trPr>
        <w:tc>
          <w:tcPr>
            <w:tcW w:w="1097" w:type="dxa"/>
            <w:vAlign w:val="center"/>
          </w:tcPr>
          <w:p w14:paraId="6D23ADF6" w14:textId="77777777" w:rsidR="00BA5FA9" w:rsidRPr="5FF047CC" w:rsidRDefault="00BA5FA9" w:rsidP="00683AD4">
            <w:pPr>
              <w:rPr>
                <w:rFonts w:eastAsia="Arial" w:cs="Arial"/>
              </w:rPr>
            </w:pPr>
            <w:r w:rsidRPr="5FF047CC">
              <w:rPr>
                <w:rFonts w:eastAsia="Arial" w:cs="Arial"/>
              </w:rPr>
              <w:t>V1</w:t>
            </w:r>
          </w:p>
        </w:tc>
        <w:tc>
          <w:tcPr>
            <w:tcW w:w="1455" w:type="dxa"/>
            <w:vAlign w:val="center"/>
          </w:tcPr>
          <w:p w14:paraId="0CD5A796" w14:textId="77777777" w:rsidR="00BA5FA9" w:rsidRPr="5FF047CC" w:rsidRDefault="00BA5FA9" w:rsidP="00683AD4">
            <w:pPr>
              <w:rPr>
                <w:rFonts w:eastAsia="Arial" w:cs="Arial"/>
              </w:rPr>
            </w:pPr>
            <w:r>
              <w:rPr>
                <w:rFonts w:eastAsia="Arial" w:cs="Arial"/>
              </w:rPr>
              <w:t>IG Team</w:t>
            </w:r>
          </w:p>
        </w:tc>
        <w:tc>
          <w:tcPr>
            <w:tcW w:w="1852" w:type="dxa"/>
            <w:vAlign w:val="center"/>
          </w:tcPr>
          <w:p w14:paraId="7B8AEAA6" w14:textId="77777777" w:rsidR="00BA5FA9" w:rsidRPr="5FF047CC" w:rsidRDefault="00BA5FA9" w:rsidP="00683AD4">
            <w:pPr>
              <w:rPr>
                <w:rFonts w:eastAsia="Arial" w:cs="Arial"/>
              </w:rPr>
            </w:pPr>
            <w:r w:rsidRPr="5FF047CC">
              <w:rPr>
                <w:rFonts w:eastAsia="Arial" w:cs="Arial"/>
              </w:rPr>
              <w:t>I</w:t>
            </w:r>
            <w:r>
              <w:rPr>
                <w:rFonts w:eastAsia="Arial" w:cs="Arial"/>
              </w:rPr>
              <w:t xml:space="preserve">G </w:t>
            </w:r>
            <w:r w:rsidRPr="5FF047CC">
              <w:rPr>
                <w:rFonts w:eastAsia="Arial" w:cs="Arial"/>
              </w:rPr>
              <w:t>Team</w:t>
            </w:r>
          </w:p>
        </w:tc>
        <w:tc>
          <w:tcPr>
            <w:tcW w:w="1691" w:type="dxa"/>
            <w:vAlign w:val="center"/>
          </w:tcPr>
          <w:p w14:paraId="1B58D53F" w14:textId="77777777" w:rsidR="00BA5FA9" w:rsidRPr="5FF047CC" w:rsidRDefault="00BA5FA9" w:rsidP="00683AD4">
            <w:pPr>
              <w:rPr>
                <w:rFonts w:eastAsia="Arial" w:cs="Arial"/>
              </w:rPr>
            </w:pPr>
            <w:r>
              <w:t>30/06/2023</w:t>
            </w:r>
          </w:p>
        </w:tc>
        <w:tc>
          <w:tcPr>
            <w:tcW w:w="1501" w:type="dxa"/>
            <w:vAlign w:val="center"/>
          </w:tcPr>
          <w:p w14:paraId="39F99DF1" w14:textId="77777777" w:rsidR="00BA5FA9" w:rsidRPr="5FF047CC" w:rsidRDefault="00BA5FA9" w:rsidP="00683AD4">
            <w:pPr>
              <w:rPr>
                <w:rFonts w:eastAsia="Arial" w:cs="Arial"/>
              </w:rPr>
            </w:pPr>
            <w:r>
              <w:rPr>
                <w:rFonts w:eastAsia="Arial" w:cs="Arial"/>
              </w:rPr>
              <w:t>01/09/2024</w:t>
            </w:r>
          </w:p>
        </w:tc>
        <w:tc>
          <w:tcPr>
            <w:tcW w:w="1906" w:type="dxa"/>
            <w:vAlign w:val="center"/>
          </w:tcPr>
          <w:p w14:paraId="382CE80A" w14:textId="77777777" w:rsidR="00BA5FA9" w:rsidRPr="5FF047CC" w:rsidRDefault="00BA5FA9" w:rsidP="00683AD4">
            <w:pPr>
              <w:rPr>
                <w:rFonts w:eastAsia="Arial" w:cs="Arial"/>
              </w:rPr>
            </w:pPr>
            <w:r>
              <w:rPr>
                <w:rFonts w:eastAsia="Arial" w:cs="Arial"/>
              </w:rPr>
              <w:t>New Policy</w:t>
            </w:r>
          </w:p>
        </w:tc>
      </w:tr>
      <w:tr w:rsidR="00BA5FA9" w14:paraId="0B80A706" w14:textId="77777777" w:rsidTr="00544311">
        <w:trPr>
          <w:trHeight w:val="397"/>
        </w:trPr>
        <w:tc>
          <w:tcPr>
            <w:tcW w:w="1097" w:type="dxa"/>
            <w:vAlign w:val="center"/>
          </w:tcPr>
          <w:p w14:paraId="69AB40EC" w14:textId="77777777" w:rsidR="00BA5FA9" w:rsidRPr="5FF047CC" w:rsidRDefault="00BA5FA9" w:rsidP="00683AD4">
            <w:pPr>
              <w:rPr>
                <w:rFonts w:eastAsia="Arial" w:cs="Arial"/>
              </w:rPr>
            </w:pPr>
            <w:r>
              <w:rPr>
                <w:rFonts w:eastAsia="Arial" w:cs="Arial"/>
              </w:rPr>
              <w:t>V2</w:t>
            </w:r>
          </w:p>
        </w:tc>
        <w:tc>
          <w:tcPr>
            <w:tcW w:w="1455" w:type="dxa"/>
            <w:vAlign w:val="center"/>
          </w:tcPr>
          <w:p w14:paraId="69E68BA7" w14:textId="77777777" w:rsidR="00BA5FA9" w:rsidRDefault="00BA5FA9" w:rsidP="00683AD4">
            <w:pPr>
              <w:rPr>
                <w:rFonts w:eastAsia="Arial" w:cs="Arial"/>
              </w:rPr>
            </w:pPr>
            <w:r>
              <w:rPr>
                <w:rFonts w:eastAsia="Arial" w:cs="Arial"/>
              </w:rPr>
              <w:t xml:space="preserve">IG Team </w:t>
            </w:r>
          </w:p>
        </w:tc>
        <w:tc>
          <w:tcPr>
            <w:tcW w:w="1852" w:type="dxa"/>
            <w:vAlign w:val="center"/>
          </w:tcPr>
          <w:p w14:paraId="4C88716A" w14:textId="0697DA38" w:rsidR="00BA5FA9" w:rsidRPr="5FF047CC" w:rsidRDefault="00BA5FA9" w:rsidP="00683AD4">
            <w:pPr>
              <w:rPr>
                <w:rFonts w:eastAsia="Arial" w:cs="Arial"/>
              </w:rPr>
            </w:pPr>
            <w:r>
              <w:rPr>
                <w:rFonts w:eastAsia="Arial" w:cs="Arial"/>
              </w:rPr>
              <w:t>IG Team</w:t>
            </w:r>
          </w:p>
        </w:tc>
        <w:tc>
          <w:tcPr>
            <w:tcW w:w="1691" w:type="dxa"/>
            <w:vAlign w:val="center"/>
          </w:tcPr>
          <w:p w14:paraId="2973D0FE" w14:textId="77777777" w:rsidR="00BA5FA9" w:rsidRDefault="00BA5FA9" w:rsidP="00683AD4">
            <w:r>
              <w:t>24/09/2024</w:t>
            </w:r>
          </w:p>
        </w:tc>
        <w:tc>
          <w:tcPr>
            <w:tcW w:w="1501" w:type="dxa"/>
            <w:vAlign w:val="center"/>
          </w:tcPr>
          <w:p w14:paraId="5B255FD0" w14:textId="77777777" w:rsidR="00BA5FA9" w:rsidRDefault="00BA5FA9" w:rsidP="00683AD4">
            <w:pPr>
              <w:rPr>
                <w:rFonts w:eastAsia="Arial" w:cs="Arial"/>
              </w:rPr>
            </w:pPr>
            <w:r>
              <w:rPr>
                <w:rFonts w:eastAsia="Arial" w:cs="Arial"/>
              </w:rPr>
              <w:t>01/09/2026</w:t>
            </w:r>
          </w:p>
        </w:tc>
        <w:tc>
          <w:tcPr>
            <w:tcW w:w="1906" w:type="dxa"/>
            <w:vAlign w:val="center"/>
          </w:tcPr>
          <w:p w14:paraId="43D9899A" w14:textId="77777777" w:rsidR="00BA5FA9" w:rsidRDefault="00BA5FA9" w:rsidP="00683AD4">
            <w:pPr>
              <w:rPr>
                <w:rFonts w:eastAsia="Arial" w:cs="Arial"/>
              </w:rPr>
            </w:pPr>
            <w:r>
              <w:rPr>
                <w:rFonts w:eastAsia="Arial" w:cs="Arial"/>
              </w:rPr>
              <w:t>No changes</w:t>
            </w:r>
          </w:p>
        </w:tc>
      </w:tr>
      <w:tr w:rsidR="00A36B2B" w14:paraId="5F13A333" w14:textId="77777777" w:rsidTr="00544311">
        <w:trPr>
          <w:trHeight w:val="397"/>
        </w:trPr>
        <w:tc>
          <w:tcPr>
            <w:tcW w:w="1097" w:type="dxa"/>
            <w:vAlign w:val="center"/>
          </w:tcPr>
          <w:p w14:paraId="7C34012A" w14:textId="4A9291A0" w:rsidR="00A36B2B" w:rsidRDefault="00F3067C" w:rsidP="00683AD4">
            <w:pPr>
              <w:rPr>
                <w:rFonts w:eastAsia="Arial" w:cs="Arial"/>
              </w:rPr>
            </w:pPr>
            <w:r>
              <w:rPr>
                <w:rFonts w:eastAsia="Arial" w:cs="Arial"/>
              </w:rPr>
              <w:t>V3</w:t>
            </w:r>
          </w:p>
        </w:tc>
        <w:tc>
          <w:tcPr>
            <w:tcW w:w="1455" w:type="dxa"/>
            <w:vAlign w:val="center"/>
          </w:tcPr>
          <w:p w14:paraId="721DB5DF" w14:textId="03E5FD59" w:rsidR="00A36B2B" w:rsidRDefault="00F3067C" w:rsidP="00683AD4">
            <w:pPr>
              <w:rPr>
                <w:rFonts w:eastAsia="Arial" w:cs="Arial"/>
              </w:rPr>
            </w:pPr>
            <w:r>
              <w:rPr>
                <w:rFonts w:eastAsia="Arial" w:cs="Arial"/>
              </w:rPr>
              <w:t>IG Team</w:t>
            </w:r>
          </w:p>
        </w:tc>
        <w:tc>
          <w:tcPr>
            <w:tcW w:w="1852" w:type="dxa"/>
            <w:vAlign w:val="center"/>
          </w:tcPr>
          <w:p w14:paraId="78D71189" w14:textId="28EEB6C9" w:rsidR="00A36B2B" w:rsidRDefault="00D40E19" w:rsidP="00683AD4">
            <w:pPr>
              <w:rPr>
                <w:rFonts w:eastAsia="Arial" w:cs="Arial"/>
              </w:rPr>
            </w:pPr>
            <w:r>
              <w:rPr>
                <w:rFonts w:eastAsia="Arial" w:cs="Arial"/>
              </w:rPr>
              <w:t>IG Team</w:t>
            </w:r>
          </w:p>
        </w:tc>
        <w:tc>
          <w:tcPr>
            <w:tcW w:w="1691" w:type="dxa"/>
            <w:vAlign w:val="center"/>
          </w:tcPr>
          <w:p w14:paraId="6DC8B9C4" w14:textId="13D990EA" w:rsidR="00A36B2B" w:rsidRDefault="00D40E19" w:rsidP="00683AD4">
            <w:r>
              <w:t>01/09/2026</w:t>
            </w:r>
          </w:p>
        </w:tc>
        <w:tc>
          <w:tcPr>
            <w:tcW w:w="1501" w:type="dxa"/>
            <w:vAlign w:val="center"/>
          </w:tcPr>
          <w:p w14:paraId="488B7DED" w14:textId="74DC56BD" w:rsidR="00A36B2B" w:rsidRDefault="00D40E19" w:rsidP="00683AD4">
            <w:pPr>
              <w:rPr>
                <w:rFonts w:eastAsia="Arial" w:cs="Arial"/>
              </w:rPr>
            </w:pPr>
            <w:r>
              <w:rPr>
                <w:rFonts w:eastAsia="Arial" w:cs="Arial"/>
              </w:rPr>
              <w:t>01/09/2027</w:t>
            </w:r>
          </w:p>
        </w:tc>
        <w:tc>
          <w:tcPr>
            <w:tcW w:w="1906" w:type="dxa"/>
            <w:vAlign w:val="center"/>
          </w:tcPr>
          <w:p w14:paraId="2A6AD254" w14:textId="7072981C" w:rsidR="00A36B2B" w:rsidRDefault="002A7004" w:rsidP="002A7004">
            <w:pPr>
              <w:rPr>
                <w:rFonts w:eastAsia="Arial" w:cs="Arial"/>
              </w:rPr>
            </w:pPr>
            <w:r w:rsidRPr="002A7004">
              <w:t xml:space="preserve">Full review </w:t>
            </w:r>
            <w:r w:rsidR="00187308">
              <w:t xml:space="preserve">and update </w:t>
            </w:r>
            <w:r w:rsidRPr="002A7004">
              <w:t>completed.</w:t>
            </w:r>
          </w:p>
        </w:tc>
      </w:tr>
    </w:tbl>
    <w:p w14:paraId="29F7F7F4" w14:textId="4A2257AE" w:rsidR="00DB2E17" w:rsidRDefault="00DB2E17" w:rsidP="002D3DC5"/>
    <w:sectPr w:rsidR="00DB2E17" w:rsidSect="00875748">
      <w:pgSz w:w="11906" w:h="16838"/>
      <w:pgMar w:top="180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46193" w14:textId="77777777" w:rsidR="006C71E6" w:rsidRDefault="006C71E6" w:rsidP="006248DD">
      <w:pPr>
        <w:spacing w:after="0" w:line="240" w:lineRule="auto"/>
      </w:pPr>
      <w:r>
        <w:separator/>
      </w:r>
    </w:p>
  </w:endnote>
  <w:endnote w:type="continuationSeparator" w:id="0">
    <w:p w14:paraId="080AAD23" w14:textId="77777777" w:rsidR="006C71E6" w:rsidRDefault="006C71E6" w:rsidP="006248DD">
      <w:pPr>
        <w:spacing w:after="0" w:line="240" w:lineRule="auto"/>
      </w:pPr>
      <w:r>
        <w:continuationSeparator/>
      </w:r>
    </w:p>
  </w:endnote>
  <w:endnote w:type="continuationNotice" w:id="1">
    <w:p w14:paraId="5DA5FF3C" w14:textId="77777777" w:rsidR="006C71E6" w:rsidRDefault="006C71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9EFA6" w14:textId="25623715" w:rsidR="00CE216D" w:rsidRDefault="006A3E5C">
    <w:pPr>
      <w:pStyle w:val="Footer"/>
    </w:pPr>
    <w:r>
      <w:rPr>
        <w:noProof/>
        <w:lang w:eastAsia="en-GB"/>
      </w:rPr>
      <mc:AlternateContent>
        <mc:Choice Requires="wps">
          <w:drawing>
            <wp:anchor distT="0" distB="0" distL="0" distR="0" simplePos="0" relativeHeight="251658252" behindDoc="0" locked="0" layoutInCell="1" allowOverlap="1" wp14:anchorId="43E7DF6B" wp14:editId="57526984">
              <wp:simplePos x="635" y="635"/>
              <wp:positionH relativeFrom="page">
                <wp:align>center</wp:align>
              </wp:positionH>
              <wp:positionV relativeFrom="page">
                <wp:align>bottom</wp:align>
              </wp:positionV>
              <wp:extent cx="518795" cy="357505"/>
              <wp:effectExtent l="0" t="0" r="14605" b="0"/>
              <wp:wrapNone/>
              <wp:docPr id="117854390" name="Text Box 5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211F7A91" w14:textId="4FADC6BF"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3E7DF6B" id="_x0000_t202" coordsize="21600,21600" o:spt="202" path="m,l,21600r21600,l21600,xe">
              <v:stroke joinstyle="miter"/>
              <v:path gradientshapeok="t" o:connecttype="rect"/>
            </v:shapetype>
            <v:shape id="Text Box 56" o:spid="_x0000_s1028" type="#_x0000_t202" alt="OFFICIAL" style="position:absolute;margin-left:0;margin-top:0;width:40.85pt;height:28.1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l+U5uw8CAAAc&#10;BAAADgAAAAAAAAAAAAAAAAAuAgAAZHJzL2Uyb0RvYy54bWxQSwECLQAUAAYACAAAACEAH3KMztoA&#10;AAADAQAADwAAAAAAAAAAAAAAAABpBAAAZHJzL2Rvd25yZXYueG1sUEsFBgAAAAAEAAQA8wAAAHAF&#10;AAAAAA==&#10;" filled="f" stroked="f">
              <v:textbox style="mso-fit-shape-to-text:t" inset="0,0,0,15pt">
                <w:txbxContent>
                  <w:p w14:paraId="211F7A91" w14:textId="4FADC6BF"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20242" w14:textId="1FA7846F" w:rsidR="00D34A33" w:rsidRDefault="006A3E5C" w:rsidP="00036E7C">
    <w:pPr>
      <w:pStyle w:val="Footer"/>
      <w:jc w:val="right"/>
    </w:pPr>
    <w:r>
      <w:rPr>
        <w:noProof/>
        <w:lang w:eastAsia="en-GB"/>
      </w:rPr>
      <mc:AlternateContent>
        <mc:Choice Requires="wps">
          <w:drawing>
            <wp:anchor distT="0" distB="0" distL="0" distR="0" simplePos="0" relativeHeight="251658253" behindDoc="0" locked="0" layoutInCell="1" allowOverlap="1" wp14:anchorId="282870ED" wp14:editId="4B0B84B4">
              <wp:simplePos x="914400" y="9893300"/>
              <wp:positionH relativeFrom="page">
                <wp:align>center</wp:align>
              </wp:positionH>
              <wp:positionV relativeFrom="page">
                <wp:align>bottom</wp:align>
              </wp:positionV>
              <wp:extent cx="518795" cy="357505"/>
              <wp:effectExtent l="0" t="0" r="14605" b="0"/>
              <wp:wrapNone/>
              <wp:docPr id="415966523" name="Text Box 57"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1934C210" w14:textId="1805AF8A"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82870ED" id="_x0000_t202" coordsize="21600,21600" o:spt="202" path="m,l,21600r21600,l21600,xe">
              <v:stroke joinstyle="miter"/>
              <v:path gradientshapeok="t" o:connecttype="rect"/>
            </v:shapetype>
            <v:shape id="Text Box 57" o:spid="_x0000_s1029" type="#_x0000_t202" alt="OFFICIAL" style="position:absolute;left:0;text-align:left;margin-left:0;margin-top:0;width:40.85pt;height:28.1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ouGDg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" filled="f" stroked="f">
              <v:textbox style="mso-fit-shape-to-text:t" inset="0,0,0,15pt">
                <w:txbxContent>
                  <w:p w14:paraId="1934C210" w14:textId="1805AF8A"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71EE4" w14:textId="54FD1577" w:rsidR="00CE216D" w:rsidRDefault="006A3E5C">
    <w:pPr>
      <w:pStyle w:val="Footer"/>
    </w:pPr>
    <w:r>
      <w:rPr>
        <w:noProof/>
        <w:lang w:eastAsia="en-GB"/>
      </w:rPr>
      <mc:AlternateContent>
        <mc:Choice Requires="wps">
          <w:drawing>
            <wp:anchor distT="0" distB="0" distL="0" distR="0" simplePos="0" relativeHeight="251658251" behindDoc="0" locked="0" layoutInCell="1" allowOverlap="1" wp14:anchorId="0C2D5AB6" wp14:editId="6BFA88F9">
              <wp:simplePos x="635" y="635"/>
              <wp:positionH relativeFrom="page">
                <wp:align>center</wp:align>
              </wp:positionH>
              <wp:positionV relativeFrom="page">
                <wp:align>bottom</wp:align>
              </wp:positionV>
              <wp:extent cx="518795" cy="357505"/>
              <wp:effectExtent l="0" t="0" r="14605" b="0"/>
              <wp:wrapNone/>
              <wp:docPr id="1579488652" name="Text Box 5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1C02717C" w14:textId="24C858BF"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C2D5AB6" id="_x0000_t202" coordsize="21600,21600" o:spt="202" path="m,l,21600r21600,l21600,xe">
              <v:stroke joinstyle="miter"/>
              <v:path gradientshapeok="t" o:connecttype="rect"/>
            </v:shapetype>
            <v:shape id="Text Box 55" o:spid="_x0000_s1031" type="#_x0000_t202" alt="OFFICIAL" style="position:absolute;margin-left:0;margin-top:0;width:40.85pt;height:28.1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SQLDg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" filled="f" stroked="f">
              <v:textbox style="mso-fit-shape-to-text:t" inset="0,0,0,15pt">
                <w:txbxContent>
                  <w:p w14:paraId="1C02717C" w14:textId="24C858BF"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6AD78" w14:textId="7409EDE4" w:rsidR="00CE216D" w:rsidRDefault="006A3E5C">
    <w:pPr>
      <w:pStyle w:val="Footer"/>
    </w:pPr>
    <w:r>
      <w:rPr>
        <w:noProof/>
        <w:lang w:eastAsia="en-GB"/>
      </w:rPr>
      <mc:AlternateContent>
        <mc:Choice Requires="wps">
          <w:drawing>
            <wp:anchor distT="0" distB="0" distL="0" distR="0" simplePos="0" relativeHeight="251658255" behindDoc="0" locked="0" layoutInCell="1" allowOverlap="1" wp14:anchorId="3BF84155" wp14:editId="268B5123">
              <wp:simplePos x="635" y="635"/>
              <wp:positionH relativeFrom="page">
                <wp:align>center</wp:align>
              </wp:positionH>
              <wp:positionV relativeFrom="page">
                <wp:align>bottom</wp:align>
              </wp:positionV>
              <wp:extent cx="518795" cy="357505"/>
              <wp:effectExtent l="0" t="0" r="14605" b="0"/>
              <wp:wrapNone/>
              <wp:docPr id="599423665" name="Text Box 59"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1E0FDAF7" w14:textId="614FF259"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BF84155" id="_x0000_t202" coordsize="21600,21600" o:spt="202" path="m,l,21600r21600,l21600,xe">
              <v:stroke joinstyle="miter"/>
              <v:path gradientshapeok="t" o:connecttype="rect"/>
            </v:shapetype>
            <v:shape id="Text Box 59" o:spid="_x0000_s1034" type="#_x0000_t202" alt="OFFICIAL" style="position:absolute;margin-left:0;margin-top:0;width:40.85pt;height:28.15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ZGa49g8CAAAc&#10;BAAADgAAAAAAAAAAAAAAAAAuAgAAZHJzL2Uyb0RvYy54bWxQSwECLQAUAAYACAAAACEAH3KMztoA&#10;AAADAQAADwAAAAAAAAAAAAAAAABpBAAAZHJzL2Rvd25yZXYueG1sUEsFBgAAAAAEAAQA8wAAAHAF&#10;AAAAAA==&#10;" filled="f" stroked="f">
              <v:textbox style="mso-fit-shape-to-text:t" inset="0,0,0,15pt">
                <w:txbxContent>
                  <w:p w14:paraId="1E0FDAF7" w14:textId="614FF259"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98FFE" w14:textId="2C0FFA4C" w:rsidR="00CE216D" w:rsidRDefault="006A3E5C">
    <w:pPr>
      <w:pStyle w:val="Footer"/>
    </w:pPr>
    <w:r>
      <w:rPr>
        <w:noProof/>
        <w:lang w:eastAsia="en-GB"/>
      </w:rPr>
      <mc:AlternateContent>
        <mc:Choice Requires="wps">
          <w:drawing>
            <wp:anchor distT="0" distB="0" distL="0" distR="0" simplePos="0" relativeHeight="251658256" behindDoc="0" locked="0" layoutInCell="1" allowOverlap="1" wp14:anchorId="7C01F4EC" wp14:editId="34B4C675">
              <wp:simplePos x="914400" y="10064750"/>
              <wp:positionH relativeFrom="page">
                <wp:align>center</wp:align>
              </wp:positionH>
              <wp:positionV relativeFrom="page">
                <wp:align>bottom</wp:align>
              </wp:positionV>
              <wp:extent cx="518795" cy="357505"/>
              <wp:effectExtent l="0" t="0" r="14605" b="0"/>
              <wp:wrapNone/>
              <wp:docPr id="792801196" name="Text Box 60"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014927E0" w14:textId="6E8B7924"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C01F4EC" id="_x0000_t202" coordsize="21600,21600" o:spt="202" path="m,l,21600r21600,l21600,xe">
              <v:stroke joinstyle="miter"/>
              <v:path gradientshapeok="t" o:connecttype="rect"/>
            </v:shapetype>
            <v:shape id="Text Box 60" o:spid="_x0000_s1035" type="#_x0000_t202" alt="OFFICIAL" style="position:absolute;margin-left:0;margin-top:0;width:40.85pt;height:28.15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CdkKyw8CAAAc&#10;BAAADgAAAAAAAAAAAAAAAAAuAgAAZHJzL2Uyb0RvYy54bWxQSwECLQAUAAYACAAAACEAH3KMztoA&#10;AAADAQAADwAAAAAAAAAAAAAAAABpBAAAZHJzL2Rvd25yZXYueG1sUEsFBgAAAAAEAAQA8wAAAHAF&#10;AAAAAA==&#10;" filled="f" stroked="f">
              <v:textbox style="mso-fit-shape-to-text:t" inset="0,0,0,15pt">
                <w:txbxContent>
                  <w:p w14:paraId="014927E0" w14:textId="6E8B7924"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EFCC7" w14:textId="495B3FBF" w:rsidR="00CE216D" w:rsidRDefault="006A3E5C">
    <w:pPr>
      <w:pStyle w:val="Footer"/>
    </w:pPr>
    <w:r>
      <w:rPr>
        <w:noProof/>
        <w:lang w:eastAsia="en-GB"/>
      </w:rPr>
      <mc:AlternateContent>
        <mc:Choice Requires="wps">
          <w:drawing>
            <wp:anchor distT="0" distB="0" distL="0" distR="0" simplePos="0" relativeHeight="251658254" behindDoc="0" locked="0" layoutInCell="1" allowOverlap="1" wp14:anchorId="4CA94F0A" wp14:editId="10743954">
              <wp:simplePos x="635" y="635"/>
              <wp:positionH relativeFrom="page">
                <wp:align>center</wp:align>
              </wp:positionH>
              <wp:positionV relativeFrom="page">
                <wp:align>bottom</wp:align>
              </wp:positionV>
              <wp:extent cx="518795" cy="357505"/>
              <wp:effectExtent l="0" t="0" r="14605" b="0"/>
              <wp:wrapNone/>
              <wp:docPr id="1639548100" name="Text Box 58"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30C1FBA8" w14:textId="1CE0350C"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CA94F0A" id="_x0000_t202" coordsize="21600,21600" o:spt="202" path="m,l,21600r21600,l21600,xe">
              <v:stroke joinstyle="miter"/>
              <v:path gradientshapeok="t" o:connecttype="rect"/>
            </v:shapetype>
            <v:shape id="Text Box 58" o:spid="_x0000_s1037" type="#_x0000_t202" alt="OFFICIAL" style="position:absolute;margin-left:0;margin-top:0;width:40.85pt;height:28.1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bGZDgIAAB0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" filled="f" stroked="f">
              <v:textbox style="mso-fit-shape-to-text:t" inset="0,0,0,15pt">
                <w:txbxContent>
                  <w:p w14:paraId="30C1FBA8" w14:textId="1CE0350C"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A3C09" w14:textId="4161427F" w:rsidR="00CE216D" w:rsidRDefault="006A3E5C">
    <w:pPr>
      <w:pStyle w:val="Footer"/>
    </w:pPr>
    <w:r>
      <w:rPr>
        <w:noProof/>
        <w:lang w:eastAsia="en-GB"/>
      </w:rPr>
      <mc:AlternateContent>
        <mc:Choice Requires="wps">
          <w:drawing>
            <wp:anchor distT="0" distB="0" distL="0" distR="0" simplePos="0" relativeHeight="251658258" behindDoc="0" locked="0" layoutInCell="1" allowOverlap="1" wp14:anchorId="4B40C68C" wp14:editId="7915BDC7">
              <wp:simplePos x="635" y="635"/>
              <wp:positionH relativeFrom="page">
                <wp:align>center</wp:align>
              </wp:positionH>
              <wp:positionV relativeFrom="page">
                <wp:align>bottom</wp:align>
              </wp:positionV>
              <wp:extent cx="518795" cy="357505"/>
              <wp:effectExtent l="0" t="0" r="14605" b="0"/>
              <wp:wrapNone/>
              <wp:docPr id="555292256" name="Text Box 6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1D048970" w14:textId="52193D7E"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B40C68C" id="_x0000_t202" coordsize="21600,21600" o:spt="202" path="m,l,21600r21600,l21600,xe">
              <v:stroke joinstyle="miter"/>
              <v:path gradientshapeok="t" o:connecttype="rect"/>
            </v:shapetype>
            <v:shape id="Text Box 62" o:spid="_x0000_s1040" type="#_x0000_t202" alt="OFFICIAL" style="position:absolute;margin-left:0;margin-top:0;width:40.85pt;height:28.15pt;z-index:25165825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a1fJUg8CAAAd&#10;BAAADgAAAAAAAAAAAAAAAAAuAgAAZHJzL2Uyb0RvYy54bWxQSwECLQAUAAYACAAAACEAH3KMztoA&#10;AAADAQAADwAAAAAAAAAAAAAAAABpBAAAZHJzL2Rvd25yZXYueG1sUEsFBgAAAAAEAAQA8wAAAHAF&#10;AAAAAA==&#10;" filled="f" stroked="f">
              <v:textbox style="mso-fit-shape-to-text:t" inset="0,0,0,15pt">
                <w:txbxContent>
                  <w:p w14:paraId="1D048970" w14:textId="52193D7E"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023299"/>
      <w:docPartObj>
        <w:docPartGallery w:val="Page Numbers (Bottom of Page)"/>
        <w:docPartUnique/>
      </w:docPartObj>
    </w:sdtPr>
    <w:sdtEndPr/>
    <w:sdtContent>
      <w:p w14:paraId="518DD365" w14:textId="5282CE20" w:rsidR="00C73DC1" w:rsidRDefault="00C73DC1">
        <w:pPr>
          <w:pStyle w:val="Footer"/>
          <w:jc w:val="right"/>
        </w:pPr>
        <w:r>
          <w:t xml:space="preserve">Page | </w:t>
        </w:r>
        <w:r>
          <w:fldChar w:fldCharType="begin"/>
        </w:r>
        <w:r>
          <w:instrText xml:space="preserve"> PAGE   \* MERGEFORMAT </w:instrText>
        </w:r>
        <w:r>
          <w:fldChar w:fldCharType="separate"/>
        </w:r>
        <w:r w:rsidR="00A44DCE">
          <w:rPr>
            <w:noProof/>
          </w:rPr>
          <w:t>3</w:t>
        </w:r>
        <w:r>
          <w:rPr>
            <w:noProof/>
          </w:rPr>
          <w:fldChar w:fldCharType="end"/>
        </w:r>
        <w:r>
          <w:t xml:space="preserve"> </w:t>
        </w:r>
      </w:p>
    </w:sdtContent>
  </w:sdt>
  <w:p w14:paraId="6F2A4144" w14:textId="307D4A08" w:rsidR="00CE216D" w:rsidRDefault="00CE216D">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92076" w14:textId="0965964D" w:rsidR="00CE216D" w:rsidRDefault="006A3E5C">
    <w:pPr>
      <w:pStyle w:val="Footer"/>
    </w:pPr>
    <w:r>
      <w:rPr>
        <w:noProof/>
        <w:lang w:eastAsia="en-GB"/>
      </w:rPr>
      <mc:AlternateContent>
        <mc:Choice Requires="wps">
          <w:drawing>
            <wp:anchor distT="0" distB="0" distL="0" distR="0" simplePos="0" relativeHeight="251658257" behindDoc="0" locked="0" layoutInCell="1" allowOverlap="1" wp14:anchorId="1943B5E8" wp14:editId="1D2508A6">
              <wp:simplePos x="635" y="635"/>
              <wp:positionH relativeFrom="page">
                <wp:align>center</wp:align>
              </wp:positionH>
              <wp:positionV relativeFrom="page">
                <wp:align>bottom</wp:align>
              </wp:positionV>
              <wp:extent cx="518795" cy="357505"/>
              <wp:effectExtent l="0" t="0" r="14605" b="0"/>
              <wp:wrapNone/>
              <wp:docPr id="84485420" name="Text Box 6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66D90541" w14:textId="2EAB8DD8"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943B5E8" id="_x0000_t202" coordsize="21600,21600" o:spt="202" path="m,l,21600r21600,l21600,xe">
              <v:stroke joinstyle="miter"/>
              <v:path gradientshapeok="t" o:connecttype="rect"/>
            </v:shapetype>
            <v:shape id="Text Box 61" o:spid="_x0000_s1042" type="#_x0000_t202" alt="OFFICIAL" style="position:absolute;margin-left:0;margin-top:0;width:40.85pt;height:28.15pt;z-index:2516582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sSmsKQ8CAAAd&#10;BAAADgAAAAAAAAAAAAAAAAAuAgAAZHJzL2Uyb0RvYy54bWxQSwECLQAUAAYACAAAACEAH3KMztoA&#10;AAADAQAADwAAAAAAAAAAAAAAAABpBAAAZHJzL2Rvd25yZXYueG1sUEsFBgAAAAAEAAQA8wAAAHAF&#10;AAAAAA==&#10;" filled="f" stroked="f">
              <v:textbox style="mso-fit-shape-to-text:t" inset="0,0,0,15pt">
                <w:txbxContent>
                  <w:p w14:paraId="66D90541" w14:textId="2EAB8DD8"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CC517" w14:textId="0073B52B" w:rsidR="00CE216D" w:rsidRDefault="006A3E5C">
    <w:pPr>
      <w:pStyle w:val="Footer"/>
    </w:pPr>
    <w:r>
      <w:rPr>
        <w:noProof/>
        <w:lang w:eastAsia="en-GB"/>
      </w:rPr>
      <mc:AlternateContent>
        <mc:Choice Requires="wps">
          <w:drawing>
            <wp:anchor distT="0" distB="0" distL="0" distR="0" simplePos="0" relativeHeight="251658261" behindDoc="0" locked="0" layoutInCell="1" allowOverlap="1" wp14:anchorId="71F9ED4A" wp14:editId="5675FA6C">
              <wp:simplePos x="635" y="635"/>
              <wp:positionH relativeFrom="page">
                <wp:align>center</wp:align>
              </wp:positionH>
              <wp:positionV relativeFrom="page">
                <wp:align>bottom</wp:align>
              </wp:positionV>
              <wp:extent cx="518795" cy="357505"/>
              <wp:effectExtent l="0" t="0" r="14605" b="0"/>
              <wp:wrapNone/>
              <wp:docPr id="1259958440" name="Text Box 6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55F96C8B" w14:textId="5CC601A3"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1F9ED4A" id="_x0000_t202" coordsize="21600,21600" o:spt="202" path="m,l,21600r21600,l21600,xe">
              <v:stroke joinstyle="miter"/>
              <v:path gradientshapeok="t" o:connecttype="rect"/>
            </v:shapetype>
            <v:shape id="Text Box 65" o:spid="_x0000_s1044" type="#_x0000_t202" alt="OFFICIAL" style="position:absolute;margin-left:0;margin-top:0;width:40.85pt;height:28.15pt;z-index:2516582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9lfnkg8CAAAd&#10;BAAADgAAAAAAAAAAAAAAAAAuAgAAZHJzL2Uyb0RvYy54bWxQSwECLQAUAAYACAAAACEAH3KMztoA&#10;AAADAQAADwAAAAAAAAAAAAAAAABpBAAAZHJzL2Rvd25yZXYueG1sUEsFBgAAAAAEAAQA8wAAAHAF&#10;AAAAAA==&#10;" filled="f" stroked="f">
              <v:textbox style="mso-fit-shape-to-text:t" inset="0,0,0,15pt">
                <w:txbxContent>
                  <w:p w14:paraId="55F96C8B" w14:textId="5CC601A3"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59053" w14:textId="77777777" w:rsidR="00C73DC1" w:rsidRDefault="006A3E5C" w:rsidP="00F37B6E">
    <w:pPr>
      <w:pStyle w:val="Footer"/>
    </w:pPr>
    <w:r>
      <w:rPr>
        <w:noProof/>
        <w:lang w:eastAsia="en-GB"/>
      </w:rPr>
      <mc:AlternateContent>
        <mc:Choice Requires="wps">
          <w:drawing>
            <wp:anchor distT="0" distB="0" distL="0" distR="0" simplePos="0" relativeHeight="251658262" behindDoc="0" locked="0" layoutInCell="1" allowOverlap="1" wp14:anchorId="135DE743" wp14:editId="05FF5450">
              <wp:simplePos x="635" y="635"/>
              <wp:positionH relativeFrom="page">
                <wp:align>center</wp:align>
              </wp:positionH>
              <wp:positionV relativeFrom="page">
                <wp:align>bottom</wp:align>
              </wp:positionV>
              <wp:extent cx="518795" cy="357505"/>
              <wp:effectExtent l="0" t="0" r="14605" b="0"/>
              <wp:wrapNone/>
              <wp:docPr id="886954983" name="Text Box 6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34F5BDC3" w14:textId="527DA846"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35DE743" id="_x0000_t202" coordsize="21600,21600" o:spt="202" path="m,l,21600r21600,l21600,xe">
              <v:stroke joinstyle="miter"/>
              <v:path gradientshapeok="t" o:connecttype="rect"/>
            </v:shapetype>
            <v:shape id="Text Box 66" o:spid="_x0000_s1045" type="#_x0000_t202" alt="OFFICIAL" style="position:absolute;margin-left:0;margin-top:0;width:40.85pt;height:28.15pt;z-index:25165826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m+hVrw8CAAAd&#10;BAAADgAAAAAAAAAAAAAAAAAuAgAAZHJzL2Uyb0RvYy54bWxQSwECLQAUAAYACAAAACEAH3KMztoA&#10;AAADAQAADwAAAAAAAAAAAAAAAABpBAAAZHJzL2Rvd25yZXYueG1sUEsFBgAAAAAEAAQA8wAAAHAF&#10;AAAAAA==&#10;" filled="f" stroked="f">
              <v:textbox style="mso-fit-shape-to-text:t" inset="0,0,0,15pt">
                <w:txbxContent>
                  <w:p w14:paraId="34F5BDC3" w14:textId="527DA846"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sdt>
    <w:sdtPr>
      <w:id w:val="-785349646"/>
      <w:docPartObj>
        <w:docPartGallery w:val="Page Numbers (Bottom of Page)"/>
        <w:docPartUnique/>
      </w:docPartObj>
    </w:sdtPr>
    <w:sdtEndPr>
      <w:rPr>
        <w:noProof/>
      </w:rPr>
    </w:sdtEndPr>
    <w:sdtContent>
      <w:p w14:paraId="17A6F78C" w14:textId="6DDC195A" w:rsidR="00BC05A9" w:rsidRDefault="00BC05A9" w:rsidP="00F37B6E">
        <w:pPr>
          <w:pStyle w:val="Footer"/>
        </w:pPr>
      </w:p>
      <w:p w14:paraId="7B737C70" w14:textId="64099B29" w:rsidR="00BC05A9" w:rsidRDefault="00BC05A9" w:rsidP="00F37B6E">
        <w:pPr>
          <w:pStyle w:val="Footer"/>
          <w:jc w:val="right"/>
        </w:pPr>
        <w:r>
          <w:fldChar w:fldCharType="begin"/>
        </w:r>
        <w:r>
          <w:instrText xml:space="preserve"> PAGE   \* MERGEFORMAT </w:instrText>
        </w:r>
        <w:r>
          <w:fldChar w:fldCharType="separate"/>
        </w:r>
        <w:r w:rsidR="00A44DCE">
          <w:rPr>
            <w:noProof/>
          </w:rPr>
          <w:t>13</w:t>
        </w:r>
        <w:r>
          <w:rPr>
            <w:noProof/>
          </w:rPr>
          <w:fldChar w:fldCharType="end"/>
        </w:r>
      </w:p>
    </w:sdtContent>
  </w:sdt>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45259" w14:textId="678D338C" w:rsidR="00CE216D" w:rsidRDefault="006A3E5C">
    <w:pPr>
      <w:pStyle w:val="Footer"/>
    </w:pPr>
    <w:r>
      <w:rPr>
        <w:noProof/>
        <w:lang w:eastAsia="en-GB"/>
      </w:rPr>
      <mc:AlternateContent>
        <mc:Choice Requires="wps">
          <w:drawing>
            <wp:anchor distT="0" distB="0" distL="0" distR="0" simplePos="0" relativeHeight="251658260" behindDoc="0" locked="0" layoutInCell="1" allowOverlap="1" wp14:anchorId="2EFF6CB5" wp14:editId="657DF5E7">
              <wp:simplePos x="635" y="635"/>
              <wp:positionH relativeFrom="page">
                <wp:align>center</wp:align>
              </wp:positionH>
              <wp:positionV relativeFrom="page">
                <wp:align>bottom</wp:align>
              </wp:positionV>
              <wp:extent cx="518795" cy="357505"/>
              <wp:effectExtent l="0" t="0" r="14605" b="0"/>
              <wp:wrapNone/>
              <wp:docPr id="1522763139" name="Text Box 6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75039898" w14:textId="2601FC20"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EFF6CB5" id="_x0000_t202" coordsize="21600,21600" o:spt="202" path="m,l,21600r21600,l21600,xe">
              <v:stroke joinstyle="miter"/>
              <v:path gradientshapeok="t" o:connecttype="rect"/>
            </v:shapetype>
            <v:shape id="Text Box 64" o:spid="_x0000_s1047" type="#_x0000_t202" alt="OFFICIAL" style="position:absolute;margin-left:0;margin-top:0;width:40.85pt;height:28.15pt;z-index:2516582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XOTyzA8CAAAd&#10;BAAADgAAAAAAAAAAAAAAAAAuAgAAZHJzL2Uyb0RvYy54bWxQSwECLQAUAAYACAAAACEAH3KMztoA&#10;AAADAQAADwAAAAAAAAAAAAAAAABpBAAAZHJzL2Rvd25yZXYueG1sUEsFBgAAAAAEAAQA8wAAAHAF&#10;AAAAAA==&#10;" filled="f" stroked="f">
              <v:textbox style="mso-fit-shape-to-text:t" inset="0,0,0,15pt">
                <w:txbxContent>
                  <w:p w14:paraId="75039898" w14:textId="2601FC20"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C07D01" w14:textId="77777777" w:rsidR="006C71E6" w:rsidRDefault="006C71E6" w:rsidP="006248DD">
      <w:pPr>
        <w:spacing w:after="0" w:line="240" w:lineRule="auto"/>
      </w:pPr>
      <w:r>
        <w:separator/>
      </w:r>
    </w:p>
  </w:footnote>
  <w:footnote w:type="continuationSeparator" w:id="0">
    <w:p w14:paraId="59920910" w14:textId="77777777" w:rsidR="006C71E6" w:rsidRDefault="006C71E6" w:rsidP="006248DD">
      <w:pPr>
        <w:spacing w:after="0" w:line="240" w:lineRule="auto"/>
      </w:pPr>
      <w:r>
        <w:continuationSeparator/>
      </w:r>
    </w:p>
  </w:footnote>
  <w:footnote w:type="continuationNotice" w:id="1">
    <w:p w14:paraId="0F99BDDC" w14:textId="77777777" w:rsidR="006C71E6" w:rsidRDefault="006C71E6">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525DB" w14:textId="3A701D37" w:rsidR="00CE216D" w:rsidRDefault="006A3E5C">
    <w:pPr>
      <w:pStyle w:val="Header"/>
    </w:pPr>
    <w:r>
      <w:rPr>
        <w:noProof/>
        <w:lang w:eastAsia="en-GB"/>
      </w:rPr>
      <mc:AlternateContent>
        <mc:Choice Requires="wps">
          <w:drawing>
            <wp:anchor distT="0" distB="0" distL="0" distR="0" simplePos="0" relativeHeight="251658241" behindDoc="0" locked="0" layoutInCell="1" allowOverlap="1" wp14:anchorId="7A1DAB3B" wp14:editId="789E9E5D">
              <wp:simplePos x="635" y="635"/>
              <wp:positionH relativeFrom="page">
                <wp:align>center</wp:align>
              </wp:positionH>
              <wp:positionV relativeFrom="page">
                <wp:align>top</wp:align>
              </wp:positionV>
              <wp:extent cx="518795" cy="357505"/>
              <wp:effectExtent l="0" t="0" r="14605" b="4445"/>
              <wp:wrapNone/>
              <wp:docPr id="149087663" name="Text Box 4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0DBC5AA3" w14:textId="0DEDDBC3"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A1DAB3B" id="_x0000_t202" coordsize="21600,21600" o:spt="202" path="m,l,21600r21600,l21600,xe">
              <v:stroke joinstyle="miter"/>
              <v:path gradientshapeok="t" o:connecttype="rect"/>
            </v:shapetype>
            <v:shape id="Text Box 45" o:spid="_x0000_s1026" type="#_x0000_t202" alt="OFFICIAL" style="position:absolute;margin-left:0;margin-top:0;width:40.85pt;height:28.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CgIAABU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" filled="f" stroked="f">
              <v:textbox style="mso-fit-shape-to-text:t" inset="0,15pt,0,0">
                <w:txbxContent>
                  <w:p w14:paraId="0DBC5AA3" w14:textId="0DEDDBC3"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2079C" w14:textId="24386193" w:rsidR="003C0ED6" w:rsidRPr="00247AA4" w:rsidRDefault="006A3E5C" w:rsidP="003C4A58">
    <w:pPr>
      <w:pStyle w:val="Header"/>
      <w:tabs>
        <w:tab w:val="clear" w:pos="9026"/>
        <w:tab w:val="left" w:pos="8250"/>
      </w:tabs>
      <w:ind w:left="-567"/>
    </w:pPr>
    <w:r>
      <w:rPr>
        <w:noProof/>
        <w:lang w:eastAsia="en-GB"/>
      </w:rPr>
      <mc:AlternateContent>
        <mc:Choice Requires="wps">
          <w:drawing>
            <wp:anchor distT="0" distB="0" distL="0" distR="0" simplePos="0" relativeHeight="251658242" behindDoc="0" locked="0" layoutInCell="1" allowOverlap="1" wp14:anchorId="2204019F" wp14:editId="0344CB6C">
              <wp:simplePos x="914400" y="450850"/>
              <wp:positionH relativeFrom="page">
                <wp:align>center</wp:align>
              </wp:positionH>
              <wp:positionV relativeFrom="page">
                <wp:align>top</wp:align>
              </wp:positionV>
              <wp:extent cx="518795" cy="357505"/>
              <wp:effectExtent l="0" t="0" r="14605" b="4445"/>
              <wp:wrapNone/>
              <wp:docPr id="1908517532" name="Text Box 4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4E940F52" w14:textId="211C955B"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204019F" id="_x0000_t202" coordsize="21600,21600" o:spt="202" path="m,l,21600r21600,l21600,xe">
              <v:stroke joinstyle="miter"/>
              <v:path gradientshapeok="t" o:connecttype="rect"/>
            </v:shapetype>
            <v:shape id="Text Box 46" o:spid="_x0000_s1027" type="#_x0000_t202" alt="OFFICIAL" style="position:absolute;left:0;text-align:left;margin-left:0;margin-top:0;width:40.85pt;height:28.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9JDAIAABw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" filled="f" stroked="f">
              <v:textbox style="mso-fit-shape-to-text:t" inset="0,15pt,0,0">
                <w:txbxContent>
                  <w:p w14:paraId="4E940F52" w14:textId="211C955B"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r w:rsidR="00875748">
      <w:rPr>
        <w:noProof/>
        <w:lang w:eastAsia="en-GB"/>
      </w:rPr>
      <w:drawing>
        <wp:inline distT="0" distB="0" distL="0" distR="0" wp14:anchorId="63BD1DD7" wp14:editId="3E0AAE08">
          <wp:extent cx="2202512" cy="5218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1240" cy="528706"/>
                  </a:xfrm>
                  <a:prstGeom prst="rect">
                    <a:avLst/>
                  </a:prstGeom>
                  <a:noFill/>
                </pic:spPr>
              </pic:pic>
            </a:graphicData>
          </a:graphic>
        </wp:inline>
      </w:drawing>
    </w:r>
    <w:r w:rsidR="00875748">
      <w:ptab w:relativeTo="margin" w:alignment="center" w:leader="none"/>
    </w:r>
    <w:r w:rsidR="00875748">
      <w:ptab w:relativeTo="margin" w:alignment="right" w:leader="none"/>
    </w:r>
    <w:r w:rsidR="00875748">
      <w:t>IGSS/P/005</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FDB9B" w14:textId="02F2BBBD" w:rsidR="00CE216D" w:rsidRDefault="006A3E5C">
    <w:pPr>
      <w:pStyle w:val="Header"/>
    </w:pPr>
    <w:r>
      <w:rPr>
        <w:noProof/>
        <w:lang w:eastAsia="en-GB"/>
      </w:rPr>
      <mc:AlternateContent>
        <mc:Choice Requires="wps">
          <w:drawing>
            <wp:anchor distT="0" distB="0" distL="0" distR="0" simplePos="0" relativeHeight="251658240" behindDoc="0" locked="0" layoutInCell="1" allowOverlap="1" wp14:anchorId="3518FC8E" wp14:editId="7C6E0109">
              <wp:simplePos x="635" y="635"/>
              <wp:positionH relativeFrom="page">
                <wp:align>center</wp:align>
              </wp:positionH>
              <wp:positionV relativeFrom="page">
                <wp:align>top</wp:align>
              </wp:positionV>
              <wp:extent cx="518795" cy="357505"/>
              <wp:effectExtent l="0" t="0" r="14605" b="4445"/>
              <wp:wrapNone/>
              <wp:docPr id="1537191815" name="Text Box 4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2CBFE689" w14:textId="58FBD9A7"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518FC8E" id="_x0000_t202" coordsize="21600,21600" o:spt="202" path="m,l,21600r21600,l21600,xe">
              <v:stroke joinstyle="miter"/>
              <v:path gradientshapeok="t" o:connecttype="rect"/>
            </v:shapetype>
            <v:shape id="Text Box 44" o:spid="_x0000_s1030" type="#_x0000_t202" alt="OFFICIAL" style="position:absolute;margin-left:0;margin-top:0;width:40.85pt;height:28.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" filled="f" stroked="f">
              <v:textbox style="mso-fit-shape-to-text:t" inset="0,15pt,0,0">
                <w:txbxContent>
                  <w:p w14:paraId="2CBFE689" w14:textId="58FBD9A7"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39F2F" w14:textId="1F07E282" w:rsidR="00CE216D" w:rsidRDefault="006A3E5C">
    <w:pPr>
      <w:pStyle w:val="Header"/>
    </w:pPr>
    <w:r>
      <w:rPr>
        <w:noProof/>
        <w:lang w:eastAsia="en-GB"/>
      </w:rPr>
      <mc:AlternateContent>
        <mc:Choice Requires="wps">
          <w:drawing>
            <wp:anchor distT="0" distB="0" distL="0" distR="0" simplePos="0" relativeHeight="251658244" behindDoc="0" locked="0" layoutInCell="1" allowOverlap="1" wp14:anchorId="0C894D93" wp14:editId="25DC9F78">
              <wp:simplePos x="635" y="635"/>
              <wp:positionH relativeFrom="page">
                <wp:align>center</wp:align>
              </wp:positionH>
              <wp:positionV relativeFrom="page">
                <wp:align>top</wp:align>
              </wp:positionV>
              <wp:extent cx="518795" cy="357505"/>
              <wp:effectExtent l="0" t="0" r="14605" b="4445"/>
              <wp:wrapNone/>
              <wp:docPr id="1217840093" name="Text Box 48"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4A786918" w14:textId="0864A44D"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C894D93" id="_x0000_t202" coordsize="21600,21600" o:spt="202" path="m,l,21600r21600,l21600,xe">
              <v:stroke joinstyle="miter"/>
              <v:path gradientshapeok="t" o:connecttype="rect"/>
            </v:shapetype>
            <v:shape id="Text Box 48" o:spid="_x0000_s1032" type="#_x0000_t202" alt="OFFICIAL" style="position:absolute;margin-left:0;margin-top:0;width:40.85pt;height:28.1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" filled="f" stroked="f">
              <v:textbox style="mso-fit-shape-to-text:t" inset="0,15pt,0,0">
                <w:txbxContent>
                  <w:p w14:paraId="4A786918" w14:textId="0864A44D"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2B147" w14:textId="449656FD" w:rsidR="00B647A1" w:rsidRPr="00247AA4" w:rsidRDefault="006A3E5C" w:rsidP="00AE7B8D">
    <w:pPr>
      <w:pStyle w:val="Header"/>
      <w:ind w:hanging="426"/>
    </w:pPr>
    <w:r>
      <w:rPr>
        <w:noProof/>
        <w:lang w:eastAsia="en-GB"/>
      </w:rPr>
      <mc:AlternateContent>
        <mc:Choice Requires="wps">
          <w:drawing>
            <wp:anchor distT="0" distB="0" distL="0" distR="0" simplePos="0" relativeHeight="251658245" behindDoc="0" locked="0" layoutInCell="1" allowOverlap="1" wp14:anchorId="56940652" wp14:editId="040CE86E">
              <wp:simplePos x="914400" y="450850"/>
              <wp:positionH relativeFrom="page">
                <wp:align>center</wp:align>
              </wp:positionH>
              <wp:positionV relativeFrom="page">
                <wp:align>top</wp:align>
              </wp:positionV>
              <wp:extent cx="518795" cy="357505"/>
              <wp:effectExtent l="0" t="0" r="14605" b="4445"/>
              <wp:wrapNone/>
              <wp:docPr id="1935893328" name="Text Box 49"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6A5BE7F4" w14:textId="62DE60B8"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6940652" id="_x0000_t202" coordsize="21600,21600" o:spt="202" path="m,l,21600r21600,l21600,xe">
              <v:stroke joinstyle="miter"/>
              <v:path gradientshapeok="t" o:connecttype="rect"/>
            </v:shapetype>
            <v:shape id="Text Box 49" o:spid="_x0000_s1033" type="#_x0000_t202" alt="OFFICIAL" style="position:absolute;margin-left:0;margin-top:0;width:40.85pt;height:28.1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" filled="f" stroked="f">
              <v:textbox style="mso-fit-shape-to-text:t" inset="0,15pt,0,0">
                <w:txbxContent>
                  <w:p w14:paraId="6A5BE7F4" w14:textId="62DE60B8"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r w:rsidR="00875748">
      <w:rPr>
        <w:noProof/>
        <w:lang w:eastAsia="en-GB"/>
      </w:rPr>
      <w:drawing>
        <wp:inline distT="0" distB="0" distL="0" distR="0" wp14:anchorId="1B7BF0A7" wp14:editId="386E12FB">
          <wp:extent cx="1932167" cy="457839"/>
          <wp:effectExtent l="0" t="0" r="0" b="0"/>
          <wp:docPr id="1677136985" name="Picture 1677136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1791" cy="462489"/>
                  </a:xfrm>
                  <a:prstGeom prst="rect">
                    <a:avLst/>
                  </a:prstGeom>
                  <a:noFill/>
                </pic:spPr>
              </pic:pic>
            </a:graphicData>
          </a:graphic>
        </wp:inline>
      </w:drawing>
    </w:r>
    <w:r w:rsidR="00875748">
      <w:ptab w:relativeTo="margin" w:alignment="center" w:leader="none"/>
    </w:r>
    <w:r w:rsidR="00875748">
      <w:ptab w:relativeTo="margin" w:alignment="right" w:leader="none"/>
    </w:r>
    <w:r w:rsidR="00875748">
      <w:t>IGSS/P/005</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83133" w14:textId="0D345EE2" w:rsidR="00CE216D" w:rsidRDefault="006A3E5C">
    <w:pPr>
      <w:pStyle w:val="Header"/>
    </w:pPr>
    <w:r>
      <w:rPr>
        <w:noProof/>
        <w:lang w:eastAsia="en-GB"/>
      </w:rPr>
      <mc:AlternateContent>
        <mc:Choice Requires="wps">
          <w:drawing>
            <wp:anchor distT="0" distB="0" distL="0" distR="0" simplePos="0" relativeHeight="251658243" behindDoc="0" locked="0" layoutInCell="1" allowOverlap="1" wp14:anchorId="2D28B64D" wp14:editId="3B1B76B5">
              <wp:simplePos x="635" y="635"/>
              <wp:positionH relativeFrom="page">
                <wp:align>center</wp:align>
              </wp:positionH>
              <wp:positionV relativeFrom="page">
                <wp:align>top</wp:align>
              </wp:positionV>
              <wp:extent cx="518795" cy="357505"/>
              <wp:effectExtent l="0" t="0" r="14605" b="4445"/>
              <wp:wrapNone/>
              <wp:docPr id="1921354151" name="Text Box 47"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5A76772E" w14:textId="0DC6F967"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D28B64D" id="_x0000_t202" coordsize="21600,21600" o:spt="202" path="m,l,21600r21600,l21600,xe">
              <v:stroke joinstyle="miter"/>
              <v:path gradientshapeok="t" o:connecttype="rect"/>
            </v:shapetype>
            <v:shape id="Text Box 47" o:spid="_x0000_s1036" type="#_x0000_t202" alt="OFFICIAL" style="position:absolute;margin-left:0;margin-top:0;width:40.85pt;height:28.1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" filled="f" stroked="f">
              <v:textbox style="mso-fit-shape-to-text:t" inset="0,15pt,0,0">
                <w:txbxContent>
                  <w:p w14:paraId="5A76772E" w14:textId="0DC6F967"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06C33" w14:textId="170EACA4" w:rsidR="00CE216D" w:rsidRDefault="006A3E5C">
    <w:pPr>
      <w:pStyle w:val="Header"/>
    </w:pPr>
    <w:r>
      <w:rPr>
        <w:noProof/>
        <w:lang w:eastAsia="en-GB"/>
      </w:rPr>
      <mc:AlternateContent>
        <mc:Choice Requires="wps">
          <w:drawing>
            <wp:anchor distT="0" distB="0" distL="0" distR="0" simplePos="0" relativeHeight="251658247" behindDoc="0" locked="0" layoutInCell="1" allowOverlap="1" wp14:anchorId="2901BAAA" wp14:editId="605C44A2">
              <wp:simplePos x="635" y="635"/>
              <wp:positionH relativeFrom="page">
                <wp:align>center</wp:align>
              </wp:positionH>
              <wp:positionV relativeFrom="page">
                <wp:align>top</wp:align>
              </wp:positionV>
              <wp:extent cx="518795" cy="357505"/>
              <wp:effectExtent l="0" t="0" r="14605" b="4445"/>
              <wp:wrapNone/>
              <wp:docPr id="1529609765" name="Text Box 5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63DBB51C" w14:textId="7EBFE429"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901BAAA" id="_x0000_t202" coordsize="21600,21600" o:spt="202" path="m,l,21600r21600,l21600,xe">
              <v:stroke joinstyle="miter"/>
              <v:path gradientshapeok="t" o:connecttype="rect"/>
            </v:shapetype>
            <v:shape id="Text Box 51" o:spid="_x0000_s1038" type="#_x0000_t202" alt="OFFICIAL" style="position:absolute;margin-left:0;margin-top:0;width:40.85pt;height:28.1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" filled="f" stroked="f">
              <v:textbox style="mso-fit-shape-to-text:t" inset="0,15pt,0,0">
                <w:txbxContent>
                  <w:p w14:paraId="63DBB51C" w14:textId="7EBFE429"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B54A8" w14:textId="7FE65AFE" w:rsidR="008F4AA2" w:rsidRDefault="006A3E5C" w:rsidP="00AE7B8D">
    <w:pPr>
      <w:pStyle w:val="Header"/>
      <w:ind w:hanging="426"/>
    </w:pPr>
    <w:r>
      <w:rPr>
        <w:noProof/>
        <w:lang w:eastAsia="en-GB"/>
      </w:rPr>
      <mc:AlternateContent>
        <mc:Choice Requires="wps">
          <w:drawing>
            <wp:anchor distT="0" distB="0" distL="0" distR="0" simplePos="0" relativeHeight="251658248" behindDoc="0" locked="0" layoutInCell="1" allowOverlap="1" wp14:anchorId="433DB2F7" wp14:editId="140EB40B">
              <wp:simplePos x="635" y="635"/>
              <wp:positionH relativeFrom="page">
                <wp:align>center</wp:align>
              </wp:positionH>
              <wp:positionV relativeFrom="page">
                <wp:align>top</wp:align>
              </wp:positionV>
              <wp:extent cx="518795" cy="357505"/>
              <wp:effectExtent l="0" t="0" r="14605" b="4445"/>
              <wp:wrapNone/>
              <wp:docPr id="506325208" name="Text Box 5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09FCB14D" w14:textId="3E2A7E03"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33DB2F7" id="_x0000_t202" coordsize="21600,21600" o:spt="202" path="m,l,21600r21600,l21600,xe">
              <v:stroke joinstyle="miter"/>
              <v:path gradientshapeok="t" o:connecttype="rect"/>
            </v:shapetype>
            <v:shape id="Text Box 52" o:spid="_x0000_s1039" type="#_x0000_t202" alt="OFFICIAL" style="position:absolute;margin-left:0;margin-top:0;width:40.85pt;height:28.1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" filled="f" stroked="f">
              <v:textbox style="mso-fit-shape-to-text:t" inset="0,15pt,0,0">
                <w:txbxContent>
                  <w:p w14:paraId="09FCB14D" w14:textId="3E2A7E03"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r w:rsidR="00875748">
      <w:rPr>
        <w:noProof/>
        <w:lang w:eastAsia="en-GB"/>
      </w:rPr>
      <w:drawing>
        <wp:inline distT="0" distB="0" distL="0" distR="0" wp14:anchorId="0F7CC406" wp14:editId="548C668B">
          <wp:extent cx="2315368" cy="548640"/>
          <wp:effectExtent l="0" t="0" r="8890" b="3810"/>
          <wp:docPr id="190069764" name="Picture 190069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2970" cy="557550"/>
                  </a:xfrm>
                  <a:prstGeom prst="rect">
                    <a:avLst/>
                  </a:prstGeom>
                  <a:noFill/>
                </pic:spPr>
              </pic:pic>
            </a:graphicData>
          </a:graphic>
        </wp:inline>
      </w:drawing>
    </w:r>
    <w:r w:rsidR="00875748">
      <w:ptab w:relativeTo="margin" w:alignment="center" w:leader="none"/>
    </w:r>
    <w:r w:rsidR="00875748">
      <w:ptab w:relativeTo="margin" w:alignment="right" w:leader="none"/>
    </w:r>
    <w:r w:rsidR="00875748">
      <w:t>IGSS/P/005</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9F22E" w14:textId="1732D454" w:rsidR="00CE216D" w:rsidRDefault="006A3E5C">
    <w:pPr>
      <w:pStyle w:val="Header"/>
    </w:pPr>
    <w:r>
      <w:rPr>
        <w:noProof/>
        <w:lang w:eastAsia="en-GB"/>
      </w:rPr>
      <mc:AlternateContent>
        <mc:Choice Requires="wps">
          <w:drawing>
            <wp:anchor distT="0" distB="0" distL="0" distR="0" simplePos="0" relativeHeight="251658246" behindDoc="0" locked="0" layoutInCell="1" allowOverlap="1" wp14:anchorId="14085317" wp14:editId="51478A07">
              <wp:simplePos x="635" y="635"/>
              <wp:positionH relativeFrom="page">
                <wp:align>center</wp:align>
              </wp:positionH>
              <wp:positionV relativeFrom="page">
                <wp:align>top</wp:align>
              </wp:positionV>
              <wp:extent cx="518795" cy="357505"/>
              <wp:effectExtent l="0" t="0" r="14605" b="4445"/>
              <wp:wrapNone/>
              <wp:docPr id="380347595" name="Text Box 50"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23246FDF" w14:textId="47E47F59"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4085317" id="_x0000_t202" coordsize="21600,21600" o:spt="202" path="m,l,21600r21600,l21600,xe">
              <v:stroke joinstyle="miter"/>
              <v:path gradientshapeok="t" o:connecttype="rect"/>
            </v:shapetype>
            <v:shape id="Text Box 50" o:spid="_x0000_s1041" type="#_x0000_t202" alt="OFFICIAL" style="position:absolute;margin-left:0;margin-top:0;width:40.85pt;height:28.1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" filled="f" stroked="f">
              <v:textbox style="mso-fit-shape-to-text:t" inset="0,15pt,0,0">
                <w:txbxContent>
                  <w:p w14:paraId="23246FDF" w14:textId="47E47F59"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1EE09" w14:textId="6BC052DC" w:rsidR="00CE216D" w:rsidRDefault="006A3E5C">
    <w:pPr>
      <w:pStyle w:val="Header"/>
    </w:pPr>
    <w:r>
      <w:rPr>
        <w:noProof/>
        <w:lang w:eastAsia="en-GB"/>
      </w:rPr>
      <mc:AlternateContent>
        <mc:Choice Requires="wps">
          <w:drawing>
            <wp:anchor distT="0" distB="0" distL="0" distR="0" simplePos="0" relativeHeight="251658250" behindDoc="0" locked="0" layoutInCell="1" allowOverlap="1" wp14:anchorId="4C37AB0C" wp14:editId="03E8E18C">
              <wp:simplePos x="635" y="635"/>
              <wp:positionH relativeFrom="page">
                <wp:align>center</wp:align>
              </wp:positionH>
              <wp:positionV relativeFrom="page">
                <wp:align>top</wp:align>
              </wp:positionV>
              <wp:extent cx="518795" cy="357505"/>
              <wp:effectExtent l="0" t="0" r="14605" b="4445"/>
              <wp:wrapNone/>
              <wp:docPr id="925427487" name="Text Box 5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2119118C" w14:textId="59C2F1AA"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C37AB0C" id="_x0000_t202" coordsize="21600,21600" o:spt="202" path="m,l,21600r21600,l21600,xe">
              <v:stroke joinstyle="miter"/>
              <v:path gradientshapeok="t" o:connecttype="rect"/>
            </v:shapetype>
            <v:shape id="Text Box 54" o:spid="_x0000_s1043" type="#_x0000_t202" alt="OFFICIAL" style="position:absolute;margin-left:0;margin-top:0;width:40.85pt;height:28.1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" filled="f" stroked="f">
              <v:textbox style="mso-fit-shape-to-text:t" inset="0,15pt,0,0">
                <w:txbxContent>
                  <w:p w14:paraId="2119118C" w14:textId="59C2F1AA"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74C42" w14:textId="7A367761" w:rsidR="00CE216D" w:rsidRDefault="006A3E5C">
    <w:pPr>
      <w:pStyle w:val="Header"/>
    </w:pPr>
    <w:r>
      <w:rPr>
        <w:noProof/>
        <w:lang w:eastAsia="en-GB"/>
      </w:rPr>
      <mc:AlternateContent>
        <mc:Choice Requires="wps">
          <w:drawing>
            <wp:anchor distT="0" distB="0" distL="0" distR="0" simplePos="0" relativeHeight="251658249" behindDoc="0" locked="0" layoutInCell="1" allowOverlap="1" wp14:anchorId="168EC664" wp14:editId="6A2844EA">
              <wp:simplePos x="635" y="635"/>
              <wp:positionH relativeFrom="page">
                <wp:align>center</wp:align>
              </wp:positionH>
              <wp:positionV relativeFrom="page">
                <wp:align>top</wp:align>
              </wp:positionV>
              <wp:extent cx="518795" cy="357505"/>
              <wp:effectExtent l="0" t="0" r="14605" b="4445"/>
              <wp:wrapNone/>
              <wp:docPr id="1810980598" name="Text Box 5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6B6CD79F" w14:textId="4998E8F8"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68EC664" id="_x0000_t202" coordsize="21600,21600" o:spt="202" path="m,l,21600r21600,l21600,xe">
              <v:stroke joinstyle="miter"/>
              <v:path gradientshapeok="t" o:connecttype="rect"/>
            </v:shapetype>
            <v:shape id="Text Box 53" o:spid="_x0000_s1046" type="#_x0000_t202" alt="OFFICIAL" style="position:absolute;margin-left:0;margin-top:0;width:40.85pt;height:28.1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" filled="f" stroked="f">
              <v:textbox style="mso-fit-shape-to-text:t" inset="0,15pt,0,0">
                <w:txbxContent>
                  <w:p w14:paraId="6B6CD79F" w14:textId="4998E8F8" w:rsidR="006A3E5C" w:rsidRPr="006A3E5C" w:rsidRDefault="006A3E5C" w:rsidP="006A3E5C">
                    <w:pPr>
                      <w:spacing w:after="0"/>
                      <w:rPr>
                        <w:rFonts w:ascii="Aptos" w:eastAsia="Aptos" w:hAnsi="Aptos" w:cs="Aptos"/>
                        <w:noProof/>
                        <w:color w:val="000000"/>
                        <w:sz w:val="20"/>
                        <w:szCs w:val="20"/>
                      </w:rPr>
                    </w:pPr>
                    <w:r w:rsidRPr="006A3E5C">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3306"/>
    <w:multiLevelType w:val="hybridMultilevel"/>
    <w:tmpl w:val="367A40E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2C865E2"/>
    <w:multiLevelType w:val="hybridMultilevel"/>
    <w:tmpl w:val="D78A4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92DEF"/>
    <w:multiLevelType w:val="hybridMultilevel"/>
    <w:tmpl w:val="C4AA4DD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9010B0C"/>
    <w:multiLevelType w:val="multilevel"/>
    <w:tmpl w:val="0CB8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32309"/>
    <w:multiLevelType w:val="multilevel"/>
    <w:tmpl w:val="B01A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F851C4"/>
    <w:multiLevelType w:val="multilevel"/>
    <w:tmpl w:val="3C5AD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D7DB4"/>
    <w:multiLevelType w:val="multilevel"/>
    <w:tmpl w:val="7E2E3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4607DC"/>
    <w:multiLevelType w:val="hybridMultilevel"/>
    <w:tmpl w:val="49C4776E"/>
    <w:lvl w:ilvl="0" w:tplc="4E6291C4">
      <w:start w:val="1"/>
      <w:numFmt w:val="bullet"/>
      <w:pStyle w:val="ListParagraph"/>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7B7945"/>
    <w:multiLevelType w:val="hybridMultilevel"/>
    <w:tmpl w:val="1F50AE48"/>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A211DD2"/>
    <w:multiLevelType w:val="hybridMultilevel"/>
    <w:tmpl w:val="22265972"/>
    <w:lvl w:ilvl="0" w:tplc="0576C5C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7D6B2F"/>
    <w:multiLevelType w:val="multilevel"/>
    <w:tmpl w:val="6F14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7B43F5"/>
    <w:multiLevelType w:val="hybridMultilevel"/>
    <w:tmpl w:val="86EEF3AC"/>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1C95F4C"/>
    <w:multiLevelType w:val="multilevel"/>
    <w:tmpl w:val="4308F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1B25DB"/>
    <w:multiLevelType w:val="multilevel"/>
    <w:tmpl w:val="E0C0A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8E543D"/>
    <w:multiLevelType w:val="hybridMultilevel"/>
    <w:tmpl w:val="D382C44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73A05B1"/>
    <w:multiLevelType w:val="multilevel"/>
    <w:tmpl w:val="0E961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BA1160"/>
    <w:multiLevelType w:val="multilevel"/>
    <w:tmpl w:val="A9688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4A4D42"/>
    <w:multiLevelType w:val="hybridMultilevel"/>
    <w:tmpl w:val="9C305190"/>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1C3702"/>
    <w:multiLevelType w:val="hybridMultilevel"/>
    <w:tmpl w:val="031EDA0A"/>
    <w:lvl w:ilvl="0" w:tplc="0576C5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8711C3"/>
    <w:multiLevelType w:val="hybridMultilevel"/>
    <w:tmpl w:val="49AA7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FF47CA"/>
    <w:multiLevelType w:val="multilevel"/>
    <w:tmpl w:val="BB5E8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6D3B6B"/>
    <w:multiLevelType w:val="multilevel"/>
    <w:tmpl w:val="543CD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BC311E"/>
    <w:multiLevelType w:val="hybridMultilevel"/>
    <w:tmpl w:val="48F68DA0"/>
    <w:lvl w:ilvl="0" w:tplc="0576C5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AF4133"/>
    <w:multiLevelType w:val="hybridMultilevel"/>
    <w:tmpl w:val="76041502"/>
    <w:lvl w:ilvl="0" w:tplc="4862239C">
      <w:start w:val="1"/>
      <w:numFmt w:val="bullet"/>
      <w:pStyle w:val="NoSpacing"/>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F44AEF"/>
    <w:multiLevelType w:val="multilevel"/>
    <w:tmpl w:val="F4167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914210"/>
    <w:multiLevelType w:val="multilevel"/>
    <w:tmpl w:val="309E6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BC08E3"/>
    <w:multiLevelType w:val="hybridMultilevel"/>
    <w:tmpl w:val="5680DEFE"/>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68531F4"/>
    <w:multiLevelType w:val="hybridMultilevel"/>
    <w:tmpl w:val="208E3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695223"/>
    <w:multiLevelType w:val="hybridMultilevel"/>
    <w:tmpl w:val="A900EA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A1131F"/>
    <w:multiLevelType w:val="multilevel"/>
    <w:tmpl w:val="9F9EE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184422"/>
    <w:multiLevelType w:val="hybridMultilevel"/>
    <w:tmpl w:val="2496FA6C"/>
    <w:lvl w:ilvl="0" w:tplc="0576C5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CC77E4"/>
    <w:multiLevelType w:val="multilevel"/>
    <w:tmpl w:val="8BE67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B51A6E"/>
    <w:multiLevelType w:val="hybridMultilevel"/>
    <w:tmpl w:val="67689570"/>
    <w:lvl w:ilvl="0" w:tplc="0576C5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9B3477"/>
    <w:multiLevelType w:val="multilevel"/>
    <w:tmpl w:val="D6064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C57CC1"/>
    <w:multiLevelType w:val="multilevel"/>
    <w:tmpl w:val="BA222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A5069A"/>
    <w:multiLevelType w:val="hybridMultilevel"/>
    <w:tmpl w:val="C4882D1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59281403"/>
    <w:multiLevelType w:val="hybridMultilevel"/>
    <w:tmpl w:val="D6A03A6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5AE37F80"/>
    <w:multiLevelType w:val="hybridMultilevel"/>
    <w:tmpl w:val="33F21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BF6912"/>
    <w:multiLevelType w:val="multilevel"/>
    <w:tmpl w:val="40D81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E42E7C"/>
    <w:multiLevelType w:val="hybridMultilevel"/>
    <w:tmpl w:val="0954181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68E142FD"/>
    <w:multiLevelType w:val="multilevel"/>
    <w:tmpl w:val="33F6B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EF7452"/>
    <w:multiLevelType w:val="hybridMultilevel"/>
    <w:tmpl w:val="6D92E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122C95"/>
    <w:multiLevelType w:val="multilevel"/>
    <w:tmpl w:val="2BCC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B64FA5"/>
    <w:multiLevelType w:val="hybridMultilevel"/>
    <w:tmpl w:val="83F6F23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42F73BE"/>
    <w:multiLevelType w:val="hybridMultilevel"/>
    <w:tmpl w:val="2CD2CC18"/>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99B0857"/>
    <w:multiLevelType w:val="hybridMultilevel"/>
    <w:tmpl w:val="55E0C5DC"/>
    <w:lvl w:ilvl="0" w:tplc="0576C5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491F7A"/>
    <w:multiLevelType w:val="hybridMultilevel"/>
    <w:tmpl w:val="7DE2D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9"/>
  </w:num>
  <w:num w:numId="3">
    <w:abstractNumId w:val="32"/>
  </w:num>
  <w:num w:numId="4">
    <w:abstractNumId w:val="22"/>
  </w:num>
  <w:num w:numId="5">
    <w:abstractNumId w:val="45"/>
  </w:num>
  <w:num w:numId="6">
    <w:abstractNumId w:val="30"/>
  </w:num>
  <w:num w:numId="7">
    <w:abstractNumId w:val="41"/>
  </w:num>
  <w:num w:numId="8">
    <w:abstractNumId w:val="17"/>
  </w:num>
  <w:num w:numId="9">
    <w:abstractNumId w:val="43"/>
  </w:num>
  <w:num w:numId="10">
    <w:abstractNumId w:val="7"/>
  </w:num>
  <w:num w:numId="11">
    <w:abstractNumId w:val="28"/>
  </w:num>
  <w:num w:numId="12">
    <w:abstractNumId w:val="23"/>
  </w:num>
  <w:num w:numId="13">
    <w:abstractNumId w:val="35"/>
  </w:num>
  <w:num w:numId="14">
    <w:abstractNumId w:val="14"/>
  </w:num>
  <w:num w:numId="15">
    <w:abstractNumId w:val="36"/>
  </w:num>
  <w:num w:numId="16">
    <w:abstractNumId w:val="8"/>
  </w:num>
  <w:num w:numId="17">
    <w:abstractNumId w:val="44"/>
  </w:num>
  <w:num w:numId="18">
    <w:abstractNumId w:val="11"/>
  </w:num>
  <w:num w:numId="19">
    <w:abstractNumId w:val="2"/>
  </w:num>
  <w:num w:numId="20">
    <w:abstractNumId w:val="39"/>
  </w:num>
  <w:num w:numId="21">
    <w:abstractNumId w:val="0"/>
  </w:num>
  <w:num w:numId="22">
    <w:abstractNumId w:val="26"/>
  </w:num>
  <w:num w:numId="23">
    <w:abstractNumId w:val="37"/>
  </w:num>
  <w:num w:numId="24">
    <w:abstractNumId w:val="46"/>
  </w:num>
  <w:num w:numId="25">
    <w:abstractNumId w:val="27"/>
  </w:num>
  <w:num w:numId="26">
    <w:abstractNumId w:val="19"/>
  </w:num>
  <w:num w:numId="27">
    <w:abstractNumId w:val="1"/>
  </w:num>
  <w:num w:numId="28">
    <w:abstractNumId w:val="12"/>
  </w:num>
  <w:num w:numId="29">
    <w:abstractNumId w:val="40"/>
  </w:num>
  <w:num w:numId="30">
    <w:abstractNumId w:val="5"/>
  </w:num>
  <w:num w:numId="31">
    <w:abstractNumId w:val="13"/>
  </w:num>
  <w:num w:numId="32">
    <w:abstractNumId w:val="3"/>
  </w:num>
  <w:num w:numId="33">
    <w:abstractNumId w:val="25"/>
  </w:num>
  <w:num w:numId="34">
    <w:abstractNumId w:val="38"/>
  </w:num>
  <w:num w:numId="35">
    <w:abstractNumId w:val="20"/>
  </w:num>
  <w:num w:numId="36">
    <w:abstractNumId w:val="34"/>
  </w:num>
  <w:num w:numId="37">
    <w:abstractNumId w:val="24"/>
  </w:num>
  <w:num w:numId="38">
    <w:abstractNumId w:val="15"/>
  </w:num>
  <w:num w:numId="39">
    <w:abstractNumId w:val="42"/>
  </w:num>
  <w:num w:numId="40">
    <w:abstractNumId w:val="16"/>
  </w:num>
  <w:num w:numId="41">
    <w:abstractNumId w:val="29"/>
  </w:num>
  <w:num w:numId="42">
    <w:abstractNumId w:val="6"/>
  </w:num>
  <w:num w:numId="43">
    <w:abstractNumId w:val="21"/>
  </w:num>
  <w:num w:numId="44">
    <w:abstractNumId w:val="10"/>
  </w:num>
  <w:num w:numId="45">
    <w:abstractNumId w:val="33"/>
  </w:num>
  <w:num w:numId="46">
    <w:abstractNumId w:val="4"/>
  </w:num>
  <w:num w:numId="47">
    <w:abstractNumId w:val="3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8DD"/>
    <w:rsid w:val="0000228C"/>
    <w:rsid w:val="00011393"/>
    <w:rsid w:val="00013509"/>
    <w:rsid w:val="00013871"/>
    <w:rsid w:val="00023F87"/>
    <w:rsid w:val="000260B6"/>
    <w:rsid w:val="0002703B"/>
    <w:rsid w:val="0003262D"/>
    <w:rsid w:val="00035C2A"/>
    <w:rsid w:val="00036E7C"/>
    <w:rsid w:val="00040505"/>
    <w:rsid w:val="0004158D"/>
    <w:rsid w:val="00043DB8"/>
    <w:rsid w:val="00044AB6"/>
    <w:rsid w:val="0005084F"/>
    <w:rsid w:val="000671D2"/>
    <w:rsid w:val="0007050E"/>
    <w:rsid w:val="000751B9"/>
    <w:rsid w:val="00075ED5"/>
    <w:rsid w:val="00076A08"/>
    <w:rsid w:val="000807C1"/>
    <w:rsid w:val="00082E8C"/>
    <w:rsid w:val="00085407"/>
    <w:rsid w:val="000924B6"/>
    <w:rsid w:val="000A0AF6"/>
    <w:rsid w:val="000A5F7E"/>
    <w:rsid w:val="000B28C4"/>
    <w:rsid w:val="000B2B79"/>
    <w:rsid w:val="000B368B"/>
    <w:rsid w:val="000B3757"/>
    <w:rsid w:val="000B4221"/>
    <w:rsid w:val="000B57B8"/>
    <w:rsid w:val="000B5F14"/>
    <w:rsid w:val="000C002C"/>
    <w:rsid w:val="000C0107"/>
    <w:rsid w:val="000C2902"/>
    <w:rsid w:val="000C3E27"/>
    <w:rsid w:val="000C40F5"/>
    <w:rsid w:val="000C762C"/>
    <w:rsid w:val="000C7A32"/>
    <w:rsid w:val="000D4AFD"/>
    <w:rsid w:val="000E013F"/>
    <w:rsid w:val="000E100C"/>
    <w:rsid w:val="000E3D7B"/>
    <w:rsid w:val="000E453A"/>
    <w:rsid w:val="000F1DCC"/>
    <w:rsid w:val="000F28C8"/>
    <w:rsid w:val="000F3999"/>
    <w:rsid w:val="000F55D1"/>
    <w:rsid w:val="00102318"/>
    <w:rsid w:val="00103468"/>
    <w:rsid w:val="00117983"/>
    <w:rsid w:val="00120CF9"/>
    <w:rsid w:val="00123255"/>
    <w:rsid w:val="00123658"/>
    <w:rsid w:val="0012774B"/>
    <w:rsid w:val="00127AC2"/>
    <w:rsid w:val="00132BC0"/>
    <w:rsid w:val="00134C80"/>
    <w:rsid w:val="00137DC5"/>
    <w:rsid w:val="00137EBD"/>
    <w:rsid w:val="00147154"/>
    <w:rsid w:val="0014721D"/>
    <w:rsid w:val="00154846"/>
    <w:rsid w:val="00154EDD"/>
    <w:rsid w:val="00157884"/>
    <w:rsid w:val="0016376C"/>
    <w:rsid w:val="001658B9"/>
    <w:rsid w:val="00165BB6"/>
    <w:rsid w:val="001667DE"/>
    <w:rsid w:val="00180171"/>
    <w:rsid w:val="001824BA"/>
    <w:rsid w:val="00182AC1"/>
    <w:rsid w:val="00186EF4"/>
    <w:rsid w:val="00187308"/>
    <w:rsid w:val="001902B6"/>
    <w:rsid w:val="001A0DBE"/>
    <w:rsid w:val="001A174D"/>
    <w:rsid w:val="001A24A6"/>
    <w:rsid w:val="001C6485"/>
    <w:rsid w:val="001D441F"/>
    <w:rsid w:val="001D7515"/>
    <w:rsid w:val="001E52C7"/>
    <w:rsid w:val="001E70EE"/>
    <w:rsid w:val="001F2429"/>
    <w:rsid w:val="00200E79"/>
    <w:rsid w:val="00203F1E"/>
    <w:rsid w:val="002045AB"/>
    <w:rsid w:val="00207806"/>
    <w:rsid w:val="00210896"/>
    <w:rsid w:val="00212214"/>
    <w:rsid w:val="00212EA9"/>
    <w:rsid w:val="002174FA"/>
    <w:rsid w:val="0023245F"/>
    <w:rsid w:val="00237102"/>
    <w:rsid w:val="00237EFE"/>
    <w:rsid w:val="00240240"/>
    <w:rsid w:val="0024259F"/>
    <w:rsid w:val="002461AD"/>
    <w:rsid w:val="00247AA4"/>
    <w:rsid w:val="00252319"/>
    <w:rsid w:val="0025388E"/>
    <w:rsid w:val="002545A4"/>
    <w:rsid w:val="0025516C"/>
    <w:rsid w:val="002562DD"/>
    <w:rsid w:val="002571BE"/>
    <w:rsid w:val="0025739B"/>
    <w:rsid w:val="002578E7"/>
    <w:rsid w:val="002603E4"/>
    <w:rsid w:val="00262138"/>
    <w:rsid w:val="0026453C"/>
    <w:rsid w:val="002646FB"/>
    <w:rsid w:val="0026551C"/>
    <w:rsid w:val="00265C08"/>
    <w:rsid w:val="00266D8E"/>
    <w:rsid w:val="00267F0F"/>
    <w:rsid w:val="0028150B"/>
    <w:rsid w:val="00282D3A"/>
    <w:rsid w:val="002842C4"/>
    <w:rsid w:val="0029494B"/>
    <w:rsid w:val="0029749F"/>
    <w:rsid w:val="002A0259"/>
    <w:rsid w:val="002A09ED"/>
    <w:rsid w:val="002A0B81"/>
    <w:rsid w:val="002A4F8B"/>
    <w:rsid w:val="002A7004"/>
    <w:rsid w:val="002B00F2"/>
    <w:rsid w:val="002C5DAA"/>
    <w:rsid w:val="002D09FB"/>
    <w:rsid w:val="002D0E7D"/>
    <w:rsid w:val="002D3DC5"/>
    <w:rsid w:val="002D5DF2"/>
    <w:rsid w:val="002D7B7E"/>
    <w:rsid w:val="002D7FD3"/>
    <w:rsid w:val="002E1651"/>
    <w:rsid w:val="002E17BA"/>
    <w:rsid w:val="002E1D38"/>
    <w:rsid w:val="002E2A3C"/>
    <w:rsid w:val="002E5269"/>
    <w:rsid w:val="002F38F7"/>
    <w:rsid w:val="002F4479"/>
    <w:rsid w:val="002F4D45"/>
    <w:rsid w:val="002F7F2B"/>
    <w:rsid w:val="00302710"/>
    <w:rsid w:val="00302BE2"/>
    <w:rsid w:val="00303C1C"/>
    <w:rsid w:val="00304923"/>
    <w:rsid w:val="00304BEC"/>
    <w:rsid w:val="00305213"/>
    <w:rsid w:val="003067E4"/>
    <w:rsid w:val="003204AD"/>
    <w:rsid w:val="003238F6"/>
    <w:rsid w:val="003239DB"/>
    <w:rsid w:val="00323DD5"/>
    <w:rsid w:val="00326BD9"/>
    <w:rsid w:val="003376CF"/>
    <w:rsid w:val="00337992"/>
    <w:rsid w:val="00343D0F"/>
    <w:rsid w:val="00347BF6"/>
    <w:rsid w:val="00347D3D"/>
    <w:rsid w:val="00350F5B"/>
    <w:rsid w:val="003636FB"/>
    <w:rsid w:val="003644C9"/>
    <w:rsid w:val="00364C08"/>
    <w:rsid w:val="00364DBE"/>
    <w:rsid w:val="00366263"/>
    <w:rsid w:val="0037197F"/>
    <w:rsid w:val="003728D7"/>
    <w:rsid w:val="00374B86"/>
    <w:rsid w:val="00375BBE"/>
    <w:rsid w:val="00377FF9"/>
    <w:rsid w:val="00383A46"/>
    <w:rsid w:val="003902B9"/>
    <w:rsid w:val="003908AF"/>
    <w:rsid w:val="003956C3"/>
    <w:rsid w:val="003A0BB9"/>
    <w:rsid w:val="003A0E8F"/>
    <w:rsid w:val="003A24F5"/>
    <w:rsid w:val="003A276A"/>
    <w:rsid w:val="003A7BE8"/>
    <w:rsid w:val="003B2649"/>
    <w:rsid w:val="003B2A35"/>
    <w:rsid w:val="003B54B6"/>
    <w:rsid w:val="003B634F"/>
    <w:rsid w:val="003C0ED6"/>
    <w:rsid w:val="003C24EE"/>
    <w:rsid w:val="003C3C7A"/>
    <w:rsid w:val="003C4A58"/>
    <w:rsid w:val="003C7B38"/>
    <w:rsid w:val="003D01AC"/>
    <w:rsid w:val="003D09AF"/>
    <w:rsid w:val="003D25CE"/>
    <w:rsid w:val="003E07D8"/>
    <w:rsid w:val="003F0FC2"/>
    <w:rsid w:val="003F3157"/>
    <w:rsid w:val="003F5B8C"/>
    <w:rsid w:val="0040390D"/>
    <w:rsid w:val="00406157"/>
    <w:rsid w:val="00411EC5"/>
    <w:rsid w:val="00413216"/>
    <w:rsid w:val="004145C9"/>
    <w:rsid w:val="00414C96"/>
    <w:rsid w:val="00425E58"/>
    <w:rsid w:val="0043072C"/>
    <w:rsid w:val="004317B3"/>
    <w:rsid w:val="00437237"/>
    <w:rsid w:val="00447771"/>
    <w:rsid w:val="0046352F"/>
    <w:rsid w:val="00464508"/>
    <w:rsid w:val="0046614C"/>
    <w:rsid w:val="00467A2C"/>
    <w:rsid w:val="004701FF"/>
    <w:rsid w:val="004715E6"/>
    <w:rsid w:val="00481356"/>
    <w:rsid w:val="00482B9F"/>
    <w:rsid w:val="00483D14"/>
    <w:rsid w:val="00492685"/>
    <w:rsid w:val="00494428"/>
    <w:rsid w:val="004959BA"/>
    <w:rsid w:val="004A4A6B"/>
    <w:rsid w:val="004A4DF9"/>
    <w:rsid w:val="004C5883"/>
    <w:rsid w:val="004C7F35"/>
    <w:rsid w:val="004D270E"/>
    <w:rsid w:val="004D375F"/>
    <w:rsid w:val="004D40B4"/>
    <w:rsid w:val="004D42F5"/>
    <w:rsid w:val="004D4885"/>
    <w:rsid w:val="004D649D"/>
    <w:rsid w:val="004E480B"/>
    <w:rsid w:val="004E6237"/>
    <w:rsid w:val="004F34EE"/>
    <w:rsid w:val="004F68A4"/>
    <w:rsid w:val="00500EC2"/>
    <w:rsid w:val="00502723"/>
    <w:rsid w:val="00504EFA"/>
    <w:rsid w:val="005055FF"/>
    <w:rsid w:val="00506A7D"/>
    <w:rsid w:val="00506D3B"/>
    <w:rsid w:val="00507693"/>
    <w:rsid w:val="00510036"/>
    <w:rsid w:val="005119B4"/>
    <w:rsid w:val="00512C51"/>
    <w:rsid w:val="005174D3"/>
    <w:rsid w:val="0052168A"/>
    <w:rsid w:val="0052700D"/>
    <w:rsid w:val="005270A5"/>
    <w:rsid w:val="00531737"/>
    <w:rsid w:val="00531F80"/>
    <w:rsid w:val="00535888"/>
    <w:rsid w:val="0053617C"/>
    <w:rsid w:val="005420D8"/>
    <w:rsid w:val="005426F4"/>
    <w:rsid w:val="00543049"/>
    <w:rsid w:val="00544311"/>
    <w:rsid w:val="005475A7"/>
    <w:rsid w:val="0055160F"/>
    <w:rsid w:val="00552A48"/>
    <w:rsid w:val="00554994"/>
    <w:rsid w:val="00554EBD"/>
    <w:rsid w:val="00560E7A"/>
    <w:rsid w:val="00563C06"/>
    <w:rsid w:val="00565114"/>
    <w:rsid w:val="00567908"/>
    <w:rsid w:val="00570FC5"/>
    <w:rsid w:val="00571DC9"/>
    <w:rsid w:val="00573CC0"/>
    <w:rsid w:val="00576564"/>
    <w:rsid w:val="005817F1"/>
    <w:rsid w:val="00581EA7"/>
    <w:rsid w:val="00582DA5"/>
    <w:rsid w:val="00584EA4"/>
    <w:rsid w:val="00585978"/>
    <w:rsid w:val="00587F09"/>
    <w:rsid w:val="005950FE"/>
    <w:rsid w:val="00596FB1"/>
    <w:rsid w:val="005A42F9"/>
    <w:rsid w:val="005B345C"/>
    <w:rsid w:val="005B6441"/>
    <w:rsid w:val="005C1DDC"/>
    <w:rsid w:val="005C3A48"/>
    <w:rsid w:val="005C721B"/>
    <w:rsid w:val="005D2CDF"/>
    <w:rsid w:val="005E42CB"/>
    <w:rsid w:val="005E5D78"/>
    <w:rsid w:val="005F0510"/>
    <w:rsid w:val="005F1138"/>
    <w:rsid w:val="005F1239"/>
    <w:rsid w:val="005F517B"/>
    <w:rsid w:val="00600A02"/>
    <w:rsid w:val="00601329"/>
    <w:rsid w:val="00601B4D"/>
    <w:rsid w:val="0060270C"/>
    <w:rsid w:val="00603DA3"/>
    <w:rsid w:val="006062AC"/>
    <w:rsid w:val="006064D7"/>
    <w:rsid w:val="00611068"/>
    <w:rsid w:val="0061119A"/>
    <w:rsid w:val="00617BA9"/>
    <w:rsid w:val="00621021"/>
    <w:rsid w:val="006248DD"/>
    <w:rsid w:val="00630777"/>
    <w:rsid w:val="00636381"/>
    <w:rsid w:val="00636803"/>
    <w:rsid w:val="006428B6"/>
    <w:rsid w:val="00643B4F"/>
    <w:rsid w:val="006440A8"/>
    <w:rsid w:val="0064538B"/>
    <w:rsid w:val="00645579"/>
    <w:rsid w:val="00646D9B"/>
    <w:rsid w:val="006509EB"/>
    <w:rsid w:val="006522E5"/>
    <w:rsid w:val="0065264F"/>
    <w:rsid w:val="00652F94"/>
    <w:rsid w:val="00653577"/>
    <w:rsid w:val="00654801"/>
    <w:rsid w:val="0065533E"/>
    <w:rsid w:val="00665E4D"/>
    <w:rsid w:val="006709AF"/>
    <w:rsid w:val="006758AD"/>
    <w:rsid w:val="00683E8E"/>
    <w:rsid w:val="00687E3A"/>
    <w:rsid w:val="006932B1"/>
    <w:rsid w:val="0069542E"/>
    <w:rsid w:val="0069577B"/>
    <w:rsid w:val="00695C2F"/>
    <w:rsid w:val="00696A41"/>
    <w:rsid w:val="006A351E"/>
    <w:rsid w:val="006A3E5C"/>
    <w:rsid w:val="006A4300"/>
    <w:rsid w:val="006B00EB"/>
    <w:rsid w:val="006B0951"/>
    <w:rsid w:val="006B2D3D"/>
    <w:rsid w:val="006B37D0"/>
    <w:rsid w:val="006B3E86"/>
    <w:rsid w:val="006B4606"/>
    <w:rsid w:val="006B50A5"/>
    <w:rsid w:val="006B5442"/>
    <w:rsid w:val="006C41BA"/>
    <w:rsid w:val="006C71E6"/>
    <w:rsid w:val="006C76A1"/>
    <w:rsid w:val="006D0D71"/>
    <w:rsid w:val="006D1956"/>
    <w:rsid w:val="006D36BB"/>
    <w:rsid w:val="006D6513"/>
    <w:rsid w:val="006D71A4"/>
    <w:rsid w:val="006E169F"/>
    <w:rsid w:val="006E28A1"/>
    <w:rsid w:val="006E2B60"/>
    <w:rsid w:val="006E563A"/>
    <w:rsid w:val="006F283A"/>
    <w:rsid w:val="006F3AC5"/>
    <w:rsid w:val="006F3FBE"/>
    <w:rsid w:val="006F6D02"/>
    <w:rsid w:val="007014F5"/>
    <w:rsid w:val="0070262B"/>
    <w:rsid w:val="0070380D"/>
    <w:rsid w:val="00704ADB"/>
    <w:rsid w:val="00705AF4"/>
    <w:rsid w:val="00710B26"/>
    <w:rsid w:val="0071565F"/>
    <w:rsid w:val="00722801"/>
    <w:rsid w:val="00725C0E"/>
    <w:rsid w:val="00727FAB"/>
    <w:rsid w:val="00730BDC"/>
    <w:rsid w:val="00731B4E"/>
    <w:rsid w:val="007330BB"/>
    <w:rsid w:val="0073496D"/>
    <w:rsid w:val="00735613"/>
    <w:rsid w:val="007375DF"/>
    <w:rsid w:val="007409FC"/>
    <w:rsid w:val="007415DF"/>
    <w:rsid w:val="00741C8C"/>
    <w:rsid w:val="0074226F"/>
    <w:rsid w:val="00742A64"/>
    <w:rsid w:val="00742AAD"/>
    <w:rsid w:val="007448BB"/>
    <w:rsid w:val="00744EEB"/>
    <w:rsid w:val="00746E5B"/>
    <w:rsid w:val="0075163A"/>
    <w:rsid w:val="00766B2A"/>
    <w:rsid w:val="00767B77"/>
    <w:rsid w:val="00770368"/>
    <w:rsid w:val="00772745"/>
    <w:rsid w:val="0077560A"/>
    <w:rsid w:val="007776C4"/>
    <w:rsid w:val="00777703"/>
    <w:rsid w:val="00782674"/>
    <w:rsid w:val="00784EF7"/>
    <w:rsid w:val="00785542"/>
    <w:rsid w:val="007856C4"/>
    <w:rsid w:val="00790EF7"/>
    <w:rsid w:val="007A0C4A"/>
    <w:rsid w:val="007A1AF1"/>
    <w:rsid w:val="007B0281"/>
    <w:rsid w:val="007B3C29"/>
    <w:rsid w:val="007B63CA"/>
    <w:rsid w:val="007C18EB"/>
    <w:rsid w:val="007C59A9"/>
    <w:rsid w:val="007D202D"/>
    <w:rsid w:val="007D503E"/>
    <w:rsid w:val="007E45A3"/>
    <w:rsid w:val="007E572C"/>
    <w:rsid w:val="007E6863"/>
    <w:rsid w:val="008027B2"/>
    <w:rsid w:val="00805675"/>
    <w:rsid w:val="00805D63"/>
    <w:rsid w:val="008065CC"/>
    <w:rsid w:val="0081684B"/>
    <w:rsid w:val="00817C69"/>
    <w:rsid w:val="00824EAF"/>
    <w:rsid w:val="0082503A"/>
    <w:rsid w:val="00826339"/>
    <w:rsid w:val="00826890"/>
    <w:rsid w:val="00827B8A"/>
    <w:rsid w:val="00831F57"/>
    <w:rsid w:val="0083412C"/>
    <w:rsid w:val="00834FEA"/>
    <w:rsid w:val="00836768"/>
    <w:rsid w:val="008375A5"/>
    <w:rsid w:val="008377E8"/>
    <w:rsid w:val="008423BE"/>
    <w:rsid w:val="008451B8"/>
    <w:rsid w:val="008452E9"/>
    <w:rsid w:val="008519C7"/>
    <w:rsid w:val="0085389C"/>
    <w:rsid w:val="008548DC"/>
    <w:rsid w:val="008569A3"/>
    <w:rsid w:val="0085737B"/>
    <w:rsid w:val="008618F6"/>
    <w:rsid w:val="008626ED"/>
    <w:rsid w:val="00865DEC"/>
    <w:rsid w:val="00872A18"/>
    <w:rsid w:val="00873E04"/>
    <w:rsid w:val="00875748"/>
    <w:rsid w:val="00877EE7"/>
    <w:rsid w:val="008824ED"/>
    <w:rsid w:val="00882BB9"/>
    <w:rsid w:val="008852D0"/>
    <w:rsid w:val="00885E49"/>
    <w:rsid w:val="00896EAE"/>
    <w:rsid w:val="00897EDD"/>
    <w:rsid w:val="008A1D7B"/>
    <w:rsid w:val="008A1FB0"/>
    <w:rsid w:val="008A4CE6"/>
    <w:rsid w:val="008A5BFE"/>
    <w:rsid w:val="008A5E22"/>
    <w:rsid w:val="008B002C"/>
    <w:rsid w:val="008B0AD0"/>
    <w:rsid w:val="008B266B"/>
    <w:rsid w:val="008B3E54"/>
    <w:rsid w:val="008B4A57"/>
    <w:rsid w:val="008B6FAB"/>
    <w:rsid w:val="008B7642"/>
    <w:rsid w:val="008C2F02"/>
    <w:rsid w:val="008C2FCE"/>
    <w:rsid w:val="008C43AB"/>
    <w:rsid w:val="008C53A4"/>
    <w:rsid w:val="008C7F05"/>
    <w:rsid w:val="008D1008"/>
    <w:rsid w:val="008D19D0"/>
    <w:rsid w:val="008D1F1D"/>
    <w:rsid w:val="008D2CEE"/>
    <w:rsid w:val="008D6570"/>
    <w:rsid w:val="008D7C16"/>
    <w:rsid w:val="008E0E71"/>
    <w:rsid w:val="008E1258"/>
    <w:rsid w:val="008E324F"/>
    <w:rsid w:val="008E40F1"/>
    <w:rsid w:val="008E5D6D"/>
    <w:rsid w:val="008F2565"/>
    <w:rsid w:val="008F25E9"/>
    <w:rsid w:val="008F2745"/>
    <w:rsid w:val="008F3551"/>
    <w:rsid w:val="008F4AA2"/>
    <w:rsid w:val="008F60A4"/>
    <w:rsid w:val="009002F1"/>
    <w:rsid w:val="009055F1"/>
    <w:rsid w:val="00910F55"/>
    <w:rsid w:val="009112ED"/>
    <w:rsid w:val="009138EF"/>
    <w:rsid w:val="0091485C"/>
    <w:rsid w:val="00915F5F"/>
    <w:rsid w:val="0091736B"/>
    <w:rsid w:val="009207EB"/>
    <w:rsid w:val="00921602"/>
    <w:rsid w:val="00925B42"/>
    <w:rsid w:val="00932C81"/>
    <w:rsid w:val="00936428"/>
    <w:rsid w:val="00936CCF"/>
    <w:rsid w:val="00937779"/>
    <w:rsid w:val="00940658"/>
    <w:rsid w:val="00942BE8"/>
    <w:rsid w:val="00946740"/>
    <w:rsid w:val="009473FF"/>
    <w:rsid w:val="00954498"/>
    <w:rsid w:val="009566E6"/>
    <w:rsid w:val="0095720D"/>
    <w:rsid w:val="009574E4"/>
    <w:rsid w:val="00960FBC"/>
    <w:rsid w:val="00964CB2"/>
    <w:rsid w:val="009663C3"/>
    <w:rsid w:val="00976A87"/>
    <w:rsid w:val="009815A2"/>
    <w:rsid w:val="00981C46"/>
    <w:rsid w:val="00987055"/>
    <w:rsid w:val="0099245C"/>
    <w:rsid w:val="00994C96"/>
    <w:rsid w:val="0099582B"/>
    <w:rsid w:val="009B16CF"/>
    <w:rsid w:val="009B4396"/>
    <w:rsid w:val="009B4B87"/>
    <w:rsid w:val="009C1F3B"/>
    <w:rsid w:val="009C7A93"/>
    <w:rsid w:val="009D2738"/>
    <w:rsid w:val="009D2ED0"/>
    <w:rsid w:val="009D407E"/>
    <w:rsid w:val="009D49A3"/>
    <w:rsid w:val="009D4BF3"/>
    <w:rsid w:val="009D6994"/>
    <w:rsid w:val="009D7F7F"/>
    <w:rsid w:val="009E0D65"/>
    <w:rsid w:val="009E18FC"/>
    <w:rsid w:val="009E2F52"/>
    <w:rsid w:val="009E4AAA"/>
    <w:rsid w:val="009E6445"/>
    <w:rsid w:val="009F1F03"/>
    <w:rsid w:val="009F41BD"/>
    <w:rsid w:val="009F6984"/>
    <w:rsid w:val="00A005BD"/>
    <w:rsid w:val="00A0154C"/>
    <w:rsid w:val="00A02AE3"/>
    <w:rsid w:val="00A11093"/>
    <w:rsid w:val="00A11618"/>
    <w:rsid w:val="00A12FE9"/>
    <w:rsid w:val="00A21DA6"/>
    <w:rsid w:val="00A22307"/>
    <w:rsid w:val="00A2259B"/>
    <w:rsid w:val="00A229E5"/>
    <w:rsid w:val="00A23FE6"/>
    <w:rsid w:val="00A2580D"/>
    <w:rsid w:val="00A260DC"/>
    <w:rsid w:val="00A30060"/>
    <w:rsid w:val="00A3619A"/>
    <w:rsid w:val="00A36B2B"/>
    <w:rsid w:val="00A44674"/>
    <w:rsid w:val="00A44DCE"/>
    <w:rsid w:val="00A47A3D"/>
    <w:rsid w:val="00A559BD"/>
    <w:rsid w:val="00A8483C"/>
    <w:rsid w:val="00A84EEE"/>
    <w:rsid w:val="00A864EC"/>
    <w:rsid w:val="00A91F9A"/>
    <w:rsid w:val="00A9295C"/>
    <w:rsid w:val="00A93698"/>
    <w:rsid w:val="00A95B1D"/>
    <w:rsid w:val="00AA5913"/>
    <w:rsid w:val="00AA7EE8"/>
    <w:rsid w:val="00AB2D39"/>
    <w:rsid w:val="00AD0A25"/>
    <w:rsid w:val="00AD1E07"/>
    <w:rsid w:val="00AD2316"/>
    <w:rsid w:val="00AD4783"/>
    <w:rsid w:val="00AD65C7"/>
    <w:rsid w:val="00AE5B76"/>
    <w:rsid w:val="00AE5CDE"/>
    <w:rsid w:val="00AE7535"/>
    <w:rsid w:val="00AE7B8D"/>
    <w:rsid w:val="00AF58ED"/>
    <w:rsid w:val="00AF7ECF"/>
    <w:rsid w:val="00B032F6"/>
    <w:rsid w:val="00B03894"/>
    <w:rsid w:val="00B06831"/>
    <w:rsid w:val="00B0712A"/>
    <w:rsid w:val="00B11F5B"/>
    <w:rsid w:val="00B147AF"/>
    <w:rsid w:val="00B20F43"/>
    <w:rsid w:val="00B22059"/>
    <w:rsid w:val="00B277C2"/>
    <w:rsid w:val="00B31AEF"/>
    <w:rsid w:val="00B31E69"/>
    <w:rsid w:val="00B3251E"/>
    <w:rsid w:val="00B32BB6"/>
    <w:rsid w:val="00B37EB9"/>
    <w:rsid w:val="00B42AD2"/>
    <w:rsid w:val="00B5040F"/>
    <w:rsid w:val="00B5265C"/>
    <w:rsid w:val="00B535AD"/>
    <w:rsid w:val="00B57C22"/>
    <w:rsid w:val="00B57EC7"/>
    <w:rsid w:val="00B60404"/>
    <w:rsid w:val="00B611E0"/>
    <w:rsid w:val="00B6193B"/>
    <w:rsid w:val="00B63A89"/>
    <w:rsid w:val="00B647A1"/>
    <w:rsid w:val="00B7111A"/>
    <w:rsid w:val="00B712CC"/>
    <w:rsid w:val="00B75068"/>
    <w:rsid w:val="00B75929"/>
    <w:rsid w:val="00B80188"/>
    <w:rsid w:val="00B820E1"/>
    <w:rsid w:val="00B840BD"/>
    <w:rsid w:val="00B85ACA"/>
    <w:rsid w:val="00B91F34"/>
    <w:rsid w:val="00B95B38"/>
    <w:rsid w:val="00BA02E0"/>
    <w:rsid w:val="00BA27A0"/>
    <w:rsid w:val="00BA5FA9"/>
    <w:rsid w:val="00BA6652"/>
    <w:rsid w:val="00BA7B9D"/>
    <w:rsid w:val="00BB424E"/>
    <w:rsid w:val="00BB427C"/>
    <w:rsid w:val="00BC05A9"/>
    <w:rsid w:val="00BC1C01"/>
    <w:rsid w:val="00BC3923"/>
    <w:rsid w:val="00BC4101"/>
    <w:rsid w:val="00BC53F2"/>
    <w:rsid w:val="00BC581A"/>
    <w:rsid w:val="00BD2CA3"/>
    <w:rsid w:val="00BE187E"/>
    <w:rsid w:val="00BE249E"/>
    <w:rsid w:val="00BE542A"/>
    <w:rsid w:val="00BF0789"/>
    <w:rsid w:val="00BF08DE"/>
    <w:rsid w:val="00BF1D44"/>
    <w:rsid w:val="00BF7114"/>
    <w:rsid w:val="00C00A88"/>
    <w:rsid w:val="00C01378"/>
    <w:rsid w:val="00C07D07"/>
    <w:rsid w:val="00C1283A"/>
    <w:rsid w:val="00C1375E"/>
    <w:rsid w:val="00C13A1F"/>
    <w:rsid w:val="00C264D4"/>
    <w:rsid w:val="00C276D5"/>
    <w:rsid w:val="00C27709"/>
    <w:rsid w:val="00C30B21"/>
    <w:rsid w:val="00C3787D"/>
    <w:rsid w:val="00C37E12"/>
    <w:rsid w:val="00C40E16"/>
    <w:rsid w:val="00C426AD"/>
    <w:rsid w:val="00C43A22"/>
    <w:rsid w:val="00C47188"/>
    <w:rsid w:val="00C51639"/>
    <w:rsid w:val="00C52071"/>
    <w:rsid w:val="00C541A6"/>
    <w:rsid w:val="00C551AA"/>
    <w:rsid w:val="00C551DD"/>
    <w:rsid w:val="00C610BA"/>
    <w:rsid w:val="00C610D8"/>
    <w:rsid w:val="00C6413E"/>
    <w:rsid w:val="00C72654"/>
    <w:rsid w:val="00C73B0E"/>
    <w:rsid w:val="00C73DC1"/>
    <w:rsid w:val="00C74B39"/>
    <w:rsid w:val="00C75006"/>
    <w:rsid w:val="00C8499E"/>
    <w:rsid w:val="00C866DA"/>
    <w:rsid w:val="00C93677"/>
    <w:rsid w:val="00C94F50"/>
    <w:rsid w:val="00C97CDF"/>
    <w:rsid w:val="00CA2CE8"/>
    <w:rsid w:val="00CA6218"/>
    <w:rsid w:val="00CB3184"/>
    <w:rsid w:val="00CB7F90"/>
    <w:rsid w:val="00CC1505"/>
    <w:rsid w:val="00CC21BD"/>
    <w:rsid w:val="00CC354A"/>
    <w:rsid w:val="00CC35E2"/>
    <w:rsid w:val="00CC3BFB"/>
    <w:rsid w:val="00CC485A"/>
    <w:rsid w:val="00CD1EF3"/>
    <w:rsid w:val="00CD2B25"/>
    <w:rsid w:val="00CD2EC3"/>
    <w:rsid w:val="00CD36B2"/>
    <w:rsid w:val="00CD4F57"/>
    <w:rsid w:val="00CD6021"/>
    <w:rsid w:val="00CD7A8D"/>
    <w:rsid w:val="00CE1BFD"/>
    <w:rsid w:val="00CE216D"/>
    <w:rsid w:val="00CF06C0"/>
    <w:rsid w:val="00CF2735"/>
    <w:rsid w:val="00CF5819"/>
    <w:rsid w:val="00CF67E7"/>
    <w:rsid w:val="00D01BFC"/>
    <w:rsid w:val="00D06E4F"/>
    <w:rsid w:val="00D07CA2"/>
    <w:rsid w:val="00D133A6"/>
    <w:rsid w:val="00D137C8"/>
    <w:rsid w:val="00D178A3"/>
    <w:rsid w:val="00D20F25"/>
    <w:rsid w:val="00D236E1"/>
    <w:rsid w:val="00D26CCA"/>
    <w:rsid w:val="00D27EC6"/>
    <w:rsid w:val="00D30611"/>
    <w:rsid w:val="00D3150C"/>
    <w:rsid w:val="00D34A33"/>
    <w:rsid w:val="00D4073D"/>
    <w:rsid w:val="00D40E19"/>
    <w:rsid w:val="00D42ECF"/>
    <w:rsid w:val="00D450E4"/>
    <w:rsid w:val="00D457EA"/>
    <w:rsid w:val="00D46D32"/>
    <w:rsid w:val="00D4783D"/>
    <w:rsid w:val="00D502F2"/>
    <w:rsid w:val="00D529EE"/>
    <w:rsid w:val="00D5310E"/>
    <w:rsid w:val="00D56480"/>
    <w:rsid w:val="00D62B97"/>
    <w:rsid w:val="00D6636C"/>
    <w:rsid w:val="00D6661C"/>
    <w:rsid w:val="00D66A28"/>
    <w:rsid w:val="00D7222B"/>
    <w:rsid w:val="00D72240"/>
    <w:rsid w:val="00D80B6E"/>
    <w:rsid w:val="00D82106"/>
    <w:rsid w:val="00D82F20"/>
    <w:rsid w:val="00D87F71"/>
    <w:rsid w:val="00D92973"/>
    <w:rsid w:val="00D9376C"/>
    <w:rsid w:val="00D96F82"/>
    <w:rsid w:val="00DA3EA4"/>
    <w:rsid w:val="00DA3F41"/>
    <w:rsid w:val="00DA670D"/>
    <w:rsid w:val="00DA6FE8"/>
    <w:rsid w:val="00DB2C1E"/>
    <w:rsid w:val="00DB2E17"/>
    <w:rsid w:val="00DB2E62"/>
    <w:rsid w:val="00DB3945"/>
    <w:rsid w:val="00DB7C99"/>
    <w:rsid w:val="00DC4504"/>
    <w:rsid w:val="00DC5C01"/>
    <w:rsid w:val="00DD3662"/>
    <w:rsid w:val="00DE06A5"/>
    <w:rsid w:val="00DE3D39"/>
    <w:rsid w:val="00DE6C61"/>
    <w:rsid w:val="00DE79B6"/>
    <w:rsid w:val="00DF22EE"/>
    <w:rsid w:val="00DF69B5"/>
    <w:rsid w:val="00DF6D41"/>
    <w:rsid w:val="00DF7049"/>
    <w:rsid w:val="00E03CBC"/>
    <w:rsid w:val="00E112DA"/>
    <w:rsid w:val="00E15AF1"/>
    <w:rsid w:val="00E20E1E"/>
    <w:rsid w:val="00E23464"/>
    <w:rsid w:val="00E306B0"/>
    <w:rsid w:val="00E33B87"/>
    <w:rsid w:val="00E3733D"/>
    <w:rsid w:val="00E433D9"/>
    <w:rsid w:val="00E43A72"/>
    <w:rsid w:val="00E46156"/>
    <w:rsid w:val="00E543E5"/>
    <w:rsid w:val="00E555DB"/>
    <w:rsid w:val="00E62A4E"/>
    <w:rsid w:val="00E64507"/>
    <w:rsid w:val="00E762D5"/>
    <w:rsid w:val="00E7685D"/>
    <w:rsid w:val="00E8083D"/>
    <w:rsid w:val="00E818A5"/>
    <w:rsid w:val="00E86C90"/>
    <w:rsid w:val="00E90E19"/>
    <w:rsid w:val="00E9310A"/>
    <w:rsid w:val="00E94046"/>
    <w:rsid w:val="00E97978"/>
    <w:rsid w:val="00EA1D64"/>
    <w:rsid w:val="00EA30AB"/>
    <w:rsid w:val="00EB2298"/>
    <w:rsid w:val="00EB5EC7"/>
    <w:rsid w:val="00EC043E"/>
    <w:rsid w:val="00EC086E"/>
    <w:rsid w:val="00EC117C"/>
    <w:rsid w:val="00EC1C6C"/>
    <w:rsid w:val="00EC7982"/>
    <w:rsid w:val="00EC7BEA"/>
    <w:rsid w:val="00ED0969"/>
    <w:rsid w:val="00ED52FF"/>
    <w:rsid w:val="00EE48AE"/>
    <w:rsid w:val="00EF7233"/>
    <w:rsid w:val="00F00217"/>
    <w:rsid w:val="00F02306"/>
    <w:rsid w:val="00F0394A"/>
    <w:rsid w:val="00F048B5"/>
    <w:rsid w:val="00F049EC"/>
    <w:rsid w:val="00F06A2C"/>
    <w:rsid w:val="00F10C9E"/>
    <w:rsid w:val="00F10F1D"/>
    <w:rsid w:val="00F129E7"/>
    <w:rsid w:val="00F175B9"/>
    <w:rsid w:val="00F23EFD"/>
    <w:rsid w:val="00F2405E"/>
    <w:rsid w:val="00F26533"/>
    <w:rsid w:val="00F273E9"/>
    <w:rsid w:val="00F3067C"/>
    <w:rsid w:val="00F30FB3"/>
    <w:rsid w:val="00F36730"/>
    <w:rsid w:val="00F3690D"/>
    <w:rsid w:val="00F37B6E"/>
    <w:rsid w:val="00F4265A"/>
    <w:rsid w:val="00F42F61"/>
    <w:rsid w:val="00F44038"/>
    <w:rsid w:val="00F47A5E"/>
    <w:rsid w:val="00F50495"/>
    <w:rsid w:val="00F50E55"/>
    <w:rsid w:val="00F53552"/>
    <w:rsid w:val="00F5605D"/>
    <w:rsid w:val="00F572AD"/>
    <w:rsid w:val="00F640F9"/>
    <w:rsid w:val="00F6438B"/>
    <w:rsid w:val="00F73C53"/>
    <w:rsid w:val="00F74849"/>
    <w:rsid w:val="00F75563"/>
    <w:rsid w:val="00F76B6B"/>
    <w:rsid w:val="00F77929"/>
    <w:rsid w:val="00F811FC"/>
    <w:rsid w:val="00F86DD2"/>
    <w:rsid w:val="00F87B8D"/>
    <w:rsid w:val="00F902EF"/>
    <w:rsid w:val="00F93470"/>
    <w:rsid w:val="00F93D8C"/>
    <w:rsid w:val="00F94061"/>
    <w:rsid w:val="00F94532"/>
    <w:rsid w:val="00FA5454"/>
    <w:rsid w:val="00FA5E86"/>
    <w:rsid w:val="00FA6E95"/>
    <w:rsid w:val="00FB1D3C"/>
    <w:rsid w:val="00FB7469"/>
    <w:rsid w:val="00FC5AFB"/>
    <w:rsid w:val="00FD081F"/>
    <w:rsid w:val="00FD4935"/>
    <w:rsid w:val="00FD4E74"/>
    <w:rsid w:val="00FD5BDD"/>
    <w:rsid w:val="00FE1D92"/>
    <w:rsid w:val="00FF1709"/>
    <w:rsid w:val="00FF4969"/>
    <w:rsid w:val="00FF4A67"/>
    <w:rsid w:val="00FF75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A5386"/>
  <w15:chartTrackingRefBased/>
  <w15:docId w15:val="{40AC305D-C7A7-495B-8CA4-EF3B99C8D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890"/>
    <w:rPr>
      <w:rFonts w:ascii="Arial" w:hAnsi="Arial"/>
      <w:sz w:val="24"/>
    </w:rPr>
  </w:style>
  <w:style w:type="paragraph" w:styleId="Heading1">
    <w:name w:val="heading 1"/>
    <w:basedOn w:val="Normal"/>
    <w:next w:val="Normal"/>
    <w:link w:val="Heading1Char"/>
    <w:autoRedefine/>
    <w:uiPriority w:val="9"/>
    <w:qFormat/>
    <w:rsid w:val="00BA5FA9"/>
    <w:pPr>
      <w:keepNext/>
      <w:keepLines/>
      <w:spacing w:before="120" w:line="240" w:lineRule="auto"/>
      <w:outlineLvl w:val="0"/>
    </w:pPr>
    <w:rPr>
      <w:rFonts w:eastAsiaTheme="majorEastAsia" w:cstheme="majorBidi"/>
      <w:b/>
      <w:color w:val="2CA99B"/>
      <w:sz w:val="36"/>
      <w:szCs w:val="32"/>
    </w:rPr>
  </w:style>
  <w:style w:type="paragraph" w:styleId="Heading2">
    <w:name w:val="heading 2"/>
    <w:basedOn w:val="Normal"/>
    <w:next w:val="Normal"/>
    <w:link w:val="Heading2Char"/>
    <w:autoRedefine/>
    <w:uiPriority w:val="9"/>
    <w:unhideWhenUsed/>
    <w:qFormat/>
    <w:rsid w:val="00374B86"/>
    <w:pPr>
      <w:keepNext/>
      <w:keepLines/>
      <w:spacing w:before="120" w:line="240" w:lineRule="auto"/>
      <w:outlineLvl w:val="1"/>
    </w:pPr>
    <w:rPr>
      <w:rFonts w:eastAsia="Times New Roman" w:cstheme="majorBidi"/>
      <w:b/>
      <w:color w:val="2CA99B"/>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554994"/>
    <w:pPr>
      <w:widowControl w:val="0"/>
      <w:numPr>
        <w:numId w:val="10"/>
      </w:numPr>
      <w:autoSpaceDE w:val="0"/>
      <w:autoSpaceDN w:val="0"/>
      <w:spacing w:before="120" w:line="240" w:lineRule="auto"/>
      <w:ind w:left="714" w:hanging="357"/>
    </w:pPr>
    <w:rPr>
      <w:szCs w:val="24"/>
    </w:rPr>
  </w:style>
  <w:style w:type="character" w:styleId="Hyperlink">
    <w:name w:val="Hyperlink"/>
    <w:basedOn w:val="DefaultParagraphFont"/>
    <w:uiPriority w:val="99"/>
    <w:unhideWhenUsed/>
    <w:rsid w:val="006248DD"/>
    <w:rPr>
      <w:color w:val="0563C1" w:themeColor="hyperlink"/>
      <w:u w:val="single"/>
    </w:rPr>
  </w:style>
  <w:style w:type="paragraph" w:styleId="Header">
    <w:name w:val="header"/>
    <w:basedOn w:val="Normal"/>
    <w:link w:val="HeaderChar"/>
    <w:uiPriority w:val="99"/>
    <w:unhideWhenUsed/>
    <w:rsid w:val="006248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48DD"/>
  </w:style>
  <w:style w:type="paragraph" w:styleId="Footer">
    <w:name w:val="footer"/>
    <w:basedOn w:val="Normal"/>
    <w:link w:val="FooterChar"/>
    <w:uiPriority w:val="99"/>
    <w:unhideWhenUsed/>
    <w:rsid w:val="006248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48DD"/>
  </w:style>
  <w:style w:type="table" w:styleId="TableGrid">
    <w:name w:val="Table Grid"/>
    <w:basedOn w:val="TableNormal"/>
    <w:uiPriority w:val="59"/>
    <w:rsid w:val="006248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A5FA9"/>
    <w:rPr>
      <w:rFonts w:ascii="Arial" w:eastAsiaTheme="majorEastAsia" w:hAnsi="Arial" w:cstheme="majorBidi"/>
      <w:b/>
      <w:color w:val="2CA99B"/>
      <w:sz w:val="36"/>
      <w:szCs w:val="32"/>
    </w:rPr>
  </w:style>
  <w:style w:type="character" w:customStyle="1" w:styleId="Heading2Char">
    <w:name w:val="Heading 2 Char"/>
    <w:basedOn w:val="DefaultParagraphFont"/>
    <w:link w:val="Heading2"/>
    <w:uiPriority w:val="9"/>
    <w:rsid w:val="00374B86"/>
    <w:rPr>
      <w:rFonts w:ascii="Arial" w:eastAsia="Times New Roman" w:hAnsi="Arial" w:cstheme="majorBidi"/>
      <w:b/>
      <w:color w:val="2CA99B"/>
      <w:sz w:val="24"/>
      <w:szCs w:val="24"/>
      <w:lang w:eastAsia="en-GB"/>
    </w:rPr>
  </w:style>
  <w:style w:type="paragraph" w:styleId="TOCHeading">
    <w:name w:val="TOC Heading"/>
    <w:basedOn w:val="Heading1"/>
    <w:next w:val="Normal"/>
    <w:uiPriority w:val="39"/>
    <w:unhideWhenUsed/>
    <w:qFormat/>
    <w:rsid w:val="000C40F5"/>
    <w:pPr>
      <w:spacing w:before="240"/>
      <w:outlineLvl w:val="9"/>
    </w:pPr>
    <w:rPr>
      <w:rFonts w:asciiTheme="majorHAnsi" w:hAnsiTheme="majorHAnsi"/>
      <w:b w:val="0"/>
      <w:color w:val="2F5496" w:themeColor="accent1" w:themeShade="BF"/>
      <w:sz w:val="32"/>
      <w:lang w:val="en-US"/>
    </w:rPr>
  </w:style>
  <w:style w:type="paragraph" w:styleId="TOC2">
    <w:name w:val="toc 2"/>
    <w:basedOn w:val="Normal"/>
    <w:next w:val="Normal"/>
    <w:autoRedefine/>
    <w:uiPriority w:val="39"/>
    <w:unhideWhenUsed/>
    <w:rsid w:val="002A4F8B"/>
    <w:pPr>
      <w:tabs>
        <w:tab w:val="right" w:leader="dot" w:pos="9016"/>
      </w:tabs>
      <w:spacing w:after="100"/>
    </w:pPr>
    <w:rPr>
      <w:rFonts w:eastAsiaTheme="minorEastAsia" w:cs="Arial"/>
      <w:noProof/>
      <w:lang w:val="en-US"/>
    </w:rPr>
  </w:style>
  <w:style w:type="paragraph" w:styleId="TOC1">
    <w:name w:val="toc 1"/>
    <w:basedOn w:val="Normal"/>
    <w:next w:val="Normal"/>
    <w:autoRedefine/>
    <w:uiPriority w:val="39"/>
    <w:unhideWhenUsed/>
    <w:rsid w:val="0012774B"/>
    <w:pPr>
      <w:spacing w:after="100"/>
    </w:pPr>
    <w:rPr>
      <w:rFonts w:eastAsiaTheme="minorEastAsia" w:cs="Times New Roman"/>
      <w:lang w:val="en-US"/>
    </w:rPr>
  </w:style>
  <w:style w:type="paragraph" w:styleId="TOC3">
    <w:name w:val="toc 3"/>
    <w:basedOn w:val="Normal"/>
    <w:next w:val="Normal"/>
    <w:autoRedefine/>
    <w:uiPriority w:val="39"/>
    <w:unhideWhenUsed/>
    <w:rsid w:val="000C40F5"/>
    <w:pPr>
      <w:spacing w:after="100"/>
      <w:ind w:left="440"/>
    </w:pPr>
    <w:rPr>
      <w:rFonts w:asciiTheme="minorHAnsi" w:eastAsiaTheme="minorEastAsia" w:hAnsiTheme="minorHAnsi" w:cs="Times New Roman"/>
      <w:lang w:val="en-US"/>
    </w:rPr>
  </w:style>
  <w:style w:type="character" w:customStyle="1" w:styleId="UnresolvedMention">
    <w:name w:val="Unresolved Mention"/>
    <w:basedOn w:val="DefaultParagraphFont"/>
    <w:uiPriority w:val="99"/>
    <w:semiHidden/>
    <w:unhideWhenUsed/>
    <w:rsid w:val="006758AD"/>
    <w:rPr>
      <w:color w:val="605E5C"/>
      <w:shd w:val="clear" w:color="auto" w:fill="E1DFDD"/>
    </w:rPr>
  </w:style>
  <w:style w:type="paragraph" w:styleId="NormalWeb">
    <w:name w:val="Normal (Web)"/>
    <w:basedOn w:val="Normal"/>
    <w:uiPriority w:val="99"/>
    <w:semiHidden/>
    <w:unhideWhenUsed/>
    <w:rsid w:val="001A174D"/>
    <w:pPr>
      <w:spacing w:before="100" w:beforeAutospacing="1" w:after="100" w:afterAutospacing="1" w:line="240" w:lineRule="auto"/>
    </w:pPr>
    <w:rPr>
      <w:rFonts w:ascii="Times New Roman" w:eastAsia="Times New Roman" w:hAnsi="Times New Roman" w:cs="Times New Roman"/>
      <w:szCs w:val="24"/>
      <w:lang w:eastAsia="en-GB"/>
    </w:rPr>
  </w:style>
  <w:style w:type="paragraph" w:styleId="NoSpacing">
    <w:name w:val="No Spacing"/>
    <w:basedOn w:val="Normal"/>
    <w:autoRedefine/>
    <w:uiPriority w:val="1"/>
    <w:qFormat/>
    <w:rsid w:val="00506D3B"/>
    <w:pPr>
      <w:numPr>
        <w:numId w:val="12"/>
      </w:numPr>
      <w:spacing w:before="120" w:line="240" w:lineRule="auto"/>
    </w:pPr>
  </w:style>
  <w:style w:type="paragraph" w:styleId="FootnoteText">
    <w:name w:val="footnote text"/>
    <w:basedOn w:val="Normal"/>
    <w:link w:val="FootnoteTextChar"/>
    <w:uiPriority w:val="99"/>
    <w:semiHidden/>
    <w:unhideWhenUsed/>
    <w:rsid w:val="003B26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2649"/>
    <w:rPr>
      <w:rFonts w:ascii="Arial" w:hAnsi="Arial"/>
      <w:sz w:val="20"/>
      <w:szCs w:val="20"/>
    </w:rPr>
  </w:style>
  <w:style w:type="character" w:styleId="FootnoteReference">
    <w:name w:val="footnote reference"/>
    <w:basedOn w:val="DefaultParagraphFont"/>
    <w:uiPriority w:val="99"/>
    <w:semiHidden/>
    <w:unhideWhenUsed/>
    <w:rsid w:val="003B2649"/>
    <w:rPr>
      <w:vertAlign w:val="superscript"/>
    </w:rPr>
  </w:style>
  <w:style w:type="paragraph" w:styleId="BodyText">
    <w:name w:val="Body Text"/>
    <w:basedOn w:val="Normal"/>
    <w:link w:val="BodyTextChar"/>
    <w:autoRedefine/>
    <w:uiPriority w:val="1"/>
    <w:qFormat/>
    <w:rsid w:val="00506D3B"/>
    <w:pPr>
      <w:widowControl w:val="0"/>
      <w:autoSpaceDE w:val="0"/>
      <w:autoSpaceDN w:val="0"/>
      <w:spacing w:after="0" w:line="240" w:lineRule="auto"/>
    </w:pPr>
    <w:rPr>
      <w:rFonts w:eastAsia="Arial" w:cs="Arial"/>
      <w:szCs w:val="24"/>
    </w:rPr>
  </w:style>
  <w:style w:type="character" w:customStyle="1" w:styleId="BodyTextChar">
    <w:name w:val="Body Text Char"/>
    <w:basedOn w:val="DefaultParagraphFont"/>
    <w:link w:val="BodyText"/>
    <w:uiPriority w:val="1"/>
    <w:rsid w:val="00506D3B"/>
    <w:rPr>
      <w:rFonts w:ascii="Arial" w:eastAsia="Arial" w:hAnsi="Arial" w:cs="Arial"/>
      <w:sz w:val="24"/>
      <w:szCs w:val="24"/>
    </w:rPr>
  </w:style>
  <w:style w:type="paragraph" w:styleId="Title">
    <w:name w:val="Title"/>
    <w:basedOn w:val="Normal"/>
    <w:next w:val="Normal"/>
    <w:link w:val="TitleChar"/>
    <w:uiPriority w:val="10"/>
    <w:qFormat/>
    <w:rsid w:val="00BA5FA9"/>
    <w:pPr>
      <w:spacing w:after="0" w:line="240" w:lineRule="auto"/>
      <w:jc w:val="right"/>
    </w:pPr>
    <w:rPr>
      <w:rFonts w:cs="Arial"/>
      <w:b/>
      <w:bCs/>
      <w:color w:val="2CA99B"/>
      <w:spacing w:val="-1"/>
      <w:sz w:val="96"/>
      <w:szCs w:val="96"/>
      <w:lang w:val="en-US"/>
    </w:rPr>
  </w:style>
  <w:style w:type="character" w:customStyle="1" w:styleId="TitleChar">
    <w:name w:val="Title Char"/>
    <w:basedOn w:val="DefaultParagraphFont"/>
    <w:link w:val="Title"/>
    <w:uiPriority w:val="10"/>
    <w:rsid w:val="00BA5FA9"/>
    <w:rPr>
      <w:rFonts w:ascii="Arial" w:hAnsi="Arial" w:cs="Arial"/>
      <w:b/>
      <w:bCs/>
      <w:color w:val="2CA99B"/>
      <w:spacing w:val="-1"/>
      <w:sz w:val="96"/>
      <w:szCs w:val="96"/>
      <w:lang w:val="en-US"/>
    </w:rPr>
  </w:style>
  <w:style w:type="character" w:styleId="SubtleEmphasis">
    <w:name w:val="Subtle Emphasis"/>
    <w:basedOn w:val="DefaultParagraphFont"/>
    <w:uiPriority w:val="19"/>
    <w:qFormat/>
    <w:rsid w:val="00B647A1"/>
    <w:rPr>
      <w:rFonts w:ascii="Arial" w:hAnsi="Arial"/>
      <w:i/>
      <w:iCs/>
      <w:color w:val="404040" w:themeColor="text1" w:themeTint="BF"/>
    </w:rPr>
  </w:style>
  <w:style w:type="character" w:styleId="Emphasis">
    <w:name w:val="Emphasis"/>
    <w:basedOn w:val="DefaultParagraphFont"/>
    <w:uiPriority w:val="20"/>
    <w:qFormat/>
    <w:rsid w:val="00B647A1"/>
    <w:rPr>
      <w:rFonts w:ascii="Arial" w:hAnsi="Arial"/>
      <w:i/>
      <w:iCs/>
    </w:rPr>
  </w:style>
  <w:style w:type="character" w:styleId="BookTitle">
    <w:name w:val="Book Title"/>
    <w:basedOn w:val="DefaultParagraphFont"/>
    <w:uiPriority w:val="33"/>
    <w:qFormat/>
    <w:rsid w:val="00B647A1"/>
    <w:rPr>
      <w:rFonts w:ascii="Arial" w:hAnsi="Arial"/>
      <w:b/>
      <w:bCs/>
      <w:i/>
      <w:iCs/>
      <w:spacing w:val="5"/>
    </w:rPr>
  </w:style>
  <w:style w:type="character" w:styleId="Strong">
    <w:name w:val="Strong"/>
    <w:basedOn w:val="DefaultParagraphFont"/>
    <w:uiPriority w:val="22"/>
    <w:qFormat/>
    <w:rsid w:val="00B647A1"/>
    <w:rPr>
      <w:rFonts w:ascii="Arial" w:hAnsi="Arial"/>
      <w:b/>
      <w:bCs/>
    </w:rPr>
  </w:style>
  <w:style w:type="paragraph" w:styleId="Subtitle">
    <w:name w:val="Subtitle"/>
    <w:basedOn w:val="Normal"/>
    <w:next w:val="Normal"/>
    <w:link w:val="SubtitleChar"/>
    <w:uiPriority w:val="11"/>
    <w:qFormat/>
    <w:rsid w:val="00B647A1"/>
    <w:pPr>
      <w:numPr>
        <w:ilvl w:val="1"/>
      </w:numPr>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B647A1"/>
    <w:rPr>
      <w:rFonts w:ascii="Arial" w:eastAsiaTheme="minorEastAsia" w:hAnsi="Arial"/>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1004">
      <w:bodyDiv w:val="1"/>
      <w:marLeft w:val="0"/>
      <w:marRight w:val="0"/>
      <w:marTop w:val="0"/>
      <w:marBottom w:val="0"/>
      <w:divBdr>
        <w:top w:val="none" w:sz="0" w:space="0" w:color="auto"/>
        <w:left w:val="none" w:sz="0" w:space="0" w:color="auto"/>
        <w:bottom w:val="none" w:sz="0" w:space="0" w:color="auto"/>
        <w:right w:val="none" w:sz="0" w:space="0" w:color="auto"/>
      </w:divBdr>
    </w:div>
    <w:div w:id="79447864">
      <w:bodyDiv w:val="1"/>
      <w:marLeft w:val="0"/>
      <w:marRight w:val="0"/>
      <w:marTop w:val="0"/>
      <w:marBottom w:val="0"/>
      <w:divBdr>
        <w:top w:val="none" w:sz="0" w:space="0" w:color="auto"/>
        <w:left w:val="none" w:sz="0" w:space="0" w:color="auto"/>
        <w:bottom w:val="none" w:sz="0" w:space="0" w:color="auto"/>
        <w:right w:val="none" w:sz="0" w:space="0" w:color="auto"/>
      </w:divBdr>
    </w:div>
    <w:div w:id="86315060">
      <w:bodyDiv w:val="1"/>
      <w:marLeft w:val="0"/>
      <w:marRight w:val="0"/>
      <w:marTop w:val="0"/>
      <w:marBottom w:val="0"/>
      <w:divBdr>
        <w:top w:val="none" w:sz="0" w:space="0" w:color="auto"/>
        <w:left w:val="none" w:sz="0" w:space="0" w:color="auto"/>
        <w:bottom w:val="none" w:sz="0" w:space="0" w:color="auto"/>
        <w:right w:val="none" w:sz="0" w:space="0" w:color="auto"/>
      </w:divBdr>
    </w:div>
    <w:div w:id="115300082">
      <w:bodyDiv w:val="1"/>
      <w:marLeft w:val="0"/>
      <w:marRight w:val="0"/>
      <w:marTop w:val="0"/>
      <w:marBottom w:val="0"/>
      <w:divBdr>
        <w:top w:val="none" w:sz="0" w:space="0" w:color="auto"/>
        <w:left w:val="none" w:sz="0" w:space="0" w:color="auto"/>
        <w:bottom w:val="none" w:sz="0" w:space="0" w:color="auto"/>
        <w:right w:val="none" w:sz="0" w:space="0" w:color="auto"/>
      </w:divBdr>
    </w:div>
    <w:div w:id="183717408">
      <w:bodyDiv w:val="1"/>
      <w:marLeft w:val="0"/>
      <w:marRight w:val="0"/>
      <w:marTop w:val="0"/>
      <w:marBottom w:val="0"/>
      <w:divBdr>
        <w:top w:val="none" w:sz="0" w:space="0" w:color="auto"/>
        <w:left w:val="none" w:sz="0" w:space="0" w:color="auto"/>
        <w:bottom w:val="none" w:sz="0" w:space="0" w:color="auto"/>
        <w:right w:val="none" w:sz="0" w:space="0" w:color="auto"/>
      </w:divBdr>
    </w:div>
    <w:div w:id="209653676">
      <w:bodyDiv w:val="1"/>
      <w:marLeft w:val="0"/>
      <w:marRight w:val="0"/>
      <w:marTop w:val="0"/>
      <w:marBottom w:val="0"/>
      <w:divBdr>
        <w:top w:val="none" w:sz="0" w:space="0" w:color="auto"/>
        <w:left w:val="none" w:sz="0" w:space="0" w:color="auto"/>
        <w:bottom w:val="none" w:sz="0" w:space="0" w:color="auto"/>
        <w:right w:val="none" w:sz="0" w:space="0" w:color="auto"/>
      </w:divBdr>
    </w:div>
    <w:div w:id="287007632">
      <w:bodyDiv w:val="1"/>
      <w:marLeft w:val="0"/>
      <w:marRight w:val="0"/>
      <w:marTop w:val="0"/>
      <w:marBottom w:val="0"/>
      <w:divBdr>
        <w:top w:val="none" w:sz="0" w:space="0" w:color="auto"/>
        <w:left w:val="none" w:sz="0" w:space="0" w:color="auto"/>
        <w:bottom w:val="none" w:sz="0" w:space="0" w:color="auto"/>
        <w:right w:val="none" w:sz="0" w:space="0" w:color="auto"/>
      </w:divBdr>
    </w:div>
    <w:div w:id="344016753">
      <w:bodyDiv w:val="1"/>
      <w:marLeft w:val="0"/>
      <w:marRight w:val="0"/>
      <w:marTop w:val="0"/>
      <w:marBottom w:val="0"/>
      <w:divBdr>
        <w:top w:val="none" w:sz="0" w:space="0" w:color="auto"/>
        <w:left w:val="none" w:sz="0" w:space="0" w:color="auto"/>
        <w:bottom w:val="none" w:sz="0" w:space="0" w:color="auto"/>
        <w:right w:val="none" w:sz="0" w:space="0" w:color="auto"/>
      </w:divBdr>
    </w:div>
    <w:div w:id="357438058">
      <w:bodyDiv w:val="1"/>
      <w:marLeft w:val="0"/>
      <w:marRight w:val="0"/>
      <w:marTop w:val="0"/>
      <w:marBottom w:val="0"/>
      <w:divBdr>
        <w:top w:val="none" w:sz="0" w:space="0" w:color="auto"/>
        <w:left w:val="none" w:sz="0" w:space="0" w:color="auto"/>
        <w:bottom w:val="none" w:sz="0" w:space="0" w:color="auto"/>
        <w:right w:val="none" w:sz="0" w:space="0" w:color="auto"/>
      </w:divBdr>
    </w:div>
    <w:div w:id="549540700">
      <w:bodyDiv w:val="1"/>
      <w:marLeft w:val="0"/>
      <w:marRight w:val="0"/>
      <w:marTop w:val="0"/>
      <w:marBottom w:val="0"/>
      <w:divBdr>
        <w:top w:val="none" w:sz="0" w:space="0" w:color="auto"/>
        <w:left w:val="none" w:sz="0" w:space="0" w:color="auto"/>
        <w:bottom w:val="none" w:sz="0" w:space="0" w:color="auto"/>
        <w:right w:val="none" w:sz="0" w:space="0" w:color="auto"/>
      </w:divBdr>
    </w:div>
    <w:div w:id="608002799">
      <w:bodyDiv w:val="1"/>
      <w:marLeft w:val="0"/>
      <w:marRight w:val="0"/>
      <w:marTop w:val="0"/>
      <w:marBottom w:val="0"/>
      <w:divBdr>
        <w:top w:val="none" w:sz="0" w:space="0" w:color="auto"/>
        <w:left w:val="none" w:sz="0" w:space="0" w:color="auto"/>
        <w:bottom w:val="none" w:sz="0" w:space="0" w:color="auto"/>
        <w:right w:val="none" w:sz="0" w:space="0" w:color="auto"/>
      </w:divBdr>
    </w:div>
    <w:div w:id="721517624">
      <w:bodyDiv w:val="1"/>
      <w:marLeft w:val="0"/>
      <w:marRight w:val="0"/>
      <w:marTop w:val="0"/>
      <w:marBottom w:val="0"/>
      <w:divBdr>
        <w:top w:val="none" w:sz="0" w:space="0" w:color="auto"/>
        <w:left w:val="none" w:sz="0" w:space="0" w:color="auto"/>
        <w:bottom w:val="none" w:sz="0" w:space="0" w:color="auto"/>
        <w:right w:val="none" w:sz="0" w:space="0" w:color="auto"/>
      </w:divBdr>
    </w:div>
    <w:div w:id="838009334">
      <w:bodyDiv w:val="1"/>
      <w:marLeft w:val="0"/>
      <w:marRight w:val="0"/>
      <w:marTop w:val="0"/>
      <w:marBottom w:val="0"/>
      <w:divBdr>
        <w:top w:val="none" w:sz="0" w:space="0" w:color="auto"/>
        <w:left w:val="none" w:sz="0" w:space="0" w:color="auto"/>
        <w:bottom w:val="none" w:sz="0" w:space="0" w:color="auto"/>
        <w:right w:val="none" w:sz="0" w:space="0" w:color="auto"/>
      </w:divBdr>
    </w:div>
    <w:div w:id="952789519">
      <w:bodyDiv w:val="1"/>
      <w:marLeft w:val="0"/>
      <w:marRight w:val="0"/>
      <w:marTop w:val="0"/>
      <w:marBottom w:val="0"/>
      <w:divBdr>
        <w:top w:val="none" w:sz="0" w:space="0" w:color="auto"/>
        <w:left w:val="none" w:sz="0" w:space="0" w:color="auto"/>
        <w:bottom w:val="none" w:sz="0" w:space="0" w:color="auto"/>
        <w:right w:val="none" w:sz="0" w:space="0" w:color="auto"/>
      </w:divBdr>
    </w:div>
    <w:div w:id="1494763007">
      <w:bodyDiv w:val="1"/>
      <w:marLeft w:val="0"/>
      <w:marRight w:val="0"/>
      <w:marTop w:val="0"/>
      <w:marBottom w:val="0"/>
      <w:divBdr>
        <w:top w:val="none" w:sz="0" w:space="0" w:color="auto"/>
        <w:left w:val="none" w:sz="0" w:space="0" w:color="auto"/>
        <w:bottom w:val="none" w:sz="0" w:space="0" w:color="auto"/>
        <w:right w:val="none" w:sz="0" w:space="0" w:color="auto"/>
      </w:divBdr>
    </w:div>
    <w:div w:id="1553420930">
      <w:bodyDiv w:val="1"/>
      <w:marLeft w:val="0"/>
      <w:marRight w:val="0"/>
      <w:marTop w:val="0"/>
      <w:marBottom w:val="0"/>
      <w:divBdr>
        <w:top w:val="none" w:sz="0" w:space="0" w:color="auto"/>
        <w:left w:val="none" w:sz="0" w:space="0" w:color="auto"/>
        <w:bottom w:val="none" w:sz="0" w:space="0" w:color="auto"/>
        <w:right w:val="none" w:sz="0" w:space="0" w:color="auto"/>
      </w:divBdr>
    </w:div>
    <w:div w:id="1561360991">
      <w:bodyDiv w:val="1"/>
      <w:marLeft w:val="0"/>
      <w:marRight w:val="0"/>
      <w:marTop w:val="0"/>
      <w:marBottom w:val="0"/>
      <w:divBdr>
        <w:top w:val="none" w:sz="0" w:space="0" w:color="auto"/>
        <w:left w:val="none" w:sz="0" w:space="0" w:color="auto"/>
        <w:bottom w:val="none" w:sz="0" w:space="0" w:color="auto"/>
        <w:right w:val="none" w:sz="0" w:space="0" w:color="auto"/>
      </w:divBdr>
    </w:div>
    <w:div w:id="1596402621">
      <w:bodyDiv w:val="1"/>
      <w:marLeft w:val="0"/>
      <w:marRight w:val="0"/>
      <w:marTop w:val="0"/>
      <w:marBottom w:val="0"/>
      <w:divBdr>
        <w:top w:val="none" w:sz="0" w:space="0" w:color="auto"/>
        <w:left w:val="none" w:sz="0" w:space="0" w:color="auto"/>
        <w:bottom w:val="none" w:sz="0" w:space="0" w:color="auto"/>
        <w:right w:val="none" w:sz="0" w:space="0" w:color="auto"/>
      </w:divBdr>
    </w:div>
    <w:div w:id="1901280200">
      <w:bodyDiv w:val="1"/>
      <w:marLeft w:val="0"/>
      <w:marRight w:val="0"/>
      <w:marTop w:val="0"/>
      <w:marBottom w:val="0"/>
      <w:divBdr>
        <w:top w:val="none" w:sz="0" w:space="0" w:color="auto"/>
        <w:left w:val="none" w:sz="0" w:space="0" w:color="auto"/>
        <w:bottom w:val="none" w:sz="0" w:space="0" w:color="auto"/>
        <w:right w:val="none" w:sz="0" w:space="0" w:color="auto"/>
      </w:divBdr>
    </w:div>
    <w:div w:id="1975673682">
      <w:bodyDiv w:val="1"/>
      <w:marLeft w:val="0"/>
      <w:marRight w:val="0"/>
      <w:marTop w:val="0"/>
      <w:marBottom w:val="0"/>
      <w:divBdr>
        <w:top w:val="none" w:sz="0" w:space="0" w:color="auto"/>
        <w:left w:val="none" w:sz="0" w:space="0" w:color="auto"/>
        <w:bottom w:val="none" w:sz="0" w:space="0" w:color="auto"/>
        <w:right w:val="none" w:sz="0" w:space="0" w:color="auto"/>
      </w:divBdr>
    </w:div>
    <w:div w:id="1996298996">
      <w:bodyDiv w:val="1"/>
      <w:marLeft w:val="0"/>
      <w:marRight w:val="0"/>
      <w:marTop w:val="0"/>
      <w:marBottom w:val="0"/>
      <w:divBdr>
        <w:top w:val="none" w:sz="0" w:space="0" w:color="auto"/>
        <w:left w:val="none" w:sz="0" w:space="0" w:color="auto"/>
        <w:bottom w:val="none" w:sz="0" w:space="0" w:color="auto"/>
        <w:right w:val="none" w:sz="0" w:space="0" w:color="auto"/>
      </w:divBdr>
    </w:div>
    <w:div w:id="2003314431">
      <w:bodyDiv w:val="1"/>
      <w:marLeft w:val="0"/>
      <w:marRight w:val="0"/>
      <w:marTop w:val="0"/>
      <w:marBottom w:val="0"/>
      <w:divBdr>
        <w:top w:val="none" w:sz="0" w:space="0" w:color="auto"/>
        <w:left w:val="none" w:sz="0" w:space="0" w:color="auto"/>
        <w:bottom w:val="none" w:sz="0" w:space="0" w:color="auto"/>
        <w:right w:val="none" w:sz="0" w:space="0" w:color="auto"/>
      </w:divBdr>
    </w:div>
    <w:div w:id="2067298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7.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yperlink" Target="mailto:igschoolsupport@stockport.gov.uk" TargetMode="External"/><Relationship Id="rId35" Type="http://schemas.openxmlformats.org/officeDocument/2006/relationships/footer" Target="footer1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6" ma:contentTypeDescription="Create a new document." ma:contentTypeScope="" ma:versionID="065cbf31d4be87610a4c67d6689d3533">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e2ec34636e6c1178a6450e80eda5938b"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Enterprise Keywords" ma:fieldId="{23f27201-bee3-471e-b2e7-b64fd8b7ca38}" ma:taxonomyMulti="true" ma:sspId="a9803200-a5eb-4841-8eb8-d63aa78f7c0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79b3259-8052-40b4-b8e3-83598beb9a3f">
      <Terms xmlns="http://schemas.microsoft.com/office/infopath/2007/PartnerControls"/>
    </lcf76f155ced4ddcb4097134ff3c332f>
    <_ip_UnifiedCompliancePolicyProperties xmlns="http://schemas.microsoft.com/sharepoint/v3" xsi:nil="true"/>
    <TaxCatchAll xmlns="a6e7dc0e-e468-46c5-b927-c852f1be5c6b" xsi:nil="true"/>
    <Status xmlns="879b3259-8052-40b4-b8e3-83598beb9a3f" xsi:nil="true"/>
    <Exemption xmlns="879b3259-8052-40b4-b8e3-83598beb9a3f" xsi:nil="true"/>
    <TaxKeywordTaxHTField xmlns="05323f90-2042-4b5f-9766-59bdef8eb788">
      <Terms xmlns="http://schemas.microsoft.com/office/infopath/2007/PartnerControls"/>
    </TaxKeywordTaxHTFiel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621FD-510C-4A13-ABF6-1D25609E0119}">
  <ds:schemaRefs>
    <ds:schemaRef ds:uri="http://schemas.microsoft.com/sharepoint/v3/contenttype/forms"/>
  </ds:schemaRefs>
</ds:datastoreItem>
</file>

<file path=customXml/itemProps2.xml><?xml version="1.0" encoding="utf-8"?>
<ds:datastoreItem xmlns:ds="http://schemas.openxmlformats.org/officeDocument/2006/customXml" ds:itemID="{6A15C6B7-EE1F-456D-B108-8746F006E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E22750-320A-43C0-9B45-28F35B88B681}">
  <ds:schemaRefs>
    <ds:schemaRef ds:uri="http://schemas.openxmlformats.org/package/2006/metadata/core-properties"/>
    <ds:schemaRef ds:uri="http://schemas.microsoft.com/sharepoint/v3"/>
    <ds:schemaRef ds:uri="http://purl.org/dc/terms/"/>
    <ds:schemaRef ds:uri="http://schemas.microsoft.com/office/2006/documentManagement/types"/>
    <ds:schemaRef ds:uri="http://purl.org/dc/dcmitype/"/>
    <ds:schemaRef ds:uri="a6e7dc0e-e468-46c5-b927-c852f1be5c6b"/>
    <ds:schemaRef ds:uri="05323f90-2042-4b5f-9766-59bdef8eb788"/>
    <ds:schemaRef ds:uri="http://purl.org/dc/elements/1.1/"/>
    <ds:schemaRef ds:uri="http://schemas.microsoft.com/office/2006/metadata/properties"/>
    <ds:schemaRef ds:uri="http://schemas.microsoft.com/office/infopath/2007/PartnerControls"/>
    <ds:schemaRef ds:uri="879b3259-8052-40b4-b8e3-83598beb9a3f"/>
    <ds:schemaRef ds:uri="http://www.w3.org/XML/1998/namespace"/>
  </ds:schemaRefs>
</ds:datastoreItem>
</file>

<file path=customXml/itemProps4.xml><?xml version="1.0" encoding="utf-8"?>
<ds:datastoreItem xmlns:ds="http://schemas.openxmlformats.org/officeDocument/2006/customXml" ds:itemID="{54D8783D-1AAE-4400-AD03-EBCE4F21CF71}">
  <ds:schemaRefs>
    <ds:schemaRef ds:uri="http://schemas.openxmlformats.org/officeDocument/2006/bibliography"/>
  </ds:schemaRefs>
</ds:datastoreItem>
</file>

<file path=docMetadata/LabelInfo.xml><?xml version="1.0" encoding="utf-8"?>
<clbl:labelList xmlns:clbl="http://schemas.microsoft.com/office/2020/mipLabelMetadata">
  <clbl:label id="{13af443b-1d7d-40ad-9c0b-22f8da2997eb}" enabled="1" method="Privileged" siteId="{a05ef69e-6149-4fba-a40c-df338810f644}"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3818</Words>
  <Characters>21768</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25535</CharactersWithSpaces>
  <SharedDoc>false</SharedDoc>
  <HLinks>
    <vt:vector size="30" baseType="variant">
      <vt:variant>
        <vt:i4>7274496</vt:i4>
      </vt:variant>
      <vt:variant>
        <vt:i4>3</vt:i4>
      </vt:variant>
      <vt:variant>
        <vt:i4>0</vt:i4>
      </vt:variant>
      <vt:variant>
        <vt:i4>5</vt:i4>
      </vt:variant>
      <vt:variant>
        <vt:lpwstr>mailto:igschoolsupport@stockport.gov.uk</vt:lpwstr>
      </vt:variant>
      <vt:variant>
        <vt:lpwstr/>
      </vt:variant>
      <vt:variant>
        <vt:i4>1441794</vt:i4>
      </vt:variant>
      <vt:variant>
        <vt:i4>0</vt:i4>
      </vt:variant>
      <vt:variant>
        <vt:i4>0</vt:i4>
      </vt:variant>
      <vt:variant>
        <vt:i4>5</vt:i4>
      </vt:variant>
      <vt:variant>
        <vt:lpwstr>https://www.gov.uk/guidance/2016-key-stage-2-assessment-and-reporting-arrangements-ara/section-12-keeping-and-maintaining-records</vt:lpwstr>
      </vt:variant>
      <vt:variant>
        <vt:lpwstr/>
      </vt:variant>
      <vt:variant>
        <vt:i4>2162787</vt:i4>
      </vt:variant>
      <vt:variant>
        <vt:i4>6</vt:i4>
      </vt:variant>
      <vt:variant>
        <vt:i4>0</vt:i4>
      </vt:variant>
      <vt:variant>
        <vt:i4>5</vt:i4>
      </vt:variant>
      <vt:variant>
        <vt:lpwstr>https://www.ncsc.gov.uk/guidance/secure-sanitisation-storage-media</vt:lpwstr>
      </vt:variant>
      <vt:variant>
        <vt:lpwstr/>
      </vt:variant>
      <vt:variant>
        <vt:i4>851974</vt:i4>
      </vt:variant>
      <vt:variant>
        <vt:i4>3</vt:i4>
      </vt:variant>
      <vt:variant>
        <vt:i4>0</vt:i4>
      </vt:variant>
      <vt:variant>
        <vt:i4>5</vt:i4>
      </vt:variant>
      <vt:variant>
        <vt:lpwstr>https://www.nationalarchives.gov.uk/help-with-your-research/research-guides/schools/</vt:lpwstr>
      </vt:variant>
      <vt:variant>
        <vt:lpwstr/>
      </vt:variant>
      <vt:variant>
        <vt:i4>1441794</vt:i4>
      </vt:variant>
      <vt:variant>
        <vt:i4>0</vt:i4>
      </vt:variant>
      <vt:variant>
        <vt:i4>0</vt:i4>
      </vt:variant>
      <vt:variant>
        <vt:i4>5</vt:i4>
      </vt:variant>
      <vt:variant>
        <vt:lpwstr>https://www.gov.uk/guidance/2016-key-stage-2-assessment-and-reporting-arrangements-ara/section-12-keeping-and-maintaining-records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Downs</dc:creator>
  <cp:keywords/>
  <dc:description/>
  <cp:lastModifiedBy>shelley.seeds@domain.internal</cp:lastModifiedBy>
  <cp:revision>2</cp:revision>
  <cp:lastPrinted>2023-07-04T14:30:00Z</cp:lastPrinted>
  <dcterms:created xsi:type="dcterms:W3CDTF">2026-10-23T13:20:00Z</dcterms:created>
  <dcterms:modified xsi:type="dcterms:W3CDTF">2026-10-23T13:20:00Z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0x0101005396A72433B6B047B638FB2ED73E27CA</vt:lpwstr>
  </property>
  <property fmtid="{D5CDD505-2E9C-101B-9397-08002B2CF9AE}" pid="3" name="MediaServiceImageTags">
    <vt:lpwstr/>
  </property>
  <property fmtid="{D5CDD505-2E9C-101B-9397-08002B2CF9AE}" pid="4" name="ClassificationContentMarkingHeaderShapeIds">
    <vt:lpwstr>74682338,1c03f768,3b3cc05d,3008b9e8,5b9faf87,8e2e5af,71c1aa9c,728589a7,4896c3dd,73636350,16aba4cb,5b2bfe25,1e2de8d8,6bf15ef6,3728e71f</vt:lpwstr>
  </property>
  <property fmtid="{D5CDD505-2E9C-101B-9397-08002B2CF9AE}" pid="5" name="ClassificationContentMarkingHeaderFontProps">
    <vt:lpwstr>#000000,10,Aptos</vt:lpwstr>
  </property>
  <property fmtid="{D5CDD505-2E9C-101B-9397-08002B2CF9AE}" pid="6" name="ClassificationContentMarkingHeaderText">
    <vt:lpwstr>OFFICIAL</vt:lpwstr>
  </property>
  <property fmtid="{D5CDD505-2E9C-101B-9397-08002B2CF9AE}" pid="7" name="MSIP_Label_13af443b-1d7d-40ad-9c0b-22f8da2997eb_Enabled">
    <vt:lpwstr>true</vt:lpwstr>
  </property>
  <property fmtid="{D5CDD505-2E9C-101B-9397-08002B2CF9AE}" pid="8" name="MSIP_Label_13af443b-1d7d-40ad-9c0b-22f8da2997eb_SetDate">
    <vt:lpwstr>2025-02-27T15:57:56Z</vt:lpwstr>
  </property>
  <property fmtid="{D5CDD505-2E9C-101B-9397-08002B2CF9AE}" pid="9" name="MSIP_Label_13af443b-1d7d-40ad-9c0b-22f8da2997eb_Method">
    <vt:lpwstr>Standard</vt:lpwstr>
  </property>
  <property fmtid="{D5CDD505-2E9C-101B-9397-08002B2CF9AE}" pid="10" name="MSIP_Label_13af443b-1d7d-40ad-9c0b-22f8da2997eb_Name">
    <vt:lpwstr>General - SMBC - All</vt:lpwstr>
  </property>
  <property fmtid="{D5CDD505-2E9C-101B-9397-08002B2CF9AE}" pid="11" name="MSIP_Label_13af443b-1d7d-40ad-9c0b-22f8da2997eb_SiteId">
    <vt:lpwstr>a05ef69e-6149-4fba-a40c-df338810f644</vt:lpwstr>
  </property>
  <property fmtid="{D5CDD505-2E9C-101B-9397-08002B2CF9AE}" pid="12" name="MSIP_Label_13af443b-1d7d-40ad-9c0b-22f8da2997eb_ActionId">
    <vt:lpwstr>c30a0cdf-c0b9-41f8-8706-bb9f731f82cf</vt:lpwstr>
  </property>
  <property fmtid="{D5CDD505-2E9C-101B-9397-08002B2CF9AE}" pid="13" name="MSIP_Label_13af443b-1d7d-40ad-9c0b-22f8da2997eb_ContentBits">
    <vt:lpwstr>3</vt:lpwstr>
  </property>
  <property fmtid="{D5CDD505-2E9C-101B-9397-08002B2CF9AE}" pid="14" name="ClassificationContentMarkingFooterShapeIds">
    <vt:lpwstr>5e25158c,70650b6,18cb253b,61b984c4,23ba7ab1,2f412fac,509252c,21191660,7beaa715,5ac38583,4b1970a8,34dddbe7</vt:lpwstr>
  </property>
  <property fmtid="{D5CDD505-2E9C-101B-9397-08002B2CF9AE}" pid="15" name="ClassificationContentMarkingFooterFontProps">
    <vt:lpwstr>#000000,10,Aptos</vt:lpwstr>
  </property>
  <property fmtid="{D5CDD505-2E9C-101B-9397-08002B2CF9AE}" pid="16" name="ClassificationContentMarkingFooterText">
    <vt:lpwstr>OFFICIAL</vt:lpwstr>
  </property>
  <property fmtid="{D5CDD505-2E9C-101B-9397-08002B2CF9AE}" pid="17" name="TaxKeyword">
    <vt:lpwstr/>
  </property>
</Properties>
</file>