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846"/>
        <w:tblW w:w="1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5518"/>
        <w:gridCol w:w="5519"/>
      </w:tblGrid>
      <w:tr w:rsidR="004B07A4" w:rsidRPr="00B82D41" w:rsidTr="004B07A4">
        <w:trPr>
          <w:trHeight w:val="1409"/>
        </w:trPr>
        <w:tc>
          <w:tcPr>
            <w:tcW w:w="1696" w:type="dxa"/>
            <w:vMerge w:val="restart"/>
          </w:tcPr>
          <w:p w:rsidR="004B07A4" w:rsidRDefault="004B07A4" w:rsidP="00BA2269">
            <w:pPr>
              <w:spacing w:after="0" w:line="240" w:lineRule="auto"/>
            </w:pPr>
            <w:r w:rsidRPr="004B07A4">
              <w:rPr>
                <w:rFonts w:ascii="Comic Sans MS" w:hAnsi="Comic Sans MS"/>
                <w:noProof/>
                <w:sz w:val="14"/>
                <w:szCs w:val="16"/>
                <w:lang w:eastAsia="en-GB"/>
              </w:rPr>
              <w:drawing>
                <wp:anchor distT="0" distB="0" distL="114300" distR="114300" simplePos="0" relativeHeight="251659264" behindDoc="0" locked="0" layoutInCell="1" allowOverlap="1" wp14:anchorId="424CB785" wp14:editId="1429396B">
                  <wp:simplePos x="0" y="0"/>
                  <wp:positionH relativeFrom="column">
                    <wp:posOffset>-219104</wp:posOffset>
                  </wp:positionH>
                  <wp:positionV relativeFrom="paragraph">
                    <wp:posOffset>-900976</wp:posOffset>
                  </wp:positionV>
                  <wp:extent cx="3493135" cy="83251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93135" cy="832513"/>
                          </a:xfrm>
                          <a:prstGeom prst="rect">
                            <a:avLst/>
                          </a:prstGeom>
                        </pic:spPr>
                      </pic:pic>
                    </a:graphicData>
                  </a:graphic>
                  <wp14:sizeRelH relativeFrom="margin">
                    <wp14:pctWidth>0</wp14:pctWidth>
                  </wp14:sizeRelH>
                  <wp14:sizeRelV relativeFrom="margin">
                    <wp14:pctHeight>0</wp14:pctHeight>
                  </wp14:sizeRelV>
                </wp:anchor>
              </w:drawing>
            </w:r>
            <w:r w:rsidRPr="004B07A4">
              <w:rPr>
                <w:rFonts w:ascii="Comic Sans MS" w:hAnsi="Comic Sans MS" w:cs="Arial"/>
                <w:b/>
                <w:bCs/>
                <w:sz w:val="14"/>
                <w:szCs w:val="16"/>
              </w:rPr>
              <w:t xml:space="preserve">Expected by the end of KS2: Year </w:t>
            </w:r>
            <w:r w:rsidR="00BA2269">
              <w:rPr>
                <w:rFonts w:ascii="Comic Sans MS" w:hAnsi="Comic Sans MS" w:cs="Arial"/>
                <w:b/>
                <w:bCs/>
                <w:sz w:val="14"/>
                <w:szCs w:val="16"/>
              </w:rPr>
              <w:t>4</w:t>
            </w:r>
          </w:p>
        </w:tc>
        <w:tc>
          <w:tcPr>
            <w:tcW w:w="3119" w:type="dxa"/>
            <w:vMerge w:val="restart"/>
            <w:shd w:val="clear" w:color="auto" w:fill="FFCCCC"/>
          </w:tcPr>
          <w:p w:rsidR="004B07A4" w:rsidRDefault="004B07A4" w:rsidP="004B07A4">
            <w:pPr>
              <w:autoSpaceDE w:val="0"/>
              <w:autoSpaceDN w:val="0"/>
              <w:adjustRightInd w:val="0"/>
              <w:spacing w:after="120" w:line="240" w:lineRule="auto"/>
              <w:ind w:left="2" w:hanging="3"/>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t>Spoken Language</w:t>
            </w:r>
            <w:r w:rsidRPr="00715E05">
              <w:rPr>
                <w:rFonts w:ascii="Comic Sans MS" w:hAnsi="Comic Sans MS" w:cs="Arial"/>
                <w:b/>
                <w:color w:val="000000"/>
                <w:sz w:val="14"/>
                <w:szCs w:val="16"/>
                <w:u w:val="single"/>
                <w:lang w:eastAsia="en-GB"/>
              </w:rPr>
              <w:t xml:space="preserve"> </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Listen and respond appropriately to adults and their peers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Ask relevant questions to extend their understanding and knowledge</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Use relevant strategies to build their vocabulary</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Articulate and justify answers, arguments and opinions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Give well-structured descriptions, explanations and narratives for different purposes, including for expressing feelings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Maintain attention and participate actively in collaborative conversations, staying on topic and initiating and responding to comments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Use spoken language to develop understanding through speculating, hypothesising, imagining and exploring ideas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Speak audibly and fluently with an increasing command of Standard English</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Participate in discussions, presentations, performances, role play, improvisations and debates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Gain, maintain and monitor the interest of the listener(s)</w:t>
            </w:r>
          </w:p>
          <w:p w:rsidR="00802EEF" w:rsidRPr="006A13C9" w:rsidRDefault="00802EEF" w:rsidP="00802EEF">
            <w:pPr>
              <w:pStyle w:val="Default"/>
              <w:ind w:left="38"/>
              <w:rPr>
                <w:rFonts w:ascii="Comic Sans MS" w:hAnsi="Comic Sans MS"/>
                <w:color w:val="auto"/>
                <w:sz w:val="14"/>
                <w:szCs w:val="16"/>
                <w:lang w:eastAsia="en-US"/>
              </w:rPr>
            </w:pPr>
            <w:r w:rsidRPr="006A13C9">
              <w:rPr>
                <w:rFonts w:ascii="Comic Sans MS" w:hAnsi="Comic Sans MS"/>
                <w:color w:val="auto"/>
                <w:sz w:val="14"/>
                <w:szCs w:val="16"/>
                <w:lang w:eastAsia="en-US"/>
              </w:rPr>
              <w:t>Consider and evaluate different viewpoints, attending to and building on the contributions of others</w:t>
            </w:r>
          </w:p>
          <w:p w:rsidR="004B07A4" w:rsidRPr="00715E05" w:rsidRDefault="00802EEF" w:rsidP="00802EEF">
            <w:pPr>
              <w:spacing w:after="0" w:line="240" w:lineRule="auto"/>
              <w:rPr>
                <w:rFonts w:ascii="Comic Sans MS" w:hAnsi="Comic Sans MS" w:cs="Arial"/>
                <w:b/>
                <w:color w:val="000000"/>
                <w:sz w:val="14"/>
                <w:szCs w:val="16"/>
                <w:u w:val="single"/>
                <w:lang w:eastAsia="en-GB"/>
              </w:rPr>
            </w:pPr>
            <w:r w:rsidRPr="006A13C9">
              <w:rPr>
                <w:rFonts w:ascii="Comic Sans MS" w:hAnsi="Comic Sans MS" w:cs="Arial"/>
                <w:sz w:val="14"/>
                <w:szCs w:val="16"/>
              </w:rPr>
              <w:t>Select and use appropriate registers for effective communication</w:t>
            </w:r>
          </w:p>
        </w:tc>
        <w:tc>
          <w:tcPr>
            <w:tcW w:w="5518" w:type="dxa"/>
            <w:shd w:val="clear" w:color="auto" w:fill="C5E0B3" w:themeFill="accent6" w:themeFillTint="66"/>
          </w:tcPr>
          <w:p w:rsidR="00EC315B" w:rsidRPr="00EC315B" w:rsidRDefault="004B07A4" w:rsidP="00EC315B">
            <w:pPr>
              <w:pStyle w:val="Default"/>
              <w:ind w:left="38"/>
              <w:rPr>
                <w:rFonts w:ascii="Comic Sans MS" w:hAnsi="Comic Sans MS"/>
                <w:color w:val="auto"/>
                <w:sz w:val="14"/>
                <w:szCs w:val="16"/>
                <w:lang w:eastAsia="en-US"/>
              </w:rPr>
            </w:pPr>
            <w:r w:rsidRPr="004B07A4">
              <w:rPr>
                <w:rFonts w:ascii="Comic Sans MS" w:hAnsi="Comic Sans MS"/>
                <w:noProof/>
                <w:color w:val="auto"/>
                <w:sz w:val="14"/>
                <w:szCs w:val="16"/>
              </w:rPr>
              <mc:AlternateContent>
                <mc:Choice Requires="wps">
                  <w:drawing>
                    <wp:anchor distT="0" distB="0" distL="114300" distR="114300" simplePos="0" relativeHeight="251660288" behindDoc="0" locked="0" layoutInCell="1" allowOverlap="1" wp14:anchorId="03E5097F" wp14:editId="04AA1107">
                      <wp:simplePos x="0" y="0"/>
                      <wp:positionH relativeFrom="column">
                        <wp:posOffset>657313</wp:posOffset>
                      </wp:positionH>
                      <wp:positionV relativeFrom="paragraph">
                        <wp:posOffset>-920440</wp:posOffset>
                      </wp:positionV>
                      <wp:extent cx="3429000" cy="873123"/>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429000" cy="873123"/>
                              </a:xfrm>
                              <a:prstGeom prst="rect">
                                <a:avLst/>
                              </a:prstGeom>
                              <a:noFill/>
                              <a:ln w="6350">
                                <a:noFill/>
                              </a:ln>
                            </wps:spPr>
                            <wps:txbx>
                              <w:txbxContent>
                                <w:p w:rsidR="004B07A4" w:rsidRPr="00AD684E" w:rsidRDefault="004B07A4" w:rsidP="004B07A4">
                                  <w:pPr>
                                    <w:jc w:val="center"/>
                                    <w:rPr>
                                      <w:b/>
                                      <w:sz w:val="40"/>
                                      <w:u w:val="single"/>
                                    </w:rPr>
                                  </w:pPr>
                                  <w:r>
                                    <w:rPr>
                                      <w:b/>
                                      <w:sz w:val="40"/>
                                      <w:u w:val="single"/>
                                    </w:rPr>
                                    <w:t>English Progression Map</w:t>
                                  </w:r>
                                </w:p>
                                <w:p w:rsidR="004B07A4" w:rsidRPr="00AD684E" w:rsidRDefault="00076D67" w:rsidP="004B07A4">
                                  <w:pPr>
                                    <w:jc w:val="center"/>
                                    <w:rPr>
                                      <w:b/>
                                      <w:sz w:val="32"/>
                                      <w:u w:val="single"/>
                                    </w:rPr>
                                  </w:pPr>
                                  <w:r>
                                    <w:rPr>
                                      <w:b/>
                                      <w:sz w:val="32"/>
                                      <w:u w:val="single"/>
                                    </w:rPr>
                                    <w:t xml:space="preserve">Learning Journey </w:t>
                                  </w:r>
                                  <w:r w:rsidR="004B07A4">
                                    <w:rPr>
                                      <w:b/>
                                      <w:sz w:val="32"/>
                                      <w:u w:val="single"/>
                                    </w:rPr>
                                    <w:t xml:space="preserve">Year </w:t>
                                  </w:r>
                                  <w:r w:rsidR="00075097">
                                    <w:rPr>
                                      <w:b/>
                                      <w:sz w:val="32"/>
                                      <w:u w:val="singl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097F" id="_x0000_t202" coordsize="21600,21600" o:spt="202" path="m,l,21600r21600,l21600,xe">
                      <v:stroke joinstyle="miter"/>
                      <v:path gradientshapeok="t" o:connecttype="rect"/>
                    </v:shapetype>
                    <v:shape id="Text Box 5" o:spid="_x0000_s1026" type="#_x0000_t202" style="position:absolute;left:0;text-align:left;margin-left:51.75pt;margin-top:-72.5pt;width:270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2LQIAAFE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" filled="f" stroked="f" strokeweight=".5pt">
                      <v:textbox>
                        <w:txbxContent>
                          <w:p w:rsidR="004B07A4" w:rsidRPr="00AD684E" w:rsidRDefault="004B07A4" w:rsidP="004B07A4">
                            <w:pPr>
                              <w:jc w:val="center"/>
                              <w:rPr>
                                <w:b/>
                                <w:sz w:val="40"/>
                                <w:u w:val="single"/>
                              </w:rPr>
                            </w:pPr>
                            <w:r>
                              <w:rPr>
                                <w:b/>
                                <w:sz w:val="40"/>
                                <w:u w:val="single"/>
                              </w:rPr>
                              <w:t>English Progression Map</w:t>
                            </w:r>
                          </w:p>
                          <w:p w:rsidR="004B07A4" w:rsidRPr="00AD684E" w:rsidRDefault="00076D67" w:rsidP="004B07A4">
                            <w:pPr>
                              <w:jc w:val="center"/>
                              <w:rPr>
                                <w:b/>
                                <w:sz w:val="32"/>
                                <w:u w:val="single"/>
                              </w:rPr>
                            </w:pPr>
                            <w:r>
                              <w:rPr>
                                <w:b/>
                                <w:sz w:val="32"/>
                                <w:u w:val="single"/>
                              </w:rPr>
                              <w:t xml:space="preserve">Learning Journey </w:t>
                            </w:r>
                            <w:r w:rsidR="004B07A4">
                              <w:rPr>
                                <w:b/>
                                <w:sz w:val="32"/>
                                <w:u w:val="single"/>
                              </w:rPr>
                              <w:t xml:space="preserve">Year </w:t>
                            </w:r>
                            <w:r w:rsidR="00075097">
                              <w:rPr>
                                <w:b/>
                                <w:sz w:val="32"/>
                                <w:u w:val="single"/>
                              </w:rPr>
                              <w:t>4</w:t>
                            </w:r>
                          </w:p>
                        </w:txbxContent>
                      </v:textbox>
                    </v:shape>
                  </w:pict>
                </mc:Fallback>
              </mc:AlternateContent>
            </w:r>
            <w:r w:rsidRPr="00715E05">
              <w:rPr>
                <w:rFonts w:ascii="Comic Sans MS" w:hAnsi="Comic Sans MS"/>
                <w:b/>
                <w:sz w:val="14"/>
                <w:szCs w:val="16"/>
                <w:u w:val="single"/>
              </w:rPr>
              <w:t>Writing: Handwriting</w:t>
            </w:r>
            <w:r w:rsidR="00BC1FA4">
              <w:rPr>
                <w:rFonts w:ascii="Comic Sans MS" w:hAnsi="Comic Sans MS"/>
                <w:b/>
                <w:sz w:val="14"/>
                <w:szCs w:val="16"/>
                <w:u w:val="single"/>
              </w:rPr>
              <w:br/>
            </w:r>
            <w:r w:rsidRPr="00715E05">
              <w:rPr>
                <w:rFonts w:ascii="Comic Sans MS" w:hAnsi="Comic Sans MS"/>
                <w:b/>
                <w:sz w:val="14"/>
                <w:szCs w:val="16"/>
                <w:u w:val="single"/>
              </w:rPr>
              <w:br/>
            </w:r>
            <w:r w:rsidR="00EC315B" w:rsidRPr="00EC315B">
              <w:rPr>
                <w:rFonts w:ascii="Comic Sans MS" w:hAnsi="Comic Sans MS"/>
                <w:color w:val="auto"/>
                <w:sz w:val="14"/>
                <w:szCs w:val="16"/>
                <w:lang w:eastAsia="en-US"/>
              </w:rPr>
              <w:t>Write legibly, fluently and with increasing speed</w:t>
            </w:r>
          </w:p>
          <w:p w:rsidR="00EC315B" w:rsidRPr="00EC315B" w:rsidRDefault="00EC315B" w:rsidP="00EC315B">
            <w:pPr>
              <w:pStyle w:val="Default"/>
              <w:ind w:left="38"/>
              <w:rPr>
                <w:rFonts w:ascii="Comic Sans MS" w:hAnsi="Comic Sans MS"/>
                <w:color w:val="auto"/>
                <w:sz w:val="14"/>
                <w:szCs w:val="16"/>
                <w:lang w:eastAsia="en-US"/>
              </w:rPr>
            </w:pPr>
            <w:r w:rsidRPr="00EC315B">
              <w:rPr>
                <w:rFonts w:ascii="Comic Sans MS" w:hAnsi="Comic Sans MS"/>
                <w:color w:val="auto"/>
                <w:sz w:val="14"/>
                <w:szCs w:val="16"/>
                <w:lang w:eastAsia="en-US"/>
              </w:rPr>
              <w:t>Use the diagonal and horizontal strokes that are needed to join letters</w:t>
            </w:r>
          </w:p>
          <w:p w:rsidR="00EC315B" w:rsidRPr="00EC315B" w:rsidRDefault="00EC315B" w:rsidP="00EC315B">
            <w:pPr>
              <w:pStyle w:val="Default"/>
              <w:ind w:left="38"/>
              <w:rPr>
                <w:rFonts w:ascii="Comic Sans MS" w:hAnsi="Comic Sans MS"/>
                <w:color w:val="auto"/>
                <w:sz w:val="14"/>
                <w:szCs w:val="16"/>
                <w:lang w:eastAsia="en-US"/>
              </w:rPr>
            </w:pPr>
            <w:r w:rsidRPr="00EC315B">
              <w:rPr>
                <w:rFonts w:ascii="Comic Sans MS" w:hAnsi="Comic Sans MS"/>
                <w:color w:val="auto"/>
                <w:sz w:val="14"/>
                <w:szCs w:val="16"/>
                <w:lang w:eastAsia="en-US"/>
              </w:rPr>
              <w:t xml:space="preserve">Understand which letters, when adjacent to one another, are best left unjoined </w:t>
            </w:r>
          </w:p>
          <w:p w:rsidR="00EC315B" w:rsidRPr="00EC315B" w:rsidRDefault="00EC315B" w:rsidP="00EC315B">
            <w:pPr>
              <w:pStyle w:val="Default"/>
              <w:ind w:left="38"/>
              <w:rPr>
                <w:rFonts w:ascii="Comic Sans MS" w:hAnsi="Comic Sans MS"/>
                <w:color w:val="auto"/>
                <w:sz w:val="14"/>
                <w:szCs w:val="16"/>
                <w:lang w:eastAsia="en-US"/>
              </w:rPr>
            </w:pPr>
            <w:r w:rsidRPr="00EC315B">
              <w:rPr>
                <w:rFonts w:ascii="Comic Sans MS" w:hAnsi="Comic Sans MS"/>
                <w:color w:val="auto"/>
                <w:sz w:val="14"/>
                <w:szCs w:val="16"/>
                <w:lang w:eastAsia="en-US"/>
              </w:rPr>
              <w:t>Increase the legibility, consistency and quality of handwriting, down strokes of letters are parallel and equidistant; lines of writing are spaced sufficiently so that ascenders and descenders do not touch</w:t>
            </w:r>
          </w:p>
          <w:p w:rsidR="004B07A4" w:rsidRPr="00802EEF" w:rsidRDefault="00EC315B" w:rsidP="00EC315B">
            <w:pPr>
              <w:pStyle w:val="Default"/>
              <w:ind w:left="38"/>
              <w:rPr>
                <w:rFonts w:ascii="Comic Sans MS" w:hAnsi="Comic Sans MS"/>
                <w:sz w:val="14"/>
                <w:szCs w:val="16"/>
              </w:rPr>
            </w:pPr>
            <w:r w:rsidRPr="00EC315B">
              <w:rPr>
                <w:rFonts w:ascii="Comic Sans MS" w:hAnsi="Comic Sans MS"/>
                <w:color w:val="auto"/>
                <w:sz w:val="14"/>
                <w:szCs w:val="16"/>
                <w:lang w:eastAsia="en-US"/>
              </w:rPr>
              <w:t>Presentation of work should be of a high standard</w:t>
            </w:r>
          </w:p>
        </w:tc>
        <w:tc>
          <w:tcPr>
            <w:tcW w:w="5519" w:type="dxa"/>
            <w:shd w:val="clear" w:color="auto" w:fill="FFF2CC" w:themeFill="accent4" w:themeFillTint="33"/>
          </w:tcPr>
          <w:p w:rsidR="004B07A4" w:rsidRPr="004B07A4" w:rsidRDefault="004B07A4" w:rsidP="004B07A4">
            <w:pPr>
              <w:pStyle w:val="Default"/>
              <w:tabs>
                <w:tab w:val="left" w:pos="170"/>
              </w:tabs>
              <w:ind w:left="38"/>
              <w:rPr>
                <w:rFonts w:ascii="Comic Sans MS" w:hAnsi="Comic Sans MS"/>
                <w:b/>
                <w:sz w:val="14"/>
                <w:szCs w:val="16"/>
                <w:u w:val="single"/>
              </w:rPr>
            </w:pPr>
            <w:r w:rsidRPr="004B07A4">
              <w:rPr>
                <w:rFonts w:ascii="Comic Sans MS" w:hAnsi="Comic Sans MS"/>
                <w:b/>
                <w:sz w:val="14"/>
                <w:szCs w:val="16"/>
                <w:u w:val="single"/>
              </w:rPr>
              <w:t>Reading: Comprehension</w:t>
            </w:r>
          </w:p>
          <w:p w:rsidR="00802EEF" w:rsidRPr="009A2284" w:rsidRDefault="00802EEF" w:rsidP="009A2284">
            <w:pPr>
              <w:autoSpaceDE w:val="0"/>
              <w:autoSpaceDN w:val="0"/>
              <w:adjustRightInd w:val="0"/>
              <w:spacing w:before="120" w:after="0" w:line="240" w:lineRule="auto"/>
              <w:ind w:left="2" w:hanging="3"/>
              <w:rPr>
                <w:rFonts w:ascii="Comic Sans MS" w:hAnsi="Comic Sans MS" w:cs="Arial"/>
                <w:b/>
                <w:sz w:val="14"/>
                <w:szCs w:val="16"/>
              </w:rPr>
            </w:pPr>
            <w:r w:rsidRPr="009A2284">
              <w:rPr>
                <w:rFonts w:ascii="Comic Sans MS" w:hAnsi="Comic Sans MS" w:cs="Arial"/>
                <w:b/>
                <w:sz w:val="14"/>
                <w:szCs w:val="16"/>
              </w:rPr>
              <w:t>To encourage positive attitudes to reading children should:</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 xml:space="preserve">Listen to and discuss a range of fiction, poetry, plays, non-fiction and reference or text books </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Read books that are structured in different ways and are read for a range of purposes</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Use dictionaries to check the meaning of unfamiliar words they have read</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Increase familiarity with a wider range of books, including fairy stories, myths and legends and retell some of these orally</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Identify themes and conventions in a wide range of books  (for example, the triumph of good over evil or the use of magical devices in fairy stories or folk tales)</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 xml:space="preserve">Identify conventions in a wide range of books (for example, the greeting in letters, a diary written in the first person or the use of presentational devices such as numbering and headings in instructions) </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Prepare poems and play scripts to read aloud and to perform, showing understanding through intonation, tone, volume and action</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 xml:space="preserve">Discuss words and phrases that capture the reader’s </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interest and imagination</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Recognise different forms of poetry (for example, free verse, narrative poetry)</w:t>
            </w:r>
          </w:p>
          <w:p w:rsidR="00802EEF" w:rsidRPr="009A2284" w:rsidRDefault="00802EEF" w:rsidP="009A2284">
            <w:pPr>
              <w:autoSpaceDE w:val="0"/>
              <w:autoSpaceDN w:val="0"/>
              <w:adjustRightInd w:val="0"/>
              <w:spacing w:before="120" w:after="0" w:line="240" w:lineRule="auto"/>
              <w:ind w:left="2" w:hanging="3"/>
              <w:rPr>
                <w:rFonts w:ascii="Comic Sans MS" w:hAnsi="Comic Sans MS" w:cs="Arial"/>
                <w:b/>
                <w:sz w:val="14"/>
                <w:szCs w:val="16"/>
              </w:rPr>
            </w:pPr>
            <w:r w:rsidRPr="009A2284">
              <w:rPr>
                <w:rFonts w:ascii="Comic Sans MS" w:hAnsi="Comic Sans MS" w:cs="Arial"/>
                <w:b/>
                <w:sz w:val="14"/>
                <w:szCs w:val="16"/>
              </w:rPr>
              <w:t>Children need to understand what they have read so must:</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Chec</w:t>
            </w:r>
            <w:r>
              <w:rPr>
                <w:rFonts w:ascii="Comic Sans MS" w:hAnsi="Comic Sans MS"/>
                <w:color w:val="auto"/>
                <w:sz w:val="14"/>
                <w:szCs w:val="16"/>
                <w:lang w:eastAsia="en-US"/>
              </w:rPr>
              <w:t xml:space="preserve">k </w:t>
            </w:r>
            <w:r w:rsidRPr="007B2EC9">
              <w:rPr>
                <w:rFonts w:ascii="Comic Sans MS" w:hAnsi="Comic Sans MS"/>
                <w:color w:val="auto"/>
                <w:sz w:val="14"/>
                <w:szCs w:val="16"/>
                <w:lang w:eastAsia="en-US"/>
              </w:rPr>
              <w:t>that the text makes sense to them</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Discuss their understanding and explain the meaning of words in context</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 xml:space="preserve">Ask questions to improve understanding of a text </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Make inferences such as inferring characters' feelings, thoughts and motives from their actions, justifying inferences with evidence (quotations from the text)</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Predict what might happen from details given</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Identify the main idea and begin to summarise</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Identify how structure, and presentation contribute to the meaning of texts, such as, use of paragraphing, sub-headings, bold, pictures, captions</w:t>
            </w:r>
          </w:p>
          <w:p w:rsidR="007B2EC9" w:rsidRPr="007B2EC9" w:rsidRDefault="007B2EC9" w:rsidP="007B2EC9">
            <w:pPr>
              <w:pStyle w:val="Default"/>
              <w:ind w:left="38"/>
              <w:rPr>
                <w:rFonts w:ascii="Comic Sans MS" w:hAnsi="Comic Sans MS"/>
                <w:color w:val="auto"/>
                <w:sz w:val="14"/>
                <w:szCs w:val="16"/>
                <w:lang w:eastAsia="en-US"/>
              </w:rPr>
            </w:pPr>
            <w:r w:rsidRPr="007B2EC9">
              <w:rPr>
                <w:rFonts w:ascii="Comic Sans MS" w:hAnsi="Comic Sans MS"/>
                <w:color w:val="auto"/>
                <w:sz w:val="14"/>
                <w:szCs w:val="16"/>
                <w:lang w:eastAsia="en-US"/>
              </w:rPr>
              <w:t xml:space="preserve">Retrieve and record information from non-fiction </w:t>
            </w:r>
          </w:p>
          <w:p w:rsidR="004B07A4" w:rsidRPr="004B07A4" w:rsidRDefault="007B2EC9" w:rsidP="007B2EC9">
            <w:pPr>
              <w:pStyle w:val="Default"/>
              <w:spacing w:after="60"/>
              <w:ind w:left="38"/>
              <w:rPr>
                <w:rFonts w:ascii="Comic Sans MS" w:hAnsi="Comic Sans MS"/>
                <w:color w:val="auto"/>
                <w:sz w:val="14"/>
                <w:szCs w:val="16"/>
                <w:lang w:eastAsia="en-US"/>
              </w:rPr>
            </w:pPr>
            <w:r w:rsidRPr="007B2EC9">
              <w:rPr>
                <w:rFonts w:ascii="Comic Sans MS" w:hAnsi="Comic Sans MS"/>
                <w:color w:val="auto"/>
                <w:sz w:val="14"/>
                <w:szCs w:val="16"/>
                <w:lang w:eastAsia="en-US"/>
              </w:rPr>
              <w:t>Discuss books, poems and other works that are read aloud, independently, taking turns and listening to others’ opinions</w:t>
            </w:r>
          </w:p>
        </w:tc>
      </w:tr>
      <w:tr w:rsidR="004B07A4" w:rsidRPr="00B82D41" w:rsidTr="004B07A4">
        <w:trPr>
          <w:trHeight w:val="557"/>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spacing w:after="80"/>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spacing w:after="0" w:line="240" w:lineRule="auto"/>
              <w:rPr>
                <w:rFonts w:ascii="Comic Sans MS" w:hAnsi="Comic Sans MS" w:cs="Arial"/>
                <w:sz w:val="14"/>
                <w:szCs w:val="16"/>
              </w:rPr>
            </w:pPr>
            <w:r w:rsidRPr="00715E05">
              <w:rPr>
                <w:rFonts w:ascii="Comic Sans MS" w:hAnsi="Comic Sans MS" w:cs="Arial"/>
                <w:b/>
                <w:color w:val="000000"/>
                <w:sz w:val="14"/>
                <w:szCs w:val="16"/>
                <w:u w:val="single"/>
                <w:lang w:eastAsia="en-GB"/>
              </w:rPr>
              <w:t>Writing: Vocabulary, Punctuation and Grammar</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a range of sentences with more than one clause by using a wider range of conjunctions (when, if, because, although)</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appropriate nouns, pronouns or possessive pronouns within and across sentences to support cohesion and avoid repetition (known as chain of reference)</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fronted adverbials,  such as, later that day, I went shopping followed by a comma when necessary</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lastRenderedPageBreak/>
              <w:t>Use inverted commas and other punctuation in direct speech, including a comma after the reporting clause</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To identify, understand and use subordinate clauses.</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To use the present perfect form of verbs in contrast to the past tense</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conjunctions (subordinating and coordinating), adverbs and prepositions to express time and cause</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apostrophes to mark plural possession (including irregular forms)</w:t>
            </w:r>
          </w:p>
          <w:p w:rsidR="007F0136" w:rsidRPr="007F0136" w:rsidRDefault="007F0136" w:rsidP="007F0136">
            <w:pPr>
              <w:pStyle w:val="Default"/>
              <w:ind w:left="38"/>
              <w:rPr>
                <w:rFonts w:ascii="Comic Sans MS" w:hAnsi="Comic Sans MS"/>
                <w:color w:val="auto"/>
                <w:sz w:val="14"/>
                <w:szCs w:val="16"/>
                <w:lang w:eastAsia="en-US"/>
              </w:rPr>
            </w:pPr>
            <w:r w:rsidRPr="007F0136">
              <w:rPr>
                <w:rFonts w:ascii="Comic Sans MS" w:hAnsi="Comic Sans MS"/>
                <w:color w:val="auto"/>
                <w:sz w:val="14"/>
                <w:szCs w:val="16"/>
                <w:lang w:eastAsia="en-US"/>
              </w:rPr>
              <w:t>To understand what a determiner is, that there are different types and to use some in own writing</w:t>
            </w:r>
          </w:p>
          <w:p w:rsidR="004B07A4" w:rsidRPr="009A6C83" w:rsidRDefault="007F0136" w:rsidP="007F0136">
            <w:pPr>
              <w:pStyle w:val="Default"/>
              <w:ind w:left="38"/>
              <w:rPr>
                <w:rFonts w:ascii="Comic Sans MS" w:hAnsi="Comic Sans MS"/>
                <w:sz w:val="14"/>
                <w:szCs w:val="16"/>
              </w:rPr>
            </w:pPr>
            <w:r w:rsidRPr="007F0136">
              <w:rPr>
                <w:rFonts w:ascii="Comic Sans MS" w:hAnsi="Comic Sans MS"/>
                <w:color w:val="auto"/>
                <w:sz w:val="14"/>
                <w:szCs w:val="16"/>
                <w:lang w:eastAsia="en-US"/>
              </w:rPr>
              <w:t>Use expanded noun phrases with modifying adjectives and prepositional phrases, The strict teacher with curly hair</w:t>
            </w:r>
          </w:p>
        </w:tc>
        <w:tc>
          <w:tcPr>
            <w:tcW w:w="5519" w:type="dxa"/>
            <w:vMerge w:val="restart"/>
            <w:shd w:val="clear" w:color="auto" w:fill="FFF2CC" w:themeFill="accent4" w:themeFillTint="33"/>
          </w:tcPr>
          <w:p w:rsidR="004B07A4" w:rsidRPr="004B07A4" w:rsidRDefault="004B07A4" w:rsidP="004B07A4">
            <w:pPr>
              <w:spacing w:after="0" w:line="240" w:lineRule="auto"/>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lastRenderedPageBreak/>
              <w:t xml:space="preserve">Reading: Word Recognition </w:t>
            </w:r>
          </w:p>
          <w:p w:rsidR="00802EEF" w:rsidRPr="006A13C9" w:rsidRDefault="00802EEF" w:rsidP="00802EEF">
            <w:pPr>
              <w:pStyle w:val="Default"/>
              <w:tabs>
                <w:tab w:val="left" w:pos="170"/>
              </w:tabs>
              <w:ind w:left="38"/>
              <w:rPr>
                <w:rFonts w:ascii="Comic Sans MS" w:hAnsi="Comic Sans MS"/>
                <w:color w:val="auto"/>
                <w:sz w:val="14"/>
                <w:szCs w:val="16"/>
                <w:lang w:eastAsia="en-US"/>
              </w:rPr>
            </w:pPr>
            <w:r w:rsidRPr="006A13C9">
              <w:rPr>
                <w:rFonts w:ascii="Comic Sans MS" w:hAnsi="Comic Sans MS"/>
                <w:color w:val="auto"/>
                <w:sz w:val="14"/>
                <w:szCs w:val="16"/>
                <w:lang w:eastAsia="en-US"/>
              </w:rPr>
              <w:t>Use knowledge of root words, prefixes and suffixes to read aloud and to understand the meaning of unfamiliar words</w:t>
            </w:r>
          </w:p>
          <w:p w:rsidR="00802EEF" w:rsidRPr="006A13C9" w:rsidRDefault="00802EEF" w:rsidP="00802EEF">
            <w:pPr>
              <w:pStyle w:val="Default"/>
              <w:tabs>
                <w:tab w:val="left" w:pos="170"/>
              </w:tabs>
              <w:ind w:left="38"/>
              <w:rPr>
                <w:rFonts w:ascii="Comic Sans MS" w:hAnsi="Comic Sans MS"/>
                <w:color w:val="auto"/>
                <w:sz w:val="14"/>
                <w:szCs w:val="16"/>
                <w:lang w:eastAsia="en-US"/>
              </w:rPr>
            </w:pPr>
            <w:r w:rsidRPr="006A13C9">
              <w:rPr>
                <w:rFonts w:ascii="Comic Sans MS" w:hAnsi="Comic Sans MS"/>
                <w:color w:val="auto"/>
                <w:sz w:val="14"/>
                <w:szCs w:val="16"/>
                <w:lang w:eastAsia="en-US"/>
              </w:rPr>
              <w:t>Read words that don’t follow the spelling rules, noting the unusual connections between spelling and sound, and where these are found in the word</w:t>
            </w:r>
          </w:p>
          <w:p w:rsidR="004B07A4" w:rsidRPr="009A6C83" w:rsidRDefault="00802EEF" w:rsidP="00802EEF">
            <w:pPr>
              <w:pStyle w:val="Default"/>
              <w:rPr>
                <w:rFonts w:ascii="Comic Sans MS" w:hAnsi="Comic Sans MS"/>
                <w:sz w:val="14"/>
                <w:szCs w:val="16"/>
              </w:rPr>
            </w:pPr>
            <w:r w:rsidRPr="006A13C9">
              <w:rPr>
                <w:rFonts w:ascii="Comic Sans MS" w:hAnsi="Comic Sans MS"/>
                <w:color w:val="auto"/>
                <w:sz w:val="14"/>
                <w:szCs w:val="16"/>
                <w:lang w:eastAsia="en-US"/>
              </w:rPr>
              <w:t>Try to work out how to pronounce difficult words using knowledge of similar looking words</w:t>
            </w:r>
          </w:p>
        </w:tc>
      </w:tr>
      <w:tr w:rsidR="004B07A4" w:rsidRPr="00B82D41" w:rsidTr="004B07A4">
        <w:trPr>
          <w:trHeight w:val="2416"/>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pStyle w:val="Default"/>
              <w:tabs>
                <w:tab w:val="left" w:pos="170"/>
              </w:tabs>
              <w:spacing w:before="60"/>
              <w:rPr>
                <w:rFonts w:ascii="Comic Sans MS" w:hAnsi="Comic Sans MS"/>
                <w:b/>
                <w:sz w:val="20"/>
                <w:szCs w:val="20"/>
              </w:rPr>
            </w:pPr>
            <w:r w:rsidRPr="00715E05">
              <w:rPr>
                <w:rFonts w:ascii="Comic Sans MS" w:hAnsi="Comic Sans MS"/>
                <w:b/>
                <w:sz w:val="14"/>
                <w:szCs w:val="16"/>
                <w:u w:val="single"/>
              </w:rPr>
              <w:t xml:space="preserve">Writing: </w:t>
            </w:r>
            <w:r>
              <w:rPr>
                <w:rFonts w:ascii="Comic Sans MS" w:hAnsi="Comic Sans MS"/>
                <w:b/>
                <w:sz w:val="14"/>
                <w:szCs w:val="16"/>
                <w:u w:val="single"/>
              </w:rPr>
              <w:t>Composition</w:t>
            </w:r>
          </w:p>
          <w:p w:rsidR="00075097" w:rsidRPr="00075097" w:rsidRDefault="00075097" w:rsidP="00075097">
            <w:pPr>
              <w:pStyle w:val="Default"/>
              <w:tabs>
                <w:tab w:val="left" w:pos="170"/>
              </w:tabs>
              <w:spacing w:before="120"/>
              <w:ind w:left="38"/>
              <w:rPr>
                <w:rFonts w:ascii="Comic Sans MS" w:hAnsi="Comic Sans MS"/>
                <w:b/>
                <w:color w:val="auto"/>
                <w:sz w:val="14"/>
                <w:szCs w:val="16"/>
                <w:lang w:eastAsia="en-US"/>
              </w:rPr>
            </w:pPr>
            <w:r w:rsidRPr="00075097">
              <w:rPr>
                <w:rFonts w:ascii="Comic Sans MS" w:hAnsi="Comic Sans MS"/>
                <w:b/>
                <w:color w:val="auto"/>
                <w:sz w:val="14"/>
                <w:szCs w:val="16"/>
                <w:lang w:eastAsia="en-US"/>
              </w:rPr>
              <w:t xml:space="preserve">When planning </w:t>
            </w:r>
            <w:r w:rsidR="00CA052D">
              <w:rPr>
                <w:rFonts w:ascii="Comic Sans MS" w:hAnsi="Comic Sans MS"/>
                <w:b/>
                <w:color w:val="auto"/>
                <w:sz w:val="14"/>
                <w:szCs w:val="16"/>
                <w:lang w:eastAsia="en-US"/>
              </w:rPr>
              <w:t xml:space="preserve">and drafting </w:t>
            </w:r>
            <w:r w:rsidRPr="00075097">
              <w:rPr>
                <w:rFonts w:ascii="Comic Sans MS" w:hAnsi="Comic Sans MS"/>
                <w:b/>
                <w:color w:val="auto"/>
                <w:sz w:val="14"/>
                <w:szCs w:val="16"/>
                <w:lang w:eastAsia="en-US"/>
              </w:rPr>
              <w:t>their writing children should:</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Think aloud to explore and collect ideas</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Discuss writing similar to that which they are planning to write in order to understand, and learn from its structure, vocabulary and grammar</w:t>
            </w:r>
          </w:p>
          <w:p w:rsid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Discuss and record ideas logically</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Compose and rehearse sentences orally (including dialogue)</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 xml:space="preserve">Use a varied and rich vocabulary </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Compose sentences using a wider range of structures linked to the grammar objectives (including dialogue)</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 xml:space="preserve">Organise paragraphs around a theme </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Write narratives with a clear structure, settings, characters and plot</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 xml:space="preserve">Write a non-narrative using simple organisational devices such as, headings and sub-headings, bullet points </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As writing develops, re-read to check that it makes sense</w:t>
            </w:r>
          </w:p>
          <w:p w:rsidR="00075097" w:rsidRPr="00075097" w:rsidRDefault="00075097" w:rsidP="00075097">
            <w:pPr>
              <w:pStyle w:val="Default"/>
              <w:tabs>
                <w:tab w:val="left" w:pos="170"/>
              </w:tabs>
              <w:spacing w:before="120"/>
              <w:ind w:left="38"/>
              <w:rPr>
                <w:rFonts w:ascii="Comic Sans MS" w:hAnsi="Comic Sans MS"/>
                <w:b/>
                <w:color w:val="auto"/>
                <w:sz w:val="14"/>
                <w:szCs w:val="16"/>
                <w:lang w:eastAsia="en-US"/>
              </w:rPr>
            </w:pPr>
            <w:bookmarkStart w:id="0" w:name="_GoBack"/>
            <w:bookmarkEnd w:id="0"/>
            <w:r w:rsidRPr="00075097">
              <w:rPr>
                <w:rFonts w:ascii="Comic Sans MS" w:hAnsi="Comic Sans MS"/>
                <w:b/>
                <w:color w:val="auto"/>
                <w:sz w:val="14"/>
                <w:szCs w:val="16"/>
                <w:lang w:eastAsia="en-US"/>
              </w:rPr>
              <w:t>In order to evaluate and edit writing children must:</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 xml:space="preserve">Re-read work to check the effectiveness of their own and others’ writing, suggesting improvements </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Make improvements by proposing changes to grammar and vocabulary to improve consistency, such as, the accurate use of pronouns in sentences, more precise vocabulary or changing the order of words in a sentence</w:t>
            </w:r>
          </w:p>
          <w:p w:rsidR="00CA052D" w:rsidRPr="00CA052D" w:rsidRDefault="00CA052D" w:rsidP="00CA052D">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Proof-read for spelling and punctuation errors</w:t>
            </w:r>
          </w:p>
          <w:p w:rsidR="004B07A4" w:rsidRPr="000D2E0B" w:rsidRDefault="00CA052D" w:rsidP="000D2E0B">
            <w:pPr>
              <w:pStyle w:val="Default"/>
              <w:ind w:left="38"/>
              <w:rPr>
                <w:rFonts w:ascii="Comic Sans MS" w:hAnsi="Comic Sans MS"/>
                <w:color w:val="auto"/>
                <w:sz w:val="14"/>
                <w:szCs w:val="16"/>
                <w:lang w:eastAsia="en-US"/>
              </w:rPr>
            </w:pPr>
            <w:r w:rsidRPr="00CA052D">
              <w:rPr>
                <w:rFonts w:ascii="Comic Sans MS" w:hAnsi="Comic Sans MS"/>
                <w:color w:val="auto"/>
                <w:sz w:val="14"/>
                <w:szCs w:val="16"/>
                <w:lang w:eastAsia="en-US"/>
              </w:rPr>
              <w:t>Read aloud own writing, to a group or the whole class, using appropriate intonation, controlling the tone and volume so that meaning is cle</w:t>
            </w:r>
            <w:r w:rsidR="000D2E0B">
              <w:rPr>
                <w:rFonts w:ascii="Comic Sans MS" w:hAnsi="Comic Sans MS"/>
                <w:color w:val="auto"/>
                <w:sz w:val="14"/>
                <w:szCs w:val="16"/>
                <w:lang w:eastAsia="en-US"/>
              </w:rPr>
              <w:t>ar</w:t>
            </w:r>
          </w:p>
        </w:tc>
        <w:tc>
          <w:tcPr>
            <w:tcW w:w="5519" w:type="dxa"/>
            <w:vMerge/>
            <w:shd w:val="clear" w:color="auto" w:fill="FFF2CC" w:themeFill="accent4" w:themeFillTint="33"/>
          </w:tcPr>
          <w:p w:rsidR="004B07A4" w:rsidRPr="009A6C83" w:rsidRDefault="004B07A4" w:rsidP="004B07A4">
            <w:pPr>
              <w:pStyle w:val="Default"/>
              <w:rPr>
                <w:rFonts w:ascii="Comic Sans MS" w:hAnsi="Comic Sans MS"/>
                <w:sz w:val="14"/>
                <w:szCs w:val="16"/>
              </w:rPr>
            </w:pPr>
          </w:p>
        </w:tc>
      </w:tr>
      <w:tr w:rsidR="004B07A4" w:rsidRPr="00B82D41" w:rsidTr="004B07A4">
        <w:trPr>
          <w:trHeight w:val="605"/>
        </w:trPr>
        <w:tc>
          <w:tcPr>
            <w:tcW w:w="1696" w:type="dxa"/>
            <w:vMerge/>
          </w:tcPr>
          <w:p w:rsidR="004B07A4" w:rsidRPr="009A6C83" w:rsidRDefault="004B07A4" w:rsidP="004B07A4">
            <w:pPr>
              <w:spacing w:after="0" w:line="240" w:lineRule="auto"/>
              <w:rPr>
                <w:rFonts w:ascii="Comic Sans MS" w:hAnsi="Comic Sans MS" w:cs="Arial"/>
                <w:sz w:val="14"/>
                <w:szCs w:val="16"/>
              </w:rPr>
            </w:pPr>
          </w:p>
        </w:tc>
        <w:tc>
          <w:tcPr>
            <w:tcW w:w="3119" w:type="dxa"/>
            <w:shd w:val="clear" w:color="auto" w:fill="FFCCCC"/>
          </w:tcPr>
          <w:p w:rsidR="004B07A4" w:rsidRPr="009A6C83" w:rsidRDefault="004B07A4" w:rsidP="004B07A4">
            <w:pPr>
              <w:spacing w:after="0" w:line="240" w:lineRule="auto"/>
              <w:rPr>
                <w:rFonts w:ascii="Comic Sans MS" w:hAnsi="Comic Sans MS" w:cs="Arial"/>
                <w:sz w:val="14"/>
                <w:szCs w:val="16"/>
              </w:rPr>
            </w:pPr>
          </w:p>
        </w:tc>
        <w:tc>
          <w:tcPr>
            <w:tcW w:w="5518" w:type="dxa"/>
            <w:shd w:val="clear" w:color="auto" w:fill="C5E0B3" w:themeFill="accent6" w:themeFillTint="66"/>
          </w:tcPr>
          <w:p w:rsidR="004B07A4" w:rsidRDefault="004B07A4" w:rsidP="002415A5">
            <w:pPr>
              <w:pStyle w:val="Default"/>
              <w:tabs>
                <w:tab w:val="left" w:pos="170"/>
              </w:tabs>
              <w:spacing w:before="60"/>
              <w:ind w:left="40" w:hanging="40"/>
              <w:rPr>
                <w:rFonts w:ascii="Comic Sans MS" w:hAnsi="Comic Sans MS"/>
                <w:b/>
                <w:sz w:val="20"/>
                <w:szCs w:val="20"/>
              </w:rPr>
            </w:pPr>
            <w:r w:rsidRPr="00715E05">
              <w:rPr>
                <w:rFonts w:ascii="Comic Sans MS" w:hAnsi="Comic Sans MS"/>
                <w:b/>
                <w:sz w:val="14"/>
                <w:szCs w:val="16"/>
                <w:u w:val="single"/>
              </w:rPr>
              <w:t xml:space="preserve">Writing: </w:t>
            </w:r>
            <w:r>
              <w:rPr>
                <w:rFonts w:ascii="Comic Sans MS" w:hAnsi="Comic Sans MS"/>
                <w:b/>
                <w:sz w:val="14"/>
                <w:szCs w:val="16"/>
                <w:u w:val="single"/>
              </w:rPr>
              <w:t>Spelling</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Spell words with additional prefixes and suffixes and understand how to add them to root words, for example, ation, ous, ion, ian</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Recognise and spell additional homophones, for example, accept and except, whose and who’s, rain, reign, rein, weather and whether</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Use the first two or three letters of a word to check its spelling in a dictionary</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 xml:space="preserve">Spell identified commonly misspelt words from Year 3 &amp; 4 word list, believe, peculiar, separate, surprise, although, February </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Make comparisons between words already known to help spell unfamiliar words</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lastRenderedPageBreak/>
              <w:t>Identify the root in longer words</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Write simple sentences from memory, dictated by the teacher, that include words and punctuation, taught so far</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The grammatical difference between plural and possessive –s</w:t>
            </w:r>
          </w:p>
          <w:p w:rsidR="007F0136" w:rsidRPr="007F0136" w:rsidRDefault="007F0136" w:rsidP="007F0136">
            <w:pPr>
              <w:pStyle w:val="Default"/>
              <w:tabs>
                <w:tab w:val="left" w:pos="170"/>
              </w:tabs>
              <w:ind w:left="38"/>
              <w:rPr>
                <w:rFonts w:ascii="Comic Sans MS" w:hAnsi="Comic Sans MS"/>
                <w:color w:val="auto"/>
                <w:sz w:val="14"/>
                <w:szCs w:val="16"/>
                <w:lang w:eastAsia="en-US"/>
              </w:rPr>
            </w:pPr>
            <w:r w:rsidRPr="007F0136">
              <w:rPr>
                <w:rFonts w:ascii="Comic Sans MS" w:hAnsi="Comic Sans MS"/>
                <w:color w:val="auto"/>
                <w:sz w:val="14"/>
                <w:szCs w:val="16"/>
                <w:lang w:eastAsia="en-US"/>
              </w:rPr>
              <w:t>Standard English forms for verb inflections instead of local spoken forms [for example, we were instead of we was, or I did instead of I done]</w:t>
            </w:r>
          </w:p>
          <w:p w:rsidR="00075097" w:rsidRPr="009A2284" w:rsidRDefault="00075097" w:rsidP="00075097">
            <w:pPr>
              <w:pStyle w:val="Default"/>
              <w:tabs>
                <w:tab w:val="left" w:pos="170"/>
                <w:tab w:val="num" w:pos="720"/>
              </w:tabs>
              <w:spacing w:before="120"/>
              <w:ind w:left="38" w:firstLine="20"/>
              <w:rPr>
                <w:rFonts w:ascii="Comic Sans MS" w:hAnsi="Comic Sans MS"/>
                <w:b/>
                <w:color w:val="auto"/>
                <w:sz w:val="14"/>
                <w:szCs w:val="16"/>
              </w:rPr>
            </w:pPr>
            <w:r w:rsidRPr="009A2284">
              <w:rPr>
                <w:rFonts w:ascii="Comic Sans MS" w:hAnsi="Comic Sans MS"/>
                <w:b/>
                <w:color w:val="auto"/>
                <w:sz w:val="14"/>
                <w:szCs w:val="16"/>
              </w:rPr>
              <w:t>Specific Foci</w:t>
            </w:r>
          </w:p>
          <w:p w:rsidR="00075097" w:rsidRPr="006A13C9" w:rsidRDefault="00075097" w:rsidP="00075097">
            <w:pPr>
              <w:pStyle w:val="Default"/>
              <w:tabs>
                <w:tab w:val="left" w:pos="170"/>
              </w:tabs>
              <w:ind w:left="38"/>
              <w:rPr>
                <w:rFonts w:ascii="Comic Sans MS" w:hAnsi="Comic Sans MS"/>
                <w:color w:val="auto"/>
                <w:sz w:val="14"/>
                <w:szCs w:val="16"/>
                <w:lang w:eastAsia="en-US"/>
              </w:rPr>
            </w:pPr>
            <w:r w:rsidRPr="006A13C9">
              <w:rPr>
                <w:rFonts w:ascii="Comic Sans MS" w:hAnsi="Comic Sans MS"/>
                <w:color w:val="auto"/>
                <w:sz w:val="14"/>
                <w:szCs w:val="16"/>
                <w:lang w:eastAsia="en-US"/>
              </w:rPr>
              <w:t>Statutory Spelling Words</w:t>
            </w:r>
          </w:p>
          <w:p w:rsidR="0018067A" w:rsidRDefault="0018067A" w:rsidP="00075097">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These words are homophones or near homophones. They have the same pronunciation but different spellings and/or meanings. </w:t>
            </w:r>
          </w:p>
          <w:p w:rsidR="0018067A" w:rsidRDefault="0018067A" w:rsidP="00075097">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The prefix ’in-’ can mean both ‘not’ and ‘in’/’into.’ In these spellings </w:t>
            </w:r>
            <w:r>
              <w:rPr>
                <w:rFonts w:ascii="Comic Sans MS" w:hAnsi="Comic Sans MS"/>
                <w:sz w:val="14"/>
                <w:szCs w:val="14"/>
              </w:rPr>
              <w:t xml:space="preserve">the prefix ’in-’ means ‘not.’ </w:t>
            </w:r>
          </w:p>
          <w:p w:rsidR="0018067A" w:rsidRDefault="0018067A" w:rsidP="00075097">
            <w:pPr>
              <w:pStyle w:val="Default"/>
              <w:tabs>
                <w:tab w:val="left" w:pos="170"/>
              </w:tabs>
              <w:ind w:left="38"/>
              <w:rPr>
                <w:rFonts w:ascii="Comic Sans MS" w:hAnsi="Comic Sans MS"/>
                <w:sz w:val="14"/>
                <w:szCs w:val="14"/>
              </w:rPr>
            </w:pPr>
            <w:r w:rsidRPr="0018067A">
              <w:rPr>
                <w:rFonts w:ascii="Comic Sans MS" w:hAnsi="Comic Sans MS"/>
                <w:sz w:val="14"/>
                <w:szCs w:val="14"/>
              </w:rPr>
              <w:t>Before a root word starting with l, the ‘in-’ prefix becomes ‘il-’. Before a root word starting with r th</w:t>
            </w:r>
            <w:r>
              <w:rPr>
                <w:rFonts w:ascii="Comic Sans MS" w:hAnsi="Comic Sans MS"/>
                <w:sz w:val="14"/>
                <w:szCs w:val="14"/>
              </w:rPr>
              <w:t xml:space="preserve">e prefix ‘in-’ becomes ’ir-’ </w:t>
            </w:r>
          </w:p>
          <w:p w:rsidR="0018067A" w:rsidRDefault="0018067A" w:rsidP="00075097">
            <w:pPr>
              <w:pStyle w:val="Default"/>
              <w:tabs>
                <w:tab w:val="left" w:pos="170"/>
              </w:tabs>
              <w:ind w:left="38"/>
              <w:rPr>
                <w:rFonts w:ascii="Comic Sans MS" w:hAnsi="Comic Sans MS"/>
                <w:sz w:val="14"/>
                <w:szCs w:val="14"/>
              </w:rPr>
            </w:pPr>
            <w:r w:rsidRPr="0018067A">
              <w:rPr>
                <w:rFonts w:ascii="Comic Sans MS" w:hAnsi="Comic Sans MS"/>
                <w:sz w:val="14"/>
                <w:szCs w:val="14"/>
              </w:rPr>
              <w:t>The prefix ‘sub-’</w:t>
            </w:r>
            <w:r>
              <w:rPr>
                <w:rFonts w:ascii="Comic Sans MS" w:hAnsi="Comic Sans MS"/>
                <w:sz w:val="14"/>
                <w:szCs w:val="14"/>
              </w:rPr>
              <w:t xml:space="preserve"> which means under or below. </w:t>
            </w:r>
          </w:p>
          <w:p w:rsidR="0018067A" w:rsidRDefault="0018067A" w:rsidP="00075097">
            <w:pPr>
              <w:pStyle w:val="Default"/>
              <w:tabs>
                <w:tab w:val="left" w:pos="170"/>
              </w:tabs>
              <w:ind w:left="38"/>
              <w:rPr>
                <w:rFonts w:ascii="Comic Sans MS" w:hAnsi="Comic Sans MS"/>
                <w:sz w:val="14"/>
                <w:szCs w:val="14"/>
              </w:rPr>
            </w:pPr>
            <w:r w:rsidRPr="0018067A">
              <w:rPr>
                <w:rFonts w:ascii="Comic Sans MS" w:hAnsi="Comic Sans MS"/>
                <w:sz w:val="14"/>
                <w:szCs w:val="14"/>
              </w:rPr>
              <w:t>The prefix ‘inter-’ means</w:t>
            </w:r>
            <w:r>
              <w:rPr>
                <w:rFonts w:ascii="Comic Sans MS" w:hAnsi="Comic Sans MS"/>
                <w:sz w:val="14"/>
                <w:szCs w:val="14"/>
              </w:rPr>
              <w:t xml:space="preserve"> between, amongst or during. </w:t>
            </w:r>
          </w:p>
          <w:p w:rsidR="0018067A" w:rsidRDefault="0018067A" w:rsidP="00075097">
            <w:pPr>
              <w:pStyle w:val="Default"/>
              <w:tabs>
                <w:tab w:val="left" w:pos="170"/>
              </w:tabs>
              <w:ind w:left="38"/>
              <w:rPr>
                <w:rFonts w:ascii="Comic Sans MS" w:hAnsi="Comic Sans MS"/>
                <w:sz w:val="14"/>
                <w:szCs w:val="14"/>
              </w:rPr>
            </w:pPr>
            <w:r>
              <w:rPr>
                <w:rFonts w:ascii="Comic Sans MS" w:hAnsi="Comic Sans MS"/>
                <w:sz w:val="14"/>
                <w:szCs w:val="14"/>
              </w:rPr>
              <w:t xml:space="preserve">Challenge Words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The suffix ’-ation’ is </w:t>
            </w:r>
            <w:r>
              <w:rPr>
                <w:rFonts w:ascii="Comic Sans MS" w:hAnsi="Comic Sans MS"/>
                <w:sz w:val="14"/>
                <w:szCs w:val="14"/>
              </w:rPr>
              <w:t xml:space="preserve">added to verbs to form nouns.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suffix ’-ation’ is a</w:t>
            </w:r>
            <w:r>
              <w:rPr>
                <w:rFonts w:ascii="Comic Sans MS" w:hAnsi="Comic Sans MS"/>
                <w:sz w:val="14"/>
                <w:szCs w:val="14"/>
              </w:rPr>
              <w:t xml:space="preserve">dded to verbs to form nouns.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Adding –ly to adverbs. Remembering words ending in ‘-y’ become ‘-ily’ and words en</w:t>
            </w:r>
            <w:r>
              <w:rPr>
                <w:rFonts w:ascii="Comic Sans MS" w:hAnsi="Comic Sans MS"/>
                <w:sz w:val="14"/>
                <w:szCs w:val="14"/>
              </w:rPr>
              <w:t xml:space="preserve">ding in ‘–le’ become ‘–ly.’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Adding ‘-ly’ to to turn an adjective into an adverb w</w:t>
            </w:r>
            <w:r>
              <w:rPr>
                <w:rFonts w:ascii="Comic Sans MS" w:hAnsi="Comic Sans MS"/>
                <w:sz w:val="14"/>
                <w:szCs w:val="14"/>
              </w:rPr>
              <w:t xml:space="preserve">hen the final letter is ‘l.’ </w:t>
            </w:r>
            <w:r w:rsidRPr="0018067A">
              <w:rPr>
                <w:rFonts w:ascii="Comic Sans MS" w:hAnsi="Comic Sans MS"/>
                <w:sz w:val="14"/>
                <w:szCs w:val="14"/>
              </w:rPr>
              <w:t xml:space="preserve"> Word with the ’sh’ sound spelled ch. These</w:t>
            </w:r>
            <w:r>
              <w:rPr>
                <w:rFonts w:ascii="Comic Sans MS" w:hAnsi="Comic Sans MS"/>
                <w:sz w:val="14"/>
                <w:szCs w:val="14"/>
              </w:rPr>
              <w:t xml:space="preserve"> words are French in origin.  </w:t>
            </w:r>
            <w:r w:rsidRPr="0018067A">
              <w:rPr>
                <w:rFonts w:ascii="Comic Sans MS" w:hAnsi="Comic Sans MS"/>
                <w:sz w:val="14"/>
                <w:szCs w:val="14"/>
              </w:rPr>
              <w:t xml:space="preserve">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Adding the suffix ‘–ion.’ When the root word ends in ’d,’ ‘de’ or ‘se’ then the suffix </w:t>
            </w:r>
            <w:r>
              <w:rPr>
                <w:rFonts w:ascii="Comic Sans MS" w:hAnsi="Comic Sans MS"/>
                <w:sz w:val="14"/>
                <w:szCs w:val="14"/>
              </w:rPr>
              <w:t xml:space="preserve">’-ion’ needs to be ‘-sion.’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Adding the suffix –ous.’ Sometimes the root word is obvious and the usual rules apply for adding suffixes beginning with vowel letters. Sometimes there is n</w:t>
            </w:r>
            <w:r>
              <w:rPr>
                <w:rFonts w:ascii="Comic Sans MS" w:hAnsi="Comic Sans MS"/>
                <w:sz w:val="14"/>
                <w:szCs w:val="14"/>
              </w:rPr>
              <w:t xml:space="preserve">o obvious root word though.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suffix ‘-ous.’ The final ‘e’ of the root word must be kept if th</w:t>
            </w:r>
            <w:r>
              <w:rPr>
                <w:rFonts w:ascii="Comic Sans MS" w:hAnsi="Comic Sans MS"/>
                <w:sz w:val="14"/>
                <w:szCs w:val="14"/>
              </w:rPr>
              <w:t xml:space="preserve">e sound of ‘g’ is to be kept.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‘ee’ sound spelled with an ‘i.’ 17. The suffix ‘-ous.’ If there is an ‘ee’ sound before the ’-ous’ ending, it is usually spelled a</w:t>
            </w:r>
            <w:r>
              <w:rPr>
                <w:rFonts w:ascii="Comic Sans MS" w:hAnsi="Comic Sans MS"/>
                <w:sz w:val="14"/>
                <w:szCs w:val="14"/>
              </w:rPr>
              <w:t>s i, but a few words have e.</w:t>
            </w:r>
            <w:r w:rsidRPr="0018067A">
              <w:rPr>
                <w:rFonts w:ascii="Comic Sans MS" w:hAnsi="Comic Sans MS"/>
                <w:sz w:val="14"/>
                <w:szCs w:val="14"/>
              </w:rPr>
              <w:t xml:space="preserve"> </w:t>
            </w:r>
          </w:p>
          <w:p w:rsidR="004B07A4"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‘au’ digraph</w:t>
            </w:r>
            <w:r>
              <w:rPr>
                <w:rFonts w:ascii="Comic Sans MS" w:hAnsi="Comic Sans MS"/>
                <w:sz w:val="14"/>
                <w:szCs w:val="14"/>
              </w:rPr>
              <w:t>.</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suffix ‘-ion’ when the root word ends in ‘t’ or ‘te’ then</w:t>
            </w:r>
            <w:r>
              <w:rPr>
                <w:rFonts w:ascii="Comic Sans MS" w:hAnsi="Comic Sans MS"/>
                <w:sz w:val="14"/>
                <w:szCs w:val="14"/>
              </w:rPr>
              <w:t xml:space="preserve"> the suffix becomes ’-tion.’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The suffix ‘-ion’ becomes ’-ssion’ when the root </w:t>
            </w:r>
            <w:r>
              <w:rPr>
                <w:rFonts w:ascii="Comic Sans MS" w:hAnsi="Comic Sans MS"/>
                <w:sz w:val="14"/>
                <w:szCs w:val="14"/>
              </w:rPr>
              <w:t xml:space="preserve">word ends in ’ss’ or ‘mit.’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The suffix ‘-cian’ used instead of ‘-sion’ when the </w:t>
            </w:r>
            <w:r>
              <w:rPr>
                <w:rFonts w:ascii="Comic Sans MS" w:hAnsi="Comic Sans MS"/>
                <w:sz w:val="14"/>
                <w:szCs w:val="14"/>
              </w:rPr>
              <w:t>root word ends in ’c’ or ‘cs’.</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Adding ‘-ly’ to create adverbs of manner. These adverbs describ</w:t>
            </w:r>
            <w:r>
              <w:rPr>
                <w:rFonts w:ascii="Comic Sans MS" w:hAnsi="Comic Sans MS"/>
                <w:sz w:val="14"/>
                <w:szCs w:val="14"/>
              </w:rPr>
              <w:t xml:space="preserve">e how the verb is occurring. </w:t>
            </w:r>
          </w:p>
          <w:p w:rsidR="0018067A" w:rsidRDefault="0018067A" w:rsidP="0018067A">
            <w:pPr>
              <w:pStyle w:val="Default"/>
              <w:tabs>
                <w:tab w:val="left" w:pos="170"/>
              </w:tabs>
              <w:ind w:left="38"/>
              <w:rPr>
                <w:rFonts w:ascii="Comic Sans MS" w:hAnsi="Comic Sans MS"/>
                <w:sz w:val="14"/>
                <w:szCs w:val="14"/>
              </w:rPr>
            </w:pPr>
            <w:r>
              <w:rPr>
                <w:rFonts w:ascii="Comic Sans MS" w:hAnsi="Comic Sans MS"/>
                <w:sz w:val="14"/>
                <w:szCs w:val="14"/>
              </w:rPr>
              <w:t>Challenge Words.</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Homophones – words which have the same pronunciation but different</w:t>
            </w:r>
            <w:r>
              <w:rPr>
                <w:rFonts w:ascii="Comic Sans MS" w:hAnsi="Comic Sans MS"/>
                <w:sz w:val="14"/>
                <w:szCs w:val="14"/>
              </w:rPr>
              <w:t xml:space="preserve"> meanings and/or spellings.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/s/ sound sp</w:t>
            </w:r>
            <w:r>
              <w:rPr>
                <w:rFonts w:ascii="Comic Sans MS" w:hAnsi="Comic Sans MS"/>
                <w:sz w:val="14"/>
                <w:szCs w:val="14"/>
              </w:rPr>
              <w:t xml:space="preserve">elled c before ’i’ and ‘e’.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Some words have similar spellings, root words and meanings. We call these word families. ’sol word f</w:t>
            </w:r>
            <w:r>
              <w:rPr>
                <w:rFonts w:ascii="Comic Sans MS" w:hAnsi="Comic Sans MS"/>
                <w:sz w:val="14"/>
                <w:szCs w:val="14"/>
              </w:rPr>
              <w:t>amily’ and ‘real word family’.</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lastRenderedPageBreak/>
              <w:t>Some words have similar spellings, root words and meanings. We call these word families. ’phon word fam</w:t>
            </w:r>
            <w:r>
              <w:rPr>
                <w:rFonts w:ascii="Comic Sans MS" w:hAnsi="Comic Sans MS"/>
                <w:sz w:val="14"/>
                <w:szCs w:val="14"/>
              </w:rPr>
              <w:t>ily’ and ‘sign word family’.</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Prefixes –</w:t>
            </w:r>
            <w:r>
              <w:rPr>
                <w:rFonts w:ascii="Comic Sans MS" w:hAnsi="Comic Sans MS"/>
                <w:sz w:val="14"/>
                <w:szCs w:val="14"/>
              </w:rPr>
              <w:t xml:space="preserve"> ’super-’ ‘anti’ and ‘auto.’ </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The prefix bi- meaning two.</w:t>
            </w:r>
          </w:p>
          <w:p w:rsid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Plural possessive apostr</w:t>
            </w:r>
            <w:r>
              <w:rPr>
                <w:rFonts w:ascii="Comic Sans MS" w:hAnsi="Comic Sans MS"/>
                <w:sz w:val="14"/>
                <w:szCs w:val="14"/>
              </w:rPr>
              <w:t xml:space="preserve">ophes. </w:t>
            </w:r>
          </w:p>
          <w:p w:rsidR="0018067A" w:rsidRPr="0018067A" w:rsidRDefault="0018067A" w:rsidP="0018067A">
            <w:pPr>
              <w:pStyle w:val="Default"/>
              <w:tabs>
                <w:tab w:val="left" w:pos="170"/>
              </w:tabs>
              <w:ind w:left="38"/>
              <w:rPr>
                <w:rFonts w:ascii="Comic Sans MS" w:hAnsi="Comic Sans MS"/>
                <w:sz w:val="14"/>
                <w:szCs w:val="14"/>
              </w:rPr>
            </w:pPr>
            <w:r w:rsidRPr="0018067A">
              <w:rPr>
                <w:rFonts w:ascii="Comic Sans MS" w:hAnsi="Comic Sans MS"/>
                <w:sz w:val="14"/>
                <w:szCs w:val="14"/>
              </w:rPr>
              <w:t xml:space="preserve">Revision – spelling rules we have learned in </w:t>
            </w:r>
            <w:r>
              <w:rPr>
                <w:rFonts w:ascii="Comic Sans MS" w:hAnsi="Comic Sans MS"/>
                <w:sz w:val="14"/>
                <w:szCs w:val="14"/>
              </w:rPr>
              <w:t>Year</w:t>
            </w:r>
            <w:r w:rsidRPr="0018067A">
              <w:rPr>
                <w:rFonts w:ascii="Comic Sans MS" w:hAnsi="Comic Sans MS"/>
                <w:sz w:val="14"/>
                <w:szCs w:val="14"/>
              </w:rPr>
              <w:t xml:space="preserve"> 4.</w:t>
            </w:r>
          </w:p>
        </w:tc>
        <w:tc>
          <w:tcPr>
            <w:tcW w:w="5519" w:type="dxa"/>
            <w:shd w:val="clear" w:color="auto" w:fill="FFF2CC" w:themeFill="accent4" w:themeFillTint="33"/>
          </w:tcPr>
          <w:p w:rsidR="004B07A4" w:rsidRPr="009A6C83" w:rsidRDefault="004B07A4" w:rsidP="004B07A4">
            <w:pPr>
              <w:spacing w:after="0" w:line="240" w:lineRule="auto"/>
              <w:rPr>
                <w:rFonts w:ascii="Comic Sans MS" w:hAnsi="Comic Sans MS" w:cs="Arial"/>
                <w:sz w:val="14"/>
                <w:szCs w:val="16"/>
              </w:rPr>
            </w:pPr>
          </w:p>
        </w:tc>
      </w:tr>
    </w:tbl>
    <w:p w:rsidR="00E969AD" w:rsidRDefault="00E969AD"/>
    <w:sectPr w:rsidR="00E969AD" w:rsidSect="00247CE7">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A4" w:rsidRDefault="004B07A4" w:rsidP="004B07A4">
      <w:pPr>
        <w:spacing w:after="0" w:line="240" w:lineRule="auto"/>
      </w:pPr>
      <w:r>
        <w:separator/>
      </w:r>
    </w:p>
  </w:endnote>
  <w:endnote w:type="continuationSeparator" w:id="0">
    <w:p w:rsidR="004B07A4" w:rsidRDefault="004B07A4" w:rsidP="004B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A4" w:rsidRDefault="004B07A4" w:rsidP="004B07A4">
      <w:pPr>
        <w:spacing w:after="0" w:line="240" w:lineRule="auto"/>
      </w:pPr>
      <w:r>
        <w:separator/>
      </w:r>
    </w:p>
  </w:footnote>
  <w:footnote w:type="continuationSeparator" w:id="0">
    <w:p w:rsidR="004B07A4" w:rsidRDefault="004B07A4" w:rsidP="004B0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7172"/>
    <w:multiLevelType w:val="hybridMultilevel"/>
    <w:tmpl w:val="F5008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3279E"/>
    <w:multiLevelType w:val="hybridMultilevel"/>
    <w:tmpl w:val="3A321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B1E55"/>
    <w:multiLevelType w:val="hybridMultilevel"/>
    <w:tmpl w:val="984C1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A14B5"/>
    <w:multiLevelType w:val="hybridMultilevel"/>
    <w:tmpl w:val="29A40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E6532C"/>
    <w:multiLevelType w:val="hybridMultilevel"/>
    <w:tmpl w:val="EB50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779C6"/>
    <w:multiLevelType w:val="hybridMultilevel"/>
    <w:tmpl w:val="D422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E17F0"/>
    <w:multiLevelType w:val="hybridMultilevel"/>
    <w:tmpl w:val="0EB48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A1A09"/>
    <w:multiLevelType w:val="hybridMultilevel"/>
    <w:tmpl w:val="009CB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70BF2"/>
    <w:multiLevelType w:val="hybridMultilevel"/>
    <w:tmpl w:val="02E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F6AD4"/>
    <w:multiLevelType w:val="hybridMultilevel"/>
    <w:tmpl w:val="18E69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09644D"/>
    <w:multiLevelType w:val="hybridMultilevel"/>
    <w:tmpl w:val="6066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E03C7D"/>
    <w:multiLevelType w:val="hybridMultilevel"/>
    <w:tmpl w:val="84B20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10"/>
  </w:num>
  <w:num w:numId="5">
    <w:abstractNumId w:val="6"/>
  </w:num>
  <w:num w:numId="6">
    <w:abstractNumId w:val="7"/>
  </w:num>
  <w:num w:numId="7">
    <w:abstractNumId w:val="9"/>
  </w:num>
  <w:num w:numId="8">
    <w:abstractNumId w:val="0"/>
  </w:num>
  <w:num w:numId="9">
    <w:abstractNumId w:val="1"/>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4E"/>
    <w:rsid w:val="00075097"/>
    <w:rsid w:val="00076D67"/>
    <w:rsid w:val="000D2E0B"/>
    <w:rsid w:val="000E3B9A"/>
    <w:rsid w:val="0018067A"/>
    <w:rsid w:val="002415A5"/>
    <w:rsid w:val="00247CE7"/>
    <w:rsid w:val="004B07A4"/>
    <w:rsid w:val="00563E1C"/>
    <w:rsid w:val="00715E05"/>
    <w:rsid w:val="007B2EC9"/>
    <w:rsid w:val="007F0136"/>
    <w:rsid w:val="00802EEF"/>
    <w:rsid w:val="00952264"/>
    <w:rsid w:val="009A2284"/>
    <w:rsid w:val="009A6C83"/>
    <w:rsid w:val="00A707FF"/>
    <w:rsid w:val="00A77904"/>
    <w:rsid w:val="00AD684E"/>
    <w:rsid w:val="00BA2269"/>
    <w:rsid w:val="00BC1FA4"/>
    <w:rsid w:val="00C50707"/>
    <w:rsid w:val="00CA052D"/>
    <w:rsid w:val="00DD11BD"/>
    <w:rsid w:val="00E174A4"/>
    <w:rsid w:val="00E969AD"/>
    <w:rsid w:val="00EC315B"/>
    <w:rsid w:val="00F4230F"/>
    <w:rsid w:val="00F9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61DA5FA-3F96-4E1B-90AB-12EB18E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8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84E"/>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AD684E"/>
    <w:pPr>
      <w:spacing w:after="0" w:line="240" w:lineRule="auto"/>
    </w:pPr>
    <w:rPr>
      <w:rFonts w:ascii="Calibri" w:eastAsia="Calibri" w:hAnsi="Calibri" w:cs="Times New Roman"/>
    </w:rPr>
  </w:style>
  <w:style w:type="paragraph" w:styleId="ListParagraph">
    <w:name w:val="List Paragraph"/>
    <w:basedOn w:val="Normal"/>
    <w:qFormat/>
    <w:rsid w:val="00DD11BD"/>
    <w:pPr>
      <w:ind w:left="720"/>
      <w:contextualSpacing/>
    </w:pPr>
  </w:style>
  <w:style w:type="paragraph" w:styleId="BalloonText">
    <w:name w:val="Balloon Text"/>
    <w:basedOn w:val="Normal"/>
    <w:link w:val="BalloonTextChar"/>
    <w:uiPriority w:val="99"/>
    <w:semiHidden/>
    <w:unhideWhenUsed/>
    <w:rsid w:val="00247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E7"/>
    <w:rPr>
      <w:rFonts w:ascii="Segoe UI" w:eastAsia="Calibri" w:hAnsi="Segoe UI" w:cs="Segoe UI"/>
      <w:sz w:val="18"/>
      <w:szCs w:val="18"/>
    </w:rPr>
  </w:style>
  <w:style w:type="table" w:styleId="TableGrid">
    <w:name w:val="Table Grid"/>
    <w:basedOn w:val="TableNormal"/>
    <w:rsid w:val="004B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C315B"/>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rsid w:val="00EC315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Great Moor Primary School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charlotte.lofthouse</dc:creator>
  <cp:keywords/>
  <dc:description/>
  <cp:lastModifiedBy>jane.ijima</cp:lastModifiedBy>
  <cp:revision>4</cp:revision>
  <cp:lastPrinted>2019-07-01T09:43:00Z</cp:lastPrinted>
  <dcterms:created xsi:type="dcterms:W3CDTF">2021-07-26T12:50:00Z</dcterms:created>
  <dcterms:modified xsi:type="dcterms:W3CDTF">2021-07-27T10:21:00Z</dcterms:modified>
</cp:coreProperties>
</file>